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6AC" w:rsidRPr="00933189" w:rsidRDefault="00933189" w:rsidP="00933189">
      <w:pPr>
        <w:pStyle w:val="Default"/>
        <w:spacing w:before="120" w:line="276" w:lineRule="auto"/>
        <w:rPr>
          <w:sz w:val="23"/>
          <w:szCs w:val="23"/>
          <w:u w:val="single"/>
        </w:rPr>
      </w:pPr>
      <w:r w:rsidRPr="00933189">
        <w:rPr>
          <w:b/>
          <w:bCs/>
          <w:sz w:val="23"/>
          <w:szCs w:val="23"/>
          <w:u w:val="single"/>
        </w:rPr>
        <w:t xml:space="preserve">Příloha </w:t>
      </w:r>
    </w:p>
    <w:p w:rsidR="00933189" w:rsidRDefault="00933189" w:rsidP="00933189">
      <w:pPr>
        <w:pStyle w:val="Default"/>
        <w:spacing w:before="120" w:line="276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A. Záměr na vyhlášení zvláště chráněného území</w:t>
      </w:r>
    </w:p>
    <w:p w:rsidR="004E57A3" w:rsidRPr="00933189" w:rsidRDefault="00933189" w:rsidP="00933189">
      <w:pPr>
        <w:spacing w:before="120" w:after="0" w:line="276" w:lineRule="auto"/>
        <w:jc w:val="center"/>
        <w:rPr>
          <w:rFonts w:ascii="Arial" w:hAnsi="Arial" w:cs="Arial"/>
          <w:b/>
          <w:bCs/>
          <w:sz w:val="32"/>
          <w:szCs w:val="28"/>
        </w:rPr>
      </w:pPr>
      <w:r w:rsidRPr="00933189">
        <w:rPr>
          <w:rFonts w:ascii="Arial" w:hAnsi="Arial" w:cs="Arial"/>
          <w:b/>
          <w:bCs/>
          <w:sz w:val="32"/>
          <w:szCs w:val="28"/>
        </w:rPr>
        <w:t xml:space="preserve">PŘÍRODNÍ </w:t>
      </w:r>
      <w:r w:rsidR="005A4DF0">
        <w:rPr>
          <w:rFonts w:ascii="Arial" w:hAnsi="Arial" w:cs="Arial"/>
          <w:b/>
          <w:bCs/>
          <w:sz w:val="32"/>
          <w:szCs w:val="28"/>
        </w:rPr>
        <w:t>PAMÁTKA HÁJKY</w:t>
      </w:r>
    </w:p>
    <w:p w:rsidR="00933189" w:rsidRPr="00933189" w:rsidRDefault="00933189" w:rsidP="00933189">
      <w:pPr>
        <w:spacing w:after="0" w:line="276" w:lineRule="auto"/>
        <w:jc w:val="center"/>
        <w:rPr>
          <w:rFonts w:ascii="Arial" w:hAnsi="Arial" w:cs="Arial"/>
        </w:rPr>
      </w:pPr>
      <w:r w:rsidRPr="00933189">
        <w:rPr>
          <w:rFonts w:ascii="Arial" w:hAnsi="Arial" w:cs="Arial"/>
        </w:rPr>
        <w:t>(dle § 40 odst. 1 zákona č. 114/1992 Sb., o ochraně přírody a krajiny, dále též jen „zákon“)</w:t>
      </w:r>
    </w:p>
    <w:p w:rsidR="00933189" w:rsidRPr="00933189" w:rsidRDefault="00933189" w:rsidP="00B23181">
      <w:pPr>
        <w:spacing w:before="120" w:after="0" w:line="276" w:lineRule="auto"/>
        <w:jc w:val="both"/>
        <w:rPr>
          <w:rFonts w:ascii="Arial" w:hAnsi="Arial" w:cs="Arial"/>
          <w:b/>
        </w:rPr>
      </w:pPr>
      <w:r w:rsidRPr="00933189">
        <w:rPr>
          <w:rFonts w:ascii="Arial" w:hAnsi="Arial" w:cs="Arial"/>
          <w:b/>
        </w:rPr>
        <w:t>Název zvláště chráněného území:</w:t>
      </w:r>
    </w:p>
    <w:p w:rsidR="00933189" w:rsidRDefault="005A4DF0" w:rsidP="00E64357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Hájky</w:t>
      </w:r>
    </w:p>
    <w:p w:rsidR="00933189" w:rsidRDefault="00933189" w:rsidP="009F2863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  <w:r w:rsidRPr="00933189">
        <w:rPr>
          <w:rFonts w:ascii="Arial" w:hAnsi="Arial" w:cs="Arial"/>
          <w:b/>
          <w:bCs/>
        </w:rPr>
        <w:t>Předměty ochrany a jejich popis:</w:t>
      </w:r>
    </w:p>
    <w:p w:rsidR="00CD6D7F" w:rsidRPr="00CD6D7F" w:rsidRDefault="00CD6D7F" w:rsidP="00CD6D7F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CD6D7F">
        <w:rPr>
          <w:rFonts w:ascii="Arial" w:hAnsi="Arial" w:cs="Arial"/>
          <w:bCs/>
          <w:iCs/>
        </w:rPr>
        <w:t xml:space="preserve">Historický lipový háj, spadající do kategorie hercynských </w:t>
      </w:r>
      <w:proofErr w:type="spellStart"/>
      <w:r w:rsidRPr="00CD6D7F">
        <w:rPr>
          <w:rFonts w:ascii="Arial" w:hAnsi="Arial" w:cs="Arial"/>
          <w:bCs/>
          <w:iCs/>
        </w:rPr>
        <w:t>dubohabřin</w:t>
      </w:r>
      <w:proofErr w:type="spellEnd"/>
      <w:r w:rsidRPr="00CD6D7F">
        <w:rPr>
          <w:rFonts w:ascii="Arial" w:hAnsi="Arial" w:cs="Arial"/>
          <w:bCs/>
          <w:iCs/>
        </w:rPr>
        <w:t xml:space="preserve">, s přirozeným hájovým podrostem bylin a keřů. </w:t>
      </w:r>
    </w:p>
    <w:p w:rsidR="00CD6D7F" w:rsidRPr="00CD6D7F" w:rsidRDefault="00CD6D7F" w:rsidP="009F2863">
      <w:pPr>
        <w:spacing w:before="120" w:after="0" w:line="276" w:lineRule="auto"/>
        <w:jc w:val="both"/>
        <w:rPr>
          <w:rFonts w:ascii="Arial" w:hAnsi="Arial" w:cs="Arial"/>
          <w:bCs/>
        </w:rPr>
      </w:pPr>
    </w:p>
    <w:tbl>
      <w:tblPr>
        <w:tblW w:w="8786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33"/>
        <w:gridCol w:w="992"/>
        <w:gridCol w:w="5861"/>
      </w:tblGrid>
      <w:tr w:rsidR="005A4DF0" w:rsidRPr="005A4DF0" w:rsidTr="005A4DF0">
        <w:trPr>
          <w:cantSplit/>
          <w:trHeight w:val="270"/>
        </w:trPr>
        <w:tc>
          <w:tcPr>
            <w:tcW w:w="19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5A4DF0" w:rsidRPr="005A4DF0" w:rsidRDefault="005A4DF0" w:rsidP="005A4D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</w:rPr>
            </w:pPr>
            <w:r w:rsidRPr="005A4DF0">
              <w:rPr>
                <w:rFonts w:ascii="Arial" w:hAnsi="Arial" w:cs="Arial"/>
                <w:b/>
                <w:bCs/>
                <w:sz w:val="18"/>
              </w:rPr>
              <w:t>ekosystém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C0C0C0"/>
          </w:tcPr>
          <w:p w:rsidR="005A4DF0" w:rsidRPr="005A4DF0" w:rsidRDefault="005A4DF0" w:rsidP="005A4D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</w:rPr>
            </w:pPr>
            <w:r w:rsidRPr="005A4DF0">
              <w:rPr>
                <w:rFonts w:ascii="Arial" w:hAnsi="Arial" w:cs="Arial"/>
                <w:b/>
                <w:bCs/>
                <w:sz w:val="18"/>
              </w:rPr>
              <w:t>podíl plochy v ZCHÚ (%)</w:t>
            </w:r>
          </w:p>
        </w:tc>
        <w:tc>
          <w:tcPr>
            <w:tcW w:w="586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5A4DF0" w:rsidRPr="005A4DF0" w:rsidRDefault="005A4DF0" w:rsidP="005A4D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</w:rPr>
            </w:pPr>
            <w:r w:rsidRPr="005A4DF0">
              <w:rPr>
                <w:rFonts w:ascii="Arial" w:hAnsi="Arial" w:cs="Arial"/>
                <w:b/>
                <w:bCs/>
                <w:sz w:val="18"/>
              </w:rPr>
              <w:t>popis ekosystému</w:t>
            </w:r>
          </w:p>
        </w:tc>
      </w:tr>
      <w:tr w:rsidR="005A4DF0" w:rsidRPr="005A4DF0" w:rsidTr="005A4DF0">
        <w:trPr>
          <w:cantSplit/>
          <w:trHeight w:val="257"/>
        </w:trPr>
        <w:tc>
          <w:tcPr>
            <w:tcW w:w="19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5A4DF0" w:rsidRDefault="005A4DF0" w:rsidP="005A4DF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A4DF0">
              <w:rPr>
                <w:rFonts w:ascii="Arial" w:hAnsi="Arial" w:cs="Arial"/>
                <w:bCs/>
                <w:sz w:val="18"/>
              </w:rPr>
              <w:t xml:space="preserve">L 3.1 </w:t>
            </w:r>
          </w:p>
          <w:p w:rsidR="005A4DF0" w:rsidRPr="005A4DF0" w:rsidRDefault="005A4DF0" w:rsidP="005A4DF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A4DF0">
              <w:rPr>
                <w:rFonts w:ascii="Arial" w:hAnsi="Arial" w:cs="Arial"/>
                <w:bCs/>
                <w:sz w:val="18"/>
              </w:rPr>
              <w:t xml:space="preserve">Hercynské </w:t>
            </w:r>
            <w:proofErr w:type="spellStart"/>
            <w:r w:rsidRPr="005A4DF0">
              <w:rPr>
                <w:rFonts w:ascii="Arial" w:hAnsi="Arial" w:cs="Arial"/>
                <w:bCs/>
                <w:sz w:val="18"/>
              </w:rPr>
              <w:t>dubohabřiny</w:t>
            </w:r>
            <w:proofErr w:type="spellEnd"/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5A4DF0" w:rsidRPr="005A4DF0" w:rsidRDefault="005A4DF0" w:rsidP="005A4DF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A4DF0">
              <w:rPr>
                <w:rFonts w:ascii="Arial" w:hAnsi="Arial" w:cs="Arial"/>
                <w:bCs/>
                <w:sz w:val="18"/>
              </w:rPr>
              <w:t>100</w:t>
            </w:r>
          </w:p>
        </w:tc>
        <w:tc>
          <w:tcPr>
            <w:tcW w:w="586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5A4DF0" w:rsidRPr="005A4DF0" w:rsidRDefault="005A4DF0" w:rsidP="005A4DF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A4DF0">
              <w:rPr>
                <w:rFonts w:ascii="Arial" w:hAnsi="Arial" w:cs="Arial"/>
                <w:bCs/>
                <w:sz w:val="18"/>
              </w:rPr>
              <w:t xml:space="preserve">Živinami bohaté, zpravidla hluboké půdy kyselých i bazických hornin na svazích i plošinách. Půdy v létě vysychají více než v bučinách, ale méně než v teplomilných doubravách. Porosty byly v minulosti obhospodařovány vesměs jako lesy nízké nebo střední (ponechávání </w:t>
            </w:r>
            <w:proofErr w:type="spellStart"/>
            <w:r w:rsidRPr="005A4DF0">
              <w:rPr>
                <w:rFonts w:ascii="Arial" w:hAnsi="Arial" w:cs="Arial"/>
                <w:bCs/>
                <w:sz w:val="18"/>
              </w:rPr>
              <w:t>výstavků</w:t>
            </w:r>
            <w:proofErr w:type="spellEnd"/>
            <w:r w:rsidRPr="005A4DF0">
              <w:rPr>
                <w:rFonts w:ascii="Arial" w:hAnsi="Arial" w:cs="Arial"/>
                <w:bCs/>
                <w:sz w:val="18"/>
              </w:rPr>
              <w:t>).</w:t>
            </w:r>
          </w:p>
          <w:p w:rsidR="005A4DF0" w:rsidRPr="005A4DF0" w:rsidRDefault="005A4DF0" w:rsidP="005A4DF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A4DF0">
              <w:rPr>
                <w:rFonts w:ascii="Arial" w:hAnsi="Arial" w:cs="Arial"/>
                <w:bCs/>
                <w:sz w:val="18"/>
              </w:rPr>
              <w:t>Zde člověkem vytvořený lipový háj pravidelného pětníkového sponu, resp. jeho torzo, se zachovalými starými lípami, dnes zčásti zarostlé nálety, s typickým bylinným podrostem - bažanka vytrvalá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Mercurialis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perennis</w:t>
            </w:r>
            <w:proofErr w:type="spellEnd"/>
            <w:r w:rsidRPr="005A4DF0">
              <w:rPr>
                <w:rFonts w:ascii="Arial" w:hAnsi="Arial" w:cs="Arial"/>
                <w:bCs/>
                <w:sz w:val="18"/>
              </w:rPr>
              <w:t>), česnek planý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Allium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oleraceum</w:t>
            </w:r>
            <w:proofErr w:type="spellEnd"/>
            <w:r w:rsidRPr="005A4DF0">
              <w:rPr>
                <w:rFonts w:ascii="Arial" w:hAnsi="Arial" w:cs="Arial"/>
                <w:bCs/>
                <w:sz w:val="18"/>
              </w:rPr>
              <w:t>), dymnivka dutá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Corydalis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cava</w:t>
            </w:r>
            <w:proofErr w:type="spellEnd"/>
            <w:r w:rsidRPr="005A4DF0">
              <w:rPr>
                <w:rFonts w:ascii="Arial" w:hAnsi="Arial" w:cs="Arial"/>
                <w:bCs/>
                <w:sz w:val="18"/>
              </w:rPr>
              <w:t>), jahodníky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Fragaria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vesca</w:t>
            </w:r>
            <w:proofErr w:type="spellEnd"/>
            <w:r w:rsidRPr="005A4DF0">
              <w:rPr>
                <w:rFonts w:ascii="Arial" w:hAnsi="Arial" w:cs="Arial"/>
                <w:bCs/>
                <w:sz w:val="18"/>
              </w:rPr>
              <w:t xml:space="preserve">, </w:t>
            </w:r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F. </w:t>
            </w:r>
            <w:proofErr w:type="spellStart"/>
            <w:proofErr w:type="gramStart"/>
            <w:r w:rsidRPr="005A4DF0">
              <w:rPr>
                <w:rFonts w:ascii="Arial" w:hAnsi="Arial" w:cs="Arial"/>
                <w:bCs/>
                <w:i/>
                <w:sz w:val="18"/>
              </w:rPr>
              <w:t>moschata</w:t>
            </w:r>
            <w:proofErr w:type="spellEnd"/>
            <w:proofErr w:type="gramEnd"/>
            <w:r w:rsidRPr="005A4DF0">
              <w:rPr>
                <w:rFonts w:ascii="Arial" w:hAnsi="Arial" w:cs="Arial"/>
                <w:bCs/>
                <w:sz w:val="18"/>
              </w:rPr>
              <w:t>), kokořík mnohokvětý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Polygonatum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multiflorum</w:t>
            </w:r>
            <w:proofErr w:type="spellEnd"/>
            <w:r w:rsidRPr="005A4DF0">
              <w:rPr>
                <w:rFonts w:ascii="Arial" w:hAnsi="Arial" w:cs="Arial"/>
                <w:bCs/>
                <w:sz w:val="18"/>
              </w:rPr>
              <w:t>), kostival hlíznatý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Symphytum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tuberosum</w:t>
            </w:r>
            <w:proofErr w:type="spellEnd"/>
            <w:r w:rsidRPr="005A4DF0">
              <w:rPr>
                <w:rFonts w:ascii="Arial" w:hAnsi="Arial" w:cs="Arial"/>
                <w:bCs/>
                <w:sz w:val="18"/>
              </w:rPr>
              <w:t>), kopytník evropský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Asarum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europaeum</w:t>
            </w:r>
            <w:proofErr w:type="spellEnd"/>
            <w:r w:rsidRPr="005A4DF0">
              <w:rPr>
                <w:rFonts w:ascii="Arial" w:hAnsi="Arial" w:cs="Arial"/>
                <w:bCs/>
                <w:sz w:val="18"/>
              </w:rPr>
              <w:t>), plicník lékařský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Pulmonaria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officinalis</w:t>
            </w:r>
            <w:proofErr w:type="spellEnd"/>
            <w:r w:rsidRPr="005A4DF0">
              <w:rPr>
                <w:rFonts w:ascii="Arial" w:hAnsi="Arial" w:cs="Arial"/>
                <w:bCs/>
                <w:sz w:val="18"/>
              </w:rPr>
              <w:t>), podbílek šupinatý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Lathraea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squamaria</w:t>
            </w:r>
            <w:proofErr w:type="spellEnd"/>
            <w:r w:rsidRPr="005A4DF0">
              <w:rPr>
                <w:rFonts w:ascii="Arial" w:hAnsi="Arial" w:cs="Arial"/>
                <w:bCs/>
                <w:sz w:val="18"/>
              </w:rPr>
              <w:t>), pryskyřník hlíznatý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Ranunculus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bulbosus</w:t>
            </w:r>
            <w:proofErr w:type="spellEnd"/>
            <w:r w:rsidRPr="005A4DF0">
              <w:rPr>
                <w:rFonts w:ascii="Arial" w:hAnsi="Arial" w:cs="Arial"/>
                <w:bCs/>
                <w:sz w:val="18"/>
              </w:rPr>
              <w:t>), rulík zlomocný (</w:t>
            </w:r>
            <w:proofErr w:type="spellStart"/>
            <w:r w:rsidRPr="005A4DF0">
              <w:rPr>
                <w:rFonts w:ascii="Arial" w:hAnsi="Arial" w:cs="Arial"/>
                <w:bCs/>
                <w:i/>
                <w:iCs/>
                <w:sz w:val="18"/>
              </w:rPr>
              <w:t>Atropa</w:t>
            </w:r>
            <w:proofErr w:type="spellEnd"/>
            <w:r w:rsidRPr="005A4DF0">
              <w:rPr>
                <w:rFonts w:ascii="Arial" w:hAnsi="Arial" w:cs="Arial"/>
                <w:bCs/>
                <w:i/>
                <w:iCs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iCs/>
                <w:sz w:val="18"/>
              </w:rPr>
              <w:t>bella-donna</w:t>
            </w:r>
            <w:proofErr w:type="spellEnd"/>
            <w:r w:rsidRPr="005A4DF0">
              <w:rPr>
                <w:rFonts w:ascii="Arial" w:hAnsi="Arial" w:cs="Arial"/>
                <w:bCs/>
                <w:sz w:val="18"/>
              </w:rPr>
              <w:t>), samorostlík klasnatý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Actaea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spicata</w:t>
            </w:r>
            <w:proofErr w:type="spellEnd"/>
            <w:r w:rsidRPr="005A4DF0">
              <w:rPr>
                <w:rFonts w:ascii="Arial" w:hAnsi="Arial" w:cs="Arial"/>
                <w:bCs/>
                <w:sz w:val="18"/>
              </w:rPr>
              <w:t>), srstka angrešt (</w:t>
            </w:r>
            <w:proofErr w:type="spellStart"/>
            <w:r w:rsidRPr="005A4DF0">
              <w:rPr>
                <w:rFonts w:ascii="Arial" w:hAnsi="Arial" w:cs="Arial"/>
                <w:bCs/>
                <w:i/>
                <w:iCs/>
                <w:sz w:val="18"/>
              </w:rPr>
              <w:t>Ribes</w:t>
            </w:r>
            <w:proofErr w:type="spellEnd"/>
            <w:r w:rsidRPr="005A4DF0">
              <w:rPr>
                <w:rFonts w:ascii="Arial" w:hAnsi="Arial" w:cs="Arial"/>
                <w:bCs/>
                <w:i/>
                <w:iCs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iCs/>
                <w:sz w:val="18"/>
              </w:rPr>
              <w:t>uva-crispa</w:t>
            </w:r>
            <w:proofErr w:type="spellEnd"/>
            <w:r w:rsidRPr="005A4DF0">
              <w:rPr>
                <w:rFonts w:ascii="Arial" w:hAnsi="Arial" w:cs="Arial"/>
                <w:bCs/>
                <w:sz w:val="18"/>
              </w:rPr>
              <w:t>), žindava evropská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Sanicula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europaea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>)</w:t>
            </w:r>
            <w:r w:rsidRPr="005A4DF0">
              <w:rPr>
                <w:rFonts w:ascii="Arial" w:hAnsi="Arial" w:cs="Arial"/>
                <w:bCs/>
                <w:sz w:val="18"/>
              </w:rPr>
              <w:t>, aj.). Několik ks bradáčku vejčitého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Listera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ovata</w:t>
            </w:r>
            <w:proofErr w:type="spellEnd"/>
            <w:r w:rsidRPr="005A4DF0">
              <w:rPr>
                <w:rFonts w:ascii="Arial" w:hAnsi="Arial" w:cs="Arial"/>
                <w:bCs/>
                <w:sz w:val="18"/>
              </w:rPr>
              <w:t>).</w:t>
            </w:r>
          </w:p>
          <w:p w:rsidR="005A4DF0" w:rsidRPr="005A4DF0" w:rsidRDefault="005A4DF0" w:rsidP="005A4DF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A4DF0">
              <w:rPr>
                <w:rFonts w:ascii="Arial" w:hAnsi="Arial" w:cs="Arial"/>
                <w:bCs/>
                <w:sz w:val="18"/>
              </w:rPr>
              <w:t xml:space="preserve">Při mykologickém průzkumu byla zjištěna vzácná outkovka </w:t>
            </w:r>
            <w:proofErr w:type="spellStart"/>
            <w:r w:rsidRPr="005A4DF0">
              <w:rPr>
                <w:rFonts w:ascii="Arial" w:hAnsi="Arial" w:cs="Arial"/>
                <w:bCs/>
                <w:sz w:val="18"/>
              </w:rPr>
              <w:t>kuzká</w:t>
            </w:r>
            <w:proofErr w:type="spellEnd"/>
            <w:r w:rsidRPr="005A4DF0">
              <w:rPr>
                <w:rFonts w:ascii="Arial" w:hAnsi="Arial" w:cs="Arial"/>
                <w:bCs/>
                <w:sz w:val="18"/>
              </w:rPr>
              <w:t xml:space="preserve"> (</w:t>
            </w:r>
            <w:proofErr w:type="spellStart"/>
            <w:r w:rsidRPr="005A4DF0">
              <w:rPr>
                <w:rFonts w:ascii="Arial" w:hAnsi="Arial" w:cs="Arial"/>
                <w:bCs/>
                <w:i/>
                <w:iCs/>
                <w:sz w:val="18"/>
              </w:rPr>
              <w:t>Brunneoporus</w:t>
            </w:r>
            <w:proofErr w:type="spellEnd"/>
            <w:r w:rsidRPr="005A4DF0">
              <w:rPr>
                <w:rFonts w:ascii="Arial" w:hAnsi="Arial" w:cs="Arial"/>
                <w:bCs/>
                <w:i/>
                <w:iCs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iCs/>
                <w:sz w:val="18"/>
              </w:rPr>
              <w:t>kuzyanus</w:t>
            </w:r>
            <w:proofErr w:type="spellEnd"/>
            <w:r w:rsidRPr="005A4DF0">
              <w:rPr>
                <w:rFonts w:ascii="Arial" w:hAnsi="Arial" w:cs="Arial"/>
                <w:bCs/>
                <w:sz w:val="18"/>
              </w:rPr>
              <w:t xml:space="preserve">), dosud z Českomoravské vrchoviny neznámá. </w:t>
            </w:r>
          </w:p>
          <w:p w:rsidR="005A4DF0" w:rsidRPr="005A4DF0" w:rsidRDefault="005A4DF0" w:rsidP="005A4DF0">
            <w:pPr>
              <w:spacing w:after="0" w:line="276" w:lineRule="auto"/>
              <w:jc w:val="both"/>
              <w:rPr>
                <w:rFonts w:ascii="Arial" w:hAnsi="Arial" w:cs="Arial"/>
                <w:bCs/>
                <w:i/>
                <w:sz w:val="18"/>
              </w:rPr>
            </w:pPr>
            <w:r w:rsidRPr="005A4DF0">
              <w:rPr>
                <w:rFonts w:ascii="Arial" w:hAnsi="Arial" w:cs="Arial"/>
                <w:bCs/>
                <w:sz w:val="18"/>
              </w:rPr>
              <w:t>Celkem bohatý je výskyt ptáků (52 druhů, od pěvců přes šplhavce až po sovy a dravce), ze zajímavějších je to např. mlynařík dlouhoocasý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Aegithalos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caudatus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), </w:t>
            </w:r>
            <w:r w:rsidRPr="005A4DF0">
              <w:rPr>
                <w:rFonts w:ascii="Arial" w:hAnsi="Arial" w:cs="Arial"/>
                <w:bCs/>
                <w:iCs/>
                <w:sz w:val="18"/>
              </w:rPr>
              <w:t>lejsek šedý</w:t>
            </w:r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Muscicapa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striata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), </w:t>
            </w:r>
            <w:r w:rsidRPr="005A4DF0">
              <w:rPr>
                <w:rFonts w:ascii="Arial" w:hAnsi="Arial" w:cs="Arial"/>
                <w:bCs/>
                <w:iCs/>
                <w:sz w:val="18"/>
              </w:rPr>
              <w:t>s</w:t>
            </w:r>
            <w:r w:rsidRPr="005A4DF0">
              <w:rPr>
                <w:rFonts w:ascii="Arial" w:hAnsi="Arial" w:cs="Arial"/>
                <w:bCs/>
                <w:sz w:val="18"/>
              </w:rPr>
              <w:t>trakapoud velký i malý</w:t>
            </w:r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Dendrocopos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major, D. minor), </w:t>
            </w:r>
            <w:r w:rsidRPr="005A4DF0">
              <w:rPr>
                <w:rFonts w:ascii="Arial" w:hAnsi="Arial" w:cs="Arial"/>
                <w:bCs/>
                <w:iCs/>
                <w:sz w:val="18"/>
              </w:rPr>
              <w:t>d</w:t>
            </w:r>
            <w:r w:rsidRPr="005A4DF0">
              <w:rPr>
                <w:rFonts w:ascii="Arial" w:hAnsi="Arial" w:cs="Arial"/>
                <w:bCs/>
                <w:sz w:val="18"/>
              </w:rPr>
              <w:t>atel černý</w:t>
            </w:r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Dryocopus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martius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), </w:t>
            </w:r>
            <w:r w:rsidRPr="005A4DF0">
              <w:rPr>
                <w:rFonts w:ascii="Arial" w:hAnsi="Arial" w:cs="Arial"/>
                <w:bCs/>
                <w:sz w:val="18"/>
              </w:rPr>
              <w:t>žluna zelená</w:t>
            </w:r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Picus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viridis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>),</w:t>
            </w:r>
            <w:r w:rsidRPr="005A4DF0">
              <w:rPr>
                <w:rFonts w:ascii="Arial" w:hAnsi="Arial" w:cs="Arial"/>
                <w:bCs/>
                <w:sz w:val="18"/>
              </w:rPr>
              <w:t xml:space="preserve"> krutihlav obecný</w:t>
            </w:r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Jynx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torquilla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), </w:t>
            </w:r>
            <w:r w:rsidRPr="005A4DF0">
              <w:rPr>
                <w:rFonts w:ascii="Arial" w:hAnsi="Arial" w:cs="Arial"/>
                <w:bCs/>
                <w:sz w:val="18"/>
              </w:rPr>
              <w:t>krahujec obecný</w:t>
            </w:r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(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Accipiter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sz w:val="18"/>
              </w:rPr>
              <w:t>nisus</w:t>
            </w:r>
            <w:proofErr w:type="spellEnd"/>
            <w:r w:rsidRPr="005A4DF0">
              <w:rPr>
                <w:rFonts w:ascii="Arial" w:hAnsi="Arial" w:cs="Arial"/>
                <w:bCs/>
                <w:i/>
                <w:sz w:val="18"/>
              </w:rPr>
              <w:t>), aj.</w:t>
            </w:r>
          </w:p>
          <w:p w:rsidR="005A4DF0" w:rsidRPr="005A4DF0" w:rsidRDefault="005A4DF0" w:rsidP="005A4DF0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5A4DF0">
              <w:rPr>
                <w:rFonts w:ascii="Arial" w:hAnsi="Arial" w:cs="Arial"/>
                <w:bCs/>
                <w:sz w:val="18"/>
              </w:rPr>
              <w:t>Z plazů byla zjištěna např. užovka obojková (</w:t>
            </w:r>
            <w:proofErr w:type="spellStart"/>
            <w:r w:rsidRPr="005A4DF0">
              <w:rPr>
                <w:rFonts w:ascii="Arial" w:hAnsi="Arial" w:cs="Arial"/>
                <w:bCs/>
                <w:i/>
                <w:iCs/>
                <w:sz w:val="18"/>
              </w:rPr>
              <w:t>Natrix</w:t>
            </w:r>
            <w:proofErr w:type="spellEnd"/>
            <w:r w:rsidRPr="005A4DF0">
              <w:rPr>
                <w:rFonts w:ascii="Arial" w:hAnsi="Arial" w:cs="Arial"/>
                <w:bCs/>
                <w:i/>
                <w:iCs/>
                <w:sz w:val="18"/>
              </w:rPr>
              <w:t xml:space="preserve"> </w:t>
            </w:r>
            <w:proofErr w:type="spellStart"/>
            <w:r w:rsidRPr="005A4DF0">
              <w:rPr>
                <w:rFonts w:ascii="Arial" w:hAnsi="Arial" w:cs="Arial"/>
                <w:bCs/>
                <w:i/>
                <w:iCs/>
                <w:sz w:val="18"/>
              </w:rPr>
              <w:t>natrix</w:t>
            </w:r>
            <w:proofErr w:type="spellEnd"/>
            <w:r w:rsidRPr="005A4DF0">
              <w:rPr>
                <w:rFonts w:ascii="Arial" w:hAnsi="Arial" w:cs="Arial"/>
                <w:bCs/>
                <w:sz w:val="18"/>
              </w:rPr>
              <w:t>).</w:t>
            </w:r>
          </w:p>
        </w:tc>
      </w:tr>
    </w:tbl>
    <w:p w:rsidR="001A7688" w:rsidRDefault="001A7688" w:rsidP="00933189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8E325B" w:rsidRDefault="008E325B" w:rsidP="00933189">
      <w:pPr>
        <w:spacing w:after="0" w:line="276" w:lineRule="auto"/>
        <w:jc w:val="both"/>
        <w:rPr>
          <w:rFonts w:ascii="Arial" w:hAnsi="Arial" w:cs="Arial"/>
          <w:b/>
          <w:bCs/>
          <w:iCs/>
        </w:rPr>
      </w:pPr>
      <w:r w:rsidRPr="008E325B">
        <w:rPr>
          <w:rFonts w:ascii="Arial" w:hAnsi="Arial" w:cs="Arial"/>
          <w:b/>
          <w:bCs/>
          <w:iCs/>
        </w:rPr>
        <w:t>Cíle ochrany zvláště chráněného území</w:t>
      </w:r>
      <w:r>
        <w:rPr>
          <w:rFonts w:ascii="Arial" w:hAnsi="Arial" w:cs="Arial"/>
          <w:b/>
          <w:bCs/>
          <w:iCs/>
        </w:rPr>
        <w:t>:</w:t>
      </w:r>
    </w:p>
    <w:p w:rsidR="00B6069A" w:rsidRDefault="009F2863" w:rsidP="00E64357">
      <w:pPr>
        <w:spacing w:before="120" w:after="0" w:line="276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Zachování unikátního lipového háje a podrostem typických hájových bylin s dostatečnou věkovou diferenciací</w:t>
      </w:r>
      <w:r w:rsidR="00D524AD">
        <w:rPr>
          <w:rFonts w:ascii="Arial" w:hAnsi="Arial" w:cs="Arial"/>
          <w:iCs/>
        </w:rPr>
        <w:t>.</w:t>
      </w:r>
      <w:r w:rsidR="00B6069A" w:rsidRPr="00B6069A">
        <w:rPr>
          <w:rFonts w:ascii="Arial" w:hAnsi="Arial" w:cs="Arial"/>
          <w:iCs/>
        </w:rPr>
        <w:t xml:space="preserve"> </w:t>
      </w:r>
    </w:p>
    <w:p w:rsidR="00D524AD" w:rsidRPr="00D524AD" w:rsidRDefault="00D524AD" w:rsidP="009F2863">
      <w:pPr>
        <w:spacing w:before="120" w:after="0" w:line="276" w:lineRule="auto"/>
        <w:jc w:val="both"/>
        <w:rPr>
          <w:rFonts w:ascii="Arial" w:hAnsi="Arial" w:cs="Arial"/>
          <w:iCs/>
        </w:rPr>
      </w:pPr>
      <w:r w:rsidRPr="00D524AD">
        <w:rPr>
          <w:rFonts w:ascii="Arial" w:hAnsi="Arial" w:cs="Arial"/>
          <w:b/>
          <w:bCs/>
          <w:iCs/>
        </w:rPr>
        <w:t xml:space="preserve">Návrh kategorie ochrany zvláště chráněného území: </w:t>
      </w:r>
    </w:p>
    <w:p w:rsidR="00D524AD" w:rsidRDefault="00D524AD" w:rsidP="00E64357">
      <w:pPr>
        <w:spacing w:before="120" w:after="0" w:line="276" w:lineRule="auto"/>
        <w:jc w:val="both"/>
        <w:rPr>
          <w:rFonts w:ascii="Arial" w:hAnsi="Arial" w:cs="Arial"/>
          <w:iCs/>
        </w:rPr>
      </w:pPr>
      <w:r w:rsidRPr="00D524AD">
        <w:rPr>
          <w:rFonts w:ascii="Arial" w:hAnsi="Arial" w:cs="Arial"/>
          <w:iCs/>
        </w:rPr>
        <w:t xml:space="preserve">Přírodní </w:t>
      </w:r>
      <w:r w:rsidR="009F2863">
        <w:rPr>
          <w:rFonts w:ascii="Arial" w:hAnsi="Arial" w:cs="Arial"/>
          <w:iCs/>
        </w:rPr>
        <w:t>památka</w:t>
      </w:r>
      <w:r w:rsidRPr="00D524AD">
        <w:rPr>
          <w:rFonts w:ascii="Arial" w:hAnsi="Arial" w:cs="Arial"/>
          <w:iCs/>
        </w:rPr>
        <w:t xml:space="preserve"> (ve smyslu § 3</w:t>
      </w:r>
      <w:r w:rsidR="009F2863">
        <w:rPr>
          <w:rFonts w:ascii="Arial" w:hAnsi="Arial" w:cs="Arial"/>
          <w:iCs/>
        </w:rPr>
        <w:t>6</w:t>
      </w:r>
      <w:r w:rsidRPr="00D524AD">
        <w:rPr>
          <w:rFonts w:ascii="Arial" w:hAnsi="Arial" w:cs="Arial"/>
          <w:iCs/>
        </w:rPr>
        <w:t xml:space="preserve"> zákona č. 114/1992 Sb., o ochraně přírody a krajiny)</w:t>
      </w:r>
    </w:p>
    <w:p w:rsidR="00D524AD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</w:p>
    <w:p w:rsidR="00D524AD" w:rsidRPr="00D524AD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D524AD">
        <w:rPr>
          <w:rFonts w:ascii="Arial" w:hAnsi="Arial" w:cs="Arial"/>
          <w:b/>
          <w:bCs/>
          <w:iCs/>
        </w:rPr>
        <w:lastRenderedPageBreak/>
        <w:t xml:space="preserve">Návrh bližších podmínek ochrany: </w:t>
      </w:r>
    </w:p>
    <w:p w:rsidR="00D524AD" w:rsidRPr="00B6069A" w:rsidRDefault="00D524AD" w:rsidP="00E64357">
      <w:pPr>
        <w:spacing w:before="120" w:after="0" w:line="276" w:lineRule="auto"/>
        <w:jc w:val="both"/>
        <w:rPr>
          <w:rFonts w:ascii="Arial" w:hAnsi="Arial" w:cs="Arial"/>
          <w:iCs/>
        </w:rPr>
      </w:pPr>
      <w:r w:rsidRPr="00D524AD">
        <w:rPr>
          <w:rFonts w:ascii="Arial" w:hAnsi="Arial" w:cs="Arial"/>
          <w:iCs/>
        </w:rPr>
        <w:t xml:space="preserve">Výčet činností a zásahů, které mají být podle § 44 odst. 3 zákona č. 14/1992 Sb., o ochraně přírody a krajiny vázány na předchozí souhlas orgánu ochrany přírody. Jsou navržené s ohledem na předmět ochrany a cíle ochrany přírodní </w:t>
      </w:r>
      <w:r w:rsidR="009F2863">
        <w:rPr>
          <w:rFonts w:ascii="Arial" w:hAnsi="Arial" w:cs="Arial"/>
          <w:iCs/>
        </w:rPr>
        <w:t>památky</w:t>
      </w:r>
      <w:r w:rsidRPr="00D524AD">
        <w:rPr>
          <w:rFonts w:ascii="Arial" w:hAnsi="Arial" w:cs="Arial"/>
          <w:iCs/>
        </w:rPr>
        <w:t>:</w:t>
      </w:r>
    </w:p>
    <w:p w:rsidR="00B6069A" w:rsidRPr="0051737C" w:rsidRDefault="00B6069A" w:rsidP="00B6069A">
      <w:pPr>
        <w:spacing w:after="0" w:line="276" w:lineRule="auto"/>
        <w:jc w:val="both"/>
        <w:rPr>
          <w:rFonts w:ascii="Arial" w:hAnsi="Arial" w:cs="Arial"/>
          <w:iCs/>
        </w:rPr>
      </w:pPr>
    </w:p>
    <w:p w:rsidR="00DE4FCE" w:rsidRPr="005D757D" w:rsidRDefault="005D757D" w:rsidP="005D757D">
      <w:pPr>
        <w:pStyle w:val="KRUTEXTODSTAVCE"/>
        <w:numPr>
          <w:ilvl w:val="0"/>
          <w:numId w:val="2"/>
        </w:numPr>
        <w:rPr>
          <w:iCs/>
          <w:szCs w:val="23"/>
        </w:rPr>
      </w:pPr>
      <w:r w:rsidRPr="005D757D">
        <w:rPr>
          <w:rFonts w:eastAsia="Arial"/>
          <w:color w:val="000000"/>
          <w:szCs w:val="22"/>
          <w:u w:val="single"/>
        </w:rPr>
        <w:t>povolovat nebo uskutečňovat změny druhu pozemků nebo způsobů jejich využití</w:t>
      </w:r>
      <w:r w:rsidRPr="005D757D">
        <w:rPr>
          <w:iCs/>
          <w:szCs w:val="23"/>
          <w:u w:val="single"/>
        </w:rPr>
        <w:t xml:space="preserve"> </w:t>
      </w:r>
    </w:p>
    <w:p w:rsidR="00DE4FCE" w:rsidRPr="00DE4FCE" w:rsidRDefault="00895CDD" w:rsidP="00DE4FCE">
      <w:pPr>
        <w:spacing w:after="0" w:line="276" w:lineRule="auto"/>
        <w:ind w:left="708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Předmět</w:t>
      </w:r>
      <w:r w:rsidR="00DE4FCE" w:rsidRPr="00DE4FCE">
        <w:rPr>
          <w:rFonts w:ascii="Arial" w:hAnsi="Arial" w:cs="Arial"/>
          <w:iCs/>
        </w:rPr>
        <w:t xml:space="preserve"> ochrany </w:t>
      </w:r>
      <w:r w:rsidR="00DE4FCE">
        <w:rPr>
          <w:rFonts w:ascii="Arial" w:hAnsi="Arial" w:cs="Arial"/>
          <w:iCs/>
        </w:rPr>
        <w:t xml:space="preserve">přírodní </w:t>
      </w:r>
      <w:r>
        <w:rPr>
          <w:rFonts w:ascii="Arial" w:hAnsi="Arial" w:cs="Arial"/>
          <w:iCs/>
        </w:rPr>
        <w:t>památky</w:t>
      </w:r>
      <w:r w:rsidR="00DE4FCE" w:rsidRPr="00DE4FCE">
        <w:rPr>
          <w:rFonts w:ascii="Arial" w:hAnsi="Arial" w:cs="Arial"/>
          <w:iCs/>
        </w:rPr>
        <w:t xml:space="preserve"> </w:t>
      </w:r>
      <w:r>
        <w:rPr>
          <w:rFonts w:ascii="Arial" w:hAnsi="Arial" w:cs="Arial"/>
          <w:iCs/>
        </w:rPr>
        <w:t>je vázán</w:t>
      </w:r>
      <w:r w:rsidR="00DE4FCE" w:rsidRPr="00DE4FCE">
        <w:rPr>
          <w:rFonts w:ascii="Arial" w:hAnsi="Arial" w:cs="Arial"/>
          <w:iCs/>
        </w:rPr>
        <w:t xml:space="preserve"> na stávající druh a způsob využití pozemků. Změna druhu a způsobu využití pozemků </w:t>
      </w:r>
      <w:r w:rsidR="00DE4FCE">
        <w:rPr>
          <w:rFonts w:ascii="Arial" w:hAnsi="Arial" w:cs="Arial"/>
          <w:iCs/>
        </w:rPr>
        <w:t>může představovat</w:t>
      </w:r>
      <w:r w:rsidR="00DE4FCE" w:rsidRPr="00DE4FCE">
        <w:rPr>
          <w:rFonts w:ascii="Arial" w:hAnsi="Arial" w:cs="Arial"/>
          <w:iCs/>
        </w:rPr>
        <w:t xml:space="preserve"> ohrožení předmět</w:t>
      </w:r>
      <w:r>
        <w:rPr>
          <w:rFonts w:ascii="Arial" w:hAnsi="Arial" w:cs="Arial"/>
          <w:iCs/>
        </w:rPr>
        <w:t>u</w:t>
      </w:r>
      <w:r w:rsidR="00DE4FCE" w:rsidRPr="00DE4FCE">
        <w:rPr>
          <w:rFonts w:ascii="Arial" w:hAnsi="Arial" w:cs="Arial"/>
          <w:iCs/>
        </w:rPr>
        <w:t xml:space="preserve"> ochrany.</w:t>
      </w:r>
    </w:p>
    <w:p w:rsidR="0051737C" w:rsidRPr="0051737C" w:rsidRDefault="0051737C" w:rsidP="00895CDD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jc w:val="both"/>
        <w:rPr>
          <w:rFonts w:ascii="Arial" w:hAnsi="Arial" w:cs="Arial"/>
          <w:iCs/>
          <w:u w:val="single"/>
        </w:rPr>
      </w:pPr>
      <w:r w:rsidRPr="0051737C">
        <w:rPr>
          <w:rFonts w:ascii="Arial" w:hAnsi="Arial" w:cs="Arial"/>
          <w:iCs/>
          <w:u w:val="single"/>
        </w:rPr>
        <w:t xml:space="preserve">zřizovat nová myslivecká zařízení (krmeliště, </w:t>
      </w:r>
      <w:proofErr w:type="spellStart"/>
      <w:r w:rsidRPr="0051737C">
        <w:rPr>
          <w:rFonts w:ascii="Arial" w:hAnsi="Arial" w:cs="Arial"/>
          <w:iCs/>
          <w:u w:val="single"/>
        </w:rPr>
        <w:t>vnadiště</w:t>
      </w:r>
      <w:proofErr w:type="spellEnd"/>
      <w:r w:rsidRPr="0051737C">
        <w:rPr>
          <w:rFonts w:ascii="Arial" w:hAnsi="Arial" w:cs="Arial"/>
          <w:iCs/>
          <w:u w:val="single"/>
        </w:rPr>
        <w:t xml:space="preserve">, újediště a slaniska) </w:t>
      </w:r>
    </w:p>
    <w:p w:rsidR="008E325B" w:rsidRDefault="0051737C" w:rsidP="0051737C">
      <w:pPr>
        <w:spacing w:after="0" w:line="276" w:lineRule="auto"/>
        <w:ind w:left="708"/>
        <w:jc w:val="both"/>
        <w:rPr>
          <w:rFonts w:ascii="Arial" w:hAnsi="Arial" w:cs="Arial"/>
          <w:iCs/>
        </w:rPr>
      </w:pPr>
      <w:r w:rsidRPr="0051737C">
        <w:rPr>
          <w:rFonts w:ascii="Arial" w:hAnsi="Arial" w:cs="Arial"/>
          <w:iCs/>
        </w:rPr>
        <w:t xml:space="preserve">Rostlinná společenstva citlivě reagují na zvýšený obsah dusíku a fosforu v půdě. Myslivecká zařízení způsobují koncentraci zvěře na poměrně malé ploše, která </w:t>
      </w:r>
      <w:proofErr w:type="gramStart"/>
      <w:r w:rsidRPr="0051737C">
        <w:rPr>
          <w:rFonts w:ascii="Arial" w:hAnsi="Arial" w:cs="Arial"/>
          <w:iCs/>
        </w:rPr>
        <w:t>vede</w:t>
      </w:r>
      <w:proofErr w:type="gramEnd"/>
      <w:r w:rsidRPr="0051737C">
        <w:rPr>
          <w:rFonts w:ascii="Arial" w:hAnsi="Arial" w:cs="Arial"/>
          <w:iCs/>
        </w:rPr>
        <w:t xml:space="preserve"> ke zvýšenému </w:t>
      </w:r>
      <w:proofErr w:type="gramStart"/>
      <w:r w:rsidRPr="0051737C">
        <w:rPr>
          <w:rFonts w:ascii="Arial" w:hAnsi="Arial" w:cs="Arial"/>
          <w:iCs/>
        </w:rPr>
        <w:t>sešlapu</w:t>
      </w:r>
      <w:proofErr w:type="gramEnd"/>
      <w:r w:rsidRPr="0051737C">
        <w:rPr>
          <w:rFonts w:ascii="Arial" w:hAnsi="Arial" w:cs="Arial"/>
          <w:iCs/>
        </w:rPr>
        <w:t xml:space="preserve"> a k nadbytku živin (zejména dusík a fosfor) pocházejících z trusu zvířat nebo přímo z předkládaných krmiv. Jak zvýšený sešlap, tak nadbytek živin významně ovlivňují biochemické poměry v půdě, a tím rostlinná společenstva.</w:t>
      </w:r>
      <w:r>
        <w:rPr>
          <w:rFonts w:ascii="Arial" w:hAnsi="Arial" w:cs="Arial"/>
          <w:iCs/>
        </w:rPr>
        <w:t xml:space="preserve"> </w:t>
      </w:r>
      <w:r w:rsidR="00151FFA">
        <w:rPr>
          <w:rFonts w:ascii="Arial" w:hAnsi="Arial" w:cs="Arial"/>
          <w:iCs/>
        </w:rPr>
        <w:t xml:space="preserve">Zvýšená koncentrace zvěře </w:t>
      </w:r>
      <w:r w:rsidR="00895CDD">
        <w:rPr>
          <w:rFonts w:ascii="Arial" w:hAnsi="Arial" w:cs="Arial"/>
          <w:iCs/>
        </w:rPr>
        <w:t>rovněž vede k poškozování</w:t>
      </w:r>
      <w:r w:rsidR="00151FFA">
        <w:rPr>
          <w:rFonts w:ascii="Arial" w:hAnsi="Arial" w:cs="Arial"/>
          <w:iCs/>
        </w:rPr>
        <w:t xml:space="preserve"> mladší</w:t>
      </w:r>
      <w:r w:rsidR="00895CDD">
        <w:rPr>
          <w:rFonts w:ascii="Arial" w:hAnsi="Arial" w:cs="Arial"/>
          <w:iCs/>
        </w:rPr>
        <w:t>ch</w:t>
      </w:r>
      <w:r w:rsidR="00151FFA">
        <w:rPr>
          <w:rFonts w:ascii="Arial" w:hAnsi="Arial" w:cs="Arial"/>
          <w:iCs/>
        </w:rPr>
        <w:t xml:space="preserve"> skupin</w:t>
      </w:r>
      <w:r w:rsidR="00895CDD">
        <w:rPr>
          <w:rFonts w:ascii="Arial" w:hAnsi="Arial" w:cs="Arial"/>
          <w:iCs/>
        </w:rPr>
        <w:t xml:space="preserve"> stromů</w:t>
      </w:r>
      <w:r w:rsidR="00151FFA">
        <w:rPr>
          <w:rFonts w:ascii="Arial" w:hAnsi="Arial" w:cs="Arial"/>
          <w:iCs/>
        </w:rPr>
        <w:t xml:space="preserve"> loupáním a ohryzem. </w:t>
      </w:r>
    </w:p>
    <w:p w:rsidR="00151FFA" w:rsidRPr="00151FFA" w:rsidRDefault="00151FFA" w:rsidP="00151FFA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jc w:val="both"/>
        <w:rPr>
          <w:rFonts w:ascii="Arial" w:hAnsi="Arial" w:cs="Arial"/>
          <w:iCs/>
          <w:u w:val="single"/>
        </w:rPr>
      </w:pPr>
      <w:r w:rsidRPr="00151FFA">
        <w:rPr>
          <w:rFonts w:ascii="Arial" w:hAnsi="Arial" w:cs="Arial"/>
          <w:iCs/>
          <w:u w:val="single"/>
        </w:rPr>
        <w:t>narušovat geologický podklad, provádět geologické práce spojené se zásahem do území (průzkumy, vrty</w:t>
      </w:r>
      <w:r w:rsidR="00BB5431">
        <w:rPr>
          <w:rFonts w:ascii="Arial" w:hAnsi="Arial" w:cs="Arial"/>
          <w:iCs/>
          <w:u w:val="single"/>
        </w:rPr>
        <w:t>, těžba kamene</w:t>
      </w:r>
      <w:r w:rsidR="00097552">
        <w:rPr>
          <w:rFonts w:ascii="Arial" w:hAnsi="Arial" w:cs="Arial"/>
          <w:iCs/>
          <w:u w:val="single"/>
        </w:rPr>
        <w:t>),</w:t>
      </w:r>
    </w:p>
    <w:p w:rsidR="00151FFA" w:rsidRPr="00BB5431" w:rsidRDefault="00151FFA" w:rsidP="00C9409B">
      <w:pPr>
        <w:spacing w:after="0" w:line="276" w:lineRule="auto"/>
        <w:ind w:left="709"/>
        <w:jc w:val="both"/>
        <w:rPr>
          <w:rFonts w:ascii="Arial" w:hAnsi="Arial" w:cs="Arial"/>
          <w:iCs/>
        </w:rPr>
      </w:pPr>
      <w:r w:rsidRPr="00BB5431">
        <w:rPr>
          <w:rFonts w:ascii="Arial" w:hAnsi="Arial" w:cs="Arial"/>
          <w:iCs/>
        </w:rPr>
        <w:t>Narušení geologického podkladu a případné geologické práce mohou</w:t>
      </w:r>
      <w:r w:rsidR="00BB5431">
        <w:rPr>
          <w:rFonts w:ascii="Arial" w:hAnsi="Arial" w:cs="Arial"/>
          <w:iCs/>
        </w:rPr>
        <w:t xml:space="preserve"> poškodit chráněná společenstva</w:t>
      </w:r>
      <w:r w:rsidR="00BA6F0D">
        <w:rPr>
          <w:rFonts w:ascii="Arial" w:hAnsi="Arial" w:cs="Arial"/>
          <w:iCs/>
        </w:rPr>
        <w:t>, popř. ovlivnit přirozenou obnovu lesa.</w:t>
      </w:r>
    </w:p>
    <w:p w:rsidR="00151FFA" w:rsidRPr="00C9409B" w:rsidRDefault="00151FFA" w:rsidP="00C9409B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jc w:val="both"/>
        <w:rPr>
          <w:rFonts w:ascii="Arial" w:hAnsi="Arial" w:cs="Arial"/>
          <w:iCs/>
          <w:u w:val="single"/>
        </w:rPr>
      </w:pPr>
      <w:r w:rsidRPr="00C9409B">
        <w:rPr>
          <w:rFonts w:ascii="Arial" w:hAnsi="Arial" w:cs="Arial"/>
          <w:iCs/>
          <w:u w:val="single"/>
        </w:rPr>
        <w:t xml:space="preserve">upravovat povrch cest s použitím jiného než místního přírodního materiálu stejného geologického původu </w:t>
      </w:r>
    </w:p>
    <w:p w:rsidR="00151FFA" w:rsidRDefault="00151FFA" w:rsidP="00C9409B">
      <w:pPr>
        <w:spacing w:after="0" w:line="276" w:lineRule="auto"/>
        <w:ind w:left="708"/>
        <w:jc w:val="both"/>
        <w:rPr>
          <w:rFonts w:ascii="Arial" w:hAnsi="Arial" w:cs="Arial"/>
          <w:iCs/>
        </w:rPr>
      </w:pPr>
      <w:r w:rsidRPr="00C9409B">
        <w:rPr>
          <w:rFonts w:ascii="Arial" w:hAnsi="Arial" w:cs="Arial"/>
          <w:iCs/>
        </w:rPr>
        <w:t>Použitím materiálu jiného geologického původu může mít za následek změnu chemismu a tím může dojít k negativnímu ovlivnění předmětů ochrany P</w:t>
      </w:r>
      <w:r w:rsidR="00895CDD">
        <w:rPr>
          <w:rFonts w:ascii="Arial" w:hAnsi="Arial" w:cs="Arial"/>
          <w:iCs/>
        </w:rPr>
        <w:t>P</w:t>
      </w:r>
      <w:r w:rsidRPr="00C9409B">
        <w:rPr>
          <w:rFonts w:ascii="Arial" w:hAnsi="Arial" w:cs="Arial"/>
          <w:iCs/>
        </w:rPr>
        <w:t>.</w:t>
      </w:r>
    </w:p>
    <w:p w:rsidR="00895CDD" w:rsidRPr="00895CDD" w:rsidRDefault="00895CDD" w:rsidP="00895CDD">
      <w:pPr>
        <w:numPr>
          <w:ilvl w:val="0"/>
          <w:numId w:val="2"/>
        </w:numPr>
        <w:spacing w:before="120" w:after="0" w:line="276" w:lineRule="auto"/>
        <w:ind w:left="714" w:hanging="357"/>
        <w:jc w:val="both"/>
        <w:rPr>
          <w:rFonts w:ascii="Arial" w:hAnsi="Arial" w:cs="Arial"/>
          <w:iCs/>
          <w:u w:val="single"/>
        </w:rPr>
      </w:pPr>
      <w:r w:rsidRPr="00895CDD">
        <w:rPr>
          <w:rFonts w:ascii="Arial" w:hAnsi="Arial" w:cs="Arial"/>
          <w:iCs/>
          <w:u w:val="single"/>
        </w:rPr>
        <w:t xml:space="preserve">povolovat a umisťovat nové stavby, provádět terénní úpravy </w:t>
      </w:r>
    </w:p>
    <w:p w:rsidR="00895CDD" w:rsidRDefault="00895CDD" w:rsidP="00895CDD">
      <w:pPr>
        <w:spacing w:after="0" w:line="276" w:lineRule="auto"/>
        <w:ind w:left="708"/>
        <w:jc w:val="both"/>
        <w:rPr>
          <w:rFonts w:ascii="Arial" w:hAnsi="Arial" w:cs="Arial"/>
          <w:iCs/>
        </w:rPr>
      </w:pPr>
      <w:r w:rsidRPr="00895CDD">
        <w:rPr>
          <w:rFonts w:ascii="Arial" w:hAnsi="Arial" w:cs="Arial"/>
          <w:iCs/>
        </w:rPr>
        <w:t xml:space="preserve">Umístěním nových staveb nebo provedením terénních úprav může dojít k ovlivnění celého ekosystému, včetně předmětu ochrany. Vliv mohou mít i aktivity s těmito činnostmi spojené, tj. zvýšený sešlap, pojezd vozidel, apod. </w:t>
      </w:r>
    </w:p>
    <w:p w:rsidR="00734C52" w:rsidRPr="00734C52" w:rsidRDefault="00734C52" w:rsidP="00734C52">
      <w:pPr>
        <w:numPr>
          <w:ilvl w:val="0"/>
          <w:numId w:val="2"/>
        </w:numPr>
        <w:spacing w:before="120" w:after="0" w:line="276" w:lineRule="auto"/>
        <w:ind w:left="714" w:hanging="357"/>
        <w:jc w:val="both"/>
        <w:rPr>
          <w:rFonts w:ascii="Arial" w:hAnsi="Arial" w:cs="Arial"/>
          <w:iCs/>
          <w:u w:val="single"/>
        </w:rPr>
      </w:pPr>
      <w:r w:rsidRPr="00734C52">
        <w:rPr>
          <w:rFonts w:ascii="Arial" w:hAnsi="Arial" w:cs="Arial"/>
          <w:iCs/>
          <w:u w:val="single"/>
        </w:rPr>
        <w:t xml:space="preserve">aplikovat </w:t>
      </w:r>
      <w:r>
        <w:rPr>
          <w:rFonts w:ascii="Arial" w:hAnsi="Arial" w:cs="Arial"/>
          <w:iCs/>
          <w:u w:val="single"/>
        </w:rPr>
        <w:t>biocidy</w:t>
      </w:r>
      <w:r w:rsidR="00090F97">
        <w:rPr>
          <w:rFonts w:ascii="Arial" w:hAnsi="Arial" w:cs="Arial"/>
          <w:iCs/>
          <w:u w:val="single"/>
        </w:rPr>
        <w:t xml:space="preserve"> </w:t>
      </w:r>
      <w:bookmarkStart w:id="0" w:name="_GoBack"/>
      <w:r w:rsidR="00090F97">
        <w:rPr>
          <w:rFonts w:ascii="Arial" w:hAnsi="Arial" w:cs="Arial"/>
          <w:iCs/>
          <w:u w:val="single"/>
        </w:rPr>
        <w:t>(vyjma orgánem ochrany přírody požadované eliminace invazních druhů)</w:t>
      </w:r>
      <w:bookmarkEnd w:id="0"/>
    </w:p>
    <w:p w:rsidR="00734C52" w:rsidRPr="00734C52" w:rsidRDefault="00734C52" w:rsidP="00734C52">
      <w:pPr>
        <w:spacing w:after="0" w:line="276" w:lineRule="auto"/>
        <w:ind w:left="708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Použití biocidů (zejména herbicidů) může způsobit výrazné poškození předmětu ochrany. Jejich užití</w:t>
      </w:r>
      <w:r w:rsidR="00966F01">
        <w:rPr>
          <w:rFonts w:ascii="Arial" w:hAnsi="Arial" w:cs="Arial"/>
          <w:iCs/>
        </w:rPr>
        <w:t xml:space="preserve"> je omezeně (bodově) možné pouze </w:t>
      </w:r>
      <w:r w:rsidR="00090F97">
        <w:rPr>
          <w:rFonts w:ascii="Arial" w:hAnsi="Arial" w:cs="Arial"/>
          <w:iCs/>
        </w:rPr>
        <w:t>po dohodě s orgánem ochrany přírody nebo na základě jeho požadavku,</w:t>
      </w:r>
      <w:r w:rsidR="00966F01">
        <w:rPr>
          <w:rFonts w:ascii="Arial" w:hAnsi="Arial" w:cs="Arial"/>
          <w:iCs/>
        </w:rPr>
        <w:t xml:space="preserve"> např. k eliminaci invazních druhů (např. trnovník akát).</w:t>
      </w:r>
    </w:p>
    <w:p w:rsidR="00734C52" w:rsidRPr="00895CDD" w:rsidRDefault="00734C52" w:rsidP="00895CDD">
      <w:pPr>
        <w:spacing w:after="0" w:line="276" w:lineRule="auto"/>
        <w:ind w:left="708"/>
        <w:jc w:val="both"/>
        <w:rPr>
          <w:rFonts w:ascii="Arial" w:hAnsi="Arial" w:cs="Arial"/>
          <w:iCs/>
        </w:rPr>
      </w:pPr>
    </w:p>
    <w:p w:rsidR="003838C9" w:rsidRDefault="003838C9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3838C9">
        <w:rPr>
          <w:rFonts w:ascii="Arial" w:hAnsi="Arial" w:cs="Arial"/>
          <w:b/>
          <w:bCs/>
        </w:rPr>
        <w:t xml:space="preserve">Přehled katastrálních území a parcelních čísel pozemků dotčených navrhovanou přírodní </w:t>
      </w:r>
      <w:r w:rsidR="00966F01">
        <w:rPr>
          <w:rFonts w:ascii="Arial" w:hAnsi="Arial" w:cs="Arial"/>
          <w:b/>
          <w:bCs/>
        </w:rPr>
        <w:t>památkou</w:t>
      </w:r>
      <w:r w:rsidRPr="003838C9">
        <w:rPr>
          <w:rFonts w:ascii="Arial" w:hAnsi="Arial" w:cs="Arial"/>
          <w:b/>
          <w:bCs/>
        </w:rPr>
        <w:t>:</w:t>
      </w:r>
    </w:p>
    <w:p w:rsidR="00966F01" w:rsidRPr="00966F01" w:rsidRDefault="00966F01" w:rsidP="00966F01">
      <w:pPr>
        <w:autoSpaceDE w:val="0"/>
        <w:autoSpaceDN w:val="0"/>
        <w:spacing w:before="120" w:after="0" w:line="240" w:lineRule="auto"/>
        <w:jc w:val="both"/>
        <w:rPr>
          <w:rFonts w:ascii="Arial" w:eastAsia="Times New Roman" w:hAnsi="Arial" w:cs="Arial"/>
          <w:b/>
          <w:bCs/>
          <w:iCs/>
          <w:szCs w:val="24"/>
          <w:lang w:eastAsia="cs-CZ"/>
        </w:rPr>
      </w:pPr>
      <w:r w:rsidRPr="00966F01">
        <w:rPr>
          <w:rFonts w:ascii="Arial" w:eastAsia="Times New Roman" w:hAnsi="Arial" w:cs="Arial"/>
          <w:bCs/>
          <w:szCs w:val="24"/>
          <w:lang w:eastAsia="cs-CZ"/>
        </w:rPr>
        <w:t>Katastrální území:</w:t>
      </w:r>
      <w:r w:rsidRPr="00966F01">
        <w:rPr>
          <w:rFonts w:ascii="Arial" w:eastAsia="Times New Roman" w:hAnsi="Arial" w:cs="Arial"/>
          <w:b/>
          <w:bCs/>
          <w:szCs w:val="24"/>
          <w:lang w:eastAsia="cs-CZ"/>
        </w:rPr>
        <w:t xml:space="preserve"> </w:t>
      </w:r>
      <w:proofErr w:type="spellStart"/>
      <w:r w:rsidRPr="00966F01">
        <w:rPr>
          <w:rFonts w:ascii="Arial" w:eastAsia="Times New Roman" w:hAnsi="Arial" w:cs="Arial"/>
          <w:bCs/>
          <w:iCs/>
          <w:szCs w:val="24"/>
          <w:lang w:eastAsia="cs-CZ"/>
        </w:rPr>
        <w:t>Milatice</w:t>
      </w:r>
      <w:proofErr w:type="spellEnd"/>
      <w:r w:rsidRPr="00966F01">
        <w:rPr>
          <w:rFonts w:ascii="Arial" w:eastAsia="Times New Roman" w:hAnsi="Arial" w:cs="Arial"/>
          <w:b/>
          <w:bCs/>
          <w:iCs/>
          <w:szCs w:val="24"/>
          <w:lang w:eastAsia="cs-CZ"/>
        </w:rPr>
        <w:t xml:space="preserve"> </w:t>
      </w:r>
      <w:r w:rsidRPr="00966F01">
        <w:rPr>
          <w:rFonts w:ascii="Arial" w:eastAsia="Times New Roman" w:hAnsi="Arial" w:cs="Arial"/>
          <w:bCs/>
          <w:iCs/>
          <w:szCs w:val="24"/>
          <w:lang w:eastAsia="cs-CZ"/>
        </w:rPr>
        <w:t>762247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1276"/>
        <w:gridCol w:w="2126"/>
        <w:gridCol w:w="1984"/>
        <w:gridCol w:w="1418"/>
        <w:gridCol w:w="1417"/>
      </w:tblGrid>
      <w:tr w:rsidR="00966F01" w:rsidRPr="00966F01" w:rsidTr="00966F01">
        <w:trPr>
          <w:cantSplit/>
          <w:trHeight w:val="862"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966F01" w:rsidRPr="00966F01" w:rsidRDefault="00966F01" w:rsidP="00966F01">
            <w:pPr>
              <w:autoSpaceDE w:val="0"/>
              <w:autoSpaceDN w:val="0"/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966F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Číslo parcely podle KN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C0C0C0"/>
          </w:tcPr>
          <w:p w:rsidR="00966F01" w:rsidRPr="00966F01" w:rsidRDefault="00966F01" w:rsidP="00966F01">
            <w:pPr>
              <w:autoSpaceDE w:val="0"/>
              <w:autoSpaceDN w:val="0"/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966F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Číslo parcely podle PK nebo jiných evidencí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C0C0C0"/>
          </w:tcPr>
          <w:p w:rsidR="00966F01" w:rsidRPr="00966F01" w:rsidRDefault="00966F01" w:rsidP="00966F01">
            <w:pPr>
              <w:autoSpaceDE w:val="0"/>
              <w:autoSpaceDN w:val="0"/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966F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Druh pozemku podle KN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shd w:val="clear" w:color="auto" w:fill="C0C0C0"/>
          </w:tcPr>
          <w:p w:rsidR="00966F01" w:rsidRPr="00966F01" w:rsidRDefault="00966F01" w:rsidP="00966F01">
            <w:pPr>
              <w:autoSpaceDE w:val="0"/>
              <w:autoSpaceDN w:val="0"/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966F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:rsidR="00966F01" w:rsidRPr="00966F01" w:rsidRDefault="00966F01" w:rsidP="00966F01">
            <w:pPr>
              <w:autoSpaceDE w:val="0"/>
              <w:autoSpaceDN w:val="0"/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966F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Výměra parcely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 xml:space="preserve"> </w:t>
            </w:r>
            <w:r w:rsidRPr="00966F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celková podle KN(m</w:t>
            </w:r>
            <w:r w:rsidRPr="00966F01">
              <w:rPr>
                <w:rFonts w:ascii="Arial" w:eastAsia="Times New Roman" w:hAnsi="Arial" w:cs="Arial"/>
                <w:b/>
                <w:bCs/>
                <w:sz w:val="16"/>
                <w:szCs w:val="16"/>
                <w:vertAlign w:val="superscript"/>
                <w:lang w:eastAsia="cs-CZ"/>
              </w:rPr>
              <w:t>2</w:t>
            </w:r>
            <w:r w:rsidRPr="00966F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966F01" w:rsidRPr="00966F01" w:rsidRDefault="00966F01" w:rsidP="00966F01">
            <w:pPr>
              <w:autoSpaceDE w:val="0"/>
              <w:autoSpaceDN w:val="0"/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966F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Výměra parcely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 xml:space="preserve"> </w:t>
            </w:r>
            <w:r w:rsidRPr="00966F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v ZCHÚ (m</w:t>
            </w:r>
            <w:r w:rsidRPr="00966F01">
              <w:rPr>
                <w:rFonts w:ascii="Arial" w:eastAsia="Times New Roman" w:hAnsi="Arial" w:cs="Arial"/>
                <w:b/>
                <w:bCs/>
                <w:sz w:val="16"/>
                <w:szCs w:val="16"/>
                <w:vertAlign w:val="superscript"/>
                <w:lang w:eastAsia="cs-CZ"/>
              </w:rPr>
              <w:t>2</w:t>
            </w:r>
            <w:r w:rsidRPr="00966F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)*</w:t>
            </w:r>
          </w:p>
        </w:tc>
      </w:tr>
      <w:tr w:rsidR="00966F01" w:rsidRPr="00966F01" w:rsidTr="00966F01">
        <w:trPr>
          <w:cantSplit/>
          <w:trHeight w:val="267"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966F0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47/1</w:t>
            </w:r>
          </w:p>
        </w:tc>
        <w:tc>
          <w:tcPr>
            <w:tcW w:w="1276" w:type="dxa"/>
            <w:tcBorders>
              <w:top w:val="nil"/>
            </w:tcBorders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966F0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1984" w:type="dxa"/>
            <w:tcBorders>
              <w:top w:val="nil"/>
            </w:tcBorders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966F0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127 363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966F0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115 324</w:t>
            </w:r>
          </w:p>
        </w:tc>
      </w:tr>
      <w:tr w:rsidR="00966F01" w:rsidRPr="00966F01" w:rsidTr="006A3D7E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966F0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47/7</w:t>
            </w:r>
          </w:p>
        </w:tc>
        <w:tc>
          <w:tcPr>
            <w:tcW w:w="1276" w:type="dxa"/>
            <w:tcBorders>
              <w:top w:val="nil"/>
            </w:tcBorders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966F0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Trvalý travní porost</w:t>
            </w:r>
          </w:p>
        </w:tc>
        <w:tc>
          <w:tcPr>
            <w:tcW w:w="1984" w:type="dxa"/>
            <w:tcBorders>
              <w:top w:val="nil"/>
            </w:tcBorders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966F0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12 971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966F0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559</w:t>
            </w:r>
          </w:p>
        </w:tc>
      </w:tr>
      <w:tr w:rsidR="00966F01" w:rsidRPr="00966F01" w:rsidTr="006A3D7E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966F0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47/9</w:t>
            </w:r>
          </w:p>
        </w:tc>
        <w:tc>
          <w:tcPr>
            <w:tcW w:w="1276" w:type="dxa"/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2126" w:type="dxa"/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966F0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Ostatní plocha</w:t>
            </w:r>
          </w:p>
        </w:tc>
        <w:tc>
          <w:tcPr>
            <w:tcW w:w="1984" w:type="dxa"/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966F0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Jiná plocha</w:t>
            </w:r>
          </w:p>
        </w:tc>
        <w:tc>
          <w:tcPr>
            <w:tcW w:w="1418" w:type="dxa"/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966F0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11 343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966F0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9 479</w:t>
            </w:r>
          </w:p>
        </w:tc>
      </w:tr>
      <w:tr w:rsidR="00966F01" w:rsidRPr="00966F01" w:rsidTr="006A3D7E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proofErr w:type="gramStart"/>
            <w:r w:rsidRPr="00966F0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lastRenderedPageBreak/>
              <w:t>St.41</w:t>
            </w:r>
            <w:proofErr w:type="gramEnd"/>
          </w:p>
        </w:tc>
        <w:tc>
          <w:tcPr>
            <w:tcW w:w="1276" w:type="dxa"/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2126" w:type="dxa"/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966F0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Zastavěná plocha a nádvoří</w:t>
            </w:r>
          </w:p>
        </w:tc>
        <w:tc>
          <w:tcPr>
            <w:tcW w:w="1984" w:type="dxa"/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418" w:type="dxa"/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966F0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32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966F0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32</w:t>
            </w:r>
          </w:p>
        </w:tc>
      </w:tr>
      <w:tr w:rsidR="00966F01" w:rsidRPr="00966F01" w:rsidTr="006A3D7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2127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966F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5528" w:type="dxa"/>
            <w:gridSpan w:val="3"/>
            <w:tcBorders>
              <w:bottom w:val="single" w:sz="18" w:space="0" w:color="auto"/>
            </w:tcBorders>
            <w:shd w:val="clear" w:color="auto" w:fill="C0C0C0"/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:rsidR="00966F01" w:rsidRPr="00966F01" w:rsidRDefault="00966F01" w:rsidP="00966F01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966F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125 394</w:t>
            </w:r>
          </w:p>
        </w:tc>
      </w:tr>
    </w:tbl>
    <w:p w:rsidR="00E64357" w:rsidRPr="00E64357" w:rsidRDefault="00E64357" w:rsidP="00E64357">
      <w:pPr>
        <w:autoSpaceDE w:val="0"/>
        <w:autoSpaceDN w:val="0"/>
        <w:spacing w:before="120" w:after="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</w:p>
    <w:p w:rsidR="00661D2F" w:rsidRPr="00661D2F" w:rsidRDefault="00661D2F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661D2F">
        <w:rPr>
          <w:rFonts w:ascii="Arial" w:hAnsi="Arial" w:cs="Arial"/>
          <w:b/>
          <w:bCs/>
        </w:rPr>
        <w:t>Orientační výměra navrho</w:t>
      </w:r>
      <w:r>
        <w:rPr>
          <w:rFonts w:ascii="Arial" w:hAnsi="Arial" w:cs="Arial"/>
          <w:b/>
          <w:bCs/>
        </w:rPr>
        <w:t>vaného zvláště chráněného území:</w:t>
      </w:r>
    </w:p>
    <w:p w:rsidR="003838C9" w:rsidRDefault="00924670" w:rsidP="00E64357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12,54</w:t>
      </w:r>
      <w:r w:rsidR="00661D2F">
        <w:rPr>
          <w:rFonts w:ascii="Arial" w:hAnsi="Arial" w:cs="Arial"/>
          <w:bCs/>
        </w:rPr>
        <w:t xml:space="preserve"> ha</w:t>
      </w:r>
    </w:p>
    <w:p w:rsidR="00E64357" w:rsidRPr="00661D2F" w:rsidRDefault="00E64357" w:rsidP="00E64357">
      <w:pPr>
        <w:spacing w:before="120" w:after="0" w:line="276" w:lineRule="auto"/>
        <w:jc w:val="both"/>
        <w:rPr>
          <w:rFonts w:ascii="Arial" w:hAnsi="Arial" w:cs="Arial"/>
          <w:bCs/>
        </w:rPr>
      </w:pPr>
    </w:p>
    <w:p w:rsidR="009725AC" w:rsidRDefault="009725AC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1F36AC">
        <w:rPr>
          <w:rFonts w:ascii="Arial" w:hAnsi="Arial" w:cs="Arial"/>
          <w:b/>
          <w:bCs/>
        </w:rPr>
        <w:t>Odůvodnění záměru na nové vyhlášení zvláště chráněného území:</w:t>
      </w:r>
      <w:r w:rsidRPr="009725AC">
        <w:rPr>
          <w:rFonts w:ascii="Arial" w:hAnsi="Arial" w:cs="Arial"/>
          <w:b/>
          <w:bCs/>
        </w:rPr>
        <w:t xml:space="preserve"> </w:t>
      </w:r>
    </w:p>
    <w:p w:rsidR="00DE4FCE" w:rsidRDefault="001F36AC" w:rsidP="00DE4FCE">
      <w:pPr>
        <w:spacing w:before="120" w:after="0" w:line="276" w:lineRule="auto"/>
        <w:jc w:val="both"/>
        <w:rPr>
          <w:rFonts w:ascii="Arial" w:hAnsi="Arial" w:cs="Arial"/>
        </w:rPr>
      </w:pPr>
      <w:r w:rsidRPr="001F36AC">
        <w:rPr>
          <w:rFonts w:ascii="Arial" w:hAnsi="Arial" w:cs="Arial"/>
          <w:bCs/>
        </w:rPr>
        <w:t xml:space="preserve">Lokalita </w:t>
      </w:r>
      <w:r w:rsidR="002954D3">
        <w:rPr>
          <w:rFonts w:ascii="Arial" w:hAnsi="Arial" w:cs="Arial"/>
          <w:bCs/>
        </w:rPr>
        <w:t>požívá ochrany od</w:t>
      </w:r>
      <w:r w:rsidRPr="001F36AC">
        <w:rPr>
          <w:rFonts w:ascii="Arial" w:hAnsi="Arial" w:cs="Arial"/>
          <w:bCs/>
        </w:rPr>
        <w:t xml:space="preserve"> roku 19</w:t>
      </w:r>
      <w:r w:rsidR="002954D3">
        <w:rPr>
          <w:rFonts w:ascii="Arial" w:hAnsi="Arial" w:cs="Arial"/>
          <w:bCs/>
        </w:rPr>
        <w:t>81</w:t>
      </w:r>
      <w:r w:rsidR="00BA53F1">
        <w:rPr>
          <w:rFonts w:ascii="Arial" w:hAnsi="Arial" w:cs="Arial"/>
          <w:bCs/>
        </w:rPr>
        <w:t>, kdy byla vyhlášena jako přírodní památka</w:t>
      </w:r>
      <w:r w:rsidRPr="001F36AC">
        <w:rPr>
          <w:rFonts w:ascii="Arial" w:hAnsi="Arial" w:cs="Arial"/>
          <w:bCs/>
        </w:rPr>
        <w:t xml:space="preserve"> Okresní</w:t>
      </w:r>
      <w:r w:rsidR="00BA53F1">
        <w:rPr>
          <w:rFonts w:ascii="Arial" w:hAnsi="Arial" w:cs="Arial"/>
          <w:bCs/>
        </w:rPr>
        <w:t>m národním</w:t>
      </w:r>
      <w:r w:rsidRPr="001F36AC">
        <w:rPr>
          <w:rFonts w:ascii="Arial" w:hAnsi="Arial" w:cs="Arial"/>
          <w:bCs/>
        </w:rPr>
        <w:t xml:space="preserve"> výbor</w:t>
      </w:r>
      <w:r w:rsidR="00BA53F1">
        <w:rPr>
          <w:rFonts w:ascii="Arial" w:hAnsi="Arial" w:cs="Arial"/>
          <w:bCs/>
        </w:rPr>
        <w:t xml:space="preserve">em Třebíč. </w:t>
      </w:r>
      <w:r w:rsidR="00DE4FCE">
        <w:rPr>
          <w:rFonts w:ascii="Arial" w:hAnsi="Arial" w:cs="Arial"/>
          <w:bCs/>
        </w:rPr>
        <w:t xml:space="preserve">Důvodem nového vyhlášení </w:t>
      </w:r>
      <w:r w:rsidR="004E4A5D">
        <w:rPr>
          <w:rFonts w:ascii="Arial" w:hAnsi="Arial" w:cs="Arial"/>
          <w:bCs/>
        </w:rPr>
        <w:t xml:space="preserve">je především potřeba </w:t>
      </w:r>
      <w:r w:rsidR="004E4A5D">
        <w:rPr>
          <w:rFonts w:ascii="Arial" w:hAnsi="Arial" w:cs="Arial"/>
        </w:rPr>
        <w:t>jednoznačně vymezit hranice P</w:t>
      </w:r>
      <w:r w:rsidR="00BA53F1">
        <w:rPr>
          <w:rFonts w:ascii="Arial" w:hAnsi="Arial" w:cs="Arial"/>
        </w:rPr>
        <w:t>P</w:t>
      </w:r>
      <w:r w:rsidR="004E4A5D">
        <w:rPr>
          <w:rFonts w:ascii="Arial" w:hAnsi="Arial" w:cs="Arial"/>
        </w:rPr>
        <w:t xml:space="preserve"> na základě přesných geodetických podkladů. Stávající v</w:t>
      </w:r>
      <w:r w:rsidR="00BA53F1">
        <w:rPr>
          <w:rFonts w:ascii="Arial" w:hAnsi="Arial" w:cs="Arial"/>
        </w:rPr>
        <w:t>ymezení formou výčtu dotčených p</w:t>
      </w:r>
      <w:r w:rsidR="004E4A5D">
        <w:rPr>
          <w:rFonts w:ascii="Arial" w:hAnsi="Arial" w:cs="Arial"/>
        </w:rPr>
        <w:t xml:space="preserve">ozemků je nejednoznačné a v praxi působí potíže, protože </w:t>
      </w:r>
      <w:r w:rsidR="00BA53F1">
        <w:rPr>
          <w:rFonts w:ascii="Arial" w:hAnsi="Arial" w:cs="Arial"/>
        </w:rPr>
        <w:t>podléhá v čase změnám</w:t>
      </w:r>
      <w:r w:rsidR="004E4A5D">
        <w:rPr>
          <w:rFonts w:ascii="Arial" w:hAnsi="Arial" w:cs="Arial"/>
        </w:rPr>
        <w:t xml:space="preserve">. </w:t>
      </w:r>
      <w:r w:rsidR="003838C9">
        <w:rPr>
          <w:rFonts w:ascii="Arial" w:hAnsi="Arial" w:cs="Arial"/>
        </w:rPr>
        <w:t>Dalším důvodem nového vyhlášení je i nutnost, aby zřizovací předpis formálně i obsahově odpovídal současnému právnímu stavu.</w:t>
      </w:r>
      <w:r w:rsidR="00E12158">
        <w:rPr>
          <w:rFonts w:ascii="Arial" w:hAnsi="Arial" w:cs="Arial"/>
        </w:rPr>
        <w:t xml:space="preserve"> </w:t>
      </w:r>
    </w:p>
    <w:p w:rsidR="002954D3" w:rsidRPr="002954D3" w:rsidRDefault="002954D3" w:rsidP="002954D3">
      <w:pPr>
        <w:spacing w:before="120" w:after="0" w:line="276" w:lineRule="auto"/>
        <w:jc w:val="both"/>
        <w:rPr>
          <w:rFonts w:ascii="Arial" w:hAnsi="Arial" w:cs="Arial"/>
        </w:rPr>
      </w:pPr>
      <w:r w:rsidRPr="002954D3">
        <w:rPr>
          <w:rFonts w:ascii="Arial" w:hAnsi="Arial" w:cs="Arial"/>
        </w:rPr>
        <w:t xml:space="preserve">Jedná se o lesní porost na severním svahu nad pravostranným přítokem </w:t>
      </w:r>
      <w:proofErr w:type="spellStart"/>
      <w:r w:rsidRPr="002954D3">
        <w:rPr>
          <w:rFonts w:ascii="Arial" w:hAnsi="Arial" w:cs="Arial"/>
        </w:rPr>
        <w:t>Šebkovického</w:t>
      </w:r>
      <w:proofErr w:type="spellEnd"/>
      <w:r w:rsidRPr="002954D3">
        <w:rPr>
          <w:rFonts w:ascii="Arial" w:hAnsi="Arial" w:cs="Arial"/>
        </w:rPr>
        <w:t xml:space="preserve"> potoka. Území je součástí lesního komplexu o rozloze cca 6,5 km</w:t>
      </w:r>
      <w:r w:rsidRPr="002954D3">
        <w:rPr>
          <w:rFonts w:ascii="Arial" w:hAnsi="Arial" w:cs="Arial"/>
          <w:vertAlign w:val="superscript"/>
        </w:rPr>
        <w:t>2</w:t>
      </w:r>
      <w:r w:rsidRPr="002954D3">
        <w:rPr>
          <w:rFonts w:ascii="Arial" w:hAnsi="Arial" w:cs="Arial"/>
        </w:rPr>
        <w:t xml:space="preserve"> se třemi vrcholy v </w:t>
      </w:r>
      <w:proofErr w:type="spellStart"/>
      <w:r w:rsidRPr="002954D3">
        <w:rPr>
          <w:rFonts w:ascii="Arial" w:hAnsi="Arial" w:cs="Arial"/>
        </w:rPr>
        <w:t>severo</w:t>
      </w:r>
      <w:proofErr w:type="spellEnd"/>
      <w:r w:rsidRPr="002954D3">
        <w:rPr>
          <w:rFonts w:ascii="Arial" w:hAnsi="Arial" w:cs="Arial"/>
        </w:rPr>
        <w:t xml:space="preserve">-jižním směru - Tašky (582 </w:t>
      </w:r>
      <w:proofErr w:type="spellStart"/>
      <w:proofErr w:type="gramStart"/>
      <w:r w:rsidRPr="002954D3">
        <w:rPr>
          <w:rFonts w:ascii="Arial" w:hAnsi="Arial" w:cs="Arial"/>
        </w:rPr>
        <w:t>m.n.</w:t>
      </w:r>
      <w:proofErr w:type="gramEnd"/>
      <w:r w:rsidRPr="002954D3">
        <w:rPr>
          <w:rFonts w:ascii="Arial" w:hAnsi="Arial" w:cs="Arial"/>
        </w:rPr>
        <w:t>m</w:t>
      </w:r>
      <w:proofErr w:type="spellEnd"/>
      <w:r w:rsidRPr="002954D3">
        <w:rPr>
          <w:rFonts w:ascii="Arial" w:hAnsi="Arial" w:cs="Arial"/>
        </w:rPr>
        <w:t xml:space="preserve">.), Brdo (580 </w:t>
      </w:r>
      <w:proofErr w:type="spellStart"/>
      <w:r w:rsidRPr="002954D3">
        <w:rPr>
          <w:rFonts w:ascii="Arial" w:hAnsi="Arial" w:cs="Arial"/>
        </w:rPr>
        <w:t>m.n.m</w:t>
      </w:r>
      <w:proofErr w:type="spellEnd"/>
      <w:r w:rsidRPr="002954D3">
        <w:rPr>
          <w:rFonts w:ascii="Arial" w:hAnsi="Arial" w:cs="Arial"/>
        </w:rPr>
        <w:t xml:space="preserve">.) a Holý kopec (580 </w:t>
      </w:r>
      <w:proofErr w:type="spellStart"/>
      <w:r w:rsidRPr="002954D3">
        <w:rPr>
          <w:rFonts w:ascii="Arial" w:hAnsi="Arial" w:cs="Arial"/>
        </w:rPr>
        <w:t>m.n.m</w:t>
      </w:r>
      <w:proofErr w:type="spellEnd"/>
      <w:r w:rsidRPr="002954D3">
        <w:rPr>
          <w:rFonts w:ascii="Arial" w:hAnsi="Arial" w:cs="Arial"/>
        </w:rPr>
        <w:t>.)</w:t>
      </w:r>
      <w:r w:rsidR="009C205F">
        <w:rPr>
          <w:rFonts w:ascii="Arial" w:hAnsi="Arial" w:cs="Arial"/>
        </w:rPr>
        <w:t xml:space="preserve">. </w:t>
      </w:r>
      <w:r w:rsidRPr="002954D3">
        <w:rPr>
          <w:rFonts w:ascii="Arial" w:hAnsi="Arial" w:cs="Arial"/>
        </w:rPr>
        <w:t>PP Hájky se nachází na východním výběžku lesního komplexu. Z větší části je chráněné území lemováno poli.</w:t>
      </w:r>
    </w:p>
    <w:p w:rsidR="002954D3" w:rsidRPr="002954D3" w:rsidRDefault="002954D3" w:rsidP="002954D3">
      <w:pPr>
        <w:spacing w:before="120" w:after="0" w:line="276" w:lineRule="auto"/>
        <w:jc w:val="both"/>
        <w:rPr>
          <w:rFonts w:ascii="Arial" w:hAnsi="Arial" w:cs="Arial"/>
        </w:rPr>
      </w:pPr>
      <w:r w:rsidRPr="002954D3">
        <w:rPr>
          <w:rFonts w:ascii="Arial" w:hAnsi="Arial" w:cs="Arial"/>
        </w:rPr>
        <w:t xml:space="preserve">Základem přírodní památky je </w:t>
      </w:r>
      <w:r w:rsidR="009C205F">
        <w:rPr>
          <w:rFonts w:ascii="Arial" w:hAnsi="Arial" w:cs="Arial"/>
        </w:rPr>
        <w:t xml:space="preserve">starý </w:t>
      </w:r>
      <w:r w:rsidRPr="002954D3">
        <w:rPr>
          <w:rFonts w:ascii="Arial" w:hAnsi="Arial" w:cs="Arial"/>
        </w:rPr>
        <w:t>lipový</w:t>
      </w:r>
      <w:r w:rsidR="009C205F">
        <w:rPr>
          <w:rFonts w:ascii="Arial" w:hAnsi="Arial" w:cs="Arial"/>
        </w:rPr>
        <w:t xml:space="preserve"> háj </w:t>
      </w:r>
      <w:r w:rsidRPr="002954D3">
        <w:rPr>
          <w:rFonts w:ascii="Arial" w:hAnsi="Arial" w:cs="Arial"/>
        </w:rPr>
        <w:t>vysázený v tzv. pětníkovém sponu, kdy úhlopříčky čtverce vytvářejí přesné linie stromů, vzdálené od sebe 10 m. V těchto řadách se nacházejí stromy bez ohledu na stáří, a lze tedy usuzovat, že byly lípy průběžně sázeny dle sponu stanoveného již při první výsadbě v 18.</w:t>
      </w:r>
      <w:r w:rsidR="009C205F">
        <w:rPr>
          <w:rFonts w:ascii="Arial" w:hAnsi="Arial" w:cs="Arial"/>
        </w:rPr>
        <w:t xml:space="preserve"> </w:t>
      </w:r>
      <w:r w:rsidRPr="002954D3">
        <w:rPr>
          <w:rFonts w:ascii="Arial" w:hAnsi="Arial" w:cs="Arial"/>
        </w:rPr>
        <w:t>století. Nejstaršíc</w:t>
      </w:r>
      <w:r w:rsidR="009C205F">
        <w:rPr>
          <w:rFonts w:ascii="Arial" w:hAnsi="Arial" w:cs="Arial"/>
        </w:rPr>
        <w:t xml:space="preserve">h lip je zde již ovšem jen málo. </w:t>
      </w:r>
      <w:r w:rsidRPr="002954D3">
        <w:rPr>
          <w:rFonts w:ascii="Arial" w:hAnsi="Arial" w:cs="Arial"/>
        </w:rPr>
        <w:t>V centrální části jsou mladší lípy (cca 80 let), místy se nacházejí kleny nebo jírovce, prosazují se nálety lip i klenů, místy se šíří akát. V území přírodní památky se v současnosti nachází téměř 400 stromů s obvodem kmene větším než 100 cm.</w:t>
      </w:r>
    </w:p>
    <w:p w:rsidR="009C205F" w:rsidRPr="002954D3" w:rsidRDefault="009C205F" w:rsidP="009C205F">
      <w:pPr>
        <w:spacing w:before="120" w:after="0" w:line="276" w:lineRule="auto"/>
        <w:jc w:val="both"/>
        <w:rPr>
          <w:rFonts w:ascii="Arial" w:hAnsi="Arial" w:cs="Arial"/>
        </w:rPr>
      </w:pPr>
      <w:r w:rsidRPr="002954D3">
        <w:rPr>
          <w:rFonts w:ascii="Arial" w:hAnsi="Arial" w:cs="Arial"/>
        </w:rPr>
        <w:t>V křovinném patře roste např. brslen evropský (</w:t>
      </w:r>
      <w:proofErr w:type="spellStart"/>
      <w:r w:rsidRPr="002954D3">
        <w:rPr>
          <w:rFonts w:ascii="Arial" w:hAnsi="Arial" w:cs="Arial"/>
          <w:i/>
        </w:rPr>
        <w:t>Euonymus</w:t>
      </w:r>
      <w:proofErr w:type="spellEnd"/>
      <w:r w:rsidRPr="002954D3">
        <w:rPr>
          <w:rFonts w:ascii="Arial" w:hAnsi="Arial" w:cs="Arial"/>
          <w:i/>
        </w:rPr>
        <w:t xml:space="preserve"> </w:t>
      </w:r>
      <w:proofErr w:type="spellStart"/>
      <w:r w:rsidRPr="002954D3">
        <w:rPr>
          <w:rFonts w:ascii="Arial" w:hAnsi="Arial" w:cs="Arial"/>
          <w:i/>
        </w:rPr>
        <w:t>europaeus</w:t>
      </w:r>
      <w:proofErr w:type="spellEnd"/>
      <w:r w:rsidRPr="002954D3">
        <w:rPr>
          <w:rFonts w:ascii="Arial" w:hAnsi="Arial" w:cs="Arial"/>
        </w:rPr>
        <w:t xml:space="preserve">) a </w:t>
      </w:r>
      <w:proofErr w:type="spellStart"/>
      <w:r w:rsidRPr="002954D3">
        <w:rPr>
          <w:rFonts w:ascii="Arial" w:hAnsi="Arial" w:cs="Arial"/>
        </w:rPr>
        <w:t>b.bradavičnatý</w:t>
      </w:r>
      <w:proofErr w:type="spellEnd"/>
      <w:r w:rsidRPr="002954D3">
        <w:rPr>
          <w:rFonts w:ascii="Arial" w:hAnsi="Arial" w:cs="Arial"/>
        </w:rPr>
        <w:t xml:space="preserve"> (</w:t>
      </w:r>
      <w:r w:rsidRPr="002954D3">
        <w:rPr>
          <w:rFonts w:ascii="Arial" w:hAnsi="Arial" w:cs="Arial"/>
          <w:i/>
        </w:rPr>
        <w:t xml:space="preserve">E. </w:t>
      </w:r>
      <w:proofErr w:type="spellStart"/>
      <w:proofErr w:type="gramStart"/>
      <w:r w:rsidRPr="002954D3">
        <w:rPr>
          <w:rFonts w:ascii="Arial" w:hAnsi="Arial" w:cs="Arial"/>
          <w:i/>
        </w:rPr>
        <w:t>verrucosus</w:t>
      </w:r>
      <w:proofErr w:type="spellEnd"/>
      <w:proofErr w:type="gramEnd"/>
      <w:r w:rsidRPr="002954D3">
        <w:rPr>
          <w:rFonts w:ascii="Arial" w:hAnsi="Arial" w:cs="Arial"/>
        </w:rPr>
        <w:t>), bez černý (</w:t>
      </w:r>
      <w:proofErr w:type="spellStart"/>
      <w:r w:rsidRPr="002954D3">
        <w:rPr>
          <w:rFonts w:ascii="Arial" w:hAnsi="Arial" w:cs="Arial"/>
          <w:i/>
        </w:rPr>
        <w:t>Sambucus</w:t>
      </w:r>
      <w:proofErr w:type="spellEnd"/>
      <w:r w:rsidRPr="002954D3">
        <w:rPr>
          <w:rFonts w:ascii="Arial" w:hAnsi="Arial" w:cs="Arial"/>
          <w:i/>
        </w:rPr>
        <w:t xml:space="preserve"> </w:t>
      </w:r>
      <w:proofErr w:type="spellStart"/>
      <w:r w:rsidRPr="002954D3">
        <w:rPr>
          <w:rFonts w:ascii="Arial" w:hAnsi="Arial" w:cs="Arial"/>
          <w:i/>
        </w:rPr>
        <w:t>nigra</w:t>
      </w:r>
      <w:proofErr w:type="spellEnd"/>
      <w:r w:rsidRPr="002954D3">
        <w:rPr>
          <w:rFonts w:ascii="Arial" w:hAnsi="Arial" w:cs="Arial"/>
        </w:rPr>
        <w:t>), srstka angrešt (</w:t>
      </w:r>
      <w:proofErr w:type="spellStart"/>
      <w:r w:rsidRPr="002954D3">
        <w:rPr>
          <w:rFonts w:ascii="Arial" w:hAnsi="Arial" w:cs="Arial"/>
          <w:i/>
        </w:rPr>
        <w:t>Ribes</w:t>
      </w:r>
      <w:proofErr w:type="spellEnd"/>
      <w:r w:rsidRPr="002954D3">
        <w:rPr>
          <w:rFonts w:ascii="Arial" w:hAnsi="Arial" w:cs="Arial"/>
          <w:i/>
        </w:rPr>
        <w:t xml:space="preserve"> </w:t>
      </w:r>
      <w:proofErr w:type="spellStart"/>
      <w:r w:rsidRPr="002954D3">
        <w:rPr>
          <w:rFonts w:ascii="Arial" w:hAnsi="Arial" w:cs="Arial"/>
          <w:i/>
        </w:rPr>
        <w:t>uva-crispa</w:t>
      </w:r>
      <w:proofErr w:type="spellEnd"/>
      <w:r w:rsidRPr="002954D3">
        <w:rPr>
          <w:rFonts w:ascii="Arial" w:hAnsi="Arial" w:cs="Arial"/>
        </w:rPr>
        <w:t>), střemcha obecná (</w:t>
      </w:r>
      <w:proofErr w:type="spellStart"/>
      <w:r w:rsidRPr="002954D3">
        <w:rPr>
          <w:rFonts w:ascii="Arial" w:hAnsi="Arial" w:cs="Arial"/>
          <w:i/>
          <w:iCs/>
        </w:rPr>
        <w:t>Prunus</w:t>
      </w:r>
      <w:proofErr w:type="spellEnd"/>
      <w:r w:rsidRPr="002954D3">
        <w:rPr>
          <w:rFonts w:ascii="Arial" w:hAnsi="Arial" w:cs="Arial"/>
          <w:i/>
          <w:iCs/>
        </w:rPr>
        <w:t xml:space="preserve"> </w:t>
      </w:r>
      <w:proofErr w:type="spellStart"/>
      <w:r w:rsidRPr="002954D3">
        <w:rPr>
          <w:rFonts w:ascii="Arial" w:hAnsi="Arial" w:cs="Arial"/>
          <w:i/>
          <w:iCs/>
        </w:rPr>
        <w:t>padus</w:t>
      </w:r>
      <w:proofErr w:type="spellEnd"/>
      <w:r w:rsidRPr="002954D3">
        <w:rPr>
          <w:rFonts w:ascii="Arial" w:hAnsi="Arial" w:cs="Arial"/>
        </w:rPr>
        <w:t>), aj. V současnosti se silně šíří ostružiník (</w:t>
      </w:r>
      <w:proofErr w:type="spellStart"/>
      <w:r w:rsidRPr="002954D3">
        <w:rPr>
          <w:rFonts w:ascii="Arial" w:hAnsi="Arial" w:cs="Arial"/>
          <w:i/>
        </w:rPr>
        <w:t>Rubus</w:t>
      </w:r>
      <w:proofErr w:type="spellEnd"/>
      <w:r w:rsidRPr="002954D3">
        <w:rPr>
          <w:rFonts w:ascii="Arial" w:hAnsi="Arial" w:cs="Arial"/>
          <w:i/>
        </w:rPr>
        <w:t xml:space="preserve"> </w:t>
      </w:r>
      <w:proofErr w:type="spellStart"/>
      <w:r w:rsidRPr="002954D3">
        <w:rPr>
          <w:rFonts w:ascii="Arial" w:hAnsi="Arial" w:cs="Arial"/>
        </w:rPr>
        <w:t>sp</w:t>
      </w:r>
      <w:proofErr w:type="spellEnd"/>
      <w:r w:rsidRPr="002954D3">
        <w:rPr>
          <w:rFonts w:ascii="Arial" w:hAnsi="Arial" w:cs="Arial"/>
        </w:rPr>
        <w:t>.).</w:t>
      </w:r>
    </w:p>
    <w:p w:rsidR="009C205F" w:rsidRPr="002954D3" w:rsidRDefault="009C205F" w:rsidP="009C205F">
      <w:pPr>
        <w:spacing w:before="120" w:after="0" w:line="276" w:lineRule="auto"/>
        <w:jc w:val="both"/>
        <w:rPr>
          <w:rFonts w:ascii="Arial" w:hAnsi="Arial" w:cs="Arial"/>
        </w:rPr>
      </w:pPr>
      <w:r w:rsidRPr="002954D3">
        <w:rPr>
          <w:rFonts w:ascii="Arial" w:hAnsi="Arial" w:cs="Arial"/>
        </w:rPr>
        <w:t>Typickými bylinami v podrostu jsou bažanka vytrvalá (</w:t>
      </w:r>
      <w:proofErr w:type="spellStart"/>
      <w:r w:rsidRPr="002954D3">
        <w:rPr>
          <w:rFonts w:ascii="Arial" w:hAnsi="Arial" w:cs="Arial"/>
          <w:i/>
        </w:rPr>
        <w:t>Mercurialis</w:t>
      </w:r>
      <w:proofErr w:type="spellEnd"/>
      <w:r w:rsidRPr="002954D3">
        <w:rPr>
          <w:rFonts w:ascii="Arial" w:hAnsi="Arial" w:cs="Arial"/>
          <w:i/>
        </w:rPr>
        <w:t xml:space="preserve"> </w:t>
      </w:r>
      <w:proofErr w:type="spellStart"/>
      <w:r w:rsidRPr="002954D3">
        <w:rPr>
          <w:rFonts w:ascii="Arial" w:hAnsi="Arial" w:cs="Arial"/>
          <w:i/>
        </w:rPr>
        <w:t>perennis</w:t>
      </w:r>
      <w:proofErr w:type="spellEnd"/>
      <w:r w:rsidRPr="002954D3">
        <w:rPr>
          <w:rFonts w:ascii="Arial" w:hAnsi="Arial" w:cs="Arial"/>
        </w:rPr>
        <w:t>)</w:t>
      </w:r>
      <w:r w:rsidRPr="002954D3">
        <w:rPr>
          <w:rFonts w:ascii="Arial" w:hAnsi="Arial" w:cs="Arial"/>
          <w:bCs/>
        </w:rPr>
        <w:t xml:space="preserve">, </w:t>
      </w:r>
      <w:r w:rsidRPr="002954D3">
        <w:rPr>
          <w:rFonts w:ascii="Arial" w:hAnsi="Arial" w:cs="Arial"/>
        </w:rPr>
        <w:t>česnek planý (</w:t>
      </w:r>
      <w:proofErr w:type="spellStart"/>
      <w:r w:rsidRPr="002954D3">
        <w:rPr>
          <w:rFonts w:ascii="Arial" w:hAnsi="Arial" w:cs="Arial"/>
          <w:i/>
        </w:rPr>
        <w:t>Allium</w:t>
      </w:r>
      <w:proofErr w:type="spellEnd"/>
      <w:r w:rsidRPr="002954D3">
        <w:rPr>
          <w:rFonts w:ascii="Arial" w:hAnsi="Arial" w:cs="Arial"/>
          <w:i/>
        </w:rPr>
        <w:t xml:space="preserve"> </w:t>
      </w:r>
      <w:proofErr w:type="spellStart"/>
      <w:r w:rsidRPr="002954D3">
        <w:rPr>
          <w:rFonts w:ascii="Arial" w:hAnsi="Arial" w:cs="Arial"/>
          <w:i/>
        </w:rPr>
        <w:t>oleraceum</w:t>
      </w:r>
      <w:proofErr w:type="spellEnd"/>
      <w:r w:rsidRPr="002954D3">
        <w:rPr>
          <w:rFonts w:ascii="Arial" w:hAnsi="Arial" w:cs="Arial"/>
        </w:rPr>
        <w:t>)</w:t>
      </w:r>
      <w:r w:rsidRPr="002954D3">
        <w:rPr>
          <w:rFonts w:ascii="Arial" w:hAnsi="Arial" w:cs="Arial"/>
          <w:bCs/>
        </w:rPr>
        <w:t xml:space="preserve">, </w:t>
      </w:r>
      <w:r w:rsidRPr="002954D3">
        <w:rPr>
          <w:rFonts w:ascii="Arial" w:hAnsi="Arial" w:cs="Arial"/>
        </w:rPr>
        <w:t>dymnivka dutá (</w:t>
      </w:r>
      <w:proofErr w:type="spellStart"/>
      <w:r w:rsidRPr="002954D3">
        <w:rPr>
          <w:rFonts w:ascii="Arial" w:hAnsi="Arial" w:cs="Arial"/>
          <w:i/>
        </w:rPr>
        <w:t>Corydalis</w:t>
      </w:r>
      <w:proofErr w:type="spellEnd"/>
      <w:r w:rsidRPr="002954D3">
        <w:rPr>
          <w:rFonts w:ascii="Arial" w:hAnsi="Arial" w:cs="Arial"/>
          <w:i/>
        </w:rPr>
        <w:t xml:space="preserve"> </w:t>
      </w:r>
      <w:proofErr w:type="spellStart"/>
      <w:r w:rsidRPr="002954D3">
        <w:rPr>
          <w:rFonts w:ascii="Arial" w:hAnsi="Arial" w:cs="Arial"/>
          <w:i/>
        </w:rPr>
        <w:t>cava</w:t>
      </w:r>
      <w:proofErr w:type="spellEnd"/>
      <w:r w:rsidRPr="002954D3">
        <w:rPr>
          <w:rFonts w:ascii="Arial" w:hAnsi="Arial" w:cs="Arial"/>
        </w:rPr>
        <w:t>)</w:t>
      </w:r>
      <w:r w:rsidRPr="002954D3">
        <w:rPr>
          <w:rFonts w:ascii="Arial" w:hAnsi="Arial" w:cs="Arial"/>
          <w:bCs/>
        </w:rPr>
        <w:t xml:space="preserve">, jahodníky </w:t>
      </w:r>
      <w:r w:rsidRPr="002954D3">
        <w:rPr>
          <w:rFonts w:ascii="Arial" w:hAnsi="Arial" w:cs="Arial"/>
        </w:rPr>
        <w:t>(</w:t>
      </w:r>
      <w:proofErr w:type="spellStart"/>
      <w:r w:rsidRPr="002954D3">
        <w:rPr>
          <w:rFonts w:ascii="Arial" w:hAnsi="Arial" w:cs="Arial"/>
          <w:i/>
        </w:rPr>
        <w:t>Fragaria</w:t>
      </w:r>
      <w:proofErr w:type="spellEnd"/>
      <w:r w:rsidRPr="002954D3">
        <w:rPr>
          <w:rFonts w:ascii="Arial" w:hAnsi="Arial" w:cs="Arial"/>
          <w:i/>
        </w:rPr>
        <w:t xml:space="preserve"> </w:t>
      </w:r>
      <w:proofErr w:type="spellStart"/>
      <w:r w:rsidRPr="002954D3">
        <w:rPr>
          <w:rFonts w:ascii="Arial" w:hAnsi="Arial" w:cs="Arial"/>
          <w:i/>
        </w:rPr>
        <w:t>vesca</w:t>
      </w:r>
      <w:proofErr w:type="spellEnd"/>
      <w:r w:rsidRPr="002954D3">
        <w:rPr>
          <w:rFonts w:ascii="Arial" w:hAnsi="Arial" w:cs="Arial"/>
        </w:rPr>
        <w:t xml:space="preserve">, </w:t>
      </w:r>
      <w:r w:rsidRPr="002954D3">
        <w:rPr>
          <w:rFonts w:ascii="Arial" w:hAnsi="Arial" w:cs="Arial"/>
          <w:i/>
        </w:rPr>
        <w:t xml:space="preserve">F. </w:t>
      </w:r>
      <w:proofErr w:type="spellStart"/>
      <w:proofErr w:type="gramStart"/>
      <w:r w:rsidRPr="002954D3">
        <w:rPr>
          <w:rFonts w:ascii="Arial" w:hAnsi="Arial" w:cs="Arial"/>
          <w:i/>
        </w:rPr>
        <w:t>moschata</w:t>
      </w:r>
      <w:proofErr w:type="spellEnd"/>
      <w:proofErr w:type="gramEnd"/>
      <w:r w:rsidRPr="002954D3">
        <w:rPr>
          <w:rFonts w:ascii="Arial" w:hAnsi="Arial" w:cs="Arial"/>
        </w:rPr>
        <w:t>)</w:t>
      </w:r>
      <w:r w:rsidRPr="002954D3">
        <w:rPr>
          <w:rFonts w:ascii="Arial" w:hAnsi="Arial" w:cs="Arial"/>
          <w:bCs/>
        </w:rPr>
        <w:t xml:space="preserve">, </w:t>
      </w:r>
      <w:r w:rsidRPr="002954D3">
        <w:rPr>
          <w:rFonts w:ascii="Arial" w:hAnsi="Arial" w:cs="Arial"/>
        </w:rPr>
        <w:t>kokořík mnohokvětý (</w:t>
      </w:r>
      <w:proofErr w:type="spellStart"/>
      <w:r w:rsidRPr="002954D3">
        <w:rPr>
          <w:rFonts w:ascii="Arial" w:hAnsi="Arial" w:cs="Arial"/>
          <w:i/>
        </w:rPr>
        <w:t>Polygonatum</w:t>
      </w:r>
      <w:proofErr w:type="spellEnd"/>
      <w:r w:rsidRPr="002954D3">
        <w:rPr>
          <w:rFonts w:ascii="Arial" w:hAnsi="Arial" w:cs="Arial"/>
          <w:i/>
        </w:rPr>
        <w:t xml:space="preserve"> </w:t>
      </w:r>
      <w:proofErr w:type="spellStart"/>
      <w:r w:rsidRPr="002954D3">
        <w:rPr>
          <w:rFonts w:ascii="Arial" w:hAnsi="Arial" w:cs="Arial"/>
          <w:i/>
        </w:rPr>
        <w:t>multiflorum</w:t>
      </w:r>
      <w:proofErr w:type="spellEnd"/>
      <w:r w:rsidRPr="002954D3">
        <w:rPr>
          <w:rFonts w:ascii="Arial" w:hAnsi="Arial" w:cs="Arial"/>
        </w:rPr>
        <w:t>)</w:t>
      </w:r>
      <w:r w:rsidRPr="002954D3">
        <w:rPr>
          <w:rFonts w:ascii="Arial" w:hAnsi="Arial" w:cs="Arial"/>
          <w:bCs/>
        </w:rPr>
        <w:t xml:space="preserve">, </w:t>
      </w:r>
      <w:r w:rsidRPr="002954D3">
        <w:rPr>
          <w:rFonts w:ascii="Arial" w:hAnsi="Arial" w:cs="Arial"/>
        </w:rPr>
        <w:t>kostival hlíznatý (</w:t>
      </w:r>
      <w:proofErr w:type="spellStart"/>
      <w:r w:rsidRPr="002954D3">
        <w:rPr>
          <w:rFonts w:ascii="Arial" w:hAnsi="Arial" w:cs="Arial"/>
          <w:i/>
        </w:rPr>
        <w:t>Symphytum</w:t>
      </w:r>
      <w:proofErr w:type="spellEnd"/>
      <w:r w:rsidRPr="002954D3">
        <w:rPr>
          <w:rFonts w:ascii="Arial" w:hAnsi="Arial" w:cs="Arial"/>
          <w:i/>
        </w:rPr>
        <w:t xml:space="preserve"> </w:t>
      </w:r>
      <w:proofErr w:type="spellStart"/>
      <w:r w:rsidRPr="002954D3">
        <w:rPr>
          <w:rFonts w:ascii="Arial" w:hAnsi="Arial" w:cs="Arial"/>
          <w:i/>
        </w:rPr>
        <w:t>tuberosum</w:t>
      </w:r>
      <w:proofErr w:type="spellEnd"/>
      <w:r w:rsidRPr="002954D3">
        <w:rPr>
          <w:rFonts w:ascii="Arial" w:hAnsi="Arial" w:cs="Arial"/>
        </w:rPr>
        <w:t>)</w:t>
      </w:r>
      <w:r w:rsidRPr="002954D3">
        <w:rPr>
          <w:rFonts w:ascii="Arial" w:hAnsi="Arial" w:cs="Arial"/>
          <w:bCs/>
        </w:rPr>
        <w:t xml:space="preserve">, </w:t>
      </w:r>
      <w:r w:rsidRPr="002954D3">
        <w:rPr>
          <w:rFonts w:ascii="Arial" w:hAnsi="Arial" w:cs="Arial"/>
        </w:rPr>
        <w:t>kopytník evropský (</w:t>
      </w:r>
      <w:proofErr w:type="spellStart"/>
      <w:r w:rsidRPr="002954D3">
        <w:rPr>
          <w:rFonts w:ascii="Arial" w:hAnsi="Arial" w:cs="Arial"/>
          <w:i/>
        </w:rPr>
        <w:t>Asarum</w:t>
      </w:r>
      <w:proofErr w:type="spellEnd"/>
      <w:r w:rsidRPr="002954D3">
        <w:rPr>
          <w:rFonts w:ascii="Arial" w:hAnsi="Arial" w:cs="Arial"/>
          <w:i/>
        </w:rPr>
        <w:t xml:space="preserve"> </w:t>
      </w:r>
      <w:proofErr w:type="spellStart"/>
      <w:r w:rsidRPr="002954D3">
        <w:rPr>
          <w:rFonts w:ascii="Arial" w:hAnsi="Arial" w:cs="Arial"/>
          <w:i/>
        </w:rPr>
        <w:t>europaeum</w:t>
      </w:r>
      <w:proofErr w:type="spellEnd"/>
      <w:r w:rsidRPr="002954D3">
        <w:rPr>
          <w:rFonts w:ascii="Arial" w:hAnsi="Arial" w:cs="Arial"/>
        </w:rPr>
        <w:t>)</w:t>
      </w:r>
      <w:r w:rsidRPr="002954D3">
        <w:rPr>
          <w:rFonts w:ascii="Arial" w:hAnsi="Arial" w:cs="Arial"/>
          <w:bCs/>
        </w:rPr>
        <w:t xml:space="preserve">, </w:t>
      </w:r>
      <w:r w:rsidRPr="002954D3">
        <w:rPr>
          <w:rFonts w:ascii="Arial" w:hAnsi="Arial" w:cs="Arial"/>
        </w:rPr>
        <w:t>orsej jarní (</w:t>
      </w:r>
      <w:proofErr w:type="spellStart"/>
      <w:r w:rsidRPr="002954D3">
        <w:rPr>
          <w:rFonts w:ascii="Arial" w:hAnsi="Arial" w:cs="Arial"/>
          <w:i/>
        </w:rPr>
        <w:t>Ficaria</w:t>
      </w:r>
      <w:proofErr w:type="spellEnd"/>
      <w:r w:rsidRPr="002954D3">
        <w:rPr>
          <w:rFonts w:ascii="Arial" w:hAnsi="Arial" w:cs="Arial"/>
          <w:i/>
        </w:rPr>
        <w:t xml:space="preserve"> </w:t>
      </w:r>
      <w:proofErr w:type="spellStart"/>
      <w:r w:rsidRPr="002954D3">
        <w:rPr>
          <w:rFonts w:ascii="Arial" w:hAnsi="Arial" w:cs="Arial"/>
          <w:i/>
        </w:rPr>
        <w:t>verna</w:t>
      </w:r>
      <w:proofErr w:type="spellEnd"/>
      <w:r w:rsidRPr="002954D3">
        <w:rPr>
          <w:rFonts w:ascii="Arial" w:hAnsi="Arial" w:cs="Arial"/>
        </w:rPr>
        <w:t>), plicník lékařský (</w:t>
      </w:r>
      <w:proofErr w:type="spellStart"/>
      <w:r w:rsidRPr="002954D3">
        <w:rPr>
          <w:rFonts w:ascii="Arial" w:hAnsi="Arial" w:cs="Arial"/>
          <w:i/>
        </w:rPr>
        <w:t>Pulmonaria</w:t>
      </w:r>
      <w:proofErr w:type="spellEnd"/>
      <w:r w:rsidRPr="002954D3">
        <w:rPr>
          <w:rFonts w:ascii="Arial" w:hAnsi="Arial" w:cs="Arial"/>
          <w:i/>
        </w:rPr>
        <w:t xml:space="preserve"> </w:t>
      </w:r>
      <w:proofErr w:type="spellStart"/>
      <w:r w:rsidRPr="002954D3">
        <w:rPr>
          <w:rFonts w:ascii="Arial" w:hAnsi="Arial" w:cs="Arial"/>
          <w:i/>
        </w:rPr>
        <w:t>officinalis</w:t>
      </w:r>
      <w:proofErr w:type="spellEnd"/>
      <w:r w:rsidRPr="002954D3">
        <w:rPr>
          <w:rFonts w:ascii="Arial" w:hAnsi="Arial" w:cs="Arial"/>
        </w:rPr>
        <w:t>)</w:t>
      </w:r>
      <w:r w:rsidRPr="002954D3">
        <w:rPr>
          <w:rFonts w:ascii="Arial" w:hAnsi="Arial" w:cs="Arial"/>
          <w:bCs/>
        </w:rPr>
        <w:t xml:space="preserve">, </w:t>
      </w:r>
      <w:r w:rsidRPr="002954D3">
        <w:rPr>
          <w:rFonts w:ascii="Arial" w:hAnsi="Arial" w:cs="Arial"/>
        </w:rPr>
        <w:t>podbílek šupinatý (</w:t>
      </w:r>
      <w:proofErr w:type="spellStart"/>
      <w:r w:rsidRPr="002954D3">
        <w:rPr>
          <w:rFonts w:ascii="Arial" w:hAnsi="Arial" w:cs="Arial"/>
          <w:i/>
        </w:rPr>
        <w:t>Lathraea</w:t>
      </w:r>
      <w:proofErr w:type="spellEnd"/>
      <w:r w:rsidRPr="002954D3">
        <w:rPr>
          <w:rFonts w:ascii="Arial" w:hAnsi="Arial" w:cs="Arial"/>
          <w:i/>
        </w:rPr>
        <w:t xml:space="preserve"> </w:t>
      </w:r>
      <w:proofErr w:type="spellStart"/>
      <w:r w:rsidRPr="002954D3">
        <w:rPr>
          <w:rFonts w:ascii="Arial" w:hAnsi="Arial" w:cs="Arial"/>
          <w:i/>
        </w:rPr>
        <w:t>squamaria</w:t>
      </w:r>
      <w:proofErr w:type="spellEnd"/>
      <w:r w:rsidRPr="002954D3">
        <w:rPr>
          <w:rFonts w:ascii="Arial" w:hAnsi="Arial" w:cs="Arial"/>
        </w:rPr>
        <w:t>)</w:t>
      </w:r>
      <w:r w:rsidRPr="002954D3">
        <w:rPr>
          <w:rFonts w:ascii="Arial" w:hAnsi="Arial" w:cs="Arial"/>
          <w:bCs/>
        </w:rPr>
        <w:t xml:space="preserve">, </w:t>
      </w:r>
      <w:r w:rsidRPr="002954D3">
        <w:rPr>
          <w:rFonts w:ascii="Arial" w:hAnsi="Arial" w:cs="Arial"/>
        </w:rPr>
        <w:t>rulík zlomocný (</w:t>
      </w:r>
      <w:proofErr w:type="spellStart"/>
      <w:r w:rsidRPr="002954D3">
        <w:rPr>
          <w:rFonts w:ascii="Arial" w:hAnsi="Arial" w:cs="Arial"/>
          <w:i/>
          <w:iCs/>
        </w:rPr>
        <w:t>Atropa</w:t>
      </w:r>
      <w:proofErr w:type="spellEnd"/>
      <w:r w:rsidRPr="002954D3">
        <w:rPr>
          <w:rFonts w:ascii="Arial" w:hAnsi="Arial" w:cs="Arial"/>
          <w:i/>
          <w:iCs/>
        </w:rPr>
        <w:t xml:space="preserve"> </w:t>
      </w:r>
      <w:proofErr w:type="spellStart"/>
      <w:r w:rsidRPr="002954D3">
        <w:rPr>
          <w:rFonts w:ascii="Arial" w:hAnsi="Arial" w:cs="Arial"/>
          <w:i/>
          <w:iCs/>
        </w:rPr>
        <w:t>bella-donna</w:t>
      </w:r>
      <w:proofErr w:type="spellEnd"/>
      <w:r w:rsidRPr="002954D3">
        <w:rPr>
          <w:rFonts w:ascii="Arial" w:hAnsi="Arial" w:cs="Arial"/>
        </w:rPr>
        <w:t>)</w:t>
      </w:r>
      <w:r w:rsidRPr="002954D3">
        <w:rPr>
          <w:rFonts w:ascii="Arial" w:hAnsi="Arial" w:cs="Arial"/>
          <w:bCs/>
        </w:rPr>
        <w:t xml:space="preserve">, </w:t>
      </w:r>
      <w:r w:rsidRPr="002954D3">
        <w:rPr>
          <w:rFonts w:ascii="Arial" w:hAnsi="Arial" w:cs="Arial"/>
        </w:rPr>
        <w:t>samorostlík klasnatý (</w:t>
      </w:r>
      <w:proofErr w:type="spellStart"/>
      <w:r w:rsidRPr="002954D3">
        <w:rPr>
          <w:rFonts w:ascii="Arial" w:hAnsi="Arial" w:cs="Arial"/>
          <w:i/>
        </w:rPr>
        <w:t>Actaea</w:t>
      </w:r>
      <w:proofErr w:type="spellEnd"/>
      <w:r w:rsidRPr="002954D3">
        <w:rPr>
          <w:rFonts w:ascii="Arial" w:hAnsi="Arial" w:cs="Arial"/>
          <w:i/>
        </w:rPr>
        <w:t xml:space="preserve"> </w:t>
      </w:r>
      <w:proofErr w:type="spellStart"/>
      <w:r w:rsidRPr="002954D3">
        <w:rPr>
          <w:rFonts w:ascii="Arial" w:hAnsi="Arial" w:cs="Arial"/>
          <w:i/>
        </w:rPr>
        <w:t>spicata</w:t>
      </w:r>
      <w:proofErr w:type="spellEnd"/>
      <w:r w:rsidRPr="002954D3">
        <w:rPr>
          <w:rFonts w:ascii="Arial" w:hAnsi="Arial" w:cs="Arial"/>
        </w:rPr>
        <w:t>)</w:t>
      </w:r>
      <w:r w:rsidRPr="002954D3">
        <w:rPr>
          <w:rFonts w:ascii="Arial" w:hAnsi="Arial" w:cs="Arial"/>
          <w:bCs/>
        </w:rPr>
        <w:t xml:space="preserve">, </w:t>
      </w:r>
      <w:r w:rsidRPr="002954D3">
        <w:rPr>
          <w:rFonts w:ascii="Arial" w:hAnsi="Arial" w:cs="Arial"/>
        </w:rPr>
        <w:t>srstka angrešt (</w:t>
      </w:r>
      <w:proofErr w:type="spellStart"/>
      <w:r w:rsidRPr="002954D3">
        <w:rPr>
          <w:rFonts w:ascii="Arial" w:hAnsi="Arial" w:cs="Arial"/>
          <w:i/>
          <w:iCs/>
        </w:rPr>
        <w:t>Ribes</w:t>
      </w:r>
      <w:proofErr w:type="spellEnd"/>
      <w:r w:rsidRPr="002954D3">
        <w:rPr>
          <w:rFonts w:ascii="Arial" w:hAnsi="Arial" w:cs="Arial"/>
          <w:i/>
          <w:iCs/>
        </w:rPr>
        <w:t xml:space="preserve"> </w:t>
      </w:r>
      <w:proofErr w:type="spellStart"/>
      <w:r w:rsidRPr="002954D3">
        <w:rPr>
          <w:rFonts w:ascii="Arial" w:hAnsi="Arial" w:cs="Arial"/>
          <w:i/>
          <w:iCs/>
        </w:rPr>
        <w:t>uva-crispa</w:t>
      </w:r>
      <w:proofErr w:type="spellEnd"/>
      <w:r w:rsidRPr="002954D3">
        <w:rPr>
          <w:rFonts w:ascii="Arial" w:hAnsi="Arial" w:cs="Arial"/>
        </w:rPr>
        <w:t>), žindava evropská (</w:t>
      </w:r>
      <w:proofErr w:type="spellStart"/>
      <w:r w:rsidRPr="002954D3">
        <w:rPr>
          <w:rFonts w:ascii="Arial" w:hAnsi="Arial" w:cs="Arial"/>
          <w:i/>
        </w:rPr>
        <w:t>Sanicula</w:t>
      </w:r>
      <w:proofErr w:type="spellEnd"/>
      <w:r w:rsidRPr="002954D3">
        <w:rPr>
          <w:rFonts w:ascii="Arial" w:hAnsi="Arial" w:cs="Arial"/>
          <w:i/>
        </w:rPr>
        <w:t xml:space="preserve"> </w:t>
      </w:r>
      <w:proofErr w:type="spellStart"/>
      <w:r w:rsidRPr="002954D3">
        <w:rPr>
          <w:rFonts w:ascii="Arial" w:hAnsi="Arial" w:cs="Arial"/>
          <w:i/>
        </w:rPr>
        <w:t>europaea</w:t>
      </w:r>
      <w:proofErr w:type="spellEnd"/>
      <w:r w:rsidRPr="002954D3">
        <w:rPr>
          <w:rFonts w:ascii="Arial" w:hAnsi="Arial" w:cs="Arial"/>
          <w:i/>
        </w:rPr>
        <w:t>)</w:t>
      </w:r>
      <w:r w:rsidRPr="002954D3">
        <w:rPr>
          <w:rFonts w:ascii="Arial" w:hAnsi="Arial" w:cs="Arial"/>
          <w:bCs/>
        </w:rPr>
        <w:t xml:space="preserve">, aj.). V severozápadní části bylo nalezeno několik kusů </w:t>
      </w:r>
      <w:r w:rsidRPr="002954D3">
        <w:rPr>
          <w:rFonts w:ascii="Arial" w:hAnsi="Arial" w:cs="Arial"/>
        </w:rPr>
        <w:t>bradáčku vejčitého (</w:t>
      </w:r>
      <w:proofErr w:type="spellStart"/>
      <w:r w:rsidRPr="002954D3">
        <w:rPr>
          <w:rFonts w:ascii="Arial" w:hAnsi="Arial" w:cs="Arial"/>
          <w:i/>
        </w:rPr>
        <w:t>Listera</w:t>
      </w:r>
      <w:proofErr w:type="spellEnd"/>
      <w:r w:rsidRPr="002954D3">
        <w:rPr>
          <w:rFonts w:ascii="Arial" w:hAnsi="Arial" w:cs="Arial"/>
          <w:i/>
        </w:rPr>
        <w:t xml:space="preserve"> </w:t>
      </w:r>
      <w:proofErr w:type="spellStart"/>
      <w:r w:rsidRPr="002954D3">
        <w:rPr>
          <w:rFonts w:ascii="Arial" w:hAnsi="Arial" w:cs="Arial"/>
          <w:i/>
        </w:rPr>
        <w:t>ovata</w:t>
      </w:r>
      <w:proofErr w:type="spellEnd"/>
      <w:r w:rsidRPr="002954D3">
        <w:rPr>
          <w:rFonts w:ascii="Arial" w:hAnsi="Arial" w:cs="Arial"/>
        </w:rPr>
        <w:t>).</w:t>
      </w:r>
    </w:p>
    <w:p w:rsidR="00262E89" w:rsidRPr="002954D3" w:rsidRDefault="00262E89" w:rsidP="00262E89">
      <w:pPr>
        <w:spacing w:before="120" w:after="0" w:line="276" w:lineRule="auto"/>
        <w:jc w:val="both"/>
        <w:rPr>
          <w:rFonts w:ascii="Arial" w:hAnsi="Arial" w:cs="Arial"/>
        </w:rPr>
      </w:pPr>
      <w:r w:rsidRPr="002954D3">
        <w:rPr>
          <w:rFonts w:ascii="Arial" w:hAnsi="Arial" w:cs="Arial"/>
        </w:rPr>
        <w:t>V r.</w:t>
      </w:r>
      <w:r>
        <w:rPr>
          <w:rFonts w:ascii="Arial" w:hAnsi="Arial" w:cs="Arial"/>
        </w:rPr>
        <w:t xml:space="preserve"> </w:t>
      </w:r>
      <w:r w:rsidRPr="002954D3">
        <w:rPr>
          <w:rFonts w:ascii="Arial" w:hAnsi="Arial" w:cs="Arial"/>
        </w:rPr>
        <w:t>2019 b</w:t>
      </w:r>
      <w:r>
        <w:rPr>
          <w:rFonts w:ascii="Arial" w:hAnsi="Arial" w:cs="Arial"/>
        </w:rPr>
        <w:t xml:space="preserve">yl proveden mykologický průzkum, </w:t>
      </w:r>
      <w:r w:rsidRPr="002954D3">
        <w:rPr>
          <w:rFonts w:ascii="Arial" w:hAnsi="Arial" w:cs="Arial"/>
        </w:rPr>
        <w:t xml:space="preserve">byla zjištěna vzácná outkovka </w:t>
      </w:r>
      <w:proofErr w:type="spellStart"/>
      <w:r w:rsidRPr="002954D3">
        <w:rPr>
          <w:rFonts w:ascii="Arial" w:hAnsi="Arial" w:cs="Arial"/>
        </w:rPr>
        <w:t>kuzká</w:t>
      </w:r>
      <w:proofErr w:type="spellEnd"/>
      <w:r w:rsidRPr="002954D3">
        <w:rPr>
          <w:rFonts w:ascii="Arial" w:hAnsi="Arial" w:cs="Arial"/>
        </w:rPr>
        <w:t xml:space="preserve"> (</w:t>
      </w:r>
      <w:proofErr w:type="spellStart"/>
      <w:r w:rsidRPr="002954D3">
        <w:rPr>
          <w:rFonts w:ascii="Arial" w:hAnsi="Arial" w:cs="Arial"/>
          <w:i/>
          <w:iCs/>
        </w:rPr>
        <w:t>Brunneoporus</w:t>
      </w:r>
      <w:proofErr w:type="spellEnd"/>
      <w:r w:rsidRPr="002954D3">
        <w:rPr>
          <w:rFonts w:ascii="Arial" w:hAnsi="Arial" w:cs="Arial"/>
          <w:i/>
          <w:iCs/>
        </w:rPr>
        <w:t xml:space="preserve"> </w:t>
      </w:r>
      <w:proofErr w:type="spellStart"/>
      <w:r w:rsidRPr="002954D3">
        <w:rPr>
          <w:rFonts w:ascii="Arial" w:hAnsi="Arial" w:cs="Arial"/>
          <w:i/>
          <w:iCs/>
        </w:rPr>
        <w:t>kuzyanus</w:t>
      </w:r>
      <w:proofErr w:type="spellEnd"/>
      <w:r w:rsidRPr="002954D3">
        <w:rPr>
          <w:rFonts w:ascii="Arial" w:hAnsi="Arial" w:cs="Arial"/>
        </w:rPr>
        <w:t xml:space="preserve">), dosud z Českomoravské vrchoviny neznámá. Celkově je však lokalita z hlediska </w:t>
      </w:r>
      <w:proofErr w:type="spellStart"/>
      <w:r w:rsidRPr="002954D3">
        <w:rPr>
          <w:rFonts w:ascii="Arial" w:hAnsi="Arial" w:cs="Arial"/>
        </w:rPr>
        <w:t>dřevožijných</w:t>
      </w:r>
      <w:proofErr w:type="spellEnd"/>
      <w:r w:rsidRPr="002954D3">
        <w:rPr>
          <w:rFonts w:ascii="Arial" w:hAnsi="Arial" w:cs="Arial"/>
        </w:rPr>
        <w:t xml:space="preserve"> hub velmi chudá, a to jak z důvodu dosavadního hospodaření (odstraňování dřevní hmoty), tak i v důsledku suchého počasí v posledních letech.</w:t>
      </w:r>
    </w:p>
    <w:p w:rsidR="00262E89" w:rsidRPr="00262E89" w:rsidRDefault="00262E89" w:rsidP="00262E89">
      <w:pPr>
        <w:spacing w:before="120" w:after="0" w:line="276" w:lineRule="auto"/>
        <w:jc w:val="both"/>
        <w:rPr>
          <w:rFonts w:ascii="Arial" w:hAnsi="Arial" w:cs="Arial"/>
        </w:rPr>
      </w:pPr>
      <w:r w:rsidRPr="00262E89">
        <w:rPr>
          <w:rFonts w:ascii="Arial" w:hAnsi="Arial" w:cs="Arial"/>
        </w:rPr>
        <w:t xml:space="preserve">Dosud byl na lokalitě proveden pouze ornitologický průzkum, v rámci něhož bylo zaznamenáno celkem 52 druhů ptáků. Vzhledem k celkovému charakteru lesního porostu a k dostatečnému zastoupení vzrostlých a starých stromů je lokalita velmi bohatá na druhy </w:t>
      </w:r>
      <w:r w:rsidRPr="00262E89">
        <w:rPr>
          <w:rFonts w:ascii="Arial" w:hAnsi="Arial" w:cs="Arial"/>
        </w:rPr>
        <w:lastRenderedPageBreak/>
        <w:t xml:space="preserve">hnízdící v dutinách, </w:t>
      </w:r>
      <w:proofErr w:type="spellStart"/>
      <w:r w:rsidRPr="00262E89">
        <w:rPr>
          <w:rFonts w:ascii="Arial" w:hAnsi="Arial" w:cs="Arial"/>
        </w:rPr>
        <w:t>polodutinách</w:t>
      </w:r>
      <w:proofErr w:type="spellEnd"/>
      <w:r w:rsidRPr="00262E89">
        <w:rPr>
          <w:rFonts w:ascii="Arial" w:hAnsi="Arial" w:cs="Arial"/>
        </w:rPr>
        <w:t xml:space="preserve"> či jinak poškozených částech stromů, ale i volně v korunách v různých výškách. Velmi významný je výskyt chráněných dutinových ptáků jako holub doupňák (</w:t>
      </w:r>
      <w:proofErr w:type="spellStart"/>
      <w:r w:rsidRPr="00262E89">
        <w:rPr>
          <w:rFonts w:ascii="Arial" w:hAnsi="Arial" w:cs="Arial"/>
          <w:i/>
          <w:iCs/>
        </w:rPr>
        <w:t>Columba</w:t>
      </w:r>
      <w:proofErr w:type="spellEnd"/>
      <w:r w:rsidRPr="00262E89">
        <w:rPr>
          <w:rFonts w:ascii="Arial" w:hAnsi="Arial" w:cs="Arial"/>
          <w:i/>
          <w:iCs/>
        </w:rPr>
        <w:t xml:space="preserve"> </w:t>
      </w:r>
      <w:proofErr w:type="spellStart"/>
      <w:r w:rsidRPr="00262E89">
        <w:rPr>
          <w:rFonts w:ascii="Arial" w:hAnsi="Arial" w:cs="Arial"/>
          <w:i/>
          <w:iCs/>
        </w:rPr>
        <w:t>oenas</w:t>
      </w:r>
      <w:proofErr w:type="spellEnd"/>
      <w:r w:rsidRPr="00262E89">
        <w:rPr>
          <w:rFonts w:ascii="Arial" w:hAnsi="Arial" w:cs="Arial"/>
        </w:rPr>
        <w:t>) nebo krutihlav obecný (</w:t>
      </w:r>
      <w:proofErr w:type="spellStart"/>
      <w:r w:rsidRPr="00262E89">
        <w:rPr>
          <w:rFonts w:ascii="Arial" w:hAnsi="Arial" w:cs="Arial"/>
          <w:i/>
          <w:iCs/>
        </w:rPr>
        <w:t>Jynx</w:t>
      </w:r>
      <w:proofErr w:type="spellEnd"/>
      <w:r w:rsidRPr="00262E89">
        <w:rPr>
          <w:rFonts w:ascii="Arial" w:hAnsi="Arial" w:cs="Arial"/>
          <w:i/>
          <w:iCs/>
        </w:rPr>
        <w:t xml:space="preserve"> </w:t>
      </w:r>
      <w:proofErr w:type="spellStart"/>
      <w:r w:rsidRPr="00262E89">
        <w:rPr>
          <w:rFonts w:ascii="Arial" w:hAnsi="Arial" w:cs="Arial"/>
          <w:i/>
          <w:iCs/>
        </w:rPr>
        <w:t>torquilla</w:t>
      </w:r>
      <w:proofErr w:type="spellEnd"/>
      <w:r w:rsidRPr="00262E89">
        <w:rPr>
          <w:rFonts w:ascii="Arial" w:hAnsi="Arial" w:cs="Arial"/>
        </w:rPr>
        <w:t>), pravidelně zde hnízdí i další dutinové druhy jako puštík obecný (</w:t>
      </w:r>
      <w:proofErr w:type="spellStart"/>
      <w:r w:rsidRPr="00262E89">
        <w:rPr>
          <w:rFonts w:ascii="Arial" w:hAnsi="Arial" w:cs="Arial"/>
          <w:i/>
          <w:iCs/>
        </w:rPr>
        <w:t>Strix</w:t>
      </w:r>
      <w:proofErr w:type="spellEnd"/>
      <w:r w:rsidRPr="00262E89">
        <w:rPr>
          <w:rFonts w:ascii="Arial" w:hAnsi="Arial" w:cs="Arial"/>
          <w:i/>
          <w:iCs/>
        </w:rPr>
        <w:t xml:space="preserve"> </w:t>
      </w:r>
      <w:proofErr w:type="spellStart"/>
      <w:r w:rsidRPr="00262E89">
        <w:rPr>
          <w:rFonts w:ascii="Arial" w:hAnsi="Arial" w:cs="Arial"/>
          <w:i/>
          <w:iCs/>
        </w:rPr>
        <w:t>aluco</w:t>
      </w:r>
      <w:proofErr w:type="spellEnd"/>
      <w:r w:rsidRPr="00262E89">
        <w:rPr>
          <w:rFonts w:ascii="Arial" w:hAnsi="Arial" w:cs="Arial"/>
        </w:rPr>
        <w:t>), datel černý (</w:t>
      </w:r>
      <w:proofErr w:type="spellStart"/>
      <w:r w:rsidRPr="00262E89">
        <w:rPr>
          <w:rFonts w:ascii="Arial" w:hAnsi="Arial" w:cs="Arial"/>
          <w:i/>
          <w:iCs/>
        </w:rPr>
        <w:t>Dryocopus</w:t>
      </w:r>
      <w:proofErr w:type="spellEnd"/>
      <w:r w:rsidRPr="00262E89">
        <w:rPr>
          <w:rFonts w:ascii="Arial" w:hAnsi="Arial" w:cs="Arial"/>
          <w:i/>
          <w:iCs/>
        </w:rPr>
        <w:t xml:space="preserve"> </w:t>
      </w:r>
      <w:proofErr w:type="spellStart"/>
      <w:r w:rsidRPr="00262E89">
        <w:rPr>
          <w:rFonts w:ascii="Arial" w:hAnsi="Arial" w:cs="Arial"/>
          <w:i/>
          <w:iCs/>
        </w:rPr>
        <w:t>martius</w:t>
      </w:r>
      <w:proofErr w:type="spellEnd"/>
      <w:r w:rsidRPr="00262E89">
        <w:rPr>
          <w:rFonts w:ascii="Arial" w:hAnsi="Arial" w:cs="Arial"/>
        </w:rPr>
        <w:t>), žluna zelená (</w:t>
      </w:r>
      <w:proofErr w:type="spellStart"/>
      <w:r w:rsidRPr="00262E89">
        <w:rPr>
          <w:rFonts w:ascii="Arial" w:hAnsi="Arial" w:cs="Arial"/>
          <w:i/>
          <w:iCs/>
        </w:rPr>
        <w:t>Picus</w:t>
      </w:r>
      <w:proofErr w:type="spellEnd"/>
      <w:r w:rsidRPr="00262E89">
        <w:rPr>
          <w:rFonts w:ascii="Arial" w:hAnsi="Arial" w:cs="Arial"/>
          <w:i/>
          <w:iCs/>
        </w:rPr>
        <w:t xml:space="preserve"> </w:t>
      </w:r>
      <w:proofErr w:type="spellStart"/>
      <w:r w:rsidRPr="00262E89">
        <w:rPr>
          <w:rFonts w:ascii="Arial" w:hAnsi="Arial" w:cs="Arial"/>
          <w:i/>
          <w:iCs/>
        </w:rPr>
        <w:t>viridis</w:t>
      </w:r>
      <w:proofErr w:type="spellEnd"/>
      <w:r w:rsidRPr="00262E89">
        <w:rPr>
          <w:rFonts w:ascii="Arial" w:hAnsi="Arial" w:cs="Arial"/>
        </w:rPr>
        <w:t>), strakapoud velký (</w:t>
      </w:r>
      <w:proofErr w:type="spellStart"/>
      <w:r w:rsidRPr="00262E89">
        <w:rPr>
          <w:rFonts w:ascii="Arial" w:hAnsi="Arial" w:cs="Arial"/>
          <w:i/>
          <w:iCs/>
        </w:rPr>
        <w:t>Dendrocopos</w:t>
      </w:r>
      <w:proofErr w:type="spellEnd"/>
      <w:r w:rsidRPr="00262E89">
        <w:rPr>
          <w:rFonts w:ascii="Arial" w:hAnsi="Arial" w:cs="Arial"/>
          <w:i/>
          <w:iCs/>
        </w:rPr>
        <w:t xml:space="preserve"> major</w:t>
      </w:r>
      <w:r w:rsidRPr="00262E89">
        <w:rPr>
          <w:rFonts w:ascii="Arial" w:hAnsi="Arial" w:cs="Arial"/>
        </w:rPr>
        <w:t>), v blízkosti vodních ploch strakapoud malý (</w:t>
      </w:r>
      <w:proofErr w:type="spellStart"/>
      <w:r w:rsidRPr="00262E89">
        <w:rPr>
          <w:rFonts w:ascii="Arial" w:hAnsi="Arial" w:cs="Arial"/>
          <w:i/>
          <w:iCs/>
        </w:rPr>
        <w:t>Dendrocopos</w:t>
      </w:r>
      <w:proofErr w:type="spellEnd"/>
      <w:r w:rsidRPr="00262E89">
        <w:rPr>
          <w:rFonts w:ascii="Arial" w:hAnsi="Arial" w:cs="Arial"/>
          <w:i/>
          <w:iCs/>
        </w:rPr>
        <w:t xml:space="preserve"> minor</w:t>
      </w:r>
      <w:r w:rsidRPr="00262E89">
        <w:rPr>
          <w:rFonts w:ascii="Arial" w:hAnsi="Arial" w:cs="Arial"/>
        </w:rPr>
        <w:t>), a dutinové druhy pěvců - špaček obecný (</w:t>
      </w:r>
      <w:proofErr w:type="spellStart"/>
      <w:r w:rsidRPr="00262E89">
        <w:rPr>
          <w:rFonts w:ascii="Arial" w:hAnsi="Arial" w:cs="Arial"/>
          <w:i/>
          <w:iCs/>
        </w:rPr>
        <w:t>Sturnus</w:t>
      </w:r>
      <w:proofErr w:type="spellEnd"/>
      <w:r w:rsidRPr="00262E89">
        <w:rPr>
          <w:rFonts w:ascii="Arial" w:hAnsi="Arial" w:cs="Arial"/>
          <w:i/>
          <w:iCs/>
        </w:rPr>
        <w:t xml:space="preserve"> </w:t>
      </w:r>
      <w:proofErr w:type="spellStart"/>
      <w:r w:rsidRPr="00262E89">
        <w:rPr>
          <w:rFonts w:ascii="Arial" w:hAnsi="Arial" w:cs="Arial"/>
          <w:i/>
          <w:iCs/>
        </w:rPr>
        <w:t>vulgaris</w:t>
      </w:r>
      <w:proofErr w:type="spellEnd"/>
      <w:r w:rsidRPr="00262E89">
        <w:rPr>
          <w:rFonts w:ascii="Arial" w:hAnsi="Arial" w:cs="Arial"/>
        </w:rPr>
        <w:t>), brhlík lesní (</w:t>
      </w:r>
      <w:r w:rsidRPr="00262E89">
        <w:rPr>
          <w:rFonts w:ascii="Arial" w:hAnsi="Arial" w:cs="Arial"/>
          <w:i/>
          <w:iCs/>
        </w:rPr>
        <w:t xml:space="preserve">Sitta </w:t>
      </w:r>
      <w:proofErr w:type="spellStart"/>
      <w:r w:rsidRPr="00262E89">
        <w:rPr>
          <w:rFonts w:ascii="Arial" w:hAnsi="Arial" w:cs="Arial"/>
          <w:i/>
          <w:iCs/>
        </w:rPr>
        <w:t>europaea</w:t>
      </w:r>
      <w:proofErr w:type="spellEnd"/>
      <w:r w:rsidRPr="00262E89">
        <w:rPr>
          <w:rFonts w:ascii="Arial" w:hAnsi="Arial" w:cs="Arial"/>
        </w:rPr>
        <w:t>), šoupálek krátkoprstý (</w:t>
      </w:r>
      <w:proofErr w:type="spellStart"/>
      <w:r w:rsidRPr="00262E89">
        <w:rPr>
          <w:rFonts w:ascii="Arial" w:hAnsi="Arial" w:cs="Arial"/>
          <w:i/>
          <w:iCs/>
        </w:rPr>
        <w:t>Certhia</w:t>
      </w:r>
      <w:proofErr w:type="spellEnd"/>
      <w:r w:rsidRPr="00262E89">
        <w:rPr>
          <w:rFonts w:ascii="Arial" w:hAnsi="Arial" w:cs="Arial"/>
          <w:i/>
          <w:iCs/>
        </w:rPr>
        <w:t xml:space="preserve"> </w:t>
      </w:r>
      <w:proofErr w:type="spellStart"/>
      <w:r w:rsidRPr="00262E89">
        <w:rPr>
          <w:rFonts w:ascii="Arial" w:hAnsi="Arial" w:cs="Arial"/>
          <w:i/>
          <w:iCs/>
        </w:rPr>
        <w:t>brachydactyla</w:t>
      </w:r>
      <w:proofErr w:type="spellEnd"/>
      <w:r w:rsidRPr="00262E89">
        <w:rPr>
          <w:rFonts w:ascii="Arial" w:hAnsi="Arial" w:cs="Arial"/>
        </w:rPr>
        <w:t xml:space="preserve">). Z druhů hnízdících v </w:t>
      </w:r>
      <w:proofErr w:type="spellStart"/>
      <w:r w:rsidRPr="00262E89">
        <w:rPr>
          <w:rFonts w:ascii="Arial" w:hAnsi="Arial" w:cs="Arial"/>
        </w:rPr>
        <w:t>polodutinách</w:t>
      </w:r>
      <w:proofErr w:type="spellEnd"/>
      <w:r w:rsidRPr="00262E89">
        <w:rPr>
          <w:rFonts w:ascii="Arial" w:hAnsi="Arial" w:cs="Arial"/>
        </w:rPr>
        <w:t xml:space="preserve"> je významný a nehojný lejsek šedý (</w:t>
      </w:r>
      <w:proofErr w:type="spellStart"/>
      <w:r w:rsidRPr="00262E89">
        <w:rPr>
          <w:rFonts w:ascii="Arial" w:hAnsi="Arial" w:cs="Arial"/>
          <w:i/>
          <w:iCs/>
        </w:rPr>
        <w:t>Muscicapa</w:t>
      </w:r>
      <w:proofErr w:type="spellEnd"/>
      <w:r w:rsidRPr="00262E89">
        <w:rPr>
          <w:rFonts w:ascii="Arial" w:hAnsi="Arial" w:cs="Arial"/>
          <w:i/>
          <w:iCs/>
        </w:rPr>
        <w:t xml:space="preserve"> </w:t>
      </w:r>
      <w:proofErr w:type="spellStart"/>
      <w:r w:rsidRPr="00262E89">
        <w:rPr>
          <w:rFonts w:ascii="Arial" w:hAnsi="Arial" w:cs="Arial"/>
          <w:i/>
          <w:iCs/>
        </w:rPr>
        <w:t>striata</w:t>
      </w:r>
      <w:proofErr w:type="spellEnd"/>
      <w:r w:rsidRPr="00262E89">
        <w:rPr>
          <w:rFonts w:ascii="Arial" w:hAnsi="Arial" w:cs="Arial"/>
        </w:rPr>
        <w:t>), v lokalitě pravidelně hnízdí oba druhy rehků - rehek domácí (</w:t>
      </w:r>
      <w:proofErr w:type="spellStart"/>
      <w:r w:rsidRPr="00262E89">
        <w:rPr>
          <w:rFonts w:ascii="Arial" w:hAnsi="Arial" w:cs="Arial"/>
          <w:i/>
          <w:iCs/>
        </w:rPr>
        <w:t>Phoenicurus</w:t>
      </w:r>
      <w:proofErr w:type="spellEnd"/>
      <w:r w:rsidRPr="00262E89">
        <w:rPr>
          <w:rFonts w:ascii="Arial" w:hAnsi="Arial" w:cs="Arial"/>
          <w:i/>
          <w:iCs/>
        </w:rPr>
        <w:t xml:space="preserve"> </w:t>
      </w:r>
      <w:proofErr w:type="spellStart"/>
      <w:r w:rsidRPr="00262E89">
        <w:rPr>
          <w:rFonts w:ascii="Arial" w:hAnsi="Arial" w:cs="Arial"/>
          <w:i/>
          <w:iCs/>
        </w:rPr>
        <w:t>ochruros</w:t>
      </w:r>
      <w:proofErr w:type="spellEnd"/>
      <w:r w:rsidRPr="00262E89">
        <w:rPr>
          <w:rFonts w:ascii="Arial" w:hAnsi="Arial" w:cs="Arial"/>
        </w:rPr>
        <w:t>) a rehek zahradní (</w:t>
      </w:r>
      <w:proofErr w:type="spellStart"/>
      <w:r w:rsidRPr="00262E89">
        <w:rPr>
          <w:rFonts w:ascii="Arial" w:hAnsi="Arial" w:cs="Arial"/>
          <w:i/>
          <w:iCs/>
        </w:rPr>
        <w:t>Phoenicurus</w:t>
      </w:r>
      <w:proofErr w:type="spellEnd"/>
      <w:r w:rsidRPr="00262E89">
        <w:rPr>
          <w:rFonts w:ascii="Arial" w:hAnsi="Arial" w:cs="Arial"/>
          <w:i/>
          <w:iCs/>
        </w:rPr>
        <w:t xml:space="preserve"> </w:t>
      </w:r>
      <w:proofErr w:type="spellStart"/>
      <w:r w:rsidRPr="00262E89">
        <w:rPr>
          <w:rFonts w:ascii="Arial" w:hAnsi="Arial" w:cs="Arial"/>
          <w:i/>
          <w:iCs/>
        </w:rPr>
        <w:t>phoenicurus</w:t>
      </w:r>
      <w:proofErr w:type="spellEnd"/>
      <w:r w:rsidRPr="00262E89">
        <w:rPr>
          <w:rFonts w:ascii="Arial" w:hAnsi="Arial" w:cs="Arial"/>
        </w:rPr>
        <w:t>). V případě druhů hnízdících v korunách je významný krahujec obecný (</w:t>
      </w:r>
      <w:proofErr w:type="spellStart"/>
      <w:r w:rsidRPr="00262E89">
        <w:rPr>
          <w:rFonts w:ascii="Arial" w:hAnsi="Arial" w:cs="Arial"/>
          <w:i/>
          <w:iCs/>
        </w:rPr>
        <w:t>Accipiter</w:t>
      </w:r>
      <w:proofErr w:type="spellEnd"/>
      <w:r w:rsidRPr="00262E89">
        <w:rPr>
          <w:rFonts w:ascii="Arial" w:hAnsi="Arial" w:cs="Arial"/>
          <w:i/>
          <w:iCs/>
        </w:rPr>
        <w:t xml:space="preserve"> </w:t>
      </w:r>
      <w:proofErr w:type="spellStart"/>
      <w:r w:rsidRPr="00262E89">
        <w:rPr>
          <w:rFonts w:ascii="Arial" w:hAnsi="Arial" w:cs="Arial"/>
          <w:i/>
          <w:iCs/>
        </w:rPr>
        <w:t>nisus</w:t>
      </w:r>
      <w:proofErr w:type="spellEnd"/>
      <w:r w:rsidRPr="00262E89">
        <w:rPr>
          <w:rFonts w:ascii="Arial" w:hAnsi="Arial" w:cs="Arial"/>
        </w:rPr>
        <w:t>), dále zde pravidelně hnízdí např. dlask tlustozobý (</w:t>
      </w:r>
      <w:proofErr w:type="spellStart"/>
      <w:r w:rsidRPr="00262E89">
        <w:rPr>
          <w:rFonts w:ascii="Arial" w:hAnsi="Arial" w:cs="Arial"/>
          <w:i/>
          <w:iCs/>
        </w:rPr>
        <w:t>Coccothraustes</w:t>
      </w:r>
      <w:proofErr w:type="spellEnd"/>
      <w:r w:rsidRPr="00262E89">
        <w:rPr>
          <w:rFonts w:ascii="Arial" w:hAnsi="Arial" w:cs="Arial"/>
          <w:i/>
          <w:iCs/>
        </w:rPr>
        <w:t xml:space="preserve"> </w:t>
      </w:r>
      <w:proofErr w:type="spellStart"/>
      <w:r w:rsidRPr="00262E89">
        <w:rPr>
          <w:rFonts w:ascii="Arial" w:hAnsi="Arial" w:cs="Arial"/>
          <w:i/>
          <w:iCs/>
        </w:rPr>
        <w:t>coccothraustes</w:t>
      </w:r>
      <w:proofErr w:type="spellEnd"/>
      <w:r w:rsidRPr="00262E89">
        <w:rPr>
          <w:rFonts w:ascii="Arial" w:hAnsi="Arial" w:cs="Arial"/>
        </w:rPr>
        <w:t>) nebo sedmihlásek hajní (</w:t>
      </w:r>
      <w:proofErr w:type="spellStart"/>
      <w:r w:rsidRPr="00262E89">
        <w:rPr>
          <w:rFonts w:ascii="Arial" w:hAnsi="Arial" w:cs="Arial"/>
          <w:i/>
          <w:iCs/>
        </w:rPr>
        <w:t>Hippolais</w:t>
      </w:r>
      <w:proofErr w:type="spellEnd"/>
      <w:r w:rsidRPr="00262E89">
        <w:rPr>
          <w:rFonts w:ascii="Arial" w:hAnsi="Arial" w:cs="Arial"/>
          <w:i/>
          <w:iCs/>
        </w:rPr>
        <w:t xml:space="preserve"> </w:t>
      </w:r>
      <w:proofErr w:type="spellStart"/>
      <w:r w:rsidRPr="00262E89">
        <w:rPr>
          <w:rFonts w:ascii="Arial" w:hAnsi="Arial" w:cs="Arial"/>
          <w:i/>
          <w:iCs/>
        </w:rPr>
        <w:t>icterina</w:t>
      </w:r>
      <w:proofErr w:type="spellEnd"/>
      <w:r w:rsidRPr="00262E89">
        <w:rPr>
          <w:rFonts w:ascii="Arial" w:hAnsi="Arial" w:cs="Arial"/>
        </w:rPr>
        <w:t xml:space="preserve">). </w:t>
      </w:r>
    </w:p>
    <w:p w:rsidR="002954D3" w:rsidRPr="002954D3" w:rsidRDefault="002954D3" w:rsidP="002954D3">
      <w:pPr>
        <w:spacing w:before="120" w:after="0" w:line="276" w:lineRule="auto"/>
        <w:jc w:val="both"/>
        <w:rPr>
          <w:rFonts w:ascii="Arial" w:hAnsi="Arial" w:cs="Arial"/>
        </w:rPr>
      </w:pPr>
      <w:r w:rsidRPr="002954D3">
        <w:rPr>
          <w:rFonts w:ascii="Arial" w:hAnsi="Arial" w:cs="Arial"/>
        </w:rPr>
        <w:t>Lokalita je zajímavým celkem krajinné zeleně v okolní monotónní zemědělské krajině, a příjemným kontrastem ke smrkovým a borovým lesům v okolí, resp. k holinám po nich v důsledku kůrovcové kalamity.</w:t>
      </w:r>
    </w:p>
    <w:p w:rsidR="00262E89" w:rsidRPr="00262E89" w:rsidRDefault="00262E89" w:rsidP="00262E89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  <w:r w:rsidRPr="00262E89">
        <w:rPr>
          <w:rFonts w:ascii="Arial" w:hAnsi="Arial" w:cs="Arial"/>
          <w:b/>
          <w:bCs/>
        </w:rPr>
        <w:t xml:space="preserve">Ochranné pásmo: </w:t>
      </w:r>
    </w:p>
    <w:p w:rsidR="00262E89" w:rsidRPr="00262E89" w:rsidRDefault="00262E89" w:rsidP="00262E89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262E89">
        <w:rPr>
          <w:rFonts w:ascii="Arial" w:hAnsi="Arial" w:cs="Arial"/>
          <w:bCs/>
          <w:iCs/>
        </w:rPr>
        <w:t>Ochranné pásmo nebude vyhlašováno, bude jím tedy dle § 37 zákona č. 114/1992 Sb. pás do vzdálenosti 50 m od hranice ZCHÚ.</w:t>
      </w:r>
    </w:p>
    <w:p w:rsidR="00262E89" w:rsidRPr="00262E89" w:rsidRDefault="00262E89" w:rsidP="00262E89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</w:p>
    <w:p w:rsidR="00262E89" w:rsidRPr="00262E89" w:rsidRDefault="00262E89" w:rsidP="00262E89">
      <w:pPr>
        <w:spacing w:before="120" w:after="0" w:line="276" w:lineRule="auto"/>
        <w:jc w:val="both"/>
        <w:rPr>
          <w:rFonts w:ascii="Arial" w:hAnsi="Arial" w:cs="Arial"/>
        </w:rPr>
      </w:pPr>
      <w:r w:rsidRPr="00262E89">
        <w:rPr>
          <w:rFonts w:ascii="Arial" w:hAnsi="Arial" w:cs="Arial"/>
          <w:b/>
          <w:bCs/>
        </w:rPr>
        <w:t xml:space="preserve">Přílohy: </w:t>
      </w:r>
    </w:p>
    <w:p w:rsidR="00262E89" w:rsidRPr="00262E89" w:rsidRDefault="00262E89" w:rsidP="00262E89">
      <w:pPr>
        <w:spacing w:before="120" w:after="0" w:line="276" w:lineRule="auto"/>
        <w:jc w:val="both"/>
        <w:rPr>
          <w:rFonts w:ascii="Arial" w:hAnsi="Arial" w:cs="Arial"/>
        </w:rPr>
      </w:pPr>
      <w:r w:rsidRPr="00262E89">
        <w:rPr>
          <w:rFonts w:ascii="Arial" w:hAnsi="Arial" w:cs="Arial"/>
        </w:rPr>
        <w:t xml:space="preserve">1. Katastrální mapa s podrobným zákresem hranic PP </w:t>
      </w:r>
    </w:p>
    <w:p w:rsidR="002954D3" w:rsidRPr="002954D3" w:rsidRDefault="00262E89" w:rsidP="00262E89">
      <w:pPr>
        <w:spacing w:before="120" w:after="0" w:line="276" w:lineRule="auto"/>
        <w:jc w:val="both"/>
        <w:rPr>
          <w:rFonts w:ascii="Arial" w:hAnsi="Arial" w:cs="Arial"/>
        </w:rPr>
      </w:pPr>
      <w:r w:rsidRPr="00262E89">
        <w:rPr>
          <w:rFonts w:ascii="Arial" w:hAnsi="Arial" w:cs="Arial"/>
        </w:rPr>
        <w:t>2. Kopie základní mapy s orientačním zákresem hranic PP</w:t>
      </w:r>
    </w:p>
    <w:p w:rsidR="00262E89" w:rsidRDefault="00262E89" w:rsidP="002954D3">
      <w:pPr>
        <w:spacing w:before="120" w:after="0" w:line="276" w:lineRule="auto"/>
        <w:jc w:val="both"/>
        <w:rPr>
          <w:rFonts w:ascii="Arial" w:hAnsi="Arial" w:cs="Arial"/>
        </w:rPr>
        <w:sectPr w:rsidR="00262E8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D5FAE" w:rsidRPr="007D5FAE" w:rsidRDefault="00FB3139" w:rsidP="007D5FAE">
      <w:pPr>
        <w:pStyle w:val="KRUTEXTODSTAVCE"/>
        <w:spacing w:before="60"/>
        <w:jc w:val="center"/>
        <w:rPr>
          <w:b/>
        </w:rPr>
      </w:pPr>
      <w:r w:rsidRPr="005273FC"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-337820</wp:posOffset>
            </wp:positionH>
            <wp:positionV relativeFrom="paragraph">
              <wp:posOffset>-252095</wp:posOffset>
            </wp:positionV>
            <wp:extent cx="14058900" cy="9718214"/>
            <wp:effectExtent l="0" t="0" r="0" b="0"/>
            <wp:wrapNone/>
            <wp:docPr id="3" name="Obrázek 3" descr="C:\Users\janova\Desktop\Hajky\M2-katastrál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ova\Desktop\Hajky\M2-katastrální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5" t="4999" r="1557"/>
                    <a:stretch/>
                  </pic:blipFill>
                  <pic:spPr bwMode="auto">
                    <a:xfrm>
                      <a:off x="0" y="0"/>
                      <a:ext cx="14063019" cy="9721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3139" w:rsidRDefault="00FB3139" w:rsidP="007D5FAE">
      <w:pPr>
        <w:pStyle w:val="KRUTEXTODSTAVCE"/>
        <w:spacing w:before="60"/>
        <w:jc w:val="both"/>
        <w:sectPr w:rsidR="00FB3139" w:rsidSect="00692A21">
          <w:headerReference w:type="default" r:id="rId9"/>
          <w:pgSz w:w="23811" w:h="16838" w:orient="landscape" w:code="8"/>
          <w:pgMar w:top="1417" w:right="1417" w:bottom="1417" w:left="1417" w:header="708" w:footer="708" w:gutter="0"/>
          <w:cols w:space="708"/>
          <w:docGrid w:linePitch="360"/>
        </w:sectPr>
      </w:pPr>
    </w:p>
    <w:p w:rsidR="007D5FAE" w:rsidRPr="00A009B8" w:rsidRDefault="00FB3139" w:rsidP="00A009B8">
      <w:pPr>
        <w:pStyle w:val="KRUTEXTODSTAVCE"/>
        <w:spacing w:before="60"/>
        <w:jc w:val="both"/>
      </w:pPr>
      <w:r w:rsidRPr="00FB3139"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-518795</wp:posOffset>
            </wp:positionH>
            <wp:positionV relativeFrom="paragraph">
              <wp:posOffset>-213995</wp:posOffset>
            </wp:positionV>
            <wp:extent cx="10123517" cy="6858000"/>
            <wp:effectExtent l="0" t="0" r="0" b="0"/>
            <wp:wrapNone/>
            <wp:docPr id="4" name="Obrázek 4" descr="C:\Users\janova\Desktop\Hajky\M1-Orientac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ova\Desktop\Hajky\M1-Orientacn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4" t="5151"/>
                    <a:stretch/>
                  </pic:blipFill>
                  <pic:spPr bwMode="auto">
                    <a:xfrm>
                      <a:off x="0" y="0"/>
                      <a:ext cx="10123517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D5FAE" w:rsidRPr="00A009B8" w:rsidSect="00262E89">
      <w:head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84B" w:rsidRDefault="0057784B" w:rsidP="00734C52">
      <w:pPr>
        <w:spacing w:after="0" w:line="240" w:lineRule="auto"/>
      </w:pPr>
      <w:r>
        <w:separator/>
      </w:r>
    </w:p>
  </w:endnote>
  <w:endnote w:type="continuationSeparator" w:id="0">
    <w:p w:rsidR="0057784B" w:rsidRDefault="0057784B" w:rsidP="00734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84B" w:rsidRDefault="0057784B" w:rsidP="00734C52">
      <w:pPr>
        <w:spacing w:after="0" w:line="240" w:lineRule="auto"/>
      </w:pPr>
      <w:r>
        <w:separator/>
      </w:r>
    </w:p>
  </w:footnote>
  <w:footnote w:type="continuationSeparator" w:id="0">
    <w:p w:rsidR="0057784B" w:rsidRDefault="0057784B" w:rsidP="00734C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139" w:rsidRPr="00A009B8" w:rsidRDefault="00A009B8" w:rsidP="00A009B8">
    <w:pPr>
      <w:pStyle w:val="Zhlav"/>
      <w:jc w:val="center"/>
      <w:rPr>
        <w:rFonts w:ascii="Arial" w:hAnsi="Arial" w:cs="Arial"/>
        <w:b/>
      </w:rPr>
    </w:pPr>
    <w:r w:rsidRPr="00A009B8">
      <w:rPr>
        <w:rFonts w:ascii="Arial" w:hAnsi="Arial" w:cs="Arial"/>
        <w:b/>
      </w:rPr>
      <w:t>Příloha č. 1: Katastrální mapa s podrobným zákresem hranic PP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139" w:rsidRPr="00FB3139" w:rsidRDefault="00FB3139" w:rsidP="00FB3139">
    <w:pPr>
      <w:pStyle w:val="Zhlav"/>
      <w:jc w:val="center"/>
      <w:rPr>
        <w:rFonts w:ascii="Arial" w:hAnsi="Arial" w:cs="Arial"/>
        <w:b/>
      </w:rPr>
    </w:pPr>
    <w:r w:rsidRPr="00FB3139">
      <w:rPr>
        <w:rFonts w:ascii="Arial" w:hAnsi="Arial" w:cs="Arial"/>
        <w:b/>
      </w:rPr>
      <w:t>Příloha č. 2: Kopie základní mapy s orientačním zákresem hranic PP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6204889"/>
    <w:multiLevelType w:val="hybridMultilevel"/>
    <w:tmpl w:val="1241DA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5A12DC2"/>
    <w:multiLevelType w:val="hybridMultilevel"/>
    <w:tmpl w:val="0D68B7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3A6FDC"/>
    <w:multiLevelType w:val="hybridMultilevel"/>
    <w:tmpl w:val="654EDA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4" w15:restartNumberingAfterBreak="0">
    <w:nsid w:val="7D3367F9"/>
    <w:multiLevelType w:val="hybridMultilevel"/>
    <w:tmpl w:val="636694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189"/>
    <w:rsid w:val="00003578"/>
    <w:rsid w:val="00023108"/>
    <w:rsid w:val="00024A55"/>
    <w:rsid w:val="00042C82"/>
    <w:rsid w:val="0005664C"/>
    <w:rsid w:val="00090F97"/>
    <w:rsid w:val="00097552"/>
    <w:rsid w:val="00151FFA"/>
    <w:rsid w:val="0018054B"/>
    <w:rsid w:val="001A16DF"/>
    <w:rsid w:val="001A7688"/>
    <w:rsid w:val="001B7904"/>
    <w:rsid w:val="001F36AC"/>
    <w:rsid w:val="002477CD"/>
    <w:rsid w:val="00262E89"/>
    <w:rsid w:val="002954D3"/>
    <w:rsid w:val="002E650C"/>
    <w:rsid w:val="002F0ABB"/>
    <w:rsid w:val="003838C9"/>
    <w:rsid w:val="003B5E8E"/>
    <w:rsid w:val="003E2C5E"/>
    <w:rsid w:val="004E4A5D"/>
    <w:rsid w:val="004E57A3"/>
    <w:rsid w:val="004E5BEF"/>
    <w:rsid w:val="0051737C"/>
    <w:rsid w:val="00517590"/>
    <w:rsid w:val="005273FC"/>
    <w:rsid w:val="0056410E"/>
    <w:rsid w:val="00576AD0"/>
    <w:rsid w:val="0057784B"/>
    <w:rsid w:val="005A4DF0"/>
    <w:rsid w:val="005D757D"/>
    <w:rsid w:val="00661D2F"/>
    <w:rsid w:val="00692A21"/>
    <w:rsid w:val="006F7C40"/>
    <w:rsid w:val="00734C52"/>
    <w:rsid w:val="00740379"/>
    <w:rsid w:val="007A5BB3"/>
    <w:rsid w:val="007D5FAE"/>
    <w:rsid w:val="00834523"/>
    <w:rsid w:val="00861FF3"/>
    <w:rsid w:val="00895CDD"/>
    <w:rsid w:val="008974A6"/>
    <w:rsid w:val="008E325B"/>
    <w:rsid w:val="00924670"/>
    <w:rsid w:val="00933189"/>
    <w:rsid w:val="00966F01"/>
    <w:rsid w:val="009725AC"/>
    <w:rsid w:val="00985C35"/>
    <w:rsid w:val="009C205F"/>
    <w:rsid w:val="009F2863"/>
    <w:rsid w:val="00A009B8"/>
    <w:rsid w:val="00A07A16"/>
    <w:rsid w:val="00AC42E4"/>
    <w:rsid w:val="00B23181"/>
    <w:rsid w:val="00B257A2"/>
    <w:rsid w:val="00B6069A"/>
    <w:rsid w:val="00BA53F1"/>
    <w:rsid w:val="00BA6F0D"/>
    <w:rsid w:val="00BB5431"/>
    <w:rsid w:val="00C226A8"/>
    <w:rsid w:val="00C66C9C"/>
    <w:rsid w:val="00C9409B"/>
    <w:rsid w:val="00CD6D7F"/>
    <w:rsid w:val="00CD70C2"/>
    <w:rsid w:val="00D524AD"/>
    <w:rsid w:val="00DB73F7"/>
    <w:rsid w:val="00DE4FCE"/>
    <w:rsid w:val="00E12158"/>
    <w:rsid w:val="00E64357"/>
    <w:rsid w:val="00F423FB"/>
    <w:rsid w:val="00FB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BE292"/>
  <w15:chartTrackingRefBased/>
  <w15:docId w15:val="{AA3D45D8-8D1D-4FF3-B202-8ED2116C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331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1737C"/>
    <w:pPr>
      <w:ind w:left="720"/>
      <w:contextualSpacing/>
    </w:pPr>
  </w:style>
  <w:style w:type="paragraph" w:styleId="Seznam2">
    <w:name w:val="List 2"/>
    <w:basedOn w:val="Normln"/>
    <w:uiPriority w:val="99"/>
    <w:semiHidden/>
    <w:unhideWhenUsed/>
    <w:rsid w:val="00861FF3"/>
    <w:pPr>
      <w:ind w:left="566" w:hanging="283"/>
      <w:contextualSpacing/>
    </w:pPr>
  </w:style>
  <w:style w:type="paragraph" w:customStyle="1" w:styleId="KRUTEXTODSTAVCE">
    <w:name w:val="_KRU_TEXT_ODSTAVCE"/>
    <w:basedOn w:val="Normln"/>
    <w:rsid w:val="001B7904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B790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B7904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34C5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34C5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34C5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FB3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B3139"/>
  </w:style>
  <w:style w:type="paragraph" w:styleId="Zpat">
    <w:name w:val="footer"/>
    <w:basedOn w:val="Normln"/>
    <w:link w:val="ZpatChar"/>
    <w:uiPriority w:val="99"/>
    <w:unhideWhenUsed/>
    <w:rsid w:val="00FB3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B3139"/>
  </w:style>
  <w:style w:type="paragraph" w:styleId="Seznam">
    <w:name w:val="List"/>
    <w:basedOn w:val="Normln"/>
    <w:uiPriority w:val="99"/>
    <w:semiHidden/>
    <w:unhideWhenUsed/>
    <w:rsid w:val="00CD6D7F"/>
    <w:pPr>
      <w:ind w:left="283" w:hanging="283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64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41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6BDCE-604B-42FA-999B-9C7B2F5B8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1402</Words>
  <Characters>8273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9656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Ehrenbergerová Jana Mgr.</dc:creator>
  <cp:keywords/>
  <dc:description/>
  <cp:lastModifiedBy>Ehrenbergerová Jana Mgr.</cp:lastModifiedBy>
  <cp:revision>8</cp:revision>
  <cp:lastPrinted>2023-10-04T07:38:00Z</cp:lastPrinted>
  <dcterms:created xsi:type="dcterms:W3CDTF">2023-02-22T13:31:00Z</dcterms:created>
  <dcterms:modified xsi:type="dcterms:W3CDTF">2023-10-04T07:38:00Z</dcterms:modified>
</cp:coreProperties>
</file>