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CB1" w:rsidRPr="001D7347" w:rsidRDefault="00122CB1" w:rsidP="001D7347">
      <w:pPr>
        <w:pStyle w:val="Logo"/>
      </w:pPr>
      <w:r w:rsidRPr="001D7347">
        <w:t>odbor životního prostředí a zemědělství</w:t>
      </w:r>
    </w:p>
    <w:p w:rsidR="00122CB1" w:rsidRPr="007A544F" w:rsidRDefault="00E74DDA" w:rsidP="0013531B">
      <w:pPr>
        <w:pStyle w:val="Adresa"/>
      </w:pPr>
      <w:r>
        <w:t xml:space="preserve">  D</w:t>
      </w:r>
      <w:r w:rsidR="00122CB1" w:rsidRPr="007A544F">
        <w:t>le rozdělovníku</w:t>
      </w:r>
    </w:p>
    <w:p w:rsidR="00122CB1" w:rsidRPr="007A544F" w:rsidRDefault="00122CB1" w:rsidP="00416F50">
      <w:pPr>
        <w:pStyle w:val="Identifikace"/>
      </w:pPr>
    </w:p>
    <w:p w:rsidR="00122CB1" w:rsidRPr="007A544F" w:rsidRDefault="00122CB1" w:rsidP="00416F50">
      <w:pPr>
        <w:pStyle w:val="Identifikace"/>
      </w:pPr>
    </w:p>
    <w:p w:rsidR="004E56E9" w:rsidRDefault="00122CB1" w:rsidP="00416F50">
      <w:pPr>
        <w:pStyle w:val="Identifikace"/>
      </w:pPr>
      <w:r w:rsidRPr="007A544F">
        <w:t>Spisová značka:</w:t>
      </w:r>
      <w:r w:rsidRPr="007A544F">
        <w:tab/>
      </w:r>
      <w:r w:rsidRPr="00122CB1">
        <w:t>KUUK/</w:t>
      </w:r>
      <w:r w:rsidR="009A5E32">
        <w:t>079484</w:t>
      </w:r>
      <w:r w:rsidRPr="00122CB1">
        <w:t>/2023</w:t>
      </w:r>
    </w:p>
    <w:p w:rsidR="00122CB1" w:rsidRPr="007A544F" w:rsidRDefault="00122CB1" w:rsidP="00416F50">
      <w:pPr>
        <w:pStyle w:val="Identifikace"/>
      </w:pPr>
      <w:r w:rsidRPr="007A544F">
        <w:t>Číslo jednací:</w:t>
      </w:r>
      <w:r w:rsidRPr="007A544F">
        <w:tab/>
      </w:r>
      <w:r w:rsidRPr="00122CB1">
        <w:t>KUUK/</w:t>
      </w:r>
      <w:r w:rsidR="009A5E32">
        <w:t>079484</w:t>
      </w:r>
      <w:r w:rsidRPr="00122CB1">
        <w:t>/2023</w:t>
      </w:r>
      <w:bookmarkStart w:id="0" w:name="_GoBack"/>
      <w:bookmarkEnd w:id="0"/>
    </w:p>
    <w:p w:rsidR="00122CB1" w:rsidRPr="007A544F" w:rsidRDefault="00122CB1" w:rsidP="00416F50">
      <w:pPr>
        <w:pStyle w:val="Identifikace"/>
      </w:pPr>
      <w:r w:rsidRPr="00122CB1">
        <w:t>Počet listů / příloh:</w:t>
      </w:r>
      <w:r w:rsidRPr="00122CB1">
        <w:tab/>
      </w:r>
      <w:sdt>
        <w:sdtPr>
          <w:id w:val="-431823372"/>
          <w:docPartObj>
            <w:docPartGallery w:val="Page Numbers (Top of Page)"/>
            <w:docPartUnique/>
          </w:docPartObj>
        </w:sdtPr>
        <w:sdtEndPr/>
        <w:sdtContent>
          <w:r w:rsidRPr="00122CB1">
            <w:t xml:space="preserve">el. </w:t>
          </w:r>
        </w:sdtContent>
      </w:sdt>
      <w:r w:rsidR="00E303F8">
        <w:t>/ 2</w:t>
      </w:r>
    </w:p>
    <w:p w:rsidR="00122CB1" w:rsidRDefault="00122CB1" w:rsidP="00416F50">
      <w:pPr>
        <w:pStyle w:val="Identifikace"/>
      </w:pPr>
      <w:r w:rsidRPr="00122CB1">
        <w:t>Vyřizuje / linka / email:</w:t>
      </w:r>
      <w:r w:rsidRPr="00122CB1">
        <w:tab/>
      </w:r>
      <w:r w:rsidR="00E303F8">
        <w:t xml:space="preserve">Ing. Hana Pumprová </w:t>
      </w:r>
      <w:r w:rsidR="00E303F8">
        <w:rPr>
          <w:noProof/>
        </w:rPr>
        <w:t>124</w:t>
      </w:r>
    </w:p>
    <w:p w:rsidR="00122CB1" w:rsidRPr="007A544F" w:rsidRDefault="00122CB1" w:rsidP="00416F50">
      <w:pPr>
        <w:pStyle w:val="Identifikace"/>
      </w:pPr>
      <w:r w:rsidRPr="007A544F">
        <w:t>Datum:</w:t>
      </w:r>
      <w:r w:rsidRPr="007A544F">
        <w:tab/>
      </w:r>
      <w:r w:rsidR="004E56E9">
        <w:t>25</w:t>
      </w:r>
      <w:r>
        <w:t>.</w:t>
      </w:r>
      <w:r w:rsidR="004E56E9">
        <w:t xml:space="preserve"> 5.</w:t>
      </w:r>
      <w:r>
        <w:t xml:space="preserve"> 2023</w:t>
      </w:r>
    </w:p>
    <w:p w:rsidR="00122CB1" w:rsidRPr="001D7347" w:rsidRDefault="00122CB1" w:rsidP="00416F50">
      <w:pPr>
        <w:pStyle w:val="Nzev"/>
      </w:pPr>
      <w:r w:rsidRPr="00122CB1">
        <w:t xml:space="preserve">Záměr vyhlášení přírodní </w:t>
      </w:r>
      <w:r w:rsidR="004E56E9">
        <w:t xml:space="preserve">rezervace </w:t>
      </w:r>
      <w:proofErr w:type="gramStart"/>
      <w:r w:rsidR="004E56E9">
        <w:t>Točník</w:t>
      </w:r>
      <w:proofErr w:type="gramEnd"/>
      <w:r w:rsidR="004E56E9">
        <w:t>–</w:t>
      </w:r>
      <w:proofErr w:type="gramStart"/>
      <w:r w:rsidR="004E56E9">
        <w:t>Kapucín</w:t>
      </w:r>
      <w:proofErr w:type="gramEnd"/>
      <w:r w:rsidR="004E56E9">
        <w:t>.</w:t>
      </w:r>
    </w:p>
    <w:p w:rsidR="00122CB1" w:rsidRDefault="00122CB1" w:rsidP="00122CB1">
      <w:r>
        <w:t>Krajský úřad Ústeckého kraje, odbor životního prostředí a zemědělství (dále jen úřad), jako věcně a místně příslušný správní úřad podle § 77a odst. 2 zákona č. 114/1992 Sb., o ochraně přírody a krajiny, ve znění pozdějších předpisů (dále jen zákon)</w:t>
      </w:r>
    </w:p>
    <w:p w:rsidR="00122CB1" w:rsidRPr="00122CB1" w:rsidRDefault="00122CB1" w:rsidP="00122CB1">
      <w:pPr>
        <w:jc w:val="center"/>
        <w:rPr>
          <w:b/>
        </w:rPr>
      </w:pPr>
      <w:r w:rsidRPr="00122CB1">
        <w:rPr>
          <w:b/>
        </w:rPr>
        <w:t>oznamuje</w:t>
      </w:r>
    </w:p>
    <w:p w:rsidR="00122CB1" w:rsidRDefault="00122CB1" w:rsidP="005B48DF">
      <w:pPr>
        <w:pStyle w:val="Odstavecseseznamem"/>
        <w:numPr>
          <w:ilvl w:val="0"/>
          <w:numId w:val="3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9639"/>
          <w:tab w:val="left" w:pos="284"/>
        </w:tabs>
      </w:pPr>
      <w:r>
        <w:t xml:space="preserve">podle ustanovení § 40 odst. 2 zákona všem známým vlastníkům nemovitostí dotčených </w:t>
      </w:r>
      <w:r w:rsidR="00CE14D8">
        <w:t>navrhovanou</w:t>
      </w:r>
      <w:r>
        <w:t xml:space="preserve"> ochranou a </w:t>
      </w:r>
      <w:r w:rsidR="004E56E9">
        <w:t>dotčeným obcím</w:t>
      </w:r>
      <w:r>
        <w:t xml:space="preserve"> </w:t>
      </w:r>
      <w:r w:rsidRPr="004E56E9">
        <w:rPr>
          <w:b/>
        </w:rPr>
        <w:t>záměr na vyhlášení zvláště chráněného území „</w:t>
      </w:r>
      <w:r w:rsidR="004E56E9">
        <w:rPr>
          <w:b/>
        </w:rPr>
        <w:t>Točník-Kapucín</w:t>
      </w:r>
      <w:r w:rsidRPr="004E56E9">
        <w:rPr>
          <w:b/>
        </w:rPr>
        <w:t>“</w:t>
      </w:r>
      <w:r>
        <w:t xml:space="preserve"> v kategorii </w:t>
      </w:r>
      <w:r w:rsidRPr="00D5483D">
        <w:rPr>
          <w:b/>
        </w:rPr>
        <w:t xml:space="preserve">přírodní </w:t>
      </w:r>
      <w:r w:rsidR="004E56E9" w:rsidRPr="00D5483D">
        <w:rPr>
          <w:b/>
        </w:rPr>
        <w:t>rezervace</w:t>
      </w:r>
      <w:r>
        <w:t>;</w:t>
      </w:r>
      <w:r w:rsidR="005B48DF">
        <w:t xml:space="preserve"> podrobné údaje o přírodní rezervaci a jejím územním vymezení obsahuje příloha tohoto oznámení,</w:t>
      </w:r>
    </w:p>
    <w:p w:rsidR="004E56E9" w:rsidRDefault="004E56E9" w:rsidP="004E56E9">
      <w:pPr>
        <w:pStyle w:val="Odstavecseseznamem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9639"/>
          <w:tab w:val="left" w:pos="284"/>
        </w:tabs>
        <w:ind w:left="360"/>
      </w:pPr>
    </w:p>
    <w:p w:rsidR="00122CB1" w:rsidRDefault="00122CB1" w:rsidP="005B48DF">
      <w:pPr>
        <w:pStyle w:val="Odstavecseseznamem"/>
        <w:numPr>
          <w:ilvl w:val="0"/>
          <w:numId w:val="3"/>
        </w:numPr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9639"/>
          <w:tab w:val="left" w:pos="284"/>
        </w:tabs>
      </w:pPr>
      <w:r>
        <w:t xml:space="preserve">podle ustanovení § 38 odst. 3 zákona možnost seznámit se s </w:t>
      </w:r>
      <w:r w:rsidRPr="004E56E9">
        <w:rPr>
          <w:b/>
        </w:rPr>
        <w:t>návrhem plánu péče</w:t>
      </w:r>
      <w:r>
        <w:t xml:space="preserve"> </w:t>
      </w:r>
      <w:r w:rsidR="005B48DF">
        <w:t xml:space="preserve">o </w:t>
      </w:r>
      <w:r w:rsidR="008B0DB3">
        <w:t>přírodní rezervaci</w:t>
      </w:r>
      <w:r>
        <w:t>.</w:t>
      </w:r>
    </w:p>
    <w:p w:rsidR="00122CB1" w:rsidRDefault="00122CB1" w:rsidP="00122CB1">
      <w:r>
        <w:t xml:space="preserve">Vyhlášení přírodní </w:t>
      </w:r>
      <w:r w:rsidR="004E56E9">
        <w:t>rezervace</w:t>
      </w:r>
      <w:r>
        <w:t xml:space="preserve"> se předpokládá v průběhu roku 2023.</w:t>
      </w:r>
    </w:p>
    <w:p w:rsidR="00122CB1" w:rsidRDefault="004E56E9" w:rsidP="00122CB1">
      <w:r>
        <w:t>Městský úřad</w:t>
      </w:r>
      <w:r w:rsidR="00122CB1">
        <w:t xml:space="preserve"> </w:t>
      </w:r>
      <w:r>
        <w:t>Horní Jiřetín a obecní úřad Nová Ves v Horách</w:t>
      </w:r>
      <w:r w:rsidR="00122CB1">
        <w:t xml:space="preserve"> žádáme v souladu s ustanovením § 38 odst. 3 zákona o zveřejnění tohoto oznámení včetně záměru na vyhlášení </w:t>
      </w:r>
      <w:r>
        <w:t xml:space="preserve">přírodní rezervace </w:t>
      </w:r>
      <w:r w:rsidR="00122CB1">
        <w:t>na své úřední desce po dobu nejméně 15 dní bezprostředně po jeho obdržení. Žádáme rovněž, aby umožnili případným zájemcům seznámit se s návrhem plánu péče způsobem a za podmínek v místě obvyklých.</w:t>
      </w:r>
      <w:r w:rsidR="00122CB1" w:rsidRPr="00122CB1">
        <w:t xml:space="preserve"> </w:t>
      </w:r>
    </w:p>
    <w:p w:rsidR="00122CB1" w:rsidRDefault="00122CB1" w:rsidP="00501D52">
      <w:pPr>
        <w:pStyle w:val="Nzev"/>
        <w:spacing w:before="120" w:after="120"/>
      </w:pPr>
      <w:r>
        <w:t>Poučení</w:t>
      </w:r>
      <w:r w:rsidR="00783B1F">
        <w:t>:</w:t>
      </w:r>
    </w:p>
    <w:p w:rsidR="00122CB1" w:rsidRPr="00122CB1" w:rsidRDefault="00122CB1" w:rsidP="00122CB1">
      <w:pPr>
        <w:rPr>
          <w:rFonts w:cs="Arial"/>
          <w:b/>
          <w:szCs w:val="22"/>
        </w:rPr>
      </w:pPr>
      <w:r w:rsidRPr="00122CB1">
        <w:rPr>
          <w:rFonts w:cs="Arial"/>
          <w:b/>
          <w:szCs w:val="22"/>
        </w:rPr>
        <w:t xml:space="preserve">Od doby zveřejnění záměru na vyhlášení až do vyhlášení </w:t>
      </w:r>
      <w:r w:rsidR="00A32439">
        <w:rPr>
          <w:rFonts w:cs="Arial"/>
          <w:b/>
          <w:szCs w:val="22"/>
        </w:rPr>
        <w:t>přírodní rezervace</w:t>
      </w:r>
      <w:r w:rsidRPr="00122CB1">
        <w:rPr>
          <w:rFonts w:cs="Arial"/>
          <w:b/>
          <w:szCs w:val="22"/>
        </w:rPr>
        <w:t>, nejdéle však po dobu dvou let, se musí každý zdržet všech zásahů, které by negativně měnily či poškozovaly dochovaný stav přírody území navrhovaného ke zvláštní ochraně.</w:t>
      </w:r>
    </w:p>
    <w:p w:rsidR="00122CB1" w:rsidRPr="00122CB1" w:rsidRDefault="00122CB1" w:rsidP="00122CB1">
      <w:pPr>
        <w:rPr>
          <w:rFonts w:cs="Arial"/>
          <w:szCs w:val="22"/>
        </w:rPr>
      </w:pPr>
      <w:r w:rsidRPr="00122CB1">
        <w:rPr>
          <w:rFonts w:cs="Arial"/>
          <w:szCs w:val="22"/>
        </w:rPr>
        <w:t xml:space="preserve">Po vyhlášení přírodní </w:t>
      </w:r>
      <w:r w:rsidR="00783B1F">
        <w:rPr>
          <w:rFonts w:cs="Arial"/>
          <w:szCs w:val="22"/>
        </w:rPr>
        <w:t>rezervace</w:t>
      </w:r>
      <w:r w:rsidRPr="00122CB1">
        <w:rPr>
          <w:rFonts w:cs="Arial"/>
          <w:szCs w:val="22"/>
        </w:rPr>
        <w:t xml:space="preserve"> budou na jejím území platit ochranné podmínky uvedené v přiloženém záměru na vyhlášení, kterými bude stanoveno, jaké konkrétní činnosti bude možno na území přírodní </w:t>
      </w:r>
      <w:r w:rsidR="00D5483D">
        <w:rPr>
          <w:rFonts w:cs="Arial"/>
          <w:szCs w:val="22"/>
        </w:rPr>
        <w:t>rezervace</w:t>
      </w:r>
      <w:r w:rsidRPr="00122CB1">
        <w:rPr>
          <w:rFonts w:cs="Arial"/>
          <w:szCs w:val="22"/>
        </w:rPr>
        <w:t xml:space="preserve"> provádět pouze se souhlasem krajského úřadu. </w:t>
      </w:r>
    </w:p>
    <w:p w:rsidR="00122CB1" w:rsidRDefault="00122CB1" w:rsidP="00122CB1">
      <w:pPr>
        <w:rPr>
          <w:rFonts w:cs="Arial"/>
          <w:szCs w:val="22"/>
        </w:rPr>
      </w:pPr>
      <w:r w:rsidRPr="00122CB1">
        <w:rPr>
          <w:rFonts w:cs="Arial"/>
          <w:b/>
          <w:szCs w:val="22"/>
        </w:rPr>
        <w:t xml:space="preserve">Vlastníci nemovitostí dotčených navrhovanou ochranou a dotčené obce mohou proti záměru na vyhlášení přírodní </w:t>
      </w:r>
      <w:r w:rsidR="00D5483D">
        <w:rPr>
          <w:rFonts w:cs="Arial"/>
          <w:b/>
          <w:szCs w:val="22"/>
        </w:rPr>
        <w:t>rezervace</w:t>
      </w:r>
      <w:r w:rsidRPr="00122CB1">
        <w:rPr>
          <w:rFonts w:cs="Arial"/>
          <w:b/>
          <w:szCs w:val="22"/>
        </w:rPr>
        <w:t xml:space="preserve"> podat písemné námitky ve lhůtě 90 dnů od doručení tohoto oznámení. </w:t>
      </w:r>
      <w:r w:rsidRPr="00122CB1">
        <w:rPr>
          <w:rFonts w:cs="Arial"/>
          <w:szCs w:val="22"/>
        </w:rPr>
        <w:t xml:space="preserve">Námitky se podávají písemně u Krajského úřadu Ústeckého kraje, odboru životního prostředí a zemědělství, Velká Hradební 48, 400 00 Ústí nad Labem, prostřednictvím datové schránky: t9zbsva, nebo elektronicky s elektronickým podpisem prostřednictvím elektronické podatelny na adrese: epodatelna@kr-ustecky.cz. K námitkám uplatněným po lhůtě se nepřihlíží. </w:t>
      </w:r>
      <w:r w:rsidRPr="00122CB1">
        <w:rPr>
          <w:rFonts w:cs="Arial"/>
          <w:b/>
          <w:szCs w:val="22"/>
        </w:rPr>
        <w:t xml:space="preserve">Vlastník nemovitostí je oprávněn uplatnit námitky jen proti takovému navrženému způsobu nebo rozsahu ochrany, jímž by byl dotčen ve výkonu svých práv nebo povinností. </w:t>
      </w:r>
      <w:r w:rsidRPr="00122CB1">
        <w:rPr>
          <w:rFonts w:cs="Arial"/>
          <w:szCs w:val="22"/>
        </w:rPr>
        <w:t>Krajský úřad rozhodne o došlých námitkách do 60 dnů od uplynutí lhůty pro uplatnění námitek.</w:t>
      </w:r>
    </w:p>
    <w:p w:rsidR="00783B1F" w:rsidRPr="00783B1F" w:rsidRDefault="00783B1F" w:rsidP="00122CB1">
      <w:pPr>
        <w:rPr>
          <w:szCs w:val="22"/>
        </w:rPr>
      </w:pPr>
      <w:r w:rsidRPr="00783B1F">
        <w:rPr>
          <w:szCs w:val="22"/>
        </w:rPr>
        <w:lastRenderedPageBreak/>
        <w:t>S celým textem</w:t>
      </w:r>
      <w:r w:rsidRPr="00122CB1">
        <w:rPr>
          <w:b/>
          <w:szCs w:val="22"/>
        </w:rPr>
        <w:t xml:space="preserve"> návrhu plánu péče </w:t>
      </w:r>
      <w:r w:rsidRPr="00783B1F">
        <w:rPr>
          <w:szCs w:val="22"/>
        </w:rPr>
        <w:t>o vyhlašovanou přírodní rezervaci se lze seznámit na Krajském úřadě Ústeckého kraje, odboru životního prostředí a zemědělství,</w:t>
      </w:r>
      <w:r w:rsidRPr="00122CB1">
        <w:rPr>
          <w:b/>
          <w:szCs w:val="22"/>
        </w:rPr>
        <w:t xml:space="preserve"> </w:t>
      </w:r>
      <w:r w:rsidRPr="00122CB1">
        <w:rPr>
          <w:szCs w:val="22"/>
        </w:rPr>
        <w:t xml:space="preserve">budova C, </w:t>
      </w:r>
      <w:r w:rsidRPr="00122CB1">
        <w:rPr>
          <w:rFonts w:cs="Arial"/>
          <w:szCs w:val="22"/>
        </w:rPr>
        <w:t>Stroupežnického 1326/16</w:t>
      </w:r>
      <w:r w:rsidRPr="00122CB1">
        <w:rPr>
          <w:szCs w:val="22"/>
        </w:rPr>
        <w:t xml:space="preserve">, 400 01 Ústí nad Labem, kancelář č. 310, a to v pracovních dnech od 9 do 14 h, nejlépe po předchozí domluvě, </w:t>
      </w:r>
      <w:r w:rsidRPr="00783B1F">
        <w:rPr>
          <w:szCs w:val="22"/>
        </w:rPr>
        <w:t>nebo na internetových stránkách krajského úřadu</w:t>
      </w:r>
      <w:r w:rsidRPr="00122CB1">
        <w:rPr>
          <w:b/>
          <w:szCs w:val="22"/>
        </w:rPr>
        <w:t xml:space="preserve"> </w:t>
      </w:r>
      <w:r w:rsidRPr="00122CB1">
        <w:rPr>
          <w:szCs w:val="22"/>
        </w:rPr>
        <w:t>(http://.kr-ustecky.cz) v sekci „životní prostředí a zemědělství“, pod záložkou ochrana přírody a krajiny</w:t>
      </w:r>
      <w:r>
        <w:rPr>
          <w:b/>
          <w:szCs w:val="22"/>
        </w:rPr>
        <w:t xml:space="preserve">, </w:t>
      </w:r>
      <w:r w:rsidRPr="00783B1F">
        <w:rPr>
          <w:szCs w:val="22"/>
        </w:rPr>
        <w:t>a dále na Městském úřadu Horní Jiřetín a</w:t>
      </w:r>
      <w:r>
        <w:rPr>
          <w:szCs w:val="22"/>
        </w:rPr>
        <w:t xml:space="preserve"> O</w:t>
      </w:r>
      <w:r w:rsidRPr="00783B1F">
        <w:rPr>
          <w:szCs w:val="22"/>
        </w:rPr>
        <w:t>becním úřadu Nová Ves v Horách.</w:t>
      </w:r>
      <w:r w:rsidR="00FE0B00">
        <w:rPr>
          <w:szCs w:val="22"/>
        </w:rPr>
        <w:t xml:space="preserve"> Plán péče je odborný a </w:t>
      </w:r>
      <w:r w:rsidR="00FE0B00" w:rsidRPr="00122CB1">
        <w:rPr>
          <w:szCs w:val="22"/>
        </w:rPr>
        <w:t>koncepční dokument ochrany přírody, který pro fyzické ani právnické osoby není závazný. Realizaci plánu péče zajišťuje orgán ochrany přírody, a to v součinnosti s vlastníky a nájemci dotčených pozemků postupy podle § 68 zákona.</w:t>
      </w:r>
    </w:p>
    <w:p w:rsidR="00122CB1" w:rsidRPr="00122CB1" w:rsidRDefault="00122CB1" w:rsidP="00122CB1">
      <w:pPr>
        <w:rPr>
          <w:szCs w:val="22"/>
        </w:rPr>
      </w:pPr>
      <w:r w:rsidRPr="00122CB1">
        <w:rPr>
          <w:szCs w:val="22"/>
        </w:rPr>
        <w:t xml:space="preserve">Vlastníci či nájemci lesních pozemků </w:t>
      </w:r>
      <w:r w:rsidR="00A32439">
        <w:rPr>
          <w:szCs w:val="22"/>
        </w:rPr>
        <w:t xml:space="preserve">v navrhované přírodní rezervaci </w:t>
      </w:r>
      <w:r w:rsidRPr="00122CB1">
        <w:rPr>
          <w:szCs w:val="22"/>
        </w:rPr>
        <w:t xml:space="preserve">mají dle § 58 zákona nárok na </w:t>
      </w:r>
      <w:r w:rsidRPr="00122CB1">
        <w:rPr>
          <w:b/>
          <w:szCs w:val="22"/>
        </w:rPr>
        <w:t>finanční náhradu újmy</w:t>
      </w:r>
      <w:r w:rsidRPr="00122CB1">
        <w:rPr>
          <w:szCs w:val="22"/>
        </w:rPr>
        <w:t xml:space="preserve">, která by jim vznikla v důsledku omezení vyplývajících z navržené ochrany území. Nárok je možné uplatnit po vyhlášení přírodní </w:t>
      </w:r>
      <w:r w:rsidR="00783B1F">
        <w:rPr>
          <w:szCs w:val="22"/>
        </w:rPr>
        <w:t>rezervace</w:t>
      </w:r>
      <w:r w:rsidRPr="00122CB1">
        <w:rPr>
          <w:szCs w:val="22"/>
        </w:rPr>
        <w:t xml:space="preserve"> prostřednictvím Agentury ochrany přírody a krajiny ČR.</w:t>
      </w:r>
    </w:p>
    <w:p w:rsidR="00783B1F" w:rsidRPr="00122CB1" w:rsidRDefault="00783B1F" w:rsidP="00783B1F">
      <w:pPr>
        <w:rPr>
          <w:szCs w:val="22"/>
        </w:rPr>
      </w:pPr>
      <w:r w:rsidRPr="00122CB1">
        <w:rPr>
          <w:szCs w:val="22"/>
        </w:rPr>
        <w:t xml:space="preserve">Vlastníci a nájemci pozemků v navrhované přírodní </w:t>
      </w:r>
      <w:r w:rsidR="00FE0B00">
        <w:rPr>
          <w:szCs w:val="22"/>
        </w:rPr>
        <w:t>rezervaci</w:t>
      </w:r>
      <w:r w:rsidRPr="00122CB1">
        <w:rPr>
          <w:szCs w:val="22"/>
        </w:rPr>
        <w:t xml:space="preserve"> mohou obdržet dle § 69 zákona </w:t>
      </w:r>
      <w:r w:rsidRPr="00122CB1">
        <w:rPr>
          <w:b/>
          <w:szCs w:val="22"/>
        </w:rPr>
        <w:t>příspěvek na péči o pozemky v zájmu ochrany přírody</w:t>
      </w:r>
      <w:r w:rsidRPr="00122CB1">
        <w:rPr>
          <w:szCs w:val="22"/>
        </w:rPr>
        <w:t xml:space="preserve">, a to po uzavření písemné dohody s krajským úřadem; na uzavření dohody není právní nárok. Žádost o příspěvek je možné uplatnit u krajského úřadu. </w:t>
      </w:r>
    </w:p>
    <w:p w:rsidR="00783B1F" w:rsidRPr="00122CB1" w:rsidRDefault="00783B1F" w:rsidP="00783B1F">
      <w:pPr>
        <w:rPr>
          <w:szCs w:val="22"/>
        </w:rPr>
      </w:pPr>
      <w:r w:rsidRPr="00122CB1">
        <w:rPr>
          <w:szCs w:val="22"/>
        </w:rPr>
        <w:t xml:space="preserve">Vlastníci a nájemci pozemků jsou podle § 68 odst. 3 zákona povinni v zájmu ochrany přírodní </w:t>
      </w:r>
      <w:r w:rsidR="00FE0B00">
        <w:rPr>
          <w:szCs w:val="22"/>
        </w:rPr>
        <w:t>rezervace</w:t>
      </w:r>
      <w:r w:rsidRPr="00122CB1">
        <w:rPr>
          <w:szCs w:val="22"/>
        </w:rPr>
        <w:t xml:space="preserve"> </w:t>
      </w:r>
      <w:r w:rsidRPr="00122CB1">
        <w:rPr>
          <w:b/>
          <w:szCs w:val="22"/>
        </w:rPr>
        <w:t>strpět provádění zásahů ke zlepšení přírodního prostředí</w:t>
      </w:r>
      <w:r w:rsidRPr="00122CB1">
        <w:rPr>
          <w:szCs w:val="22"/>
        </w:rPr>
        <w:t xml:space="preserve"> ze strany příslušného orgánu ochrany přírody, pokud takové zásahy po jeho výzvě neučiní sami. Za tímto účelem jsou dle § 68 odst. 4 zákona povinni umožnit osobám zajišťujícím tyto zásahy vstup na pozemky. Krajský úřad je naproti tomu povinen předem vyrozumět vlastníky či nájemce pozemku o rozsahu a době zásahu. Za případné škody vzniklé vlastníkům či nájemcům pozemků v souvislosti s těmito zásahy odpovídá krajský úřad.</w:t>
      </w:r>
    </w:p>
    <w:p w:rsidR="00FE0B00" w:rsidRDefault="00122CB1" w:rsidP="00FE0B00">
      <w:pPr>
        <w:rPr>
          <w:szCs w:val="22"/>
        </w:rPr>
      </w:pPr>
      <w:r w:rsidRPr="00122CB1">
        <w:rPr>
          <w:szCs w:val="22"/>
        </w:rPr>
        <w:t>Toto oznámení bude dále zveřejněno na portálu veřejné správy (https://portal.gov.cz/</w:t>
      </w:r>
      <w:proofErr w:type="spellStart"/>
      <w:r w:rsidRPr="00122CB1">
        <w:rPr>
          <w:szCs w:val="22"/>
        </w:rPr>
        <w:t>zverejnene</w:t>
      </w:r>
      <w:proofErr w:type="spellEnd"/>
      <w:r w:rsidRPr="00122CB1">
        <w:rPr>
          <w:szCs w:val="22"/>
        </w:rPr>
        <w:t>-informace) a na úřední</w:t>
      </w:r>
      <w:r w:rsidR="00FE0B00">
        <w:rPr>
          <w:szCs w:val="22"/>
        </w:rPr>
        <w:t>ch deskách</w:t>
      </w:r>
      <w:r w:rsidRPr="00122CB1">
        <w:rPr>
          <w:szCs w:val="22"/>
        </w:rPr>
        <w:t xml:space="preserve"> </w:t>
      </w:r>
      <w:r w:rsidR="00FE0B00">
        <w:rPr>
          <w:szCs w:val="22"/>
        </w:rPr>
        <w:t>města Horní Jiřetín a obce Nová Ves v Horách.</w:t>
      </w:r>
    </w:p>
    <w:p w:rsidR="00FE0B00" w:rsidRDefault="00FE0B00" w:rsidP="00FE0B00">
      <w:pPr>
        <w:rPr>
          <w:szCs w:val="22"/>
        </w:rPr>
      </w:pPr>
    </w:p>
    <w:p w:rsidR="00122CB1" w:rsidRPr="00FE0B00" w:rsidRDefault="00122CB1" w:rsidP="00FE0B00">
      <w:pPr>
        <w:spacing w:after="0"/>
        <w:rPr>
          <w:b/>
          <w:szCs w:val="22"/>
        </w:rPr>
      </w:pPr>
      <w:r w:rsidRPr="008E5A13">
        <w:t xml:space="preserve">RNDr. Tomáš Burian </w:t>
      </w:r>
    </w:p>
    <w:p w:rsidR="00FE0B00" w:rsidRDefault="00122CB1" w:rsidP="005B48DF">
      <w:pPr>
        <w:spacing w:after="0"/>
      </w:pPr>
      <w:r w:rsidRPr="007A544F">
        <w:t>vedoucí oddělení životního prostředí</w:t>
      </w:r>
    </w:p>
    <w:p w:rsidR="00FE0B00" w:rsidRPr="0013531B" w:rsidRDefault="00122CB1" w:rsidP="00E303F8">
      <w:pPr>
        <w:pStyle w:val="hlavndlen"/>
        <w:spacing w:before="240" w:after="120"/>
      </w:pPr>
      <w:r w:rsidRPr="0013531B">
        <w:t>Přílohy</w:t>
      </w:r>
      <w:r w:rsidR="00FE0B00">
        <w:t>:</w:t>
      </w:r>
    </w:p>
    <w:p w:rsidR="00FE0B00" w:rsidRDefault="00FE0B00" w:rsidP="00FE0B00">
      <w:pPr>
        <w:spacing w:after="0"/>
      </w:pPr>
      <w:r>
        <w:t xml:space="preserve">1. </w:t>
      </w:r>
      <w:r w:rsidR="00122CB1" w:rsidRPr="00122CB1">
        <w:t>Záměr na vyh</w:t>
      </w:r>
      <w:r>
        <w:t xml:space="preserve">lášení </w:t>
      </w:r>
      <w:r w:rsidR="005B48DF">
        <w:t>přírodní rezervace Točník-Kapucín</w:t>
      </w:r>
      <w:r>
        <w:t>.</w:t>
      </w:r>
      <w:r w:rsidR="00122CB1" w:rsidRPr="00122CB1">
        <w:t xml:space="preserve"> </w:t>
      </w:r>
    </w:p>
    <w:p w:rsidR="00122CB1" w:rsidRDefault="00FE0B00" w:rsidP="00FE0B00">
      <w:pPr>
        <w:spacing w:after="0"/>
      </w:pPr>
      <w:r>
        <w:t xml:space="preserve">2. </w:t>
      </w:r>
      <w:r w:rsidR="005B48DF">
        <w:t>Návrh plánu péče o přírodní rezervaci Točník-Kapucín</w:t>
      </w:r>
      <w:r>
        <w:t>.</w:t>
      </w:r>
    </w:p>
    <w:p w:rsidR="00122CB1" w:rsidRPr="007A544F" w:rsidRDefault="00122CB1" w:rsidP="00FE0B00">
      <w:pPr>
        <w:pStyle w:val="rozdlovnk2"/>
      </w:pPr>
      <w:r w:rsidRPr="007A544F">
        <w:t>Rozdělovník</w:t>
      </w:r>
      <w:r w:rsidR="00BF4D99">
        <w:t>:</w:t>
      </w:r>
    </w:p>
    <w:p w:rsidR="00E64EE6" w:rsidRPr="00E64EE6" w:rsidRDefault="00BF4D99" w:rsidP="00E64EE6">
      <w:pPr>
        <w:pStyle w:val="Pjemce"/>
        <w:spacing w:before="120"/>
        <w:rPr>
          <w:b/>
        </w:rPr>
      </w:pPr>
      <w:r>
        <w:rPr>
          <w:b/>
        </w:rPr>
        <w:t>1. V</w:t>
      </w:r>
      <w:r w:rsidR="00E64EE6" w:rsidRPr="00E64EE6">
        <w:rPr>
          <w:b/>
        </w:rPr>
        <w:t>lastníci pozemků v</w:t>
      </w:r>
      <w:r>
        <w:rPr>
          <w:b/>
        </w:rPr>
        <w:t> </w:t>
      </w:r>
      <w:r w:rsidR="00E64EE6" w:rsidRPr="00E64EE6">
        <w:rPr>
          <w:b/>
        </w:rPr>
        <w:t>navrhov</w:t>
      </w:r>
      <w:r>
        <w:rPr>
          <w:b/>
        </w:rPr>
        <w:t>ané přírodní rezervaci</w:t>
      </w:r>
      <w:r w:rsidR="00E64EE6" w:rsidRPr="00E64EE6">
        <w:rPr>
          <w:b/>
        </w:rPr>
        <w:t>:</w:t>
      </w:r>
    </w:p>
    <w:p w:rsidR="00E64EE6" w:rsidRDefault="00D5483D" w:rsidP="00E303F8">
      <w:pPr>
        <w:pStyle w:val="Pjemce"/>
        <w:spacing w:after="120"/>
        <w:rPr>
          <w:rFonts w:eastAsia="Times New Roman" w:cs="Segoe UI"/>
          <w:color w:val="000000"/>
          <w:lang w:eastAsia="cs-CZ"/>
        </w:rPr>
      </w:pPr>
      <w:r>
        <w:rPr>
          <w:rFonts w:eastAsia="Times New Roman" w:cs="Segoe UI"/>
          <w:color w:val="000000"/>
          <w:lang w:eastAsia="cs-CZ"/>
        </w:rPr>
        <w:t xml:space="preserve">Lesy JEZEŘÍ </w:t>
      </w:r>
      <w:proofErr w:type="gramStart"/>
      <w:r>
        <w:rPr>
          <w:rFonts w:eastAsia="Times New Roman" w:cs="Segoe UI"/>
          <w:color w:val="000000"/>
          <w:lang w:eastAsia="cs-CZ"/>
        </w:rPr>
        <w:t>k.s.</w:t>
      </w:r>
      <w:proofErr w:type="gramEnd"/>
    </w:p>
    <w:p w:rsidR="00995868" w:rsidRPr="00995868" w:rsidRDefault="00995868" w:rsidP="00E64EE6">
      <w:pPr>
        <w:pStyle w:val="Pjemce"/>
        <w:rPr>
          <w:rFonts w:eastAsia="Times New Roman" w:cs="Segoe UI"/>
          <w:b/>
          <w:color w:val="000000"/>
          <w:lang w:eastAsia="cs-CZ"/>
        </w:rPr>
      </w:pPr>
      <w:r w:rsidRPr="00995868">
        <w:rPr>
          <w:rFonts w:eastAsia="Times New Roman" w:cs="Segoe UI"/>
          <w:b/>
          <w:color w:val="000000"/>
          <w:lang w:eastAsia="cs-CZ"/>
        </w:rPr>
        <w:t>2. Dotčené obce:</w:t>
      </w:r>
    </w:p>
    <w:p w:rsidR="00995868" w:rsidRDefault="00995868" w:rsidP="00995868">
      <w:pPr>
        <w:pStyle w:val="Pjemce"/>
        <w:rPr>
          <w:rFonts w:eastAsia="Times New Roman" w:cs="Segoe UI"/>
          <w:color w:val="000000"/>
          <w:lang w:eastAsia="cs-CZ"/>
        </w:rPr>
      </w:pPr>
      <w:r>
        <w:rPr>
          <w:rFonts w:eastAsia="Times New Roman" w:cs="Segoe UI"/>
          <w:color w:val="000000"/>
          <w:lang w:eastAsia="cs-CZ"/>
        </w:rPr>
        <w:t>město Horní Jiřetín</w:t>
      </w:r>
    </w:p>
    <w:p w:rsidR="00995868" w:rsidRPr="00E64EE6" w:rsidRDefault="00995868" w:rsidP="00E303F8">
      <w:pPr>
        <w:pStyle w:val="Pjemce"/>
        <w:spacing w:after="120"/>
        <w:rPr>
          <w:rFonts w:eastAsia="Times New Roman"/>
          <w:color w:val="000000"/>
          <w:lang w:eastAsia="cs-CZ"/>
        </w:rPr>
      </w:pPr>
      <w:r>
        <w:rPr>
          <w:rFonts w:eastAsia="Times New Roman" w:cs="Segoe UI"/>
          <w:color w:val="000000"/>
          <w:lang w:eastAsia="cs-CZ"/>
        </w:rPr>
        <w:t>obec Nová Ves v Horách</w:t>
      </w:r>
    </w:p>
    <w:p w:rsidR="00E64EE6" w:rsidRPr="00E64EE6" w:rsidRDefault="00E303F8" w:rsidP="00501D52">
      <w:pPr>
        <w:pStyle w:val="Pjemce"/>
        <w:spacing w:before="120"/>
        <w:ind w:left="0" w:firstLine="0"/>
        <w:rPr>
          <w:b/>
        </w:rPr>
      </w:pPr>
      <w:r>
        <w:rPr>
          <w:b/>
        </w:rPr>
        <w:t>3</w:t>
      </w:r>
      <w:r w:rsidR="00BF4D99">
        <w:rPr>
          <w:b/>
        </w:rPr>
        <w:t>. K</w:t>
      </w:r>
      <w:r w:rsidR="00E64EE6" w:rsidRPr="00E64EE6">
        <w:rPr>
          <w:b/>
        </w:rPr>
        <w:t>e zveřejnění</w:t>
      </w:r>
      <w:r w:rsidR="00EF4009">
        <w:rPr>
          <w:b/>
        </w:rPr>
        <w:t xml:space="preserve"> na úřední desce</w:t>
      </w:r>
      <w:r w:rsidR="00E64EE6" w:rsidRPr="00E64EE6">
        <w:rPr>
          <w:b/>
        </w:rPr>
        <w:t>:</w:t>
      </w:r>
    </w:p>
    <w:p w:rsidR="00E64EE6" w:rsidRDefault="00E64EE6" w:rsidP="00501D52">
      <w:pPr>
        <w:pStyle w:val="Pjemce"/>
        <w:rPr>
          <w:rStyle w:val="adr"/>
          <w:rFonts w:cs="Arial"/>
        </w:rPr>
      </w:pPr>
      <w:r w:rsidRPr="00E64EE6">
        <w:rPr>
          <w:rStyle w:val="adr"/>
          <w:rFonts w:cs="Arial"/>
        </w:rPr>
        <w:t>Portál veřejné správy (bez přílohy)</w:t>
      </w:r>
    </w:p>
    <w:p w:rsidR="00EF4009" w:rsidRDefault="00EF4009" w:rsidP="00501D52">
      <w:pPr>
        <w:pStyle w:val="Pjemce"/>
        <w:rPr>
          <w:rStyle w:val="adr"/>
          <w:rFonts w:cs="Arial"/>
        </w:rPr>
      </w:pPr>
      <w:r>
        <w:rPr>
          <w:rStyle w:val="adr"/>
          <w:rFonts w:cs="Arial"/>
        </w:rPr>
        <w:t>Městský úřad Horní Jiřetín</w:t>
      </w:r>
    </w:p>
    <w:p w:rsidR="00EF4009" w:rsidRPr="00E64EE6" w:rsidRDefault="00EF4009" w:rsidP="00501D52">
      <w:pPr>
        <w:pStyle w:val="Pjemce"/>
        <w:spacing w:after="120"/>
      </w:pPr>
      <w:r>
        <w:rPr>
          <w:rStyle w:val="adr"/>
          <w:rFonts w:cs="Arial"/>
        </w:rPr>
        <w:t>Obecní úřad Nová Ves v Horách</w:t>
      </w:r>
    </w:p>
    <w:p w:rsidR="00E64EE6" w:rsidRPr="00E64EE6" w:rsidRDefault="00E303F8" w:rsidP="00501D52">
      <w:pPr>
        <w:pStyle w:val="Pjemce"/>
        <w:rPr>
          <w:b/>
        </w:rPr>
      </w:pPr>
      <w:r>
        <w:rPr>
          <w:b/>
        </w:rPr>
        <w:t>4</w:t>
      </w:r>
      <w:r w:rsidR="00BF4D99">
        <w:rPr>
          <w:b/>
        </w:rPr>
        <w:t>. D</w:t>
      </w:r>
      <w:r w:rsidR="00E64EE6" w:rsidRPr="00E64EE6">
        <w:rPr>
          <w:b/>
        </w:rPr>
        <w:t>otčené orgány státní správy:</w:t>
      </w:r>
    </w:p>
    <w:p w:rsidR="00E64EE6" w:rsidRPr="00E64EE6" w:rsidRDefault="00E64EE6" w:rsidP="00501D52">
      <w:pPr>
        <w:pStyle w:val="Pjemce"/>
      </w:pPr>
      <w:r w:rsidRPr="00E64EE6">
        <w:t xml:space="preserve">Městský úřad </w:t>
      </w:r>
      <w:r w:rsidR="00BF4D99">
        <w:t>Litvínov</w:t>
      </w:r>
      <w:r w:rsidRPr="00E64EE6">
        <w:t xml:space="preserve"> – orgán ochrany přírody, </w:t>
      </w:r>
      <w:r w:rsidR="00BF4D99">
        <w:t>orgán státní správy lesů</w:t>
      </w:r>
    </w:p>
    <w:p w:rsidR="00E64EE6" w:rsidRPr="00E64EE6" w:rsidRDefault="00E303F8" w:rsidP="00501D52">
      <w:pPr>
        <w:pStyle w:val="Pjemce"/>
        <w:spacing w:before="120"/>
        <w:rPr>
          <w:b/>
        </w:rPr>
      </w:pPr>
      <w:r>
        <w:rPr>
          <w:b/>
        </w:rPr>
        <w:t>5</w:t>
      </w:r>
      <w:r w:rsidR="00D5483D">
        <w:rPr>
          <w:b/>
        </w:rPr>
        <w:t>. N</w:t>
      </w:r>
      <w:r w:rsidR="00E64EE6" w:rsidRPr="00E64EE6">
        <w:rPr>
          <w:b/>
        </w:rPr>
        <w:t>a vědomí:</w:t>
      </w:r>
    </w:p>
    <w:p w:rsidR="00122CB1" w:rsidRPr="007A544F" w:rsidRDefault="00E64EE6" w:rsidP="00501D52">
      <w:pPr>
        <w:pStyle w:val="Pjemce"/>
      </w:pPr>
      <w:r w:rsidRPr="00E64EE6">
        <w:t>Agentura ochrany přírody a krajiny ČR, Regionální pracoviště Správa CHKO Slavkovský les, Hlavní 504, 353 01 Mariánské Lázně</w:t>
      </w:r>
    </w:p>
    <w:sectPr w:rsidR="00122CB1" w:rsidRPr="007A544F" w:rsidSect="00122CB1">
      <w:footerReference w:type="default" r:id="rId12"/>
      <w:headerReference w:type="first" r:id="rId13"/>
      <w:footerReference w:type="first" r:id="rId14"/>
      <w:type w:val="continuous"/>
      <w:pgSz w:w="11906" w:h="16838" w:code="9"/>
      <w:pgMar w:top="1701" w:right="1418" w:bottom="1418" w:left="1418" w:header="454" w:footer="90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CB1" w:rsidRDefault="00122CB1" w:rsidP="001D7347">
      <w:r>
        <w:separator/>
      </w:r>
    </w:p>
    <w:p w:rsidR="00122CB1" w:rsidRDefault="00122CB1" w:rsidP="001D7347"/>
  </w:endnote>
  <w:endnote w:type="continuationSeparator" w:id="0">
    <w:p w:rsidR="00122CB1" w:rsidRDefault="00122CB1" w:rsidP="001D7347">
      <w:r>
        <w:continuationSeparator/>
      </w:r>
    </w:p>
    <w:p w:rsidR="00122CB1" w:rsidRDefault="00122CB1" w:rsidP="001D73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oppins Light">
    <w:panose1 w:val="00000400000000000000"/>
    <w:charset w:val="EE"/>
    <w:family w:val="auto"/>
    <w:pitch w:val="variable"/>
    <w:sig w:usb0="00008007" w:usb1="00000000" w:usb2="00000000" w:usb3="00000000" w:csb0="00000093" w:csb1="00000000"/>
    <w:embedRegular r:id="rId1" w:fontKey="{1EA80F1A-9105-4F37-B03D-13221EEE5314}"/>
    <w:embedBold r:id="rId2" w:fontKey="{AAEC999F-D713-41F0-AA04-88E75DD1E737}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  <w:embedRegular r:id="rId3" w:fontKey="{9C170911-F28D-47BC-8069-9496836B9732}"/>
    <w:embedBold r:id="rId4" w:fontKey="{7E7EC6F9-A732-4313-B817-32D778462E1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oppins Medium">
    <w:panose1 w:val="00000600000000000000"/>
    <w:charset w:val="EE"/>
    <w:family w:val="auto"/>
    <w:pitch w:val="variable"/>
    <w:sig w:usb0="00008007" w:usb1="00000000" w:usb2="00000000" w:usb3="00000000" w:csb0="00000093" w:csb1="00000000"/>
    <w:embedRegular r:id="rId5" w:fontKey="{8E881EAE-2461-4E13-ACC2-E9BE450ACCEC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6" w:fontKey="{61E5A40F-2B43-46FC-9BAD-1A6FAC18EC70}"/>
    <w:embedBold r:id="rId7" w:fontKey="{39133807-D70F-4FC3-B844-D84C6CF7F89D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7846434"/>
      <w:docPartObj>
        <w:docPartGallery w:val="Page Numbers (Bottom of Page)"/>
        <w:docPartUnique/>
      </w:docPartObj>
    </w:sdtPr>
    <w:sdtEndPr/>
    <w:sdtContent>
      <w:sdt>
        <w:sdtPr>
          <w:id w:val="445967679"/>
          <w:docPartObj>
            <w:docPartGallery w:val="Page Numbers (Top of Page)"/>
            <w:docPartUnique/>
          </w:docPartObj>
        </w:sdtPr>
        <w:sdtEndPr/>
        <w:sdtContent>
          <w:p w:rsidR="00D65F08" w:rsidRPr="00B55839" w:rsidRDefault="00D65F08" w:rsidP="001D7347">
            <w:pPr>
              <w:pStyle w:val="Zpat"/>
            </w:pPr>
            <w:r w:rsidRPr="00B55839">
              <w:fldChar w:fldCharType="begin"/>
            </w:r>
            <w:r w:rsidRPr="00B55839">
              <w:instrText>PAGE</w:instrText>
            </w:r>
            <w:r w:rsidRPr="00B55839">
              <w:fldChar w:fldCharType="separate"/>
            </w:r>
            <w:r w:rsidR="009A5E32">
              <w:rPr>
                <w:noProof/>
              </w:rPr>
              <w:t>2</w:t>
            </w:r>
            <w:r w:rsidRPr="00B55839">
              <w:fldChar w:fldCharType="end"/>
            </w:r>
            <w:r w:rsidRPr="00B55839">
              <w:t xml:space="preserve"> z </w:t>
            </w:r>
            <w:r w:rsidRPr="00B55839">
              <w:fldChar w:fldCharType="begin"/>
            </w:r>
            <w:r w:rsidRPr="00B55839">
              <w:instrText>NUMPAGES</w:instrText>
            </w:r>
            <w:r w:rsidRPr="00B55839">
              <w:fldChar w:fldCharType="separate"/>
            </w:r>
            <w:r w:rsidR="009A5E32">
              <w:rPr>
                <w:noProof/>
              </w:rPr>
              <w:t>2</w:t>
            </w:r>
            <w:r w:rsidRPr="00B55839"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F08" w:rsidRPr="005C79FE" w:rsidRDefault="00D65F08" w:rsidP="001D7347">
    <w:pPr>
      <w:pStyle w:val="Zpat"/>
    </w:pPr>
    <w:r w:rsidRPr="005C79FE">
      <w:t>Krajský úřad Ústeckého kraje</w:t>
    </w:r>
    <w:r w:rsidRPr="005C79FE">
      <w:tab/>
      <w:t>Tel.: +420 475 657 111</w:t>
    </w:r>
    <w:r w:rsidRPr="005C79FE">
      <w:tab/>
      <w:t>IČO: 70892156</w:t>
    </w:r>
    <w:r w:rsidRPr="005C79FE">
      <w:tab/>
      <w:t>www.kr-ustecky.cz</w:t>
    </w:r>
  </w:p>
  <w:p w:rsidR="00D65F08" w:rsidRPr="005C79FE" w:rsidRDefault="00D65F08" w:rsidP="001D7347">
    <w:pPr>
      <w:pStyle w:val="Zpat"/>
    </w:pPr>
    <w:r w:rsidRPr="005C79FE">
      <w:t>Velká Hradební 3118/48</w:t>
    </w:r>
    <w:r w:rsidRPr="005C79FE">
      <w:tab/>
      <w:t>epodatelna@kr-ustecky.cz</w:t>
    </w:r>
    <w:r w:rsidRPr="005C79FE">
      <w:tab/>
      <w:t>DIČ: CZ70892156</w:t>
    </w:r>
  </w:p>
  <w:p w:rsidR="00D65F08" w:rsidRPr="005C79FE" w:rsidRDefault="00D65F08" w:rsidP="001D7347">
    <w:pPr>
      <w:pStyle w:val="Zpat"/>
    </w:pPr>
    <w:r w:rsidRPr="005C79FE">
      <w:t>400 01 Ústí nad Labem</w:t>
    </w:r>
    <w:r w:rsidRPr="005C79FE">
      <w:tab/>
      <w:t xml:space="preserve">č. </w:t>
    </w:r>
    <w:proofErr w:type="spellStart"/>
    <w:r w:rsidRPr="005C79FE">
      <w:t>ú.</w:t>
    </w:r>
    <w:proofErr w:type="spellEnd"/>
    <w:r w:rsidRPr="005C79FE">
      <w:t>:  882733379/0800</w:t>
    </w:r>
    <w:r w:rsidRPr="005C79FE">
      <w:tab/>
      <w:t>ID DS: t9zbsva</w:t>
    </w:r>
  </w:p>
  <w:p w:rsidR="00D65F08" w:rsidRPr="005C79FE" w:rsidRDefault="00D65F08" w:rsidP="001D73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CB1" w:rsidRDefault="00122CB1" w:rsidP="001D7347">
      <w:r>
        <w:separator/>
      </w:r>
    </w:p>
    <w:p w:rsidR="00122CB1" w:rsidRDefault="00122CB1" w:rsidP="001D7347"/>
  </w:footnote>
  <w:footnote w:type="continuationSeparator" w:id="0">
    <w:p w:rsidR="00122CB1" w:rsidRDefault="00122CB1" w:rsidP="001D7347">
      <w:r>
        <w:continuationSeparator/>
      </w:r>
    </w:p>
    <w:p w:rsidR="00122CB1" w:rsidRDefault="00122CB1" w:rsidP="001D73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F08" w:rsidRDefault="00D65F08" w:rsidP="001D7347">
    <w:pPr>
      <w:pStyle w:val="Zhlav"/>
    </w:pPr>
    <w:r w:rsidRPr="00E176E9">
      <w:rPr>
        <w:lang w:eastAsia="cs-CZ"/>
      </w:rPr>
      <w:drawing>
        <wp:anchor distT="0" distB="0" distL="114300" distR="114300" simplePos="0" relativeHeight="251659264" behindDoc="1" locked="0" layoutInCell="1" allowOverlap="1" wp14:anchorId="273FBF65" wp14:editId="68AC7EC7">
          <wp:simplePos x="0" y="0"/>
          <wp:positionH relativeFrom="page">
            <wp:posOffset>196367</wp:posOffset>
          </wp:positionH>
          <wp:positionV relativeFrom="page">
            <wp:posOffset>9525</wp:posOffset>
          </wp:positionV>
          <wp:extent cx="7067550" cy="1438275"/>
          <wp:effectExtent l="0" t="0" r="0" b="9525"/>
          <wp:wrapNone/>
          <wp:docPr id="28" name="Grafický objekt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fický objekt 13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23"/>
                  <a:stretch/>
                </pic:blipFill>
                <pic:spPr bwMode="auto">
                  <a:xfrm>
                    <a:off x="0" y="0"/>
                    <a:ext cx="7067550" cy="1438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A5AEA"/>
    <w:multiLevelType w:val="hybridMultilevel"/>
    <w:tmpl w:val="37A2C83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804DB4"/>
    <w:multiLevelType w:val="hybridMultilevel"/>
    <w:tmpl w:val="31F4AB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A710283"/>
    <w:multiLevelType w:val="hybridMultilevel"/>
    <w:tmpl w:val="12967C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removePersonalInformation/>
  <w:removeDateAndTime/>
  <w:embedTrueTypeFonts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autoHyphenation/>
  <w:consecutiveHyphenLimit w:val="3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11"/>
    <w:rsid w:val="000069D3"/>
    <w:rsid w:val="0002271B"/>
    <w:rsid w:val="00023F73"/>
    <w:rsid w:val="00025D39"/>
    <w:rsid w:val="000260E9"/>
    <w:rsid w:val="00030C2F"/>
    <w:rsid w:val="00081B8B"/>
    <w:rsid w:val="00083BAA"/>
    <w:rsid w:val="000A366E"/>
    <w:rsid w:val="0010680C"/>
    <w:rsid w:val="001116CA"/>
    <w:rsid w:val="001155E8"/>
    <w:rsid w:val="0012296C"/>
    <w:rsid w:val="00122CB1"/>
    <w:rsid w:val="0013531B"/>
    <w:rsid w:val="00152B0B"/>
    <w:rsid w:val="00161E00"/>
    <w:rsid w:val="00172E01"/>
    <w:rsid w:val="001766D6"/>
    <w:rsid w:val="00192419"/>
    <w:rsid w:val="001B346A"/>
    <w:rsid w:val="001C270D"/>
    <w:rsid w:val="001C788A"/>
    <w:rsid w:val="001D7347"/>
    <w:rsid w:val="001E2320"/>
    <w:rsid w:val="001F3786"/>
    <w:rsid w:val="00214E28"/>
    <w:rsid w:val="002473CE"/>
    <w:rsid w:val="0025202E"/>
    <w:rsid w:val="00252CA6"/>
    <w:rsid w:val="00253D59"/>
    <w:rsid w:val="0028635E"/>
    <w:rsid w:val="002A57FB"/>
    <w:rsid w:val="002B3723"/>
    <w:rsid w:val="002B7887"/>
    <w:rsid w:val="002C29DF"/>
    <w:rsid w:val="002E6F2C"/>
    <w:rsid w:val="00304299"/>
    <w:rsid w:val="00311EEC"/>
    <w:rsid w:val="003337B8"/>
    <w:rsid w:val="00352B81"/>
    <w:rsid w:val="00370D79"/>
    <w:rsid w:val="00394757"/>
    <w:rsid w:val="003A0150"/>
    <w:rsid w:val="003B08F4"/>
    <w:rsid w:val="003B11AC"/>
    <w:rsid w:val="003E0CD0"/>
    <w:rsid w:val="003E24DF"/>
    <w:rsid w:val="003F1F52"/>
    <w:rsid w:val="0041428F"/>
    <w:rsid w:val="00416F50"/>
    <w:rsid w:val="00437490"/>
    <w:rsid w:val="0044172F"/>
    <w:rsid w:val="0044315E"/>
    <w:rsid w:val="00466C24"/>
    <w:rsid w:val="0047476D"/>
    <w:rsid w:val="004A2B0D"/>
    <w:rsid w:val="004D3390"/>
    <w:rsid w:val="004E56E9"/>
    <w:rsid w:val="00501D52"/>
    <w:rsid w:val="00511CA4"/>
    <w:rsid w:val="00523EE4"/>
    <w:rsid w:val="00536546"/>
    <w:rsid w:val="005456B4"/>
    <w:rsid w:val="00555E93"/>
    <w:rsid w:val="005B48DF"/>
    <w:rsid w:val="005C2210"/>
    <w:rsid w:val="005C79FE"/>
    <w:rsid w:val="00604A11"/>
    <w:rsid w:val="00615018"/>
    <w:rsid w:val="0062123A"/>
    <w:rsid w:val="00641398"/>
    <w:rsid w:val="00641FA1"/>
    <w:rsid w:val="00642872"/>
    <w:rsid w:val="00646E75"/>
    <w:rsid w:val="0066288F"/>
    <w:rsid w:val="00691A40"/>
    <w:rsid w:val="006A0FEB"/>
    <w:rsid w:val="006A7513"/>
    <w:rsid w:val="006B275F"/>
    <w:rsid w:val="006D1B73"/>
    <w:rsid w:val="006D36F6"/>
    <w:rsid w:val="006F6F10"/>
    <w:rsid w:val="00727407"/>
    <w:rsid w:val="00774A77"/>
    <w:rsid w:val="00783B1F"/>
    <w:rsid w:val="00783E79"/>
    <w:rsid w:val="007A544F"/>
    <w:rsid w:val="007A7EA3"/>
    <w:rsid w:val="007B5AE8"/>
    <w:rsid w:val="007E4026"/>
    <w:rsid w:val="007E5AB2"/>
    <w:rsid w:val="007F5192"/>
    <w:rsid w:val="00831721"/>
    <w:rsid w:val="00833F30"/>
    <w:rsid w:val="00851F2C"/>
    <w:rsid w:val="00862A06"/>
    <w:rsid w:val="00864624"/>
    <w:rsid w:val="00871C6B"/>
    <w:rsid w:val="00874930"/>
    <w:rsid w:val="008B0DB3"/>
    <w:rsid w:val="008D73D1"/>
    <w:rsid w:val="008D77A5"/>
    <w:rsid w:val="008E5A13"/>
    <w:rsid w:val="008F1B3D"/>
    <w:rsid w:val="008F36DB"/>
    <w:rsid w:val="008F4381"/>
    <w:rsid w:val="00930335"/>
    <w:rsid w:val="00950F94"/>
    <w:rsid w:val="009532FF"/>
    <w:rsid w:val="0095582D"/>
    <w:rsid w:val="00995868"/>
    <w:rsid w:val="009A5E32"/>
    <w:rsid w:val="009D6906"/>
    <w:rsid w:val="009F2703"/>
    <w:rsid w:val="00A24A1E"/>
    <w:rsid w:val="00A26FE7"/>
    <w:rsid w:val="00A32439"/>
    <w:rsid w:val="00A4026D"/>
    <w:rsid w:val="00A47328"/>
    <w:rsid w:val="00A4755F"/>
    <w:rsid w:val="00A52EDF"/>
    <w:rsid w:val="00A57165"/>
    <w:rsid w:val="00A66B18"/>
    <w:rsid w:val="00A6783B"/>
    <w:rsid w:val="00A8501E"/>
    <w:rsid w:val="00A96CF8"/>
    <w:rsid w:val="00AA089B"/>
    <w:rsid w:val="00AB25BC"/>
    <w:rsid w:val="00AC077D"/>
    <w:rsid w:val="00AE1388"/>
    <w:rsid w:val="00AE1E04"/>
    <w:rsid w:val="00AF01CC"/>
    <w:rsid w:val="00AF3982"/>
    <w:rsid w:val="00B00EBF"/>
    <w:rsid w:val="00B14F9E"/>
    <w:rsid w:val="00B209A9"/>
    <w:rsid w:val="00B37AC7"/>
    <w:rsid w:val="00B45A70"/>
    <w:rsid w:val="00B50294"/>
    <w:rsid w:val="00B55839"/>
    <w:rsid w:val="00B57D6E"/>
    <w:rsid w:val="00B646AF"/>
    <w:rsid w:val="00B93312"/>
    <w:rsid w:val="00BA2803"/>
    <w:rsid w:val="00BD39D8"/>
    <w:rsid w:val="00BD4C07"/>
    <w:rsid w:val="00BD4ED0"/>
    <w:rsid w:val="00BF3FB6"/>
    <w:rsid w:val="00BF4D99"/>
    <w:rsid w:val="00C02875"/>
    <w:rsid w:val="00C343C8"/>
    <w:rsid w:val="00C701F7"/>
    <w:rsid w:val="00C70786"/>
    <w:rsid w:val="00C91E70"/>
    <w:rsid w:val="00CA387F"/>
    <w:rsid w:val="00CE0FFC"/>
    <w:rsid w:val="00CE14D8"/>
    <w:rsid w:val="00CF226A"/>
    <w:rsid w:val="00D05629"/>
    <w:rsid w:val="00D10958"/>
    <w:rsid w:val="00D2382E"/>
    <w:rsid w:val="00D47C09"/>
    <w:rsid w:val="00D5483D"/>
    <w:rsid w:val="00D65F08"/>
    <w:rsid w:val="00D66593"/>
    <w:rsid w:val="00DC2D6C"/>
    <w:rsid w:val="00DD4E2D"/>
    <w:rsid w:val="00DD51E5"/>
    <w:rsid w:val="00DE6DA2"/>
    <w:rsid w:val="00DE6F9B"/>
    <w:rsid w:val="00DF2D30"/>
    <w:rsid w:val="00DF459B"/>
    <w:rsid w:val="00E0776F"/>
    <w:rsid w:val="00E17402"/>
    <w:rsid w:val="00E176E9"/>
    <w:rsid w:val="00E2004E"/>
    <w:rsid w:val="00E303F8"/>
    <w:rsid w:val="00E4786A"/>
    <w:rsid w:val="00E55D74"/>
    <w:rsid w:val="00E64EE6"/>
    <w:rsid w:val="00E6540C"/>
    <w:rsid w:val="00E74DDA"/>
    <w:rsid w:val="00E81E2A"/>
    <w:rsid w:val="00E82A8E"/>
    <w:rsid w:val="00E841ED"/>
    <w:rsid w:val="00E9358F"/>
    <w:rsid w:val="00E93B6A"/>
    <w:rsid w:val="00EA599F"/>
    <w:rsid w:val="00EC563A"/>
    <w:rsid w:val="00ED1993"/>
    <w:rsid w:val="00EE01DC"/>
    <w:rsid w:val="00EE0952"/>
    <w:rsid w:val="00EF4009"/>
    <w:rsid w:val="00EF64EA"/>
    <w:rsid w:val="00F000AF"/>
    <w:rsid w:val="00F01035"/>
    <w:rsid w:val="00F27C78"/>
    <w:rsid w:val="00F4131A"/>
    <w:rsid w:val="00F52E19"/>
    <w:rsid w:val="00F8747D"/>
    <w:rsid w:val="00FA14BA"/>
    <w:rsid w:val="00FC3ECC"/>
    <w:rsid w:val="00FD5BF4"/>
    <w:rsid w:val="00FE05B8"/>
    <w:rsid w:val="00FE0B00"/>
    <w:rsid w:val="00FE0F43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4E2D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9"/>
      </w:tabs>
      <w:suppressAutoHyphens/>
      <w:spacing w:after="120"/>
      <w:jc w:val="both"/>
    </w:pPr>
    <w:rPr>
      <w:rFonts w:ascii="Century Gothic" w:eastAsiaTheme="minorHAnsi" w:hAnsi="Century Gothic"/>
      <w:bCs/>
      <w:kern w:val="20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2"/>
    <w:unhideWhenUsed/>
    <w:qFormat/>
    <w:rsid w:val="001D7347"/>
    <w:pPr>
      <w:spacing w:before="480" w:after="240" w:line="280" w:lineRule="exact"/>
      <w:contextualSpacing/>
      <w:jc w:val="center"/>
      <w:outlineLvl w:val="0"/>
    </w:pPr>
    <w:rPr>
      <w:rFonts w:eastAsiaTheme="majorEastAsia" w:cstheme="majorBidi"/>
      <w:caps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D7347"/>
    <w:pPr>
      <w:keepNext/>
      <w:keepLines/>
      <w:spacing w:before="240"/>
      <w:outlineLvl w:val="1"/>
    </w:pPr>
    <w:rPr>
      <w:rFonts w:eastAsiaTheme="majorEastAsia" w:cstheme="majorBidi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2"/>
    <w:rsid w:val="00416F50"/>
    <w:rPr>
      <w:rFonts w:ascii="Century Gothic" w:eastAsiaTheme="majorEastAsia" w:hAnsi="Century Gothic" w:cstheme="majorBidi"/>
      <w:bCs/>
      <w:caps/>
      <w:kern w:val="20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rsid w:val="001D7347"/>
    <w:rPr>
      <w:rFonts w:ascii="Century Gothic" w:eastAsiaTheme="majorEastAsia" w:hAnsi="Century Gothic" w:cstheme="majorBidi"/>
      <w:bCs/>
      <w:kern w:val="20"/>
      <w:sz w:val="20"/>
      <w:szCs w:val="26"/>
    </w:rPr>
  </w:style>
  <w:style w:type="paragraph" w:customStyle="1" w:styleId="Identifikace">
    <w:name w:val="Identifikace"/>
    <w:autoRedefine/>
    <w:uiPriority w:val="29"/>
    <w:qFormat/>
    <w:rsid w:val="00416F50"/>
    <w:pPr>
      <w:tabs>
        <w:tab w:val="left" w:pos="2268"/>
      </w:tabs>
    </w:pPr>
    <w:rPr>
      <w:rFonts w:ascii="Century Gothic" w:eastAsiaTheme="minorHAnsi" w:hAnsi="Century Gothic"/>
      <w:kern w:val="20"/>
      <w:sz w:val="20"/>
      <w:szCs w:val="20"/>
    </w:rPr>
  </w:style>
  <w:style w:type="paragraph" w:customStyle="1" w:styleId="hlavndlen">
    <w:name w:val="hlavní dělení"/>
    <w:qFormat/>
    <w:rsid w:val="002E6F2C"/>
    <w:pPr>
      <w:keepNext/>
      <w:spacing w:before="480"/>
      <w:outlineLvl w:val="0"/>
    </w:pPr>
    <w:rPr>
      <w:rFonts w:ascii="Century Gothic" w:eastAsiaTheme="minorHAnsi" w:hAnsi="Century Gothic"/>
      <w:b/>
      <w:kern w:val="20"/>
      <w:sz w:val="20"/>
      <w:szCs w:val="20"/>
    </w:rPr>
  </w:style>
  <w:style w:type="paragraph" w:styleId="Podpis">
    <w:name w:val="Signature"/>
    <w:basedOn w:val="Normln"/>
    <w:next w:val="Pracovnzaazen"/>
    <w:link w:val="PodpisChar"/>
    <w:uiPriority w:val="2"/>
    <w:unhideWhenUsed/>
    <w:qFormat/>
    <w:rsid w:val="002E6F2C"/>
    <w:pPr>
      <w:spacing w:before="1440"/>
    </w:pPr>
  </w:style>
  <w:style w:type="paragraph" w:customStyle="1" w:styleId="Pracovnzaazen">
    <w:name w:val="Pracovní zařazení"/>
    <w:basedOn w:val="Podpis"/>
    <w:uiPriority w:val="29"/>
    <w:rsid w:val="00172E01"/>
    <w:rPr>
      <w:rFonts w:ascii="Poppins Light" w:hAnsi="Poppins Light"/>
    </w:rPr>
  </w:style>
  <w:style w:type="character" w:customStyle="1" w:styleId="PodpisChar">
    <w:name w:val="Podpis Char"/>
    <w:basedOn w:val="Standardnpsmoodstavce"/>
    <w:link w:val="Podpis"/>
    <w:uiPriority w:val="2"/>
    <w:rsid w:val="002E6F2C"/>
    <w:rPr>
      <w:rFonts w:ascii="Century Gothic" w:eastAsiaTheme="minorHAnsi" w:hAnsi="Century Gothic"/>
      <w:bCs/>
      <w:kern w:val="20"/>
      <w:sz w:val="20"/>
      <w:szCs w:val="20"/>
    </w:rPr>
  </w:style>
  <w:style w:type="paragraph" w:styleId="Zhlav">
    <w:name w:val="header"/>
    <w:basedOn w:val="Normln"/>
    <w:link w:val="ZhlavChar"/>
    <w:uiPriority w:val="5"/>
    <w:unhideWhenUsed/>
    <w:rsid w:val="003E0CD0"/>
    <w:pPr>
      <w:tabs>
        <w:tab w:val="clear" w:pos="7938"/>
      </w:tabs>
      <w:spacing w:line="280" w:lineRule="exact"/>
      <w:ind w:left="6294"/>
      <w:contextualSpacing/>
      <w:jc w:val="left"/>
    </w:pPr>
    <w:rPr>
      <w:rFonts w:ascii="Poppins Medium" w:hAnsi="Poppins Medium"/>
      <w:noProof/>
      <w:color w:val="000DFF" w:themeColor="accent1"/>
      <w:sz w:val="24"/>
    </w:rPr>
  </w:style>
  <w:style w:type="character" w:customStyle="1" w:styleId="ZhlavChar">
    <w:name w:val="Záhlaví Char"/>
    <w:basedOn w:val="Standardnpsmoodstavce"/>
    <w:link w:val="Zhlav"/>
    <w:uiPriority w:val="5"/>
    <w:rsid w:val="00416F50"/>
    <w:rPr>
      <w:rFonts w:ascii="Poppins Medium" w:eastAsiaTheme="minorHAnsi" w:hAnsi="Poppins Medium"/>
      <w:bCs/>
      <w:noProof/>
      <w:color w:val="000DFF" w:themeColor="accent1"/>
      <w:kern w:val="20"/>
      <w:szCs w:val="20"/>
    </w:rPr>
  </w:style>
  <w:style w:type="character" w:styleId="Siln">
    <w:name w:val="Strong"/>
    <w:basedOn w:val="Standardnpsmoodstavce"/>
    <w:uiPriority w:val="1"/>
    <w:semiHidden/>
    <w:rsid w:val="003E24D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Zstupntext">
    <w:name w:val="Placeholder Text"/>
    <w:basedOn w:val="Standardnpsmoodstavce"/>
    <w:uiPriority w:val="99"/>
    <w:semiHidden/>
    <w:rsid w:val="001766D6"/>
    <w:rPr>
      <w:color w:val="808080"/>
    </w:rPr>
  </w:style>
  <w:style w:type="paragraph" w:styleId="Zpat">
    <w:name w:val="footer"/>
    <w:basedOn w:val="Normln"/>
    <w:link w:val="ZpatChar"/>
    <w:uiPriority w:val="99"/>
    <w:unhideWhenUsed/>
    <w:qFormat/>
    <w:rsid w:val="00B55839"/>
    <w:pPr>
      <w:tabs>
        <w:tab w:val="clear" w:pos="1134"/>
        <w:tab w:val="clear" w:pos="2268"/>
        <w:tab w:val="clear" w:pos="3402"/>
        <w:tab w:val="clear" w:pos="4536"/>
        <w:tab w:val="clear" w:pos="6804"/>
        <w:tab w:val="clear" w:pos="7938"/>
        <w:tab w:val="clear" w:pos="9072"/>
        <w:tab w:val="clear" w:pos="9639"/>
        <w:tab w:val="left" w:pos="2977"/>
        <w:tab w:val="left" w:pos="7513"/>
      </w:tabs>
      <w:spacing w:after="0"/>
    </w:pPr>
    <w:rPr>
      <w:color w:val="000DFF" w:themeColor="accent1"/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B55839"/>
    <w:rPr>
      <w:rFonts w:ascii="Century Gothic" w:eastAsiaTheme="minorHAnsi" w:hAnsi="Century Gothic"/>
      <w:bCs/>
      <w:color w:val="000DFF" w:themeColor="accent1"/>
      <w:kern w:val="20"/>
      <w:sz w:val="16"/>
      <w:szCs w:val="20"/>
    </w:rPr>
  </w:style>
  <w:style w:type="paragraph" w:customStyle="1" w:styleId="Logo">
    <w:name w:val="Logo"/>
    <w:basedOn w:val="Zhlav"/>
    <w:next w:val="Normln"/>
    <w:link w:val="Znakloga"/>
    <w:qFormat/>
    <w:rsid w:val="001D7347"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9072"/>
        <w:tab w:val="clear" w:pos="9639"/>
      </w:tabs>
      <w:spacing w:before="240" w:after="720" w:line="240" w:lineRule="auto"/>
      <w:ind w:left="0"/>
      <w:contextualSpacing w:val="0"/>
    </w:pPr>
    <w:rPr>
      <w:rFonts w:ascii="Century Gothic" w:hAnsi="Century Gothic"/>
      <w:b/>
    </w:rPr>
  </w:style>
  <w:style w:type="character" w:customStyle="1" w:styleId="Znakloga">
    <w:name w:val="Znak loga"/>
    <w:basedOn w:val="Standardnpsmoodstavce"/>
    <w:link w:val="Logo"/>
    <w:rsid w:val="001D7347"/>
    <w:rPr>
      <w:rFonts w:ascii="Century Gothic" w:eastAsiaTheme="minorHAnsi" w:hAnsi="Century Gothic"/>
      <w:b/>
      <w:bCs/>
      <w:noProof/>
      <w:color w:val="000DFF" w:themeColor="accent1"/>
      <w:kern w:val="20"/>
      <w:szCs w:val="20"/>
    </w:rPr>
  </w:style>
  <w:style w:type="paragraph" w:customStyle="1" w:styleId="Adresa">
    <w:name w:val="Adresa"/>
    <w:next w:val="Identifikace"/>
    <w:uiPriority w:val="29"/>
    <w:qFormat/>
    <w:rsid w:val="008E5A13"/>
    <w:pPr>
      <w:tabs>
        <w:tab w:val="left" w:pos="1675"/>
      </w:tabs>
      <w:jc w:val="right"/>
    </w:pPr>
    <w:rPr>
      <w:rFonts w:ascii="Century Gothic" w:eastAsiaTheme="minorHAnsi" w:hAnsi="Century Gothic"/>
      <w:bCs/>
      <w:sz w:val="20"/>
      <w:szCs w:val="19"/>
      <w:lang w:eastAsia="en-US"/>
    </w:rPr>
  </w:style>
  <w:style w:type="character" w:styleId="Hypertextovodkaz">
    <w:name w:val="Hyperlink"/>
    <w:uiPriority w:val="99"/>
    <w:unhideWhenUsed/>
    <w:qFormat/>
    <w:rsid w:val="008E5A13"/>
    <w:rPr>
      <w:rFonts w:ascii="Century Gothic" w:hAnsi="Century Gothic"/>
      <w:i w:val="0"/>
      <w:color w:val="000000" w:themeColor="text1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rsid w:val="00B37AC7"/>
    <w:rPr>
      <w:color w:val="605E5C"/>
      <w:shd w:val="clear" w:color="auto" w:fill="E1DFDD"/>
    </w:rPr>
  </w:style>
  <w:style w:type="paragraph" w:customStyle="1" w:styleId="Pjemce">
    <w:name w:val="Příjemce"/>
    <w:basedOn w:val="Normln"/>
    <w:uiPriority w:val="3"/>
    <w:qFormat/>
    <w:rsid w:val="00B55839"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9639"/>
      </w:tabs>
      <w:spacing w:after="0"/>
      <w:ind w:left="284" w:hanging="284"/>
    </w:pPr>
    <w:rPr>
      <w:bCs w:val="0"/>
    </w:rPr>
  </w:style>
  <w:style w:type="paragraph" w:styleId="Nzev">
    <w:name w:val="Title"/>
    <w:basedOn w:val="Identifikace"/>
    <w:next w:val="Normln"/>
    <w:link w:val="NzevChar"/>
    <w:qFormat/>
    <w:rsid w:val="002C29DF"/>
    <w:pPr>
      <w:tabs>
        <w:tab w:val="clear" w:pos="2268"/>
      </w:tabs>
      <w:suppressAutoHyphens/>
      <w:spacing w:before="400" w:after="200"/>
      <w:jc w:val="both"/>
    </w:pPr>
    <w:rPr>
      <w:b/>
    </w:rPr>
  </w:style>
  <w:style w:type="character" w:customStyle="1" w:styleId="NzevChar">
    <w:name w:val="Název Char"/>
    <w:basedOn w:val="Standardnpsmoodstavce"/>
    <w:link w:val="Nzev"/>
    <w:rsid w:val="002C29DF"/>
    <w:rPr>
      <w:rFonts w:ascii="Century Gothic" w:eastAsiaTheme="minorHAnsi" w:hAnsi="Century Gothic"/>
      <w:b/>
      <w:kern w:val="20"/>
      <w:sz w:val="20"/>
      <w:szCs w:val="20"/>
    </w:rPr>
  </w:style>
  <w:style w:type="paragraph" w:customStyle="1" w:styleId="rozdlovnk2">
    <w:name w:val="rozdělovník 2"/>
    <w:next w:val="Pjemce"/>
    <w:qFormat/>
    <w:rsid w:val="002E6F2C"/>
    <w:pPr>
      <w:keepNext/>
      <w:spacing w:before="120"/>
    </w:pPr>
    <w:rPr>
      <w:rFonts w:ascii="Century Gothic" w:eastAsiaTheme="minorHAnsi" w:hAnsi="Century Gothic"/>
      <w:b/>
      <w:bCs/>
      <w:kern w:val="20"/>
      <w:sz w:val="20"/>
      <w:szCs w:val="20"/>
    </w:rPr>
  </w:style>
  <w:style w:type="character" w:customStyle="1" w:styleId="adr">
    <w:name w:val="adr"/>
    <w:basedOn w:val="Standardnpsmoodstavce"/>
    <w:rsid w:val="00E64EE6"/>
  </w:style>
  <w:style w:type="paragraph" w:styleId="Textbubliny">
    <w:name w:val="Balloon Text"/>
    <w:basedOn w:val="Normln"/>
    <w:link w:val="TextbublinyChar"/>
    <w:uiPriority w:val="99"/>
    <w:semiHidden/>
    <w:unhideWhenUsed/>
    <w:rsid w:val="00ED199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993"/>
    <w:rPr>
      <w:rFonts w:ascii="Segoe UI" w:eastAsiaTheme="minorHAnsi" w:hAnsi="Segoe UI" w:cs="Segoe UI"/>
      <w:bCs/>
      <w:kern w:val="20"/>
      <w:sz w:val="18"/>
      <w:szCs w:val="18"/>
    </w:rPr>
  </w:style>
  <w:style w:type="paragraph" w:styleId="Odstavecseseznamem">
    <w:name w:val="List Paragraph"/>
    <w:basedOn w:val="Normln"/>
    <w:uiPriority w:val="34"/>
    <w:semiHidden/>
    <w:rsid w:val="004E5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7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yposh\AppData\Local\Microsoft\Office\16.0\DTS\cs-CZ%7b0A31D069-882F-4FB6-8288-5AC4D1B8E9ED%7d\%7bB791352F-5E4F-4989-99BA-C54EE2E14AC1%7dtf56348247_win32.dotx" TargetMode="External"/></Relationships>
</file>

<file path=word/theme/theme1.xml><?xml version="1.0" encoding="utf-8"?>
<a:theme xmlns:a="http://schemas.openxmlformats.org/drawingml/2006/main" name="Office Theme">
  <a:themeElements>
    <a:clrScheme name="Ustecky kraj - barvy">
      <a:dk1>
        <a:srgbClr val="000000"/>
      </a:dk1>
      <a:lt1>
        <a:srgbClr val="FFFFFF"/>
      </a:lt1>
      <a:dk2>
        <a:srgbClr val="A5A5A5"/>
      </a:dk2>
      <a:lt2>
        <a:srgbClr val="DADADA"/>
      </a:lt2>
      <a:accent1>
        <a:srgbClr val="000DFF"/>
      </a:accent1>
      <a:accent2>
        <a:srgbClr val="1AE85E"/>
      </a:accent2>
      <a:accent3>
        <a:srgbClr val="FF3D29"/>
      </a:accent3>
      <a:accent4>
        <a:srgbClr val="DADADA"/>
      </a:accent4>
      <a:accent5>
        <a:srgbClr val="F9B233"/>
      </a:accent5>
      <a:accent6>
        <a:srgbClr val="662483"/>
      </a:accent6>
      <a:hlink>
        <a:srgbClr val="000DFF"/>
      </a:hlink>
      <a:folHlink>
        <a:srgbClr val="662483"/>
      </a:folHlink>
    </a:clrScheme>
    <a:fontScheme name="Ustecky kraj">
      <a:majorFont>
        <a:latin typeface="Poppins Medium"/>
        <a:ea typeface=""/>
        <a:cs typeface=""/>
      </a:majorFont>
      <a:minorFont>
        <a:latin typeface="Poppi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09AE5A-B3B6-44BC-8570-615CB5E05A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428B7B-A1F9-4CED-B52D-314C139B2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B74C0E-7993-40E1-930F-CF78C434EB62}">
  <ds:schemaRefs>
    <ds:schemaRef ds:uri="http://purl.org/dc/elements/1.1/"/>
    <ds:schemaRef ds:uri="71af3243-3dd4-4a8d-8c0d-dd76da1f02a5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16c05727-aa75-4e4a-9b5f-8a80a1165891"/>
    <ds:schemaRef ds:uri="http://schemas.openxmlformats.org/package/2006/metadata/core-properties"/>
    <ds:schemaRef ds:uri="http://www.w3.org/XML/1998/namespace"/>
    <ds:schemaRef ds:uri="230e9df3-be65-4c73-a93b-d1236ebd677e"/>
    <ds:schemaRef ds:uri="http://schemas.microsoft.com/sharepoint/v3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283144C2-F908-4FC3-9D28-4E3515230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{B791352F-5E4F-4989-99BA-C54EE2E14AC1}tf56348247_win32.dotx</Template>
  <TotalTime>0</TotalTime>
  <Pages>2</Pages>
  <Words>802</Words>
  <Characters>4734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2023-05-22T13:10:00Z</dcterms:created>
  <dcterms:modified xsi:type="dcterms:W3CDTF">2023-05-25T10:15:00Z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