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879F5" w14:textId="77777777" w:rsidR="00EC4A22" w:rsidRDefault="00EC4A22" w:rsidP="00EC4A22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3D9B7BE1" w14:textId="77777777" w:rsidR="00EC4A22" w:rsidRDefault="00EC4A22" w:rsidP="00EC4A2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Pr="004160DA">
        <w:rPr>
          <w:rFonts w:ascii="Arial" w:hAnsi="Arial" w:cs="Arial"/>
          <w:sz w:val="19"/>
        </w:rPr>
        <w:t>životního prostředí a zemědělství</w:t>
      </w:r>
    </w:p>
    <w:p w14:paraId="10EC3258" w14:textId="77777777" w:rsidR="00EC4A22" w:rsidRDefault="00EC4A22" w:rsidP="00EC4A22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586 01  Jihlava, Česká republika</w:t>
      </w:r>
    </w:p>
    <w:p w14:paraId="50541802" w14:textId="77777777" w:rsidR="00EC4A22" w:rsidRDefault="00EC4A22" w:rsidP="00EC4A22">
      <w:pPr>
        <w:pStyle w:val="Zpat"/>
        <w:rPr>
          <w:szCs w:val="16"/>
        </w:rPr>
      </w:pPr>
      <w:r>
        <w:rPr>
          <w:sz w:val="16"/>
          <w:szCs w:val="16"/>
        </w:rPr>
        <w:t>tel.: 564 602 111, e-mail: posta@kr-vysocina.cz</w:t>
      </w:r>
    </w:p>
    <w:p w14:paraId="4529EDDA" w14:textId="77777777" w:rsidR="00EC4A22" w:rsidRDefault="00EC4A22" w:rsidP="00EC4A22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4D94954" wp14:editId="7EDF096F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89F4C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  <w:p w14:paraId="5FF3CF25" w14:textId="77777777" w:rsidR="00EC4A22" w:rsidRDefault="00EC4A22" w:rsidP="00EC4A22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94954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14:paraId="00A89F4C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  <w:p w14:paraId="5FF3CF25" w14:textId="77777777" w:rsidR="00EC4A22" w:rsidRDefault="00EC4A22" w:rsidP="00EC4A22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EC4A22" w14:paraId="5BE3380C" w14:textId="77777777" w:rsidTr="00705D10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749697F6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5050BB6B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4432C5DF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ADDD938" w14:textId="77777777" w:rsidR="00EC4A22" w:rsidRDefault="00EC4A22" w:rsidP="00705D1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EC4A22" w14:paraId="52315795" w14:textId="77777777" w:rsidTr="00705D10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36EA0432" w14:textId="77777777" w:rsidR="00EC4A22" w:rsidRDefault="00EC4A22" w:rsidP="00705D10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4AAFB1DA" w14:textId="77777777" w:rsidR="00EC4A22" w:rsidRDefault="00EC4A22" w:rsidP="00705D10">
            <w:pPr>
              <w:pStyle w:val="KRUODVOLUDAJETAB"/>
            </w:pPr>
            <w:r>
              <w:t>KUJI  /2023</w:t>
            </w:r>
          </w:p>
          <w:p w14:paraId="5146E12B" w14:textId="77777777" w:rsidR="00EC4A22" w:rsidRDefault="00EC4A22" w:rsidP="00705D10">
            <w:pPr>
              <w:pStyle w:val="KRUODVOLUDAJETAB"/>
            </w:pPr>
            <w:r w:rsidRPr="002267D2">
              <w:t xml:space="preserve">OZPZ </w:t>
            </w:r>
            <w:r>
              <w:t>/2023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27391AD2" w14:textId="77777777" w:rsidR="00EC4A22" w:rsidRDefault="00EC4A22" w:rsidP="00705D10">
            <w:pPr>
              <w:pStyle w:val="KRUODVOLUDAJETAB"/>
            </w:pPr>
            <w:r>
              <w:t>Jana Ehrenbergerová</w:t>
            </w:r>
          </w:p>
          <w:p w14:paraId="54C6A8DA" w14:textId="77777777" w:rsidR="00EC4A22" w:rsidRDefault="00EC4A22" w:rsidP="00705D10">
            <w:pPr>
              <w:pStyle w:val="KRUODVOLUDAJETAB"/>
            </w:pPr>
            <w:r>
              <w:t>564 602 508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448A6BC" w14:textId="3EEC9E91" w:rsidR="00EC4A22" w:rsidRDefault="003D4AB3" w:rsidP="00705D10">
            <w:pPr>
              <w:pStyle w:val="KRUODVOLUDAJETAB"/>
            </w:pPr>
            <w:r>
              <w:t>5. 6</w:t>
            </w:r>
            <w:r w:rsidR="00EC4A22">
              <w:t>. 2023</w:t>
            </w:r>
          </w:p>
        </w:tc>
      </w:tr>
    </w:tbl>
    <w:p w14:paraId="49F9CE70" w14:textId="77777777" w:rsidR="00EC4A22" w:rsidRDefault="00EC4A22" w:rsidP="00EC4A22">
      <w:pPr>
        <w:pStyle w:val="KRUTEXTODSTAVCE"/>
      </w:pPr>
    </w:p>
    <w:p w14:paraId="0F717A54" w14:textId="77777777" w:rsidR="00EC4A22" w:rsidRDefault="00EC4A22" w:rsidP="00EC4A22">
      <w:pPr>
        <w:pStyle w:val="KRUTEXTODSTAVCE"/>
      </w:pPr>
    </w:p>
    <w:p w14:paraId="0F6EA19D" w14:textId="77777777" w:rsidR="00EC4A22" w:rsidRDefault="00EC4A22" w:rsidP="00EC4A22">
      <w:pPr>
        <w:pStyle w:val="KRUTEXTODSTAVCE"/>
      </w:pPr>
    </w:p>
    <w:p w14:paraId="223AC73F" w14:textId="0B942BEE" w:rsidR="00EC4A22" w:rsidRPr="006D2783" w:rsidRDefault="00EC4A22" w:rsidP="00EC4A22">
      <w:pPr>
        <w:pStyle w:val="KRUTEXTODSTAVCE"/>
        <w:spacing w:line="240" w:lineRule="auto"/>
        <w:jc w:val="center"/>
        <w:rPr>
          <w:b/>
          <w:bCs/>
          <w:sz w:val="28"/>
        </w:rPr>
      </w:pPr>
      <w:r w:rsidRPr="006D2783">
        <w:rPr>
          <w:b/>
          <w:bCs/>
          <w:sz w:val="28"/>
        </w:rPr>
        <w:t xml:space="preserve">Oznámení záměru na vyhlášení přírodní </w:t>
      </w:r>
      <w:r>
        <w:rPr>
          <w:b/>
          <w:bCs/>
          <w:sz w:val="28"/>
        </w:rPr>
        <w:t xml:space="preserve">památky </w:t>
      </w:r>
      <w:r w:rsidR="00075DD9">
        <w:rPr>
          <w:b/>
          <w:bCs/>
          <w:sz w:val="28"/>
        </w:rPr>
        <w:t>Míchova skála</w:t>
      </w:r>
      <w:r w:rsidRPr="006D2783">
        <w:rPr>
          <w:b/>
          <w:bCs/>
          <w:sz w:val="28"/>
        </w:rPr>
        <w:t xml:space="preserve"> a oznámení o možnosti seznámit se s návrhem plánu péče o ni</w:t>
      </w:r>
    </w:p>
    <w:p w14:paraId="43FA931A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</w:p>
    <w:p w14:paraId="7EEA36C4" w14:textId="77777777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Část I</w:t>
      </w:r>
    </w:p>
    <w:p w14:paraId="7A43F3BD" w14:textId="1F6AF18F" w:rsidR="00EC4A22" w:rsidRPr="00FE29DF" w:rsidRDefault="00EC4A22" w:rsidP="00EC4A22">
      <w:pPr>
        <w:pStyle w:val="Nadpis3"/>
        <w:tabs>
          <w:tab w:val="left" w:pos="4500"/>
        </w:tabs>
        <w:spacing w:before="0" w:after="0"/>
        <w:jc w:val="center"/>
        <w:rPr>
          <w:sz w:val="24"/>
          <w:szCs w:val="24"/>
        </w:rPr>
      </w:pPr>
      <w:r w:rsidRPr="00FE29DF">
        <w:rPr>
          <w:sz w:val="24"/>
          <w:szCs w:val="24"/>
        </w:rPr>
        <w:t xml:space="preserve">Oznámení záměru na vyhlášení </w:t>
      </w:r>
      <w:r w:rsidRPr="007A7023">
        <w:rPr>
          <w:sz w:val="24"/>
          <w:szCs w:val="24"/>
        </w:rPr>
        <w:t xml:space="preserve">přírodní </w:t>
      </w:r>
      <w:r>
        <w:rPr>
          <w:sz w:val="24"/>
          <w:szCs w:val="24"/>
        </w:rPr>
        <w:t xml:space="preserve">památky </w:t>
      </w:r>
      <w:r w:rsidR="00075DD9">
        <w:rPr>
          <w:sz w:val="24"/>
          <w:szCs w:val="24"/>
        </w:rPr>
        <w:t>Míchova skála</w:t>
      </w:r>
    </w:p>
    <w:p w14:paraId="1BEA814A" w14:textId="77777777" w:rsidR="00EC4A22" w:rsidRPr="00E41528" w:rsidRDefault="00EC4A22" w:rsidP="00EC4A22">
      <w:pPr>
        <w:rPr>
          <w:lang w:eastAsia="ar-SA"/>
        </w:rPr>
      </w:pPr>
    </w:p>
    <w:p w14:paraId="0E6EAF74" w14:textId="77777777" w:rsidR="00EC4A22" w:rsidRPr="00FD17DB" w:rsidRDefault="00EC4A22" w:rsidP="00EC4A22">
      <w:pPr>
        <w:pStyle w:val="KRUTEXTODSTAVCE"/>
        <w:spacing w:after="80"/>
        <w:jc w:val="both"/>
      </w:pPr>
      <w:r w:rsidRPr="00FD17DB">
        <w:t>Krajský úřad Kraje Vysočina, odbor životního prostředí a zemědělství (dále jen „OŽPZ</w:t>
      </w:r>
      <w:r>
        <w:t xml:space="preserve"> KrÚ</w:t>
      </w:r>
      <w:r w:rsidRPr="00FD17DB">
        <w:t xml:space="preserve">“), jako příslušný orgán ochrany přírody podle ustanovení § 77a odst. 4 písm. </w:t>
      </w:r>
      <w:r>
        <w:t>h</w:t>
      </w:r>
      <w:r w:rsidRPr="00FD17DB">
        <w:t>) zákona č. 114/1992 Sb., o ochraně přírody a krajiny, ve znění pozdějších předpisů (dále jen „zákon</w:t>
      </w:r>
      <w:r>
        <w:t xml:space="preserve"> o ochraně přírody</w:t>
      </w:r>
      <w:r w:rsidRPr="00FD17DB">
        <w:t>“), oznamuje záměr na vyhlášení zvláště chráněného území vyhotovený podle ustanovení § 40 odst. 1 zákona</w:t>
      </w:r>
      <w:r>
        <w:t xml:space="preserve"> o ochraně přírody</w:t>
      </w:r>
      <w:r w:rsidRPr="00FD17DB">
        <w:t>.</w:t>
      </w:r>
    </w:p>
    <w:p w14:paraId="474DB820" w14:textId="24CEFC69" w:rsidR="00EC4A22" w:rsidRDefault="00EC4A22" w:rsidP="00EC4A22">
      <w:pPr>
        <w:pStyle w:val="KRUTEXTODSTAVCE"/>
        <w:spacing w:after="80"/>
        <w:jc w:val="both"/>
      </w:pPr>
      <w:r w:rsidRPr="00C52B4A">
        <w:t xml:space="preserve">Přírodovědně cenné území navrhované ke zvláštní územní ochraně ponese název </w:t>
      </w:r>
      <w:r w:rsidRPr="00C52B4A">
        <w:br/>
      </w:r>
      <w:r w:rsidRPr="00C52B4A">
        <w:rPr>
          <w:b/>
        </w:rPr>
        <w:t>„</w:t>
      </w:r>
      <w:r w:rsidR="00075DD9">
        <w:rPr>
          <w:b/>
        </w:rPr>
        <w:t>Míchova s</w:t>
      </w:r>
      <w:r w:rsidR="0009134A">
        <w:rPr>
          <w:b/>
        </w:rPr>
        <w:t>k</w:t>
      </w:r>
      <w:r w:rsidR="00075DD9">
        <w:rPr>
          <w:b/>
        </w:rPr>
        <w:t>ál</w:t>
      </w:r>
      <w:r w:rsidR="0009134A">
        <w:rPr>
          <w:b/>
        </w:rPr>
        <w:t>a</w:t>
      </w:r>
      <w:bookmarkStart w:id="0" w:name="_GoBack"/>
      <w:bookmarkEnd w:id="0"/>
      <w:r w:rsidRPr="00C52B4A">
        <w:rPr>
          <w:b/>
          <w:bCs/>
        </w:rPr>
        <w:t>“</w:t>
      </w:r>
      <w:r w:rsidRPr="00C52B4A">
        <w:t xml:space="preserve"> a bude vyhlášeno v kategorii </w:t>
      </w:r>
      <w:r w:rsidRPr="00C52B4A">
        <w:rPr>
          <w:b/>
          <w:bCs/>
        </w:rPr>
        <w:t xml:space="preserve">přírodní </w:t>
      </w:r>
      <w:r>
        <w:rPr>
          <w:b/>
          <w:bCs/>
        </w:rPr>
        <w:t>památka</w:t>
      </w:r>
      <w:r w:rsidRPr="00C52B4A">
        <w:t xml:space="preserve"> (dále též jen „P</w:t>
      </w:r>
      <w:r>
        <w:t>P</w:t>
      </w:r>
      <w:r w:rsidRPr="00C52B4A">
        <w:t>“) ve smyslu ustanovení § 3</w:t>
      </w:r>
      <w:r>
        <w:t>6</w:t>
      </w:r>
      <w:r w:rsidRPr="00C52B4A">
        <w:t xml:space="preserve"> zákona o ochraně přírody.</w:t>
      </w:r>
      <w:r w:rsidR="00075DD9">
        <w:t xml:space="preserve"> Jedná se o stávající zvláště chráněné území, které je navrženo k novému vyhlášení.</w:t>
      </w:r>
    </w:p>
    <w:p w14:paraId="0B9D8C4E" w14:textId="22B804C6" w:rsidR="00EC4A22" w:rsidRPr="009A1996" w:rsidRDefault="00EC4A22" w:rsidP="00EC4A22">
      <w:pPr>
        <w:pStyle w:val="KRUTEXTODSTAVCE"/>
        <w:spacing w:after="80"/>
        <w:rPr>
          <w:u w:val="single"/>
        </w:rPr>
      </w:pPr>
      <w:r w:rsidRPr="009A1996">
        <w:rPr>
          <w:u w:val="single"/>
        </w:rPr>
        <w:t xml:space="preserve">Hlavními důvody zpracování záměru na </w:t>
      </w:r>
      <w:r w:rsidR="00075DD9">
        <w:rPr>
          <w:u w:val="single"/>
        </w:rPr>
        <w:t xml:space="preserve">nové </w:t>
      </w:r>
      <w:r w:rsidRPr="009A1996">
        <w:rPr>
          <w:u w:val="single"/>
        </w:rPr>
        <w:t xml:space="preserve">vyhlášení PP jsou: </w:t>
      </w:r>
    </w:p>
    <w:p w14:paraId="5A558701" w14:textId="169F145C" w:rsidR="00075DD9" w:rsidRDefault="00075DD9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Stávající zřizovací předpis dostatečně nespecifikuje předmět ochrany PP</w:t>
      </w:r>
      <w:r w:rsidR="006F5444">
        <w:t xml:space="preserve">, rovněž stávající vymezení formou </w:t>
      </w:r>
      <w:r w:rsidR="006F5444">
        <w:rPr>
          <w:bCs/>
        </w:rPr>
        <w:t>uvedení dotčeného pozemku</w:t>
      </w:r>
      <w:r w:rsidR="006F5444" w:rsidRPr="00F56514">
        <w:rPr>
          <w:bCs/>
        </w:rPr>
        <w:t xml:space="preserve"> je nejednoznačné a v praxi působí potíže</w:t>
      </w:r>
      <w:r w:rsidR="006F5444">
        <w:rPr>
          <w:bCs/>
        </w:rPr>
        <w:t xml:space="preserve"> (je třeba hranice PP jednoznačně vymezit na základě přesných geodetických podkladů).</w:t>
      </w:r>
    </w:p>
    <w:p w14:paraId="6E7BDB6B" w14:textId="1F8D9194" w:rsidR="006F5444" w:rsidRPr="006F5444" w:rsidRDefault="006F5444" w:rsidP="00EC4A22">
      <w:pPr>
        <w:pStyle w:val="KRUTEXTODSTAVCE"/>
        <w:numPr>
          <w:ilvl w:val="0"/>
          <w:numId w:val="5"/>
        </w:numPr>
        <w:spacing w:after="80"/>
        <w:jc w:val="both"/>
      </w:pPr>
      <w:r>
        <w:t>Míchova skála představuje jeden</w:t>
      </w:r>
      <w:r>
        <w:rPr>
          <w:iCs/>
        </w:rPr>
        <w:t xml:space="preserve"> z nejlépe zachovalých projevů tropického zvětrávání v třetihorách a následujícího obnažení a intenzivního mrazového zvětrávání granitu v periglaciálních podmínkách pleistocénu ve vrcholových partiích Jihlavských vrchů</w:t>
      </w:r>
      <w:r>
        <w:rPr>
          <w:iCs/>
        </w:rPr>
        <w:t>.</w:t>
      </w:r>
    </w:p>
    <w:p w14:paraId="1516B069" w14:textId="246580DB" w:rsidR="006F5444" w:rsidRDefault="006F5444" w:rsidP="00EC4A22">
      <w:pPr>
        <w:pStyle w:val="KRUTEXTODSTAVCE"/>
        <w:numPr>
          <w:ilvl w:val="0"/>
          <w:numId w:val="5"/>
        </w:numPr>
        <w:spacing w:after="80"/>
        <w:jc w:val="both"/>
      </w:pPr>
      <w:r>
        <w:rPr>
          <w:iCs/>
        </w:rPr>
        <w:t xml:space="preserve">Jedná se o </w:t>
      </w:r>
      <w:r w:rsidR="00511F28">
        <w:rPr>
          <w:iCs/>
        </w:rPr>
        <w:t xml:space="preserve">významný </w:t>
      </w:r>
      <w:r>
        <w:rPr>
          <w:iCs/>
        </w:rPr>
        <w:t xml:space="preserve">přírodní </w:t>
      </w:r>
      <w:r w:rsidR="00511F28">
        <w:rPr>
          <w:iCs/>
        </w:rPr>
        <w:t>geomorfologický</w:t>
      </w:r>
      <w:r>
        <w:rPr>
          <w:iCs/>
        </w:rPr>
        <w:t xml:space="preserve"> útvar s regionálním </w:t>
      </w:r>
      <w:r w:rsidR="00511F28">
        <w:rPr>
          <w:iCs/>
        </w:rPr>
        <w:t>ekologickým, věde</w:t>
      </w:r>
      <w:r>
        <w:rPr>
          <w:iCs/>
        </w:rPr>
        <w:t>ckým i estetickým významem</w:t>
      </w:r>
      <w:r w:rsidR="00511F28">
        <w:rPr>
          <w:iCs/>
        </w:rPr>
        <w:t>.</w:t>
      </w:r>
    </w:p>
    <w:p w14:paraId="2C293110" w14:textId="77777777" w:rsidR="00EC4A22" w:rsidRDefault="00EC4A22" w:rsidP="00EC4A22">
      <w:pPr>
        <w:pStyle w:val="KRUTEXTODSTAVCE"/>
        <w:spacing w:before="120" w:after="80"/>
        <w:rPr>
          <w:iCs/>
        </w:rPr>
      </w:pPr>
      <w:r w:rsidRPr="00705C59">
        <w:rPr>
          <w:iCs/>
        </w:rPr>
        <w:lastRenderedPageBreak/>
        <w:t>Podrobné informace o přírodních hodnotách navrhované PP jsou uvedeny v příloze tohoto oznámení.</w:t>
      </w:r>
    </w:p>
    <w:p w14:paraId="434BFF64" w14:textId="77777777" w:rsidR="00EC4A22" w:rsidRPr="001C30B0" w:rsidRDefault="00EC4A22" w:rsidP="00EC4A22">
      <w:pPr>
        <w:pStyle w:val="KRUTEXTODSTAVCE"/>
        <w:spacing w:before="120" w:after="80"/>
        <w:rPr>
          <w:u w:val="single"/>
        </w:rPr>
      </w:pPr>
      <w:r w:rsidRPr="001C30B0">
        <w:rPr>
          <w:u w:val="single"/>
        </w:rPr>
        <w:t>Předmětem ochrany navrhované PP bude:</w:t>
      </w:r>
    </w:p>
    <w:p w14:paraId="0A6D7EFA" w14:textId="28DC71D1" w:rsidR="00EC4A22" w:rsidRDefault="00511F28" w:rsidP="00511F28">
      <w:pPr>
        <w:pStyle w:val="KRUTEXTODSTAVCE"/>
        <w:rPr>
          <w:iCs/>
        </w:rPr>
      </w:pPr>
      <w:r>
        <w:rPr>
          <w:bCs/>
          <w:snapToGrid w:val="0"/>
        </w:rPr>
        <w:t>Geomorfologicky význačný žulový skalní výchoz typu mrazového srubu s charakteristickou lavicovitou odlučnost</w:t>
      </w:r>
      <w:r>
        <w:rPr>
          <w:bCs/>
          <w:snapToGrid w:val="0"/>
        </w:rPr>
        <w:t>í</w:t>
      </w:r>
    </w:p>
    <w:p w14:paraId="75DC0D2B" w14:textId="77777777" w:rsidR="00EC4A22" w:rsidRPr="000B415C" w:rsidRDefault="00EC4A22" w:rsidP="00511F28">
      <w:pPr>
        <w:pStyle w:val="KRUTEXTODSTAVCE"/>
        <w:spacing w:before="120"/>
        <w:jc w:val="both"/>
        <w:rPr>
          <w:szCs w:val="23"/>
          <w:u w:val="single"/>
        </w:rPr>
      </w:pPr>
      <w:r w:rsidRPr="000B415C">
        <w:rPr>
          <w:szCs w:val="23"/>
          <w:u w:val="single"/>
        </w:rPr>
        <w:t>Návrh bližších ochranných podmínek PP:</w:t>
      </w:r>
    </w:p>
    <w:p w14:paraId="15F21938" w14:textId="77777777" w:rsidR="00EC4A22" w:rsidRPr="00705C59" w:rsidRDefault="00EC4A22" w:rsidP="00EC4A22">
      <w:pPr>
        <w:pStyle w:val="KRUTEXTODSTAVCE"/>
        <w:spacing w:before="120"/>
        <w:jc w:val="both"/>
        <w:rPr>
          <w:szCs w:val="23"/>
        </w:rPr>
      </w:pPr>
      <w:r>
        <w:rPr>
          <w:szCs w:val="23"/>
        </w:rPr>
        <w:t>Z</w:t>
      </w:r>
      <w:r w:rsidRPr="00705C59">
        <w:rPr>
          <w:szCs w:val="23"/>
        </w:rPr>
        <w:t>ákladní ochranná podmínka je pro všechny přírodní památky dány ustanovením § 36 odst. 2 zákona o ochraně přírody. V souladu s ustanovením § 36 odst. 1 a § 44 odst. 3 zákona o ochraně přírody se navrhuje, aby na území navržené PP bylo možno jen se souhlasem orgánu ochrany přírody provádět tyto činnosti a zásahy:</w:t>
      </w:r>
    </w:p>
    <w:p w14:paraId="309966D0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narušovat geologický podklad, provádět geologické práce spojené se zásahem do území (průzkumy, vrty, těžba kamene), provozovat horolezeckou činnost</w:t>
      </w:r>
    </w:p>
    <w:p w14:paraId="1999E220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</w:rPr>
        <w:t xml:space="preserve">povolovat a umisťovat nové </w:t>
      </w:r>
      <w:r w:rsidRPr="00511F28">
        <w:rPr>
          <w:iCs/>
        </w:rPr>
        <w:t>stavby, provádět terénní úpravy</w:t>
      </w:r>
    </w:p>
    <w:p w14:paraId="277C2B39" w14:textId="77777777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povolovat nebo uskutečňovat změny druhu pozemků nebo způsobů jejich využití,</w:t>
      </w:r>
    </w:p>
    <w:p w14:paraId="1E3547D3" w14:textId="63574EF0" w:rsidR="00511F28" w:rsidRPr="00511F28" w:rsidRDefault="00511F28" w:rsidP="00511F28">
      <w:pPr>
        <w:pStyle w:val="KRUTEXTODSTAVCE"/>
        <w:numPr>
          <w:ilvl w:val="0"/>
          <w:numId w:val="1"/>
        </w:numPr>
        <w:spacing w:line="276" w:lineRule="auto"/>
        <w:ind w:left="1276" w:hanging="709"/>
        <w:jc w:val="both"/>
        <w:rPr>
          <w:iCs/>
          <w:szCs w:val="23"/>
        </w:rPr>
      </w:pPr>
      <w:r w:rsidRPr="00511F28">
        <w:rPr>
          <w:iCs/>
          <w:szCs w:val="23"/>
        </w:rPr>
        <w:t>umisťovat prvky návštěvnické infrastruktury</w:t>
      </w:r>
    </w:p>
    <w:p w14:paraId="37A8E1ED" w14:textId="77777777" w:rsidR="00EC4A22" w:rsidRDefault="00EC4A22" w:rsidP="00511F28">
      <w:pPr>
        <w:pStyle w:val="KRUTEXTODSTAVCE"/>
        <w:spacing w:before="120"/>
        <w:jc w:val="both"/>
        <w:rPr>
          <w:szCs w:val="22"/>
        </w:rPr>
      </w:pPr>
      <w:r w:rsidRPr="000B415C">
        <w:rPr>
          <w:szCs w:val="22"/>
          <w:u w:val="single"/>
        </w:rPr>
        <w:t>Ochranné pásmo PP:</w:t>
      </w:r>
    </w:p>
    <w:p w14:paraId="64F01B16" w14:textId="77777777" w:rsidR="00EC4A22" w:rsidRDefault="00EC4A22" w:rsidP="00EC4A22">
      <w:pPr>
        <w:pStyle w:val="KRUTEXTODSTAVCE"/>
        <w:spacing w:before="60"/>
        <w:jc w:val="both"/>
        <w:rPr>
          <w:iCs/>
          <w:color w:val="000000"/>
        </w:rPr>
      </w:pPr>
      <w:r>
        <w:rPr>
          <w:szCs w:val="22"/>
        </w:rPr>
        <w:t>Ochranné pásmo bude v souladu s §37 odst. 1 zákona o ochraně přírody tvořeno územím do vzdálenosti 50m od hranic přírodní památky.</w:t>
      </w:r>
      <w:r w:rsidRPr="005B74D3">
        <w:rPr>
          <w:iCs/>
          <w:color w:val="000000"/>
        </w:rPr>
        <w:t xml:space="preserve"> </w:t>
      </w:r>
    </w:p>
    <w:p w14:paraId="6A4BFA99" w14:textId="77777777" w:rsidR="00EC4A22" w:rsidRPr="000B415C" w:rsidRDefault="00EC4A22" w:rsidP="00EC4A22">
      <w:pPr>
        <w:pStyle w:val="KRUTEXTODSTAVCE"/>
        <w:spacing w:before="120" w:after="80"/>
        <w:jc w:val="both"/>
        <w:rPr>
          <w:szCs w:val="22"/>
          <w:u w:val="single"/>
        </w:rPr>
      </w:pPr>
      <w:r>
        <w:rPr>
          <w:szCs w:val="22"/>
          <w:u w:val="single"/>
        </w:rPr>
        <w:t>Vymezení hranic PP</w:t>
      </w:r>
    </w:p>
    <w:p w14:paraId="7FD9B717" w14:textId="034F0B91" w:rsidR="00EC4A22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0B415C">
        <w:rPr>
          <w:szCs w:val="22"/>
        </w:rPr>
        <w:t xml:space="preserve">Navrhovaná přírodní památka </w:t>
      </w:r>
      <w:r w:rsidR="0009134A">
        <w:rPr>
          <w:szCs w:val="22"/>
        </w:rPr>
        <w:t>Míchova skála</w:t>
      </w:r>
      <w:r w:rsidRPr="000B415C">
        <w:rPr>
          <w:szCs w:val="22"/>
        </w:rPr>
        <w:t xml:space="preserve"> se nachází v Kraji Vysočina, v okrese </w:t>
      </w:r>
      <w:r w:rsidR="0009134A">
        <w:rPr>
          <w:szCs w:val="22"/>
        </w:rPr>
        <w:t>Jihlava</w:t>
      </w:r>
      <w:r w:rsidRPr="000B415C">
        <w:rPr>
          <w:szCs w:val="22"/>
        </w:rPr>
        <w:t xml:space="preserve">, v katastrálním území a obci </w:t>
      </w:r>
      <w:r w:rsidR="0009134A">
        <w:rPr>
          <w:szCs w:val="22"/>
        </w:rPr>
        <w:t>Řásná</w:t>
      </w:r>
      <w:r w:rsidRPr="000B415C">
        <w:rPr>
          <w:szCs w:val="22"/>
        </w:rPr>
        <w:t xml:space="preserve">. Podrobný seznam parcel dotčených navrhovanou ochranou podle aktuálního stavu katastru nemovitostí je uveden v příloze tohoto oznámení včetně zákresů návrhu hranic PP </w:t>
      </w:r>
      <w:r w:rsidR="0009134A">
        <w:rPr>
          <w:szCs w:val="22"/>
        </w:rPr>
        <w:t>Míchova skála</w:t>
      </w:r>
      <w:r w:rsidRPr="000B415C">
        <w:rPr>
          <w:szCs w:val="22"/>
        </w:rPr>
        <w:t xml:space="preserve"> v kopii základní mapy ČR a nad katastrální mapou. </w:t>
      </w:r>
      <w:r>
        <w:rPr>
          <w:szCs w:val="22"/>
        </w:rPr>
        <w:t>Předpokládaná</w:t>
      </w:r>
      <w:r w:rsidRPr="000B415C">
        <w:rPr>
          <w:szCs w:val="22"/>
        </w:rPr>
        <w:t xml:space="preserve"> výměra navrhované PP je </w:t>
      </w:r>
      <w:r w:rsidR="0009134A">
        <w:rPr>
          <w:szCs w:val="22"/>
        </w:rPr>
        <w:t>0,20</w:t>
      </w:r>
      <w:r w:rsidRPr="000B415C">
        <w:rPr>
          <w:szCs w:val="22"/>
        </w:rPr>
        <w:t xml:space="preserve"> ha.</w:t>
      </w:r>
    </w:p>
    <w:p w14:paraId="5E51E2B1" w14:textId="77777777" w:rsidR="00EC4A22" w:rsidRPr="00FF3F1D" w:rsidRDefault="00EC4A22" w:rsidP="00EC4A22">
      <w:pPr>
        <w:pStyle w:val="KRUTEXTODSTAVCE"/>
        <w:spacing w:before="120"/>
        <w:jc w:val="both"/>
        <w:rPr>
          <w:szCs w:val="22"/>
          <w:u w:val="single"/>
        </w:rPr>
      </w:pPr>
      <w:r w:rsidRPr="00FF3F1D">
        <w:rPr>
          <w:szCs w:val="22"/>
          <w:u w:val="single"/>
        </w:rPr>
        <w:t>Informace o dostupnosti úplného znění záměru:</w:t>
      </w:r>
    </w:p>
    <w:p w14:paraId="06728B87" w14:textId="614F67FF" w:rsidR="00EC4A22" w:rsidRDefault="00EC4A22" w:rsidP="00EC4A22">
      <w:pPr>
        <w:pStyle w:val="KRUTEXTODSTAVCE"/>
        <w:spacing w:before="240" w:after="80"/>
        <w:jc w:val="both"/>
        <w:rPr>
          <w:szCs w:val="22"/>
        </w:rPr>
      </w:pPr>
      <w:r>
        <w:rPr>
          <w:szCs w:val="22"/>
        </w:rPr>
        <w:t>Záměr</w:t>
      </w:r>
      <w:r w:rsidRPr="003D12F3">
        <w:rPr>
          <w:szCs w:val="22"/>
        </w:rPr>
        <w:t xml:space="preserve"> na vyhlášení </w:t>
      </w:r>
      <w:r>
        <w:rPr>
          <w:szCs w:val="22"/>
        </w:rPr>
        <w:t xml:space="preserve">PP </w:t>
      </w:r>
      <w:r w:rsidR="0009134A">
        <w:rPr>
          <w:szCs w:val="22"/>
        </w:rPr>
        <w:t>Míchova skála</w:t>
      </w:r>
      <w:r w:rsidRPr="003D12F3">
        <w:rPr>
          <w:szCs w:val="22"/>
        </w:rPr>
        <w:t xml:space="preserve"> byl zpracován dle § 40 odst. 1 zákona o ochraně přírody a je jako příloha tohoto oz</w:t>
      </w:r>
      <w:r>
        <w:rPr>
          <w:szCs w:val="22"/>
        </w:rPr>
        <w:t xml:space="preserve">námení zasílán dotčené obci, </w:t>
      </w:r>
      <w:r w:rsidRPr="003D12F3">
        <w:rPr>
          <w:szCs w:val="22"/>
        </w:rPr>
        <w:t>kraji</w:t>
      </w:r>
      <w:r>
        <w:rPr>
          <w:szCs w:val="22"/>
        </w:rPr>
        <w:t xml:space="preserve"> i vlastníkům</w:t>
      </w:r>
      <w:r w:rsidRPr="003D12F3">
        <w:rPr>
          <w:szCs w:val="22"/>
        </w:rPr>
        <w:t>.</w:t>
      </w:r>
      <w:r>
        <w:rPr>
          <w:szCs w:val="22"/>
        </w:rPr>
        <w:t xml:space="preserve"> S jeho kompletním zněním je možné seznámit se také na internetových stránkách Kraje Vysočina</w:t>
      </w:r>
      <w:r w:rsidRPr="00FD17DB">
        <w:rPr>
          <w:szCs w:val="22"/>
        </w:rPr>
        <w:t xml:space="preserve"> (</w:t>
      </w:r>
      <w:hyperlink r:id="rId8" w:history="1">
        <w:r w:rsidRPr="00AC08AF">
          <w:t>www.kr-vysocina.cz</w:t>
        </w:r>
      </w:hyperlink>
      <w:r w:rsidRPr="00FD17DB">
        <w:rPr>
          <w:szCs w:val="22"/>
        </w:rPr>
        <w:t xml:space="preserve">) v 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 xml:space="preserve">. </w:t>
      </w:r>
      <w:r w:rsidRPr="00FD17DB">
        <w:rPr>
          <w:szCs w:val="22"/>
        </w:rPr>
        <w:t xml:space="preserve">Oznámení záměru na vyhlášení </w:t>
      </w:r>
      <w:r>
        <w:rPr>
          <w:szCs w:val="22"/>
        </w:rPr>
        <w:t xml:space="preserve">OŽPZ </w:t>
      </w:r>
      <w:r w:rsidRPr="00FD17DB">
        <w:rPr>
          <w:szCs w:val="22"/>
        </w:rPr>
        <w:t xml:space="preserve">KrÚ zároveň zveřejňuje </w:t>
      </w:r>
      <w:r>
        <w:rPr>
          <w:szCs w:val="22"/>
        </w:rPr>
        <w:t xml:space="preserve">v souladu s § 40 odst. 2 zákona o ochraně přírody </w:t>
      </w:r>
      <w:r w:rsidRPr="00FD17DB">
        <w:rPr>
          <w:szCs w:val="22"/>
        </w:rPr>
        <w:t>na portálu veřejné správy (</w:t>
      </w:r>
      <w:r w:rsidRPr="00EC5EB6">
        <w:rPr>
          <w:szCs w:val="22"/>
        </w:rPr>
        <w:t>https://portal.gov.cz/zverejnene-informace</w:t>
      </w:r>
      <w:r w:rsidRPr="00FD17DB">
        <w:rPr>
          <w:szCs w:val="22"/>
        </w:rPr>
        <w:t>).</w:t>
      </w:r>
    </w:p>
    <w:p w14:paraId="735F6ABE" w14:textId="77777777" w:rsidR="00EC4A22" w:rsidRPr="003D12F3" w:rsidRDefault="00EC4A22" w:rsidP="00EC4A22">
      <w:pPr>
        <w:pStyle w:val="KRUTEXTODSTAVCE"/>
        <w:spacing w:before="120" w:after="80"/>
        <w:jc w:val="both"/>
        <w:rPr>
          <w:szCs w:val="22"/>
        </w:rPr>
      </w:pPr>
      <w:r w:rsidRPr="003D12F3">
        <w:rPr>
          <w:szCs w:val="22"/>
        </w:rPr>
        <w:t>Případné dotazy k výše uvedenému zodpoví a nahlížení do dalších podkladů umožní OŽPZ KrÚ, Žižkova 57, 58</w:t>
      </w:r>
      <w:r>
        <w:rPr>
          <w:szCs w:val="22"/>
        </w:rPr>
        <w:t>6 01</w:t>
      </w:r>
      <w:r w:rsidRPr="003D12F3">
        <w:rPr>
          <w:szCs w:val="22"/>
        </w:rPr>
        <w:t xml:space="preserve"> Jihlava, pracoviště </w:t>
      </w:r>
      <w:r w:rsidRPr="002F3846">
        <w:rPr>
          <w:szCs w:val="22"/>
        </w:rPr>
        <w:t>Ke Skalce 5907/47</w:t>
      </w:r>
      <w:r>
        <w:rPr>
          <w:szCs w:val="22"/>
        </w:rPr>
        <w:t>, 586 01 Jihlava (kancelář č. 2.11), tel. 564 602 508</w:t>
      </w:r>
      <w:r w:rsidRPr="003D12F3">
        <w:rPr>
          <w:szCs w:val="22"/>
        </w:rPr>
        <w:t>, e-mail</w:t>
      </w:r>
      <w:r>
        <w:rPr>
          <w:szCs w:val="22"/>
        </w:rPr>
        <w:t>:</w:t>
      </w:r>
      <w:r w:rsidRPr="003D12F3">
        <w:rPr>
          <w:szCs w:val="22"/>
        </w:rPr>
        <w:t xml:space="preserve"> ehrenbergerova.j@kr-vysocina.cz.</w:t>
      </w:r>
    </w:p>
    <w:p w14:paraId="2E8EFDC6" w14:textId="77777777" w:rsidR="00EC4A22" w:rsidRDefault="00EC4A22" w:rsidP="00EC4A22">
      <w:pPr>
        <w:pStyle w:val="KRUTEXTODSTAVCE"/>
        <w:spacing w:before="120"/>
        <w:jc w:val="both"/>
        <w:rPr>
          <w:szCs w:val="22"/>
        </w:rPr>
      </w:pPr>
      <w:r w:rsidRPr="00B5067E">
        <w:rPr>
          <w:szCs w:val="22"/>
          <w:u w:val="single"/>
        </w:rPr>
        <w:t>Poučení</w:t>
      </w:r>
      <w:r>
        <w:rPr>
          <w:szCs w:val="22"/>
        </w:rPr>
        <w:t>:</w:t>
      </w:r>
    </w:p>
    <w:p w14:paraId="3EAA6D6C" w14:textId="479E7DDD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Podle § 40 odst. 4 zákona o ochraně přírody mají dotčené obce, kraje a vlastníci nemovitostí dotčených navrhovanou ochranou právo uplatnit k </w:t>
      </w:r>
      <w:r w:rsidR="000C2E3C">
        <w:rPr>
          <w:szCs w:val="22"/>
        </w:rPr>
        <w:t xml:space="preserve">záměru </w:t>
      </w:r>
      <w:r w:rsidRPr="003D12F3">
        <w:rPr>
          <w:szCs w:val="22"/>
        </w:rPr>
        <w:t xml:space="preserve">na vyhlášení části přírody za zvláště chráněné území námitky, a to ve lhůtě 90 dnů od doručení oznámení o </w:t>
      </w:r>
      <w:r w:rsidR="000C2E3C">
        <w:rPr>
          <w:szCs w:val="22"/>
        </w:rPr>
        <w:t>záměru</w:t>
      </w:r>
      <w:r w:rsidRPr="003D12F3">
        <w:rPr>
          <w:szCs w:val="22"/>
        </w:rPr>
        <w:t xml:space="preserve">. Vlastník je oprávněn uplatnit námitky jen proti takovému navrženému způsobu ochrany, jímž by byl dotčen </w:t>
      </w:r>
      <w:r w:rsidRPr="003D12F3">
        <w:rPr>
          <w:szCs w:val="22"/>
        </w:rPr>
        <w:lastRenderedPageBreak/>
        <w:t xml:space="preserve">ve výkonu svých práv či povinností. Námitky se uplatňují písemně u Krajského úřadu Kraje Vysočina, odboru životního prostředí a zemědělství (Žižkova 57, </w:t>
      </w:r>
      <w:r>
        <w:rPr>
          <w:szCs w:val="22"/>
        </w:rPr>
        <w:t>586 01</w:t>
      </w:r>
      <w:r w:rsidRPr="003D12F3">
        <w:rPr>
          <w:szCs w:val="22"/>
        </w:rPr>
        <w:t xml:space="preserve"> Jihlava), který je povinen včas uplatněné námitky posoudit a vydat o nich rozhodnutí ve lhůtě do 60 dnů od uplynutí lhůty pro uplatnění námitek. K námitkám uplatněným po uplynutí uvedené lhůty nebude přihlédnuto. </w:t>
      </w:r>
    </w:p>
    <w:p w14:paraId="2B348F91" w14:textId="77777777" w:rsidR="00EC4A22" w:rsidRPr="003D12F3" w:rsidRDefault="00EC4A22" w:rsidP="00EC4A22">
      <w:pPr>
        <w:pStyle w:val="KRUTEXTODSTAVCE"/>
        <w:spacing w:before="240" w:after="80"/>
        <w:jc w:val="both"/>
        <w:rPr>
          <w:szCs w:val="22"/>
        </w:rPr>
      </w:pPr>
      <w:r w:rsidRPr="003D12F3">
        <w:rPr>
          <w:szCs w:val="22"/>
        </w:rPr>
        <w:t xml:space="preserve">V souladu s ustanovením § 40 zákona o ochraně přírody tuto skutečnost oznamujeme známým vlastníkům nemovitostí dotčených navrhovanou ochrannou (podle záznamů v katastru nemovitostí ke dni </w:t>
      </w:r>
      <w:r>
        <w:rPr>
          <w:szCs w:val="22"/>
        </w:rPr>
        <w:t>25. 5. 2023</w:t>
      </w:r>
      <w:r w:rsidRPr="003D12F3">
        <w:rPr>
          <w:szCs w:val="22"/>
        </w:rPr>
        <w:t xml:space="preserve">). </w:t>
      </w:r>
    </w:p>
    <w:p w14:paraId="030CA9CD" w14:textId="77777777" w:rsidR="00EC4A22" w:rsidRPr="00742F90" w:rsidRDefault="00EC4A22" w:rsidP="00EC4A22">
      <w:pPr>
        <w:pStyle w:val="KRUTEXTODSTAVCE"/>
        <w:spacing w:before="240" w:after="80"/>
        <w:jc w:val="center"/>
        <w:rPr>
          <w:b/>
          <w:sz w:val="24"/>
        </w:rPr>
      </w:pPr>
      <w:r w:rsidRPr="00742F90">
        <w:rPr>
          <w:b/>
          <w:sz w:val="24"/>
        </w:rPr>
        <w:t>Část II</w:t>
      </w:r>
    </w:p>
    <w:p w14:paraId="17DADBE4" w14:textId="77777777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>Oznámení o možnosti seznámit se s návrhem plánu péče</w:t>
      </w:r>
    </w:p>
    <w:p w14:paraId="42327912" w14:textId="173F350E" w:rsidR="00EC4A22" w:rsidRPr="00FE29DF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FE29DF">
        <w:rPr>
          <w:b/>
          <w:bCs/>
          <w:sz w:val="24"/>
        </w:rPr>
        <w:t xml:space="preserve">o </w:t>
      </w:r>
      <w:r w:rsidRPr="00065EBA">
        <w:rPr>
          <w:b/>
          <w:bCs/>
          <w:sz w:val="24"/>
        </w:rPr>
        <w:t xml:space="preserve">přírodní </w:t>
      </w:r>
      <w:r>
        <w:rPr>
          <w:b/>
          <w:bCs/>
          <w:sz w:val="24"/>
        </w:rPr>
        <w:t xml:space="preserve">památku </w:t>
      </w:r>
      <w:r w:rsidR="0009134A">
        <w:rPr>
          <w:b/>
          <w:bCs/>
          <w:sz w:val="24"/>
        </w:rPr>
        <w:t>Míchova skála</w:t>
      </w:r>
    </w:p>
    <w:p w14:paraId="255B7DB5" w14:textId="77777777" w:rsidR="00EC4A22" w:rsidRPr="00477561" w:rsidRDefault="00EC4A22" w:rsidP="00EC4A22">
      <w:pPr>
        <w:pStyle w:val="KRUTEXTODSTAVCE"/>
        <w:spacing w:line="240" w:lineRule="auto"/>
        <w:jc w:val="center"/>
        <w:rPr>
          <w:b/>
          <w:bCs/>
          <w:sz w:val="24"/>
        </w:rPr>
      </w:pPr>
    </w:p>
    <w:p w14:paraId="41F25E3F" w14:textId="65DE83EB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Krajský úřad Kraje Vysočina, odbor životního prostředí a zemědělství (dále jen „OŽPZ KrÚ“), jako příslušný orgán pověřený výkonem státní správy v oblasti ochrany přírody podle ustanovení § 77a odst. 4) písm. f) zákona č. 114/1992 Sb., o ochraně přírody a krajiny, ve znění pozdějších předpisů (dále jen „zákon o ochraně přírody“) oznamuje v souladu s ustanovením §38 zákona o ochraně přírody, že byl zpracován návrh plánu péče o přírodní </w:t>
      </w:r>
      <w:r w:rsidR="003161F7">
        <w:t xml:space="preserve">památku </w:t>
      </w:r>
      <w:r w:rsidR="0009134A">
        <w:t>Míchova skála</w:t>
      </w:r>
      <w:r w:rsidRPr="00742F90">
        <w:rPr>
          <w:b/>
        </w:rPr>
        <w:t xml:space="preserve"> </w:t>
      </w:r>
      <w:r w:rsidRPr="00742F90">
        <w:rPr>
          <w:bCs/>
        </w:rPr>
        <w:t>(dále jen „P</w:t>
      </w:r>
      <w:r>
        <w:rPr>
          <w:bCs/>
        </w:rPr>
        <w:t>P</w:t>
      </w:r>
      <w:r w:rsidRPr="00742F90">
        <w:rPr>
          <w:bCs/>
        </w:rPr>
        <w:t>“)</w:t>
      </w:r>
      <w:r>
        <w:rPr>
          <w:bCs/>
        </w:rPr>
        <w:t xml:space="preserve">, </w:t>
      </w:r>
      <w:r w:rsidRPr="00742F90">
        <w:t>a to na období 202</w:t>
      </w:r>
      <w:r>
        <w:t>4 - 2034</w:t>
      </w:r>
      <w:r w:rsidRPr="00742F90">
        <w:t>.</w:t>
      </w:r>
    </w:p>
    <w:p w14:paraId="0A167A65" w14:textId="77777777" w:rsidR="00EC4A22" w:rsidRPr="00742F90" w:rsidRDefault="00EC4A22" w:rsidP="00EC4A22">
      <w:pPr>
        <w:pStyle w:val="KRUTEXTODSTAVCE"/>
        <w:spacing w:after="80"/>
        <w:jc w:val="both"/>
        <w:rPr>
          <w:b/>
        </w:rPr>
      </w:pPr>
      <w:r w:rsidRPr="00742F90"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t>PP</w:t>
      </w:r>
      <w:r w:rsidRPr="00742F90">
        <w:t xml:space="preserve"> navrhuje opatření na zachování nebo zlepšení stavu předmětu ochrany v </w:t>
      </w:r>
      <w:r>
        <w:t>PP</w:t>
      </w:r>
      <w:r w:rsidRPr="00742F90">
        <w:t xml:space="preserve"> a na její zabezpečení před nepříznivými vlivy okolí v ochranném pásmu. </w:t>
      </w:r>
      <w:r w:rsidRPr="00742F90">
        <w:rPr>
          <w:b/>
        </w:rPr>
        <w:t>Plán péče slouží jako podklad pro jiné druhy plánovacích dokumentů a pro rozhodování orgánů ochrany přírody. Pro fyzické a právnické osoby není závazný.</w:t>
      </w:r>
    </w:p>
    <w:p w14:paraId="1B623090" w14:textId="35AF57E0" w:rsidR="00EC4A22" w:rsidRPr="00742F90" w:rsidRDefault="00EC4A22" w:rsidP="00EC4A22">
      <w:pPr>
        <w:pStyle w:val="KRUTEXTODSTAVCE"/>
        <w:spacing w:after="80"/>
        <w:jc w:val="both"/>
      </w:pPr>
      <w:r w:rsidRPr="00742F90">
        <w:t xml:space="preserve">S návrhem plánu péče o </w:t>
      </w:r>
      <w:r>
        <w:t>PP</w:t>
      </w:r>
      <w:r w:rsidRPr="00742F90">
        <w:t xml:space="preserve"> je možné se seznámit a nahlédnout do něj na Krajském úřadě Kraje Vysočina, odboru životního prostředí a zemědělství (</w:t>
      </w:r>
      <w:r>
        <w:t xml:space="preserve">pracoviště </w:t>
      </w:r>
      <w:r w:rsidRPr="002F3846">
        <w:rPr>
          <w:szCs w:val="22"/>
        </w:rPr>
        <w:t>Ke Skalce 5907/47</w:t>
      </w:r>
      <w:r w:rsidRPr="00742F90">
        <w:t xml:space="preserve">, </w:t>
      </w:r>
      <w:r>
        <w:t>586 01</w:t>
      </w:r>
      <w:r w:rsidRPr="00742F90">
        <w:t xml:space="preserve"> Jihlava), </w:t>
      </w:r>
      <w:r>
        <w:t>v kanceláři č. 2</w:t>
      </w:r>
      <w:r w:rsidRPr="00742F90">
        <w:t>.1</w:t>
      </w:r>
      <w:r>
        <w:t>1</w:t>
      </w:r>
      <w:r w:rsidRPr="00742F90">
        <w:t>, nejlépe po předchozí telefonické domluvě (564 602 508), nebo na internetových stránkách Krajského úřadu (</w:t>
      </w:r>
      <w:hyperlink r:id="rId9" w:history="1">
        <w:r w:rsidRPr="00742F90">
          <w:rPr>
            <w:rStyle w:val="Hypertextovodkaz"/>
          </w:rPr>
          <w:t>www.kr-vysocina.cz</w:t>
        </w:r>
      </w:hyperlink>
      <w:r w:rsidRPr="00742F90">
        <w:t>) v </w:t>
      </w:r>
      <w:r w:rsidRPr="00FD17DB">
        <w:rPr>
          <w:szCs w:val="22"/>
        </w:rPr>
        <w:t xml:space="preserve">kapitole </w:t>
      </w:r>
      <w:r>
        <w:rPr>
          <w:szCs w:val="22"/>
        </w:rPr>
        <w:t>Témata</w:t>
      </w:r>
      <w:r w:rsidRPr="00FD17DB">
        <w:rPr>
          <w:szCs w:val="22"/>
        </w:rPr>
        <w:t xml:space="preserve"> / </w:t>
      </w:r>
      <w:r>
        <w:rPr>
          <w:szCs w:val="22"/>
        </w:rPr>
        <w:t>Životní prostředí</w:t>
      </w:r>
      <w:r w:rsidRPr="00FD17DB">
        <w:rPr>
          <w:szCs w:val="22"/>
        </w:rPr>
        <w:t xml:space="preserve"> / Příroda / Plány péče MZCHÚ</w:t>
      </w:r>
      <w:r>
        <w:rPr>
          <w:szCs w:val="22"/>
        </w:rPr>
        <w:t>.</w:t>
      </w:r>
    </w:p>
    <w:p w14:paraId="20EDBCD0" w14:textId="42E01D2A" w:rsidR="00EC4A22" w:rsidRPr="00742F90" w:rsidRDefault="00EC4A22" w:rsidP="00EC4A22">
      <w:pPr>
        <w:pStyle w:val="KRUTEXTODSTAVCE"/>
        <w:spacing w:after="80"/>
        <w:jc w:val="both"/>
      </w:pPr>
      <w:r>
        <w:rPr>
          <w:b/>
          <w:bCs/>
        </w:rPr>
        <w:t xml:space="preserve">Obec </w:t>
      </w:r>
      <w:r w:rsidR="0009134A">
        <w:rPr>
          <w:b/>
          <w:bCs/>
        </w:rPr>
        <w:t>Řásná</w:t>
      </w:r>
      <w:r w:rsidRPr="00742F90">
        <w:t xml:space="preserve"> dále žádáme v souladu s § 38 odst. 3 zákona o ochraně přírody o </w:t>
      </w:r>
      <w:r w:rsidRPr="00742F90">
        <w:rPr>
          <w:b/>
          <w:bCs/>
        </w:rPr>
        <w:t>zveřejnění tohoto oznámení na své úřední desce po dobu 15 dní</w:t>
      </w:r>
      <w:r w:rsidRPr="00742F90">
        <w:t xml:space="preserve"> bezprostředně po jeho obdržení a následné zaslání potvrzení o zveřejnění tohoto oznámení zpět na Krajský úřad Kraje Vysočina, odbor životního prostředí a zemědělství.</w:t>
      </w:r>
    </w:p>
    <w:p w14:paraId="5B712963" w14:textId="77777777" w:rsidR="00EC4A22" w:rsidRDefault="00EC4A22" w:rsidP="00EC4A22">
      <w:pPr>
        <w:pStyle w:val="KRUTEXTODSTAVCE"/>
        <w:spacing w:after="80"/>
        <w:jc w:val="both"/>
      </w:pPr>
      <w:r w:rsidRPr="00F80C28">
        <w:t xml:space="preserve">Připomínky k návrhu plánu péče lze </w:t>
      </w:r>
      <w:r w:rsidRPr="00386552">
        <w:rPr>
          <w:szCs w:val="22"/>
        </w:rPr>
        <w:t xml:space="preserve">ve lhůtě </w:t>
      </w:r>
      <w:r>
        <w:rPr>
          <w:szCs w:val="22"/>
        </w:rPr>
        <w:t xml:space="preserve">90 </w:t>
      </w:r>
      <w:r w:rsidRPr="00386552">
        <w:rPr>
          <w:szCs w:val="22"/>
        </w:rPr>
        <w:t>dnů od doručení tohoto oznámení</w:t>
      </w:r>
      <w:r w:rsidRPr="00F80C28">
        <w:t xml:space="preserve"> </w:t>
      </w:r>
      <w:r>
        <w:t>uplatnit písemně na Krajský</w:t>
      </w:r>
      <w:r w:rsidRPr="00F80C28">
        <w:t xml:space="preserve"> úřad Kraje Vysočina, </w:t>
      </w:r>
      <w:r>
        <w:t xml:space="preserve">odbor životního prostředí a zemědělství, </w:t>
      </w:r>
      <w:r w:rsidRPr="00F80C28">
        <w:t xml:space="preserve">Žižkova 57, </w:t>
      </w:r>
      <w:r>
        <w:t>586 01</w:t>
      </w:r>
      <w:r w:rsidRPr="00F80C28">
        <w:t xml:space="preserve"> Jihlava. O způsobu vypořádání připomínek vlastníků, obcí a krajů sepíše orgán ochrany přírody protokol, kterým zároveň plán péče schválí.</w:t>
      </w:r>
    </w:p>
    <w:p w14:paraId="1F4DB327" w14:textId="77777777" w:rsidR="00EC4A22" w:rsidRDefault="00EC4A22" w:rsidP="00EC4A22">
      <w:pPr>
        <w:pStyle w:val="KRUTEXTODSTAVCE"/>
        <w:spacing w:after="80"/>
        <w:jc w:val="both"/>
      </w:pPr>
    </w:p>
    <w:p w14:paraId="02DEA023" w14:textId="77777777" w:rsidR="00EC4A22" w:rsidRDefault="00EC4A22" w:rsidP="00EC4A22">
      <w:pPr>
        <w:pStyle w:val="Odstavec1"/>
        <w:spacing w:before="0" w:after="80" w:line="288" w:lineRule="auto"/>
        <w:rPr>
          <w:rFonts w:ascii="Arial" w:hAnsi="Arial" w:cs="Arial"/>
          <w:sz w:val="22"/>
          <w:szCs w:val="22"/>
        </w:rPr>
      </w:pPr>
    </w:p>
    <w:p w14:paraId="31B1FE56" w14:textId="77777777" w:rsidR="00EC4A22" w:rsidRPr="00917FE0" w:rsidRDefault="00EC4A22" w:rsidP="00EC4A22">
      <w:pPr>
        <w:pStyle w:val="KRUTEXTODSTAVCE"/>
        <w:rPr>
          <w:szCs w:val="22"/>
        </w:rPr>
      </w:pPr>
      <w:r w:rsidRPr="00917FE0">
        <w:rPr>
          <w:szCs w:val="22"/>
        </w:rPr>
        <w:t>Mgr. Jan</w:t>
      </w:r>
      <w:r>
        <w:rPr>
          <w:szCs w:val="22"/>
        </w:rPr>
        <w:t>a</w:t>
      </w:r>
      <w:r w:rsidRPr="00917FE0">
        <w:rPr>
          <w:szCs w:val="22"/>
        </w:rPr>
        <w:t xml:space="preserve"> Ehrenbergerová</w:t>
      </w:r>
    </w:p>
    <w:p w14:paraId="1476F5C0" w14:textId="77777777" w:rsidR="00EC4A22" w:rsidRPr="00917FE0" w:rsidRDefault="00EC4A22" w:rsidP="00EC4A22">
      <w:pPr>
        <w:pStyle w:val="KRUTEXTODSTAVCE"/>
        <w:rPr>
          <w:szCs w:val="22"/>
        </w:rPr>
      </w:pPr>
      <w:r>
        <w:rPr>
          <w:szCs w:val="22"/>
        </w:rPr>
        <w:t>ú</w:t>
      </w:r>
      <w:r w:rsidRPr="00917FE0">
        <w:rPr>
          <w:szCs w:val="22"/>
        </w:rPr>
        <w:t>ředník odboru životního prostředí a zemědělství</w:t>
      </w:r>
    </w:p>
    <w:p w14:paraId="3098EB5A" w14:textId="77777777" w:rsidR="00EC4A22" w:rsidRPr="00917FE0" w:rsidRDefault="00EC4A22" w:rsidP="00EC4A22">
      <w:pPr>
        <w:pStyle w:val="KRUTEXTODSTAVCE"/>
        <w:spacing w:after="80"/>
        <w:jc w:val="both"/>
        <w:rPr>
          <w:b/>
          <w:bCs/>
          <w:szCs w:val="22"/>
        </w:rPr>
      </w:pPr>
      <w:r w:rsidRPr="00917FE0">
        <w:rPr>
          <w:b/>
          <w:bCs/>
          <w:szCs w:val="22"/>
        </w:rPr>
        <w:lastRenderedPageBreak/>
        <w:t>Přílohy:</w:t>
      </w:r>
    </w:p>
    <w:p w14:paraId="7589B468" w14:textId="60BF7918" w:rsidR="00EC4A22" w:rsidRPr="00917FE0" w:rsidRDefault="000C2E3C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Záměr</w:t>
      </w:r>
      <w:r w:rsidRPr="00917FE0">
        <w:rPr>
          <w:rFonts w:ascii="Arial" w:hAnsi="Arial" w:cs="Arial"/>
          <w:sz w:val="22"/>
          <w:szCs w:val="22"/>
        </w:rPr>
        <w:t xml:space="preserve"> </w:t>
      </w:r>
      <w:r w:rsidR="00EC4A22" w:rsidRPr="00917FE0">
        <w:rPr>
          <w:rFonts w:ascii="Arial" w:hAnsi="Arial" w:cs="Arial"/>
          <w:sz w:val="22"/>
          <w:szCs w:val="22"/>
        </w:rPr>
        <w:t xml:space="preserve">na vyhlášení přírodní </w:t>
      </w:r>
      <w:r w:rsidR="00EC4A22">
        <w:rPr>
          <w:rFonts w:ascii="Arial" w:hAnsi="Arial" w:cs="Arial"/>
          <w:sz w:val="22"/>
          <w:szCs w:val="22"/>
        </w:rPr>
        <w:t xml:space="preserve">památky </w:t>
      </w:r>
      <w:r w:rsidR="0009134A">
        <w:rPr>
          <w:rFonts w:ascii="Arial" w:hAnsi="Arial" w:cs="Arial"/>
          <w:sz w:val="22"/>
          <w:szCs w:val="22"/>
        </w:rPr>
        <w:t>Míchova skála</w:t>
      </w:r>
    </w:p>
    <w:p w14:paraId="3EDAFC62" w14:textId="2D5560F3" w:rsidR="00EC4A22" w:rsidRPr="00917FE0" w:rsidRDefault="00EC4A22" w:rsidP="00EC4A22">
      <w:pPr>
        <w:pStyle w:val="Odstavec1"/>
        <w:numPr>
          <w:ilvl w:val="0"/>
          <w:numId w:val="2"/>
        </w:numPr>
        <w:spacing w:before="0" w:line="288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Návrh pl</w:t>
      </w:r>
      <w:r w:rsidR="0009134A">
        <w:rPr>
          <w:rFonts w:ascii="Arial" w:hAnsi="Arial" w:cs="Arial"/>
          <w:sz w:val="22"/>
          <w:szCs w:val="22"/>
        </w:rPr>
        <w:t>ánu péče o PP Míchova skála</w:t>
      </w:r>
    </w:p>
    <w:p w14:paraId="72110627" w14:textId="77777777" w:rsidR="00EC4A22" w:rsidRPr="00917FE0" w:rsidRDefault="00EC4A22" w:rsidP="00EC4A22">
      <w:pPr>
        <w:pStyle w:val="KRUTEXTODSTAVCE"/>
        <w:rPr>
          <w:b/>
          <w:szCs w:val="22"/>
        </w:rPr>
      </w:pPr>
    </w:p>
    <w:sectPr w:rsidR="00EC4A22" w:rsidRPr="00917FE0">
      <w:headerReference w:type="default" r:id="rId10"/>
      <w:footerReference w:type="defaul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6DC462E" w16cid:durableId="2822E4FD"/>
  <w16cid:commentId w16cid:paraId="7B7D5229" w16cid:durableId="2822E5DB"/>
  <w16cid:commentId w16cid:paraId="1547E20A" w16cid:durableId="2822F398"/>
  <w16cid:commentId w16cid:paraId="4492D1E7" w16cid:durableId="2822EF9E"/>
  <w16cid:commentId w16cid:paraId="34401A25" w16cid:durableId="2822ED9F"/>
  <w16cid:commentId w16cid:paraId="1A37D9D5" w16cid:durableId="2822E7C1"/>
  <w16cid:commentId w16cid:paraId="51AECCB0" w16cid:durableId="2822ECAD"/>
  <w16cid:commentId w16cid:paraId="2DE882E6" w16cid:durableId="2822EE79"/>
  <w16cid:commentId w16cid:paraId="4BF26F5F" w16cid:durableId="2822EF6B"/>
  <w16cid:commentId w16cid:paraId="2EA763BC" w16cid:durableId="2822EF37"/>
  <w16cid:commentId w16cid:paraId="66A9DD11" w16cid:durableId="2822EE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4556B4" w14:textId="77777777" w:rsidR="00BA6165" w:rsidRDefault="00BA6165" w:rsidP="00EC4A22">
      <w:r>
        <w:separator/>
      </w:r>
    </w:p>
  </w:endnote>
  <w:endnote w:type="continuationSeparator" w:id="0">
    <w:p w14:paraId="41D3ECDE" w14:textId="77777777" w:rsidR="00BA6165" w:rsidRDefault="00BA6165" w:rsidP="00EC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80D01" w14:textId="77777777" w:rsidR="002267D2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>
      <w:rPr>
        <w:szCs w:val="20"/>
      </w:rPr>
      <w:t xml:space="preserve"> KUJI  /2023 OZPZ /2023</w:t>
    </w:r>
  </w:p>
  <w:p w14:paraId="1917DA8C" w14:textId="69CE8E7C" w:rsidR="00962C93" w:rsidRPr="00962C93" w:rsidRDefault="00DA77FB" w:rsidP="002267D2">
    <w:pPr>
      <w:pStyle w:val="Zpat"/>
      <w:spacing w:after="120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9134A">
      <w:rPr>
        <w:noProof/>
        <w:szCs w:val="20"/>
      </w:rPr>
      <w:t>4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626C0B" w14:textId="77777777" w:rsidR="00ED2823" w:rsidRPr="00ED2823" w:rsidRDefault="00DA77FB" w:rsidP="00ED2823">
    <w:pPr>
      <w:ind w:left="709"/>
      <w:jc w:val="right"/>
      <w:rPr>
        <w:rFonts w:ascii="Arial" w:hAnsi="Arial" w:cs="Arial"/>
        <w:sz w:val="18"/>
        <w:szCs w:val="18"/>
      </w:rPr>
    </w:pPr>
    <w:r w:rsidRPr="00ED2823">
      <w:rPr>
        <w:rFonts w:ascii="Arial" w:hAnsi="Arial" w:cs="Arial"/>
        <w:sz w:val="18"/>
        <w:szCs w:val="18"/>
      </w:rPr>
      <w:t xml:space="preserve">Žižkova 57, </w:t>
    </w:r>
    <w:r>
      <w:rPr>
        <w:rFonts w:ascii="Arial" w:hAnsi="Arial" w:cs="Arial"/>
        <w:sz w:val="18"/>
        <w:szCs w:val="18"/>
      </w:rPr>
      <w:t xml:space="preserve">586 01 </w:t>
    </w:r>
    <w:r w:rsidRPr="00ED2823">
      <w:rPr>
        <w:rFonts w:ascii="Arial" w:hAnsi="Arial" w:cs="Arial"/>
        <w:sz w:val="18"/>
        <w:szCs w:val="18"/>
      </w:rPr>
      <w:t xml:space="preserve">Jihlava, </w:t>
    </w:r>
    <w:r w:rsidRPr="00ED2823">
      <w:rPr>
        <w:rFonts w:ascii="Arial" w:hAnsi="Arial" w:cs="Arial"/>
        <w:bCs/>
        <w:sz w:val="18"/>
        <w:szCs w:val="18"/>
      </w:rPr>
      <w:t>IČO:</w:t>
    </w:r>
    <w:r w:rsidRPr="00ED2823">
      <w:rPr>
        <w:rFonts w:ascii="Arial" w:hAnsi="Arial" w:cs="Arial"/>
        <w:sz w:val="18"/>
        <w:szCs w:val="18"/>
      </w:rPr>
      <w:t xml:space="preserve"> 70890749 </w:t>
    </w:r>
  </w:p>
  <w:p w14:paraId="2DD7E3D9" w14:textId="77777777" w:rsidR="00ED2823" w:rsidRPr="00ED2823" w:rsidRDefault="00DA77FB" w:rsidP="00ED2823">
    <w:pPr>
      <w:pStyle w:val="Zpat"/>
      <w:ind w:left="709"/>
      <w:jc w:val="right"/>
      <w:rPr>
        <w:sz w:val="18"/>
        <w:szCs w:val="18"/>
      </w:rPr>
    </w:pPr>
    <w:r w:rsidRPr="00ED2823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164CD" w14:textId="77777777" w:rsidR="00BA6165" w:rsidRDefault="00BA6165" w:rsidP="00EC4A22">
      <w:r>
        <w:separator/>
      </w:r>
    </w:p>
  </w:footnote>
  <w:footnote w:type="continuationSeparator" w:id="0">
    <w:p w14:paraId="24F51F95" w14:textId="77777777" w:rsidR="00BA6165" w:rsidRDefault="00BA6165" w:rsidP="00EC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388B7" w14:textId="77777777" w:rsidR="0087417E" w:rsidRDefault="00BA6165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9124D"/>
    <w:multiLevelType w:val="hybridMultilevel"/>
    <w:tmpl w:val="A2B45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05CF5"/>
    <w:multiLevelType w:val="hybridMultilevel"/>
    <w:tmpl w:val="2E3648CE"/>
    <w:lvl w:ilvl="0" w:tplc="98765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02AC1"/>
    <w:multiLevelType w:val="hybridMultilevel"/>
    <w:tmpl w:val="F47E2A9A"/>
    <w:lvl w:ilvl="0" w:tplc="64964F76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A6FDC"/>
    <w:multiLevelType w:val="hybridMultilevel"/>
    <w:tmpl w:val="B734E6B2"/>
    <w:lvl w:ilvl="0" w:tplc="04050017">
      <w:start w:val="1"/>
      <w:numFmt w:val="lowerLetter"/>
      <w:lvlText w:val="%1)"/>
      <w:lvlJc w:val="left"/>
      <w:pPr>
        <w:ind w:left="-41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06" w:hanging="360"/>
      </w:pPr>
    </w:lvl>
    <w:lvl w:ilvl="2" w:tplc="0405001B">
      <w:start w:val="1"/>
      <w:numFmt w:val="lowerRoman"/>
      <w:lvlText w:val="%3."/>
      <w:lvlJc w:val="right"/>
      <w:pPr>
        <w:ind w:left="1026" w:hanging="180"/>
      </w:pPr>
    </w:lvl>
    <w:lvl w:ilvl="3" w:tplc="0405000F">
      <w:start w:val="1"/>
      <w:numFmt w:val="decimal"/>
      <w:lvlText w:val="%4."/>
      <w:lvlJc w:val="left"/>
      <w:pPr>
        <w:ind w:left="1746" w:hanging="360"/>
      </w:pPr>
    </w:lvl>
    <w:lvl w:ilvl="4" w:tplc="04050019" w:tentative="1">
      <w:start w:val="1"/>
      <w:numFmt w:val="lowerLetter"/>
      <w:lvlText w:val="%5."/>
      <w:lvlJc w:val="left"/>
      <w:pPr>
        <w:ind w:left="2466" w:hanging="360"/>
      </w:pPr>
    </w:lvl>
    <w:lvl w:ilvl="5" w:tplc="0405001B" w:tentative="1">
      <w:start w:val="1"/>
      <w:numFmt w:val="lowerRoman"/>
      <w:lvlText w:val="%6."/>
      <w:lvlJc w:val="right"/>
      <w:pPr>
        <w:ind w:left="3186" w:hanging="180"/>
      </w:pPr>
    </w:lvl>
    <w:lvl w:ilvl="6" w:tplc="0405000F" w:tentative="1">
      <w:start w:val="1"/>
      <w:numFmt w:val="decimal"/>
      <w:lvlText w:val="%7."/>
      <w:lvlJc w:val="left"/>
      <w:pPr>
        <w:ind w:left="3906" w:hanging="360"/>
      </w:pPr>
    </w:lvl>
    <w:lvl w:ilvl="7" w:tplc="04050019" w:tentative="1">
      <w:start w:val="1"/>
      <w:numFmt w:val="lowerLetter"/>
      <w:lvlText w:val="%8."/>
      <w:lvlJc w:val="left"/>
      <w:pPr>
        <w:ind w:left="4626" w:hanging="360"/>
      </w:pPr>
    </w:lvl>
    <w:lvl w:ilvl="8" w:tplc="040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4" w15:restartNumberingAfterBreak="0">
    <w:nsid w:val="728E7FF8"/>
    <w:multiLevelType w:val="hybridMultilevel"/>
    <w:tmpl w:val="771E358A"/>
    <w:lvl w:ilvl="0" w:tplc="01CA123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7524278C"/>
    <w:multiLevelType w:val="hybridMultilevel"/>
    <w:tmpl w:val="E302704C"/>
    <w:lvl w:ilvl="0" w:tplc="992236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2"/>
    <w:rsid w:val="000066A8"/>
    <w:rsid w:val="00025A22"/>
    <w:rsid w:val="00075DD9"/>
    <w:rsid w:val="0009134A"/>
    <w:rsid w:val="000C2E3C"/>
    <w:rsid w:val="00100FC3"/>
    <w:rsid w:val="00103F7F"/>
    <w:rsid w:val="001E034B"/>
    <w:rsid w:val="001E7A69"/>
    <w:rsid w:val="002629C6"/>
    <w:rsid w:val="00263753"/>
    <w:rsid w:val="002754AD"/>
    <w:rsid w:val="002F6F5C"/>
    <w:rsid w:val="003161F7"/>
    <w:rsid w:val="003939B0"/>
    <w:rsid w:val="003D4AB3"/>
    <w:rsid w:val="003F3AB7"/>
    <w:rsid w:val="00402A34"/>
    <w:rsid w:val="00425EC4"/>
    <w:rsid w:val="00511F28"/>
    <w:rsid w:val="00631F62"/>
    <w:rsid w:val="00687897"/>
    <w:rsid w:val="006A0D70"/>
    <w:rsid w:val="006B2A8C"/>
    <w:rsid w:val="006F5444"/>
    <w:rsid w:val="007B0D4B"/>
    <w:rsid w:val="007F28D9"/>
    <w:rsid w:val="008158BD"/>
    <w:rsid w:val="00820E4D"/>
    <w:rsid w:val="00866F1E"/>
    <w:rsid w:val="00886A0B"/>
    <w:rsid w:val="008976D0"/>
    <w:rsid w:val="008A4CA8"/>
    <w:rsid w:val="00956BEA"/>
    <w:rsid w:val="00961AE4"/>
    <w:rsid w:val="009E1404"/>
    <w:rsid w:val="00A07B88"/>
    <w:rsid w:val="00A10DAE"/>
    <w:rsid w:val="00A202C7"/>
    <w:rsid w:val="00AA1345"/>
    <w:rsid w:val="00B06860"/>
    <w:rsid w:val="00B208DE"/>
    <w:rsid w:val="00B40C43"/>
    <w:rsid w:val="00B42DB2"/>
    <w:rsid w:val="00B66956"/>
    <w:rsid w:val="00B80142"/>
    <w:rsid w:val="00BA6165"/>
    <w:rsid w:val="00BE31D4"/>
    <w:rsid w:val="00C61794"/>
    <w:rsid w:val="00C951E7"/>
    <w:rsid w:val="00D0362C"/>
    <w:rsid w:val="00D657D3"/>
    <w:rsid w:val="00D83E00"/>
    <w:rsid w:val="00DA77FB"/>
    <w:rsid w:val="00DE6D78"/>
    <w:rsid w:val="00E26E33"/>
    <w:rsid w:val="00E5648B"/>
    <w:rsid w:val="00E65A4D"/>
    <w:rsid w:val="00E73B9C"/>
    <w:rsid w:val="00E74124"/>
    <w:rsid w:val="00EC1ADF"/>
    <w:rsid w:val="00EC4A22"/>
    <w:rsid w:val="00F23B95"/>
    <w:rsid w:val="00F8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5A9ED"/>
  <w15:chartTrackingRefBased/>
  <w15:docId w15:val="{99A89D8A-7F6B-4B05-86A1-6162D663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C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EC4A22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EC4A22"/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Zhlav">
    <w:name w:val="header"/>
    <w:basedOn w:val="Normln"/>
    <w:link w:val="ZhlavChar"/>
    <w:rsid w:val="00EC4A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C4A2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uiPriority w:val="99"/>
    <w:rsid w:val="00EC4A22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EC4A22"/>
    <w:rPr>
      <w:rFonts w:ascii="Arial" w:eastAsia="Times New Roman" w:hAnsi="Arial" w:cs="Arial"/>
      <w:sz w:val="20"/>
      <w:szCs w:val="24"/>
      <w:lang w:eastAsia="cs-CZ"/>
    </w:rPr>
  </w:style>
  <w:style w:type="character" w:styleId="Hypertextovodkaz">
    <w:name w:val="Hyperlink"/>
    <w:rsid w:val="00EC4A22"/>
    <w:rPr>
      <w:color w:val="0000FF"/>
      <w:u w:val="single"/>
    </w:rPr>
  </w:style>
  <w:style w:type="paragraph" w:customStyle="1" w:styleId="Odstavec1">
    <w:name w:val="Odstavec1"/>
    <w:basedOn w:val="Normln"/>
    <w:rsid w:val="00EC4A22"/>
    <w:pPr>
      <w:spacing w:before="80"/>
      <w:jc w:val="both"/>
    </w:pPr>
    <w:rPr>
      <w:szCs w:val="20"/>
    </w:rPr>
  </w:style>
  <w:style w:type="paragraph" w:customStyle="1" w:styleId="KRUTEXTODSTAVCE">
    <w:name w:val="_KRU_TEXT_ODSTAVCE"/>
    <w:basedOn w:val="Normln"/>
    <w:rsid w:val="00EC4A22"/>
    <w:pPr>
      <w:spacing w:line="288" w:lineRule="auto"/>
    </w:pPr>
    <w:rPr>
      <w:rFonts w:ascii="Arial" w:hAnsi="Arial" w:cs="Arial"/>
      <w:sz w:val="22"/>
    </w:rPr>
  </w:style>
  <w:style w:type="paragraph" w:customStyle="1" w:styleId="KRUODVOLUDAJETAB">
    <w:name w:val="_KRU_ODVOL_UDAJE_TAB"/>
    <w:basedOn w:val="KRUTEXTODSTAVCE"/>
    <w:rsid w:val="00EC4A22"/>
    <w:pPr>
      <w:spacing w:line="240" w:lineRule="auto"/>
    </w:pPr>
    <w:rPr>
      <w:sz w:val="18"/>
    </w:rPr>
  </w:style>
  <w:style w:type="paragraph" w:styleId="Odstavecseseznamem">
    <w:name w:val="List Paragraph"/>
    <w:basedOn w:val="Normln"/>
    <w:uiPriority w:val="34"/>
    <w:qFormat/>
    <w:rsid w:val="00EC4A2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C4A22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C4A22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EC4A2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3161F7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3161F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161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1F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1F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1F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1F7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vysocina.c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-vysocina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2C1AB-AC72-40EA-99C5-0904672AC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1091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Joneš Jan Ing.</dc:creator>
  <cp:keywords/>
  <dc:description/>
  <cp:lastModifiedBy>Ehrenbergerová Jana Mgr.</cp:lastModifiedBy>
  <cp:revision>5</cp:revision>
  <dcterms:created xsi:type="dcterms:W3CDTF">2023-06-01T12:18:00Z</dcterms:created>
  <dcterms:modified xsi:type="dcterms:W3CDTF">2023-06-01T13:06:00Z</dcterms:modified>
</cp:coreProperties>
</file>