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189" w:rsidRPr="00594D5B" w:rsidRDefault="00933189" w:rsidP="00933189">
      <w:pPr>
        <w:pStyle w:val="Default"/>
        <w:spacing w:before="120" w:line="276" w:lineRule="auto"/>
        <w:rPr>
          <w:sz w:val="22"/>
          <w:szCs w:val="22"/>
          <w:u w:val="single"/>
        </w:rPr>
      </w:pPr>
      <w:r w:rsidRPr="00594D5B">
        <w:rPr>
          <w:b/>
          <w:bCs/>
          <w:sz w:val="22"/>
          <w:szCs w:val="22"/>
          <w:u w:val="single"/>
        </w:rPr>
        <w:t xml:space="preserve">Příloha </w:t>
      </w:r>
    </w:p>
    <w:p w:rsidR="00933189" w:rsidRPr="00594D5B" w:rsidRDefault="00933189" w:rsidP="00933189">
      <w:pPr>
        <w:pStyle w:val="Default"/>
        <w:spacing w:before="120" w:line="276" w:lineRule="auto"/>
        <w:jc w:val="center"/>
        <w:rPr>
          <w:szCs w:val="22"/>
        </w:rPr>
      </w:pPr>
      <w:r w:rsidRPr="00594D5B">
        <w:rPr>
          <w:b/>
          <w:bCs/>
          <w:szCs w:val="22"/>
        </w:rPr>
        <w:t>Záměr na vyhlášení zvláště chráněného území</w:t>
      </w:r>
    </w:p>
    <w:p w:rsidR="004E57A3" w:rsidRPr="00594D5B" w:rsidRDefault="00933189" w:rsidP="00933189">
      <w:pPr>
        <w:spacing w:before="120" w:after="0" w:line="276" w:lineRule="auto"/>
        <w:jc w:val="center"/>
        <w:rPr>
          <w:rFonts w:ascii="Arial" w:hAnsi="Arial" w:cs="Arial"/>
          <w:b/>
          <w:bCs/>
          <w:sz w:val="24"/>
        </w:rPr>
      </w:pPr>
      <w:r w:rsidRPr="00594D5B">
        <w:rPr>
          <w:rFonts w:ascii="Arial" w:hAnsi="Arial" w:cs="Arial"/>
          <w:b/>
          <w:bCs/>
          <w:sz w:val="24"/>
        </w:rPr>
        <w:t xml:space="preserve">PŘÍRODNÍ </w:t>
      </w:r>
      <w:r w:rsidR="00C41AA1">
        <w:rPr>
          <w:rFonts w:ascii="Arial" w:hAnsi="Arial" w:cs="Arial"/>
          <w:b/>
          <w:bCs/>
          <w:sz w:val="24"/>
        </w:rPr>
        <w:t xml:space="preserve">REZERVECE </w:t>
      </w:r>
      <w:r w:rsidR="00084829">
        <w:rPr>
          <w:rFonts w:ascii="Arial" w:hAnsi="Arial" w:cs="Arial"/>
          <w:b/>
          <w:bCs/>
          <w:sz w:val="24"/>
        </w:rPr>
        <w:t>VÍLANECKÉ RAŠELINIŠTĚ</w:t>
      </w:r>
    </w:p>
    <w:p w:rsidR="00933189" w:rsidRPr="00594D5B" w:rsidRDefault="00933189" w:rsidP="00933189">
      <w:pPr>
        <w:spacing w:after="0" w:line="276" w:lineRule="auto"/>
        <w:jc w:val="center"/>
        <w:rPr>
          <w:rFonts w:ascii="Arial" w:hAnsi="Arial" w:cs="Arial"/>
        </w:rPr>
      </w:pPr>
      <w:r w:rsidRPr="00594D5B">
        <w:rPr>
          <w:rFonts w:ascii="Arial" w:hAnsi="Arial" w:cs="Arial"/>
        </w:rPr>
        <w:t>(dle § 40 odst. 1 zákona č. 114/1992 Sb., o ochraně přírody a krajiny, dále též jen „zákon“)</w:t>
      </w:r>
    </w:p>
    <w:p w:rsidR="00933189" w:rsidRPr="00594D5B" w:rsidRDefault="00933189" w:rsidP="00933189">
      <w:pPr>
        <w:spacing w:before="120" w:after="0" w:line="276" w:lineRule="auto"/>
        <w:jc w:val="both"/>
        <w:rPr>
          <w:rFonts w:ascii="Arial" w:hAnsi="Arial" w:cs="Arial"/>
        </w:rPr>
      </w:pP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</w:rPr>
      </w:pPr>
      <w:r w:rsidRPr="00594D5B">
        <w:rPr>
          <w:rFonts w:ascii="Arial" w:hAnsi="Arial" w:cs="Arial"/>
          <w:b/>
        </w:rPr>
        <w:t>Název zvláště chráněného území:</w:t>
      </w:r>
    </w:p>
    <w:p w:rsidR="00933189" w:rsidRPr="00594D5B" w:rsidRDefault="00084829" w:rsidP="00933189">
      <w:pPr>
        <w:spacing w:after="0" w:line="276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Vílanecké</w:t>
      </w:r>
      <w:proofErr w:type="spellEnd"/>
      <w:r>
        <w:rPr>
          <w:rFonts w:ascii="Arial" w:hAnsi="Arial" w:cs="Arial"/>
        </w:rPr>
        <w:t xml:space="preserve"> rašeliniště</w:t>
      </w: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</w:rPr>
      </w:pP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Předměty ochrany a jejich popis:</w:t>
      </w:r>
    </w:p>
    <w:p w:rsidR="00AB70F9" w:rsidRPr="00385658" w:rsidRDefault="00385658" w:rsidP="00AB70F9">
      <w:pPr>
        <w:spacing w:after="240" w:line="276" w:lineRule="auto"/>
        <w:jc w:val="both"/>
        <w:rPr>
          <w:rFonts w:ascii="Arial" w:hAnsi="Arial" w:cs="Arial"/>
          <w:iCs/>
        </w:rPr>
      </w:pPr>
      <w:r w:rsidRPr="00385658">
        <w:rPr>
          <w:rFonts w:ascii="Arial" w:hAnsi="Arial" w:cs="Arial"/>
          <w:iCs/>
        </w:rPr>
        <w:t xml:space="preserve">Pestrá mozaika vodních, mokřadních a lučních biotopů v prostoru údolní nivy a svahových rašelinných pramenišť s výskytem </w:t>
      </w:r>
      <w:r>
        <w:rPr>
          <w:rFonts w:ascii="Arial" w:hAnsi="Arial" w:cs="Arial"/>
          <w:iCs/>
        </w:rPr>
        <w:t>vzácných</w:t>
      </w:r>
      <w:r w:rsidRPr="00385658">
        <w:rPr>
          <w:rFonts w:ascii="Arial" w:hAnsi="Arial" w:cs="Arial"/>
          <w:iCs/>
        </w:rPr>
        <w:t xml:space="preserve"> druhů </w:t>
      </w:r>
      <w:r>
        <w:rPr>
          <w:rFonts w:ascii="Arial" w:hAnsi="Arial" w:cs="Arial"/>
          <w:iCs/>
        </w:rPr>
        <w:t>organismů;</w:t>
      </w:r>
      <w:r w:rsidRPr="00385658">
        <w:rPr>
          <w:rFonts w:ascii="Arial" w:hAnsi="Arial" w:cs="Arial"/>
          <w:iCs/>
        </w:rPr>
        <w:t xml:space="preserve"> </w:t>
      </w:r>
      <w:r>
        <w:rPr>
          <w:rFonts w:ascii="Arial" w:hAnsi="Arial" w:cs="Arial"/>
          <w:iCs/>
        </w:rPr>
        <w:t>populace</w:t>
      </w:r>
      <w:r w:rsidRPr="00385658">
        <w:rPr>
          <w:rFonts w:ascii="Arial" w:hAnsi="Arial" w:cs="Arial"/>
          <w:iCs/>
        </w:rPr>
        <w:t xml:space="preserve"> suchopýru štíhlého (</w:t>
      </w:r>
      <w:proofErr w:type="spellStart"/>
      <w:r w:rsidRPr="00385658">
        <w:rPr>
          <w:rFonts w:ascii="Arial" w:hAnsi="Arial" w:cs="Arial"/>
          <w:i/>
          <w:iCs/>
        </w:rPr>
        <w:t>Eriophorum</w:t>
      </w:r>
      <w:proofErr w:type="spellEnd"/>
      <w:r w:rsidRPr="00385658">
        <w:rPr>
          <w:rFonts w:ascii="Arial" w:hAnsi="Arial" w:cs="Arial"/>
          <w:i/>
          <w:iCs/>
        </w:rPr>
        <w:t xml:space="preserve"> </w:t>
      </w:r>
      <w:proofErr w:type="spellStart"/>
      <w:r w:rsidRPr="00385658">
        <w:rPr>
          <w:rFonts w:ascii="Arial" w:hAnsi="Arial" w:cs="Arial"/>
          <w:i/>
          <w:iCs/>
        </w:rPr>
        <w:t>gracile</w:t>
      </w:r>
      <w:proofErr w:type="spellEnd"/>
      <w:r w:rsidR="00AB70F9">
        <w:rPr>
          <w:rFonts w:ascii="Arial" w:hAnsi="Arial" w:cs="Arial"/>
          <w:iCs/>
        </w:rPr>
        <w:t>) a</w:t>
      </w:r>
      <w:r w:rsidRPr="00385658">
        <w:rPr>
          <w:rFonts w:ascii="Arial" w:hAnsi="Arial" w:cs="Arial"/>
          <w:iCs/>
        </w:rPr>
        <w:t xml:space="preserve"> </w:t>
      </w:r>
      <w:proofErr w:type="spellStart"/>
      <w:r w:rsidRPr="00385658">
        <w:rPr>
          <w:rFonts w:ascii="Arial" w:hAnsi="Arial" w:cs="Arial"/>
          <w:iCs/>
        </w:rPr>
        <w:t>srpnatky</w:t>
      </w:r>
      <w:proofErr w:type="spellEnd"/>
      <w:r w:rsidRPr="00385658">
        <w:rPr>
          <w:rFonts w:ascii="Arial" w:hAnsi="Arial" w:cs="Arial"/>
          <w:iCs/>
        </w:rPr>
        <w:t xml:space="preserve"> fermežové (</w:t>
      </w:r>
      <w:proofErr w:type="spellStart"/>
      <w:r w:rsidRPr="00385658">
        <w:rPr>
          <w:rFonts w:ascii="Arial" w:hAnsi="Arial" w:cs="Arial"/>
          <w:i/>
          <w:iCs/>
        </w:rPr>
        <w:t>Hamatocaulis</w:t>
      </w:r>
      <w:proofErr w:type="spellEnd"/>
      <w:r w:rsidRPr="00385658">
        <w:rPr>
          <w:rFonts w:ascii="Arial" w:hAnsi="Arial" w:cs="Arial"/>
          <w:i/>
          <w:iCs/>
        </w:rPr>
        <w:t xml:space="preserve"> </w:t>
      </w:r>
      <w:proofErr w:type="spellStart"/>
      <w:r w:rsidRPr="00385658">
        <w:rPr>
          <w:rFonts w:ascii="Arial" w:hAnsi="Arial" w:cs="Arial"/>
          <w:i/>
          <w:iCs/>
        </w:rPr>
        <w:t>vernicosus</w:t>
      </w:r>
      <w:proofErr w:type="spellEnd"/>
      <w:r w:rsidRPr="00385658">
        <w:rPr>
          <w:rFonts w:ascii="Arial" w:hAnsi="Arial" w:cs="Arial"/>
          <w:iCs/>
        </w:rPr>
        <w:t xml:space="preserve">). 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92"/>
        <w:gridCol w:w="1843"/>
        <w:gridCol w:w="3685"/>
      </w:tblGrid>
      <w:tr w:rsidR="00AB70F9" w:rsidRPr="00D06415" w:rsidTr="00AB70F9">
        <w:trPr>
          <w:cantSplit/>
          <w:trHeight w:val="365"/>
        </w:trPr>
        <w:tc>
          <w:tcPr>
            <w:tcW w:w="34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C0C0C0"/>
          </w:tcPr>
          <w:p w:rsidR="00AB70F9" w:rsidRPr="00D06415" w:rsidRDefault="00AB70F9" w:rsidP="00AB70F9">
            <w:pPr>
              <w:spacing w:after="0" w:line="276" w:lineRule="auto"/>
              <w:jc w:val="both"/>
              <w:rPr>
                <w:rFonts w:ascii="Arial" w:hAnsi="Arial" w:cs="Arial"/>
                <w:b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b/>
                <w:iCs/>
                <w:sz w:val="18"/>
                <w:szCs w:val="20"/>
              </w:rPr>
              <w:t>název společenstva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AB70F9" w:rsidRPr="00D06415" w:rsidRDefault="00AB70F9" w:rsidP="00AB70F9">
            <w:pPr>
              <w:spacing w:after="0" w:line="276" w:lineRule="auto"/>
              <w:jc w:val="both"/>
              <w:rPr>
                <w:rFonts w:ascii="Arial" w:hAnsi="Arial" w:cs="Arial"/>
                <w:b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b/>
                <w:iCs/>
                <w:sz w:val="18"/>
                <w:szCs w:val="20"/>
              </w:rPr>
              <w:t>podíl plochy v ZCHÚ (%)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AB70F9" w:rsidRPr="00D06415" w:rsidRDefault="00AB70F9" w:rsidP="00AB70F9">
            <w:pPr>
              <w:spacing w:after="0" w:line="276" w:lineRule="auto"/>
              <w:jc w:val="both"/>
              <w:rPr>
                <w:rFonts w:ascii="Arial" w:hAnsi="Arial" w:cs="Arial"/>
                <w:b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b/>
                <w:iCs/>
                <w:sz w:val="18"/>
                <w:szCs w:val="20"/>
              </w:rPr>
              <w:t>popis biotopu společenstva</w:t>
            </w:r>
          </w:p>
        </w:tc>
      </w:tr>
      <w:tr w:rsidR="00AB70F9" w:rsidRPr="00D06415" w:rsidTr="00674222">
        <w:trPr>
          <w:cantSplit/>
          <w:trHeight w:val="679"/>
        </w:trPr>
        <w:tc>
          <w:tcPr>
            <w:tcW w:w="349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70F9" w:rsidRPr="00D06415" w:rsidRDefault="00AB70F9" w:rsidP="00AB70F9">
            <w:pPr>
              <w:spacing w:after="0" w:line="276" w:lineRule="auto"/>
              <w:jc w:val="both"/>
              <w:rPr>
                <w:rFonts w:ascii="Arial" w:hAnsi="Arial" w:cs="Arial"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iCs/>
                <w:sz w:val="18"/>
                <w:szCs w:val="20"/>
              </w:rPr>
              <w:t>Rašelinné louky a prameniště (sv. </w:t>
            </w:r>
            <w:proofErr w:type="spellStart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>Caricion</w:t>
            </w:r>
            <w:proofErr w:type="spellEnd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</w:t>
            </w:r>
            <w:proofErr w:type="spellStart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>canescenti-nigrae</w:t>
            </w:r>
            <w:proofErr w:type="spellEnd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, </w:t>
            </w:r>
            <w:r w:rsidRPr="00D06415">
              <w:rPr>
                <w:rFonts w:ascii="Arial" w:hAnsi="Arial" w:cs="Arial"/>
                <w:iCs/>
                <w:sz w:val="18"/>
                <w:szCs w:val="20"/>
              </w:rPr>
              <w:t xml:space="preserve">sv. </w:t>
            </w:r>
            <w:proofErr w:type="spellStart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>Sphagno</w:t>
            </w:r>
            <w:proofErr w:type="spellEnd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</w:t>
            </w:r>
            <w:proofErr w:type="spellStart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>warnstorfii-Tomentypnion</w:t>
            </w:r>
            <w:proofErr w:type="spellEnd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</w:t>
            </w:r>
            <w:proofErr w:type="spellStart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>nitentis</w:t>
            </w:r>
            <w:proofErr w:type="spellEnd"/>
            <w:r w:rsidRPr="00D06415">
              <w:rPr>
                <w:rFonts w:ascii="Arial" w:hAnsi="Arial" w:cs="Arial"/>
                <w:iCs/>
                <w:sz w:val="18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0F9" w:rsidRPr="00D06415" w:rsidRDefault="00AB70F9" w:rsidP="00AB70F9">
            <w:pPr>
              <w:spacing w:after="0" w:line="276" w:lineRule="auto"/>
              <w:jc w:val="both"/>
              <w:rPr>
                <w:rFonts w:ascii="Arial" w:hAnsi="Arial" w:cs="Arial"/>
                <w:iCs/>
                <w:sz w:val="18"/>
                <w:szCs w:val="20"/>
              </w:rPr>
            </w:pPr>
            <w:r w:rsidRPr="002E522A">
              <w:rPr>
                <w:rFonts w:ascii="Arial" w:hAnsi="Arial" w:cs="Arial"/>
                <w:iCs/>
                <w:sz w:val="18"/>
                <w:szCs w:val="20"/>
              </w:rPr>
              <w:t>10</w:t>
            </w:r>
            <w:r w:rsidRPr="00D06415">
              <w:rPr>
                <w:rFonts w:ascii="Arial" w:hAnsi="Arial" w:cs="Arial"/>
                <w:iCs/>
                <w:sz w:val="18"/>
                <w:szCs w:val="20"/>
              </w:rPr>
              <w:t xml:space="preserve"> %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B70F9" w:rsidRPr="00D06415" w:rsidRDefault="00AB70F9" w:rsidP="00AB70F9">
            <w:pPr>
              <w:spacing w:after="0" w:line="276" w:lineRule="auto"/>
              <w:jc w:val="both"/>
              <w:rPr>
                <w:rFonts w:ascii="Arial" w:hAnsi="Arial" w:cs="Arial"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iCs/>
                <w:sz w:val="18"/>
                <w:szCs w:val="20"/>
              </w:rPr>
              <w:t xml:space="preserve">Různě vyvinuté a zachovalé porosty rašelinných pramenišť podél gradientu koncentrace </w:t>
            </w:r>
            <w:proofErr w:type="spellStart"/>
            <w:r w:rsidRPr="00D06415">
              <w:rPr>
                <w:rFonts w:ascii="Arial" w:hAnsi="Arial" w:cs="Arial"/>
                <w:iCs/>
                <w:sz w:val="18"/>
                <w:szCs w:val="20"/>
              </w:rPr>
              <w:t>bazí</w:t>
            </w:r>
            <w:proofErr w:type="spellEnd"/>
            <w:r w:rsidRPr="00D06415">
              <w:rPr>
                <w:rFonts w:ascii="Arial" w:hAnsi="Arial" w:cs="Arial"/>
                <w:iCs/>
                <w:sz w:val="18"/>
                <w:szCs w:val="20"/>
              </w:rPr>
              <w:t xml:space="preserve"> a vlhkosti.</w:t>
            </w:r>
          </w:p>
        </w:tc>
      </w:tr>
      <w:tr w:rsidR="00AB70F9" w:rsidRPr="00D06415" w:rsidTr="00674222">
        <w:trPr>
          <w:cantSplit/>
          <w:trHeight w:val="679"/>
        </w:trPr>
        <w:tc>
          <w:tcPr>
            <w:tcW w:w="349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70F9" w:rsidRPr="00D06415" w:rsidRDefault="00AB70F9" w:rsidP="00AB70F9">
            <w:pPr>
              <w:spacing w:after="0" w:line="276" w:lineRule="auto"/>
              <w:jc w:val="both"/>
              <w:rPr>
                <w:rFonts w:ascii="Arial" w:hAnsi="Arial" w:cs="Arial"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iCs/>
                <w:sz w:val="18"/>
                <w:szCs w:val="20"/>
              </w:rPr>
              <w:t>Vegetace vysokých ostřic sv</w:t>
            </w:r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>. Magno-</w:t>
            </w:r>
            <w:proofErr w:type="spellStart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>Caricion</w:t>
            </w:r>
            <w:proofErr w:type="spellEnd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</w:t>
            </w:r>
            <w:proofErr w:type="spellStart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>elatae</w:t>
            </w:r>
            <w:proofErr w:type="spellEnd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</w:t>
            </w:r>
            <w:r w:rsidRPr="00D06415">
              <w:rPr>
                <w:rFonts w:ascii="Arial" w:hAnsi="Arial" w:cs="Arial"/>
                <w:iCs/>
                <w:sz w:val="18"/>
                <w:szCs w:val="20"/>
              </w:rPr>
              <w:t xml:space="preserve">a sv. </w:t>
            </w:r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>Magno-</w:t>
            </w:r>
            <w:proofErr w:type="spellStart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>Caricion</w:t>
            </w:r>
            <w:proofErr w:type="spellEnd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</w:t>
            </w:r>
            <w:proofErr w:type="spellStart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>gracilis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0F9" w:rsidRPr="00D06415" w:rsidRDefault="00AB70F9" w:rsidP="00AB70F9">
            <w:pPr>
              <w:spacing w:after="0" w:line="276" w:lineRule="auto"/>
              <w:jc w:val="both"/>
              <w:rPr>
                <w:rFonts w:ascii="Arial" w:hAnsi="Arial" w:cs="Arial"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iCs/>
                <w:sz w:val="18"/>
                <w:szCs w:val="20"/>
              </w:rPr>
              <w:t>do 3 %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B70F9" w:rsidRPr="00D06415" w:rsidRDefault="00AB70F9" w:rsidP="00AB70F9">
            <w:pPr>
              <w:spacing w:after="0" w:line="276" w:lineRule="auto"/>
              <w:jc w:val="both"/>
              <w:rPr>
                <w:rFonts w:ascii="Arial" w:hAnsi="Arial" w:cs="Arial"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iCs/>
                <w:sz w:val="18"/>
                <w:szCs w:val="20"/>
              </w:rPr>
              <w:t>Litorální vegetace rybníka Nový.</w:t>
            </w:r>
          </w:p>
        </w:tc>
      </w:tr>
      <w:tr w:rsidR="00AB70F9" w:rsidRPr="00D06415" w:rsidTr="00674222">
        <w:trPr>
          <w:cantSplit/>
          <w:trHeight w:val="614"/>
        </w:trPr>
        <w:tc>
          <w:tcPr>
            <w:tcW w:w="349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B70F9" w:rsidRPr="00D06415" w:rsidRDefault="00AB70F9" w:rsidP="00AB70F9">
            <w:pPr>
              <w:spacing w:after="0" w:line="276" w:lineRule="auto"/>
              <w:jc w:val="both"/>
              <w:rPr>
                <w:rFonts w:ascii="Arial" w:hAnsi="Arial" w:cs="Arial"/>
                <w:iCs/>
                <w:sz w:val="18"/>
                <w:szCs w:val="20"/>
              </w:rPr>
            </w:pPr>
            <w:proofErr w:type="spellStart"/>
            <w:r w:rsidRPr="00D06415">
              <w:rPr>
                <w:rFonts w:ascii="Arial" w:hAnsi="Arial" w:cs="Arial"/>
                <w:iCs/>
                <w:sz w:val="18"/>
                <w:szCs w:val="20"/>
              </w:rPr>
              <w:t>Prameništní</w:t>
            </w:r>
            <w:proofErr w:type="spellEnd"/>
            <w:r w:rsidRPr="00D06415">
              <w:rPr>
                <w:rFonts w:ascii="Arial" w:hAnsi="Arial" w:cs="Arial"/>
                <w:iCs/>
                <w:sz w:val="18"/>
                <w:szCs w:val="20"/>
              </w:rPr>
              <w:t xml:space="preserve"> olšiny sv. </w:t>
            </w:r>
            <w:proofErr w:type="spellStart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>Alnion</w:t>
            </w:r>
            <w:proofErr w:type="spellEnd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</w:t>
            </w:r>
            <w:proofErr w:type="spellStart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>incanae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AB70F9" w:rsidRPr="00D06415" w:rsidRDefault="00AB70F9" w:rsidP="00AB70F9">
            <w:pPr>
              <w:spacing w:after="0" w:line="276" w:lineRule="auto"/>
              <w:jc w:val="both"/>
              <w:rPr>
                <w:rFonts w:ascii="Arial" w:hAnsi="Arial" w:cs="Arial"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iCs/>
                <w:sz w:val="18"/>
                <w:szCs w:val="20"/>
              </w:rPr>
              <w:t>25 %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0F9" w:rsidRPr="00D06415" w:rsidRDefault="00AB70F9" w:rsidP="00AB70F9">
            <w:pPr>
              <w:spacing w:after="0" w:line="276" w:lineRule="auto"/>
              <w:jc w:val="both"/>
              <w:rPr>
                <w:rFonts w:ascii="Arial" w:hAnsi="Arial" w:cs="Arial"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iCs/>
                <w:sz w:val="18"/>
                <w:szCs w:val="20"/>
              </w:rPr>
              <w:t xml:space="preserve">Olšiny </w:t>
            </w:r>
            <w:proofErr w:type="spellStart"/>
            <w:r w:rsidRPr="00D06415">
              <w:rPr>
                <w:rFonts w:ascii="Arial" w:hAnsi="Arial" w:cs="Arial"/>
                <w:iCs/>
                <w:sz w:val="18"/>
                <w:szCs w:val="20"/>
              </w:rPr>
              <w:t>sukcesně</w:t>
            </w:r>
            <w:proofErr w:type="spellEnd"/>
            <w:r w:rsidRPr="00D06415">
              <w:rPr>
                <w:rFonts w:ascii="Arial" w:hAnsi="Arial" w:cs="Arial"/>
                <w:iCs/>
                <w:sz w:val="18"/>
                <w:szCs w:val="20"/>
              </w:rPr>
              <w:t xml:space="preserve"> vzniklé na bývalých vlhkých až rašelinných loukách, vesměs bez výrazné </w:t>
            </w:r>
            <w:proofErr w:type="spellStart"/>
            <w:r w:rsidRPr="00D06415">
              <w:rPr>
                <w:rFonts w:ascii="Arial" w:hAnsi="Arial" w:cs="Arial"/>
                <w:iCs/>
                <w:sz w:val="18"/>
                <w:szCs w:val="20"/>
              </w:rPr>
              <w:t>ruderalizace</w:t>
            </w:r>
            <w:proofErr w:type="spellEnd"/>
            <w:r w:rsidRPr="00D06415">
              <w:rPr>
                <w:rFonts w:ascii="Arial" w:hAnsi="Arial" w:cs="Arial"/>
                <w:iCs/>
                <w:sz w:val="18"/>
                <w:szCs w:val="20"/>
              </w:rPr>
              <w:t xml:space="preserve">, s bohatým bylinným patrem a s přechody k mokřadním olšinám sv. </w:t>
            </w:r>
            <w:proofErr w:type="spellStart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>Alnion</w:t>
            </w:r>
            <w:proofErr w:type="spellEnd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</w:t>
            </w:r>
            <w:proofErr w:type="spellStart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>glutinosae</w:t>
            </w:r>
            <w:proofErr w:type="spellEnd"/>
            <w:r w:rsidRPr="00D06415">
              <w:rPr>
                <w:rFonts w:ascii="Arial" w:hAnsi="Arial" w:cs="Arial"/>
                <w:iCs/>
                <w:sz w:val="18"/>
                <w:szCs w:val="20"/>
              </w:rPr>
              <w:t>.</w:t>
            </w:r>
          </w:p>
        </w:tc>
      </w:tr>
    </w:tbl>
    <w:p w:rsidR="00AB70F9" w:rsidRDefault="00AB70F9" w:rsidP="00EC0F18">
      <w:pPr>
        <w:spacing w:after="120" w:line="276" w:lineRule="auto"/>
        <w:jc w:val="both"/>
        <w:rPr>
          <w:rFonts w:ascii="Arial" w:hAnsi="Arial" w:cs="Arial"/>
          <w:iCs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2"/>
        <w:gridCol w:w="2219"/>
        <w:gridCol w:w="1183"/>
        <w:gridCol w:w="3636"/>
      </w:tblGrid>
      <w:tr w:rsidR="00D06415" w:rsidRPr="00D06415" w:rsidTr="00D06415">
        <w:trPr>
          <w:cantSplit/>
          <w:trHeight w:val="270"/>
        </w:trPr>
        <w:tc>
          <w:tcPr>
            <w:tcW w:w="19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C0C0C0"/>
          </w:tcPr>
          <w:p w:rsidR="00D06415" w:rsidRPr="00D06415" w:rsidRDefault="00D06415" w:rsidP="00D06415">
            <w:pPr>
              <w:spacing w:after="0" w:line="276" w:lineRule="auto"/>
              <w:jc w:val="both"/>
              <w:rPr>
                <w:rFonts w:ascii="Arial" w:hAnsi="Arial" w:cs="Arial"/>
                <w:b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b/>
                <w:iCs/>
                <w:sz w:val="18"/>
                <w:szCs w:val="20"/>
              </w:rPr>
              <w:t>název druhu</w:t>
            </w:r>
          </w:p>
        </w:tc>
        <w:tc>
          <w:tcPr>
            <w:tcW w:w="2219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D06415" w:rsidRPr="00D06415" w:rsidRDefault="00D06415" w:rsidP="00D06415">
            <w:pPr>
              <w:spacing w:after="0" w:line="276" w:lineRule="auto"/>
              <w:jc w:val="both"/>
              <w:rPr>
                <w:rFonts w:ascii="Arial" w:hAnsi="Arial" w:cs="Arial"/>
                <w:b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b/>
                <w:iCs/>
                <w:sz w:val="18"/>
                <w:szCs w:val="20"/>
              </w:rPr>
              <w:t>aktuální početnost nebo vitalita populace v ZCHÚ</w:t>
            </w:r>
          </w:p>
        </w:tc>
        <w:tc>
          <w:tcPr>
            <w:tcW w:w="118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D06415" w:rsidRPr="00D06415" w:rsidRDefault="00D06415" w:rsidP="00D06415">
            <w:pPr>
              <w:spacing w:after="0" w:line="276" w:lineRule="auto"/>
              <w:jc w:val="both"/>
              <w:rPr>
                <w:rFonts w:ascii="Arial" w:hAnsi="Arial" w:cs="Arial"/>
                <w:b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b/>
                <w:iCs/>
                <w:sz w:val="18"/>
                <w:szCs w:val="20"/>
              </w:rPr>
              <w:t>stupeň ohrožení*</w:t>
            </w:r>
          </w:p>
        </w:tc>
        <w:tc>
          <w:tcPr>
            <w:tcW w:w="363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D06415" w:rsidRPr="00D06415" w:rsidRDefault="00D06415" w:rsidP="00D06415">
            <w:pPr>
              <w:spacing w:after="0" w:line="276" w:lineRule="auto"/>
              <w:jc w:val="both"/>
              <w:rPr>
                <w:rFonts w:ascii="Arial" w:hAnsi="Arial" w:cs="Arial"/>
                <w:b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b/>
                <w:iCs/>
                <w:sz w:val="18"/>
                <w:szCs w:val="20"/>
              </w:rPr>
              <w:t>popis biotopu druhu</w:t>
            </w:r>
          </w:p>
        </w:tc>
      </w:tr>
      <w:tr w:rsidR="00D06415" w:rsidRPr="00D06415" w:rsidTr="00D06415">
        <w:trPr>
          <w:cantSplit/>
          <w:trHeight w:val="216"/>
        </w:trPr>
        <w:tc>
          <w:tcPr>
            <w:tcW w:w="198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06415" w:rsidRPr="00D06415" w:rsidRDefault="00D06415" w:rsidP="00D06415">
            <w:pPr>
              <w:spacing w:after="0" w:line="276" w:lineRule="auto"/>
              <w:jc w:val="both"/>
              <w:rPr>
                <w:rFonts w:ascii="Arial" w:hAnsi="Arial" w:cs="Arial"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iCs/>
                <w:sz w:val="18"/>
                <w:szCs w:val="20"/>
              </w:rPr>
              <w:t>suchopýr štíhlý (</w:t>
            </w:r>
            <w:proofErr w:type="spellStart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>Eriophorum</w:t>
            </w:r>
            <w:proofErr w:type="spellEnd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</w:t>
            </w:r>
            <w:proofErr w:type="spellStart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>gracile</w:t>
            </w:r>
            <w:proofErr w:type="spellEnd"/>
            <w:r w:rsidRPr="00D06415">
              <w:rPr>
                <w:rFonts w:ascii="Arial" w:hAnsi="Arial" w:cs="Arial"/>
                <w:iCs/>
                <w:sz w:val="18"/>
                <w:szCs w:val="20"/>
              </w:rPr>
              <w:t>)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6415" w:rsidRPr="00D06415" w:rsidRDefault="00D06415" w:rsidP="00D06415">
            <w:pPr>
              <w:spacing w:after="0" w:line="276" w:lineRule="auto"/>
              <w:jc w:val="both"/>
              <w:rPr>
                <w:rFonts w:ascii="Arial" w:hAnsi="Arial" w:cs="Arial"/>
                <w:iCs/>
                <w:sz w:val="18"/>
                <w:szCs w:val="20"/>
                <w:vertAlign w:val="superscript"/>
              </w:rPr>
            </w:pPr>
            <w:r w:rsidRPr="00D06415">
              <w:rPr>
                <w:rFonts w:ascii="Arial" w:hAnsi="Arial" w:cs="Arial"/>
                <w:iCs/>
                <w:sz w:val="18"/>
                <w:szCs w:val="20"/>
              </w:rPr>
              <w:t>roztroušeně až hojně na ploše ca 20 m</w:t>
            </w:r>
            <w:r w:rsidRPr="00D06415">
              <w:rPr>
                <w:rFonts w:ascii="Arial" w:hAnsi="Arial" w:cs="Arial"/>
                <w:iCs/>
                <w:sz w:val="18"/>
                <w:szCs w:val="20"/>
                <w:vertAlign w:val="superscript"/>
              </w:rPr>
              <w:t>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5" w:rsidRPr="00D06415" w:rsidRDefault="00D06415" w:rsidP="00D06415">
            <w:pPr>
              <w:spacing w:after="0" w:line="276" w:lineRule="auto"/>
              <w:jc w:val="both"/>
              <w:rPr>
                <w:rFonts w:ascii="Arial" w:hAnsi="Arial" w:cs="Arial"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iCs/>
                <w:sz w:val="18"/>
                <w:szCs w:val="20"/>
              </w:rPr>
              <w:t>C1/§1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06415" w:rsidRPr="00D06415" w:rsidRDefault="00D06415" w:rsidP="00D06415">
            <w:pPr>
              <w:spacing w:after="0" w:line="276" w:lineRule="auto"/>
              <w:jc w:val="both"/>
              <w:rPr>
                <w:rFonts w:ascii="Arial" w:hAnsi="Arial" w:cs="Arial"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iCs/>
                <w:sz w:val="18"/>
                <w:szCs w:val="20"/>
              </w:rPr>
              <w:t>Reliktní druh bázemi bohatých rašelinných pramenišť.</w:t>
            </w:r>
          </w:p>
        </w:tc>
      </w:tr>
      <w:tr w:rsidR="00D06415" w:rsidRPr="00D06415" w:rsidTr="00D06415">
        <w:trPr>
          <w:cantSplit/>
          <w:trHeight w:val="228"/>
        </w:trPr>
        <w:tc>
          <w:tcPr>
            <w:tcW w:w="198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D06415" w:rsidRPr="00D06415" w:rsidRDefault="00D06415" w:rsidP="00D06415">
            <w:pPr>
              <w:spacing w:after="0" w:line="276" w:lineRule="auto"/>
              <w:jc w:val="both"/>
              <w:rPr>
                <w:rFonts w:ascii="Arial" w:hAnsi="Arial" w:cs="Arial"/>
                <w:iCs/>
                <w:sz w:val="18"/>
                <w:szCs w:val="20"/>
              </w:rPr>
            </w:pPr>
            <w:proofErr w:type="spellStart"/>
            <w:r w:rsidRPr="00D06415">
              <w:rPr>
                <w:rFonts w:ascii="Arial" w:hAnsi="Arial" w:cs="Arial"/>
                <w:iCs/>
                <w:sz w:val="18"/>
                <w:szCs w:val="20"/>
              </w:rPr>
              <w:t>srpnatka</w:t>
            </w:r>
            <w:proofErr w:type="spellEnd"/>
            <w:r w:rsidRPr="00D06415">
              <w:rPr>
                <w:rFonts w:ascii="Arial" w:hAnsi="Arial" w:cs="Arial"/>
                <w:iCs/>
                <w:sz w:val="18"/>
                <w:szCs w:val="20"/>
              </w:rPr>
              <w:t xml:space="preserve"> fermežová (</w:t>
            </w:r>
            <w:proofErr w:type="spellStart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>Hamatocaulis</w:t>
            </w:r>
            <w:proofErr w:type="spellEnd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</w:t>
            </w:r>
            <w:proofErr w:type="spellStart"/>
            <w:r w:rsidRPr="00D06415">
              <w:rPr>
                <w:rFonts w:ascii="Arial" w:hAnsi="Arial" w:cs="Arial"/>
                <w:i/>
                <w:iCs/>
                <w:sz w:val="18"/>
                <w:szCs w:val="20"/>
              </w:rPr>
              <w:t>vernicosus</w:t>
            </w:r>
            <w:proofErr w:type="spellEnd"/>
            <w:r w:rsidRPr="00D06415">
              <w:rPr>
                <w:rFonts w:ascii="Arial" w:hAnsi="Arial" w:cs="Arial"/>
                <w:iCs/>
                <w:sz w:val="18"/>
                <w:szCs w:val="20"/>
              </w:rPr>
              <w:t>)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vAlign w:val="center"/>
          </w:tcPr>
          <w:p w:rsidR="00D06415" w:rsidRPr="00D06415" w:rsidRDefault="00D06415" w:rsidP="00D06415">
            <w:pPr>
              <w:spacing w:after="0" w:line="276" w:lineRule="auto"/>
              <w:jc w:val="both"/>
              <w:rPr>
                <w:rFonts w:ascii="Arial" w:hAnsi="Arial" w:cs="Arial"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iCs/>
                <w:sz w:val="18"/>
                <w:szCs w:val="20"/>
              </w:rPr>
              <w:t>cca 0,5 m</w:t>
            </w:r>
            <w:r w:rsidRPr="00D06415">
              <w:rPr>
                <w:rFonts w:ascii="Arial" w:hAnsi="Arial" w:cs="Arial"/>
                <w:iCs/>
                <w:sz w:val="18"/>
                <w:szCs w:val="20"/>
                <w:vertAlign w:val="superscript"/>
              </w:rPr>
              <w:t>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06415" w:rsidRPr="00D06415" w:rsidRDefault="00D06415" w:rsidP="00D06415">
            <w:pPr>
              <w:spacing w:after="0" w:line="276" w:lineRule="auto"/>
              <w:jc w:val="both"/>
              <w:rPr>
                <w:rFonts w:ascii="Arial" w:hAnsi="Arial" w:cs="Arial"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iCs/>
                <w:sz w:val="18"/>
                <w:szCs w:val="20"/>
              </w:rPr>
              <w:t>VU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06415" w:rsidRPr="00D06415" w:rsidRDefault="00D06415" w:rsidP="00D06415">
            <w:pPr>
              <w:spacing w:after="0" w:line="276" w:lineRule="auto"/>
              <w:jc w:val="both"/>
              <w:rPr>
                <w:rFonts w:ascii="Arial" w:hAnsi="Arial" w:cs="Arial"/>
                <w:iCs/>
                <w:sz w:val="18"/>
                <w:szCs w:val="20"/>
              </w:rPr>
            </w:pPr>
            <w:r w:rsidRPr="00D06415">
              <w:rPr>
                <w:rFonts w:ascii="Arial" w:hAnsi="Arial" w:cs="Arial"/>
                <w:iCs/>
                <w:sz w:val="18"/>
                <w:szCs w:val="20"/>
              </w:rPr>
              <w:t xml:space="preserve">Zvodnělé </w:t>
            </w:r>
            <w:proofErr w:type="spellStart"/>
            <w:r w:rsidRPr="00D06415">
              <w:rPr>
                <w:rFonts w:ascii="Arial" w:hAnsi="Arial" w:cs="Arial"/>
                <w:iCs/>
                <w:sz w:val="18"/>
                <w:szCs w:val="20"/>
              </w:rPr>
              <w:t>mikrostanovištní</w:t>
            </w:r>
            <w:proofErr w:type="spellEnd"/>
            <w:r w:rsidRPr="00D06415">
              <w:rPr>
                <w:rFonts w:ascii="Arial" w:hAnsi="Arial" w:cs="Arial"/>
                <w:iCs/>
                <w:sz w:val="18"/>
                <w:szCs w:val="20"/>
              </w:rPr>
              <w:t xml:space="preserve"> sníženiny v zachovalé části rašeliniště.</w:t>
            </w:r>
          </w:p>
        </w:tc>
      </w:tr>
    </w:tbl>
    <w:p w:rsidR="00D06415" w:rsidRPr="00D06415" w:rsidRDefault="00D06415" w:rsidP="00D952B3">
      <w:pPr>
        <w:spacing w:after="0" w:line="276" w:lineRule="auto"/>
        <w:ind w:left="708"/>
        <w:jc w:val="both"/>
        <w:rPr>
          <w:rFonts w:ascii="Arial" w:hAnsi="Arial" w:cs="Arial"/>
          <w:iCs/>
          <w:sz w:val="16"/>
          <w:szCs w:val="16"/>
        </w:rPr>
      </w:pPr>
      <w:r>
        <w:rPr>
          <w:rFonts w:ascii="Arial" w:hAnsi="Arial" w:cs="Arial"/>
          <w:iCs/>
          <w:sz w:val="16"/>
          <w:szCs w:val="16"/>
        </w:rPr>
        <w:t>*</w:t>
      </w:r>
      <w:r w:rsidRPr="00D06415">
        <w:rPr>
          <w:rFonts w:ascii="Arial" w:hAnsi="Arial" w:cs="Arial"/>
          <w:iCs/>
          <w:sz w:val="16"/>
          <w:szCs w:val="16"/>
        </w:rPr>
        <w:t>C1/§1 – kriticky ohrožený dle Červeného seznamu cévnatých rostlin ČR i dle vyhlášky č. 95/1992 Sb., v aktuálním znění</w:t>
      </w:r>
    </w:p>
    <w:p w:rsidR="00D06415" w:rsidRPr="00D06415" w:rsidRDefault="00D06415" w:rsidP="00D06415">
      <w:pPr>
        <w:spacing w:after="0" w:line="276" w:lineRule="auto"/>
        <w:ind w:firstLine="708"/>
        <w:jc w:val="both"/>
        <w:rPr>
          <w:rFonts w:ascii="Arial" w:hAnsi="Arial" w:cs="Arial"/>
          <w:iCs/>
          <w:sz w:val="16"/>
          <w:szCs w:val="16"/>
        </w:rPr>
      </w:pPr>
      <w:r w:rsidRPr="00D06415">
        <w:rPr>
          <w:rFonts w:ascii="Arial" w:hAnsi="Arial" w:cs="Arial"/>
          <w:iCs/>
          <w:sz w:val="16"/>
          <w:szCs w:val="16"/>
        </w:rPr>
        <w:t>VU – zranitelný dle Červeného seznamu mechorostů ČR</w:t>
      </w:r>
    </w:p>
    <w:p w:rsidR="008E325B" w:rsidRPr="00594D5B" w:rsidRDefault="008E325B" w:rsidP="0088236E">
      <w:pPr>
        <w:spacing w:before="240" w:after="0" w:line="276" w:lineRule="auto"/>
        <w:jc w:val="both"/>
        <w:rPr>
          <w:rFonts w:ascii="Arial" w:hAnsi="Arial" w:cs="Arial"/>
          <w:b/>
          <w:bCs/>
          <w:iCs/>
        </w:rPr>
      </w:pPr>
      <w:r w:rsidRPr="00594D5B">
        <w:rPr>
          <w:rFonts w:ascii="Arial" w:hAnsi="Arial" w:cs="Arial"/>
          <w:b/>
          <w:bCs/>
          <w:iCs/>
        </w:rPr>
        <w:t>Cíle ochrany zvláště chráněného území:</w:t>
      </w:r>
    </w:p>
    <w:p w:rsidR="003F7FFC" w:rsidRPr="00594D5B" w:rsidRDefault="00D952B3" w:rsidP="00D952B3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Zachování biotopů, jež jsou předmětem ochrany, v odpovídající struktuře a druhovém složení, zachování vysoké biodiverzity území a co nejširší </w:t>
      </w:r>
      <w:proofErr w:type="spellStart"/>
      <w:r>
        <w:rPr>
          <w:rFonts w:ascii="Arial" w:hAnsi="Arial" w:cs="Arial"/>
          <w:bCs/>
          <w:iCs/>
        </w:rPr>
        <w:t>mikrostanovištní</w:t>
      </w:r>
      <w:proofErr w:type="spellEnd"/>
      <w:r>
        <w:rPr>
          <w:rFonts w:ascii="Arial" w:hAnsi="Arial" w:cs="Arial"/>
          <w:bCs/>
          <w:iCs/>
        </w:rPr>
        <w:t xml:space="preserve"> různorodosti lokality. </w:t>
      </w:r>
      <w:r w:rsidR="003F7FFC">
        <w:rPr>
          <w:rFonts w:ascii="Arial" w:hAnsi="Arial" w:cs="Arial"/>
          <w:bCs/>
          <w:iCs/>
        </w:rPr>
        <w:t xml:space="preserve">Zachování životaschopných populací </w:t>
      </w:r>
      <w:r w:rsidRPr="00385658">
        <w:rPr>
          <w:rFonts w:ascii="Arial" w:hAnsi="Arial" w:cs="Arial"/>
          <w:iCs/>
        </w:rPr>
        <w:t>suchopýru štíhlého (</w:t>
      </w:r>
      <w:proofErr w:type="spellStart"/>
      <w:r w:rsidRPr="00385658">
        <w:rPr>
          <w:rFonts w:ascii="Arial" w:hAnsi="Arial" w:cs="Arial"/>
          <w:i/>
          <w:iCs/>
        </w:rPr>
        <w:t>Eriophorum</w:t>
      </w:r>
      <w:proofErr w:type="spellEnd"/>
      <w:r w:rsidRPr="00385658">
        <w:rPr>
          <w:rFonts w:ascii="Arial" w:hAnsi="Arial" w:cs="Arial"/>
          <w:i/>
          <w:iCs/>
        </w:rPr>
        <w:t xml:space="preserve"> </w:t>
      </w:r>
      <w:proofErr w:type="spellStart"/>
      <w:r w:rsidRPr="00385658">
        <w:rPr>
          <w:rFonts w:ascii="Arial" w:hAnsi="Arial" w:cs="Arial"/>
          <w:i/>
          <w:iCs/>
        </w:rPr>
        <w:t>gracile</w:t>
      </w:r>
      <w:proofErr w:type="spellEnd"/>
      <w:r>
        <w:rPr>
          <w:rFonts w:ascii="Arial" w:hAnsi="Arial" w:cs="Arial"/>
          <w:iCs/>
        </w:rPr>
        <w:t>) a</w:t>
      </w:r>
      <w:r w:rsidRPr="00385658">
        <w:rPr>
          <w:rFonts w:ascii="Arial" w:hAnsi="Arial" w:cs="Arial"/>
          <w:iCs/>
        </w:rPr>
        <w:t xml:space="preserve"> </w:t>
      </w:r>
      <w:proofErr w:type="spellStart"/>
      <w:r w:rsidRPr="00385658">
        <w:rPr>
          <w:rFonts w:ascii="Arial" w:hAnsi="Arial" w:cs="Arial"/>
          <w:iCs/>
        </w:rPr>
        <w:t>srpnatky</w:t>
      </w:r>
      <w:proofErr w:type="spellEnd"/>
      <w:r w:rsidRPr="00385658">
        <w:rPr>
          <w:rFonts w:ascii="Arial" w:hAnsi="Arial" w:cs="Arial"/>
          <w:iCs/>
        </w:rPr>
        <w:t xml:space="preserve"> fermežové (</w:t>
      </w:r>
      <w:proofErr w:type="spellStart"/>
      <w:r w:rsidRPr="00385658">
        <w:rPr>
          <w:rFonts w:ascii="Arial" w:hAnsi="Arial" w:cs="Arial"/>
          <w:i/>
          <w:iCs/>
        </w:rPr>
        <w:t>Hamatocaulis</w:t>
      </w:r>
      <w:proofErr w:type="spellEnd"/>
      <w:r w:rsidRPr="00385658">
        <w:rPr>
          <w:rFonts w:ascii="Arial" w:hAnsi="Arial" w:cs="Arial"/>
          <w:i/>
          <w:iCs/>
        </w:rPr>
        <w:t xml:space="preserve"> </w:t>
      </w:r>
      <w:proofErr w:type="spellStart"/>
      <w:r w:rsidRPr="00385658">
        <w:rPr>
          <w:rFonts w:ascii="Arial" w:hAnsi="Arial" w:cs="Arial"/>
          <w:i/>
          <w:iCs/>
        </w:rPr>
        <w:t>vernicosus</w:t>
      </w:r>
      <w:proofErr w:type="spellEnd"/>
      <w:r w:rsidRPr="00385658">
        <w:rPr>
          <w:rFonts w:ascii="Arial" w:hAnsi="Arial" w:cs="Arial"/>
          <w:iCs/>
        </w:rPr>
        <w:t>).</w:t>
      </w:r>
    </w:p>
    <w:p w:rsidR="000A7640" w:rsidRPr="00594D5B" w:rsidRDefault="000A7640" w:rsidP="00B6069A">
      <w:pPr>
        <w:spacing w:after="0" w:line="276" w:lineRule="auto"/>
        <w:jc w:val="both"/>
        <w:rPr>
          <w:rFonts w:ascii="Arial" w:hAnsi="Arial" w:cs="Arial"/>
          <w:iCs/>
        </w:rPr>
      </w:pP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t xml:space="preserve">Návrh kategorie ochrany zvláště chráněného území: </w:t>
      </w:r>
    </w:p>
    <w:p w:rsidR="00BB2735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 xml:space="preserve">Přírodní </w:t>
      </w:r>
      <w:r w:rsidR="00EC0F18">
        <w:rPr>
          <w:rFonts w:ascii="Arial" w:hAnsi="Arial" w:cs="Arial"/>
          <w:iCs/>
        </w:rPr>
        <w:t>rezervace</w:t>
      </w:r>
      <w:r w:rsidRPr="00594D5B">
        <w:rPr>
          <w:rFonts w:ascii="Arial" w:hAnsi="Arial" w:cs="Arial"/>
          <w:iCs/>
        </w:rPr>
        <w:t xml:space="preserve"> (ve smyslu § 3</w:t>
      </w:r>
      <w:r w:rsidR="00EC0F18">
        <w:rPr>
          <w:rFonts w:ascii="Arial" w:hAnsi="Arial" w:cs="Arial"/>
          <w:iCs/>
        </w:rPr>
        <w:t>3</w:t>
      </w:r>
      <w:r w:rsidRPr="00594D5B">
        <w:rPr>
          <w:rFonts w:ascii="Arial" w:hAnsi="Arial" w:cs="Arial"/>
          <w:iCs/>
        </w:rPr>
        <w:t xml:space="preserve"> zákona č. 114/1992 Sb., o ochraně přírody a krajiny)</w:t>
      </w:r>
      <w:r w:rsidR="00BB2735">
        <w:rPr>
          <w:rFonts w:ascii="Arial" w:hAnsi="Arial" w:cs="Arial"/>
          <w:iCs/>
        </w:rPr>
        <w:br w:type="page"/>
      </w: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lastRenderedPageBreak/>
        <w:t xml:space="preserve">Návrh bližších podmínek ochrany: </w:t>
      </w:r>
    </w:p>
    <w:p w:rsidR="00D524AD" w:rsidRPr="00594D5B" w:rsidRDefault="00D524AD" w:rsidP="00E07D69">
      <w:pPr>
        <w:spacing w:before="120"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>Výčet činností a zásahů, které mají být podle § 44 odst. 3 zákona č. 14/1992 Sb., o ochraně přírody a krajiny vázány na předchozí souhlas orgánu ochrany přírody. Jsou navržené s ohledem na předmět</w:t>
      </w:r>
      <w:r w:rsidR="0051737C" w:rsidRPr="00594D5B">
        <w:rPr>
          <w:rFonts w:ascii="Arial" w:hAnsi="Arial" w:cs="Arial"/>
          <w:iCs/>
        </w:rPr>
        <w:t>y</w:t>
      </w:r>
      <w:r w:rsidRPr="00594D5B">
        <w:rPr>
          <w:rFonts w:ascii="Arial" w:hAnsi="Arial" w:cs="Arial"/>
          <w:iCs/>
        </w:rPr>
        <w:t xml:space="preserve"> ochrany a cíle ochrany přírodní </w:t>
      </w:r>
      <w:r w:rsidR="00B06256">
        <w:rPr>
          <w:rFonts w:ascii="Arial" w:hAnsi="Arial" w:cs="Arial"/>
          <w:iCs/>
        </w:rPr>
        <w:t>rezervace</w:t>
      </w:r>
      <w:r w:rsidRPr="00594D5B">
        <w:rPr>
          <w:rFonts w:ascii="Arial" w:hAnsi="Arial" w:cs="Arial"/>
          <w:iCs/>
        </w:rPr>
        <w:t>:</w:t>
      </w:r>
    </w:p>
    <w:p w:rsidR="00DE1CAD" w:rsidRPr="0088236E" w:rsidRDefault="00DE1CAD" w:rsidP="00E07D69">
      <w:pPr>
        <w:pStyle w:val="Odstavecseseznamem"/>
        <w:numPr>
          <w:ilvl w:val="0"/>
          <w:numId w:val="2"/>
        </w:numPr>
        <w:spacing w:before="120" w:after="0" w:line="276" w:lineRule="auto"/>
        <w:ind w:left="0" w:firstLine="0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>měnit vodní režim, manipulovat s vodní hladinou</w:t>
      </w:r>
      <w:r w:rsidR="00DC44AF">
        <w:rPr>
          <w:rFonts w:ascii="Arial" w:eastAsia="Times New Roman" w:hAnsi="Arial" w:cs="Arial"/>
          <w:iCs/>
          <w:u w:val="single"/>
          <w:lang w:eastAsia="cs-CZ"/>
        </w:rPr>
        <w:t xml:space="preserve">, </w:t>
      </w:r>
      <w:r w:rsidR="00D2552D" w:rsidRPr="0088236E">
        <w:rPr>
          <w:rFonts w:ascii="Arial" w:eastAsia="Times New Roman" w:hAnsi="Arial" w:cs="Arial"/>
          <w:iCs/>
          <w:u w:val="single"/>
          <w:lang w:eastAsia="cs-CZ"/>
        </w:rPr>
        <w:t>provádět hydrogeologické</w:t>
      </w:r>
      <w:r w:rsidR="00DC44AF" w:rsidRPr="0088236E">
        <w:rPr>
          <w:rFonts w:ascii="Arial" w:eastAsia="Times New Roman" w:hAnsi="Arial" w:cs="Arial"/>
          <w:iCs/>
          <w:u w:val="single"/>
          <w:lang w:eastAsia="cs-CZ"/>
        </w:rPr>
        <w:t xml:space="preserve"> </w:t>
      </w:r>
      <w:r w:rsidR="00D2552D" w:rsidRPr="0088236E">
        <w:rPr>
          <w:rFonts w:ascii="Arial" w:eastAsia="Times New Roman" w:hAnsi="Arial" w:cs="Arial"/>
          <w:iCs/>
          <w:u w:val="single"/>
          <w:lang w:eastAsia="cs-CZ"/>
        </w:rPr>
        <w:t>práce a průzkumy</w:t>
      </w:r>
    </w:p>
    <w:p w:rsidR="00343DCC" w:rsidRPr="00594D5B" w:rsidRDefault="00343DCC" w:rsidP="0049402A">
      <w:pPr>
        <w:spacing w:after="0" w:line="276" w:lineRule="auto"/>
        <w:jc w:val="both"/>
        <w:rPr>
          <w:rFonts w:ascii="Arial" w:hAnsi="Arial" w:cs="Arial"/>
        </w:rPr>
      </w:pPr>
      <w:r w:rsidRPr="00594D5B">
        <w:rPr>
          <w:rFonts w:ascii="Arial" w:hAnsi="Arial" w:cs="Arial"/>
        </w:rPr>
        <w:t xml:space="preserve">Změnou hydrologických poměrů se rozumí zásahy, jejichž následkem dojde ke zrychlení nebo zpomalení odtoku vody z daného území, ke zvýšení či snížení hladiny povrchové </w:t>
      </w:r>
      <w:r w:rsidRPr="00594D5B">
        <w:rPr>
          <w:rFonts w:ascii="Arial" w:hAnsi="Arial" w:cs="Arial"/>
        </w:rPr>
        <w:br/>
        <w:t xml:space="preserve">i podzemní vody v předmětném území. Nevhodně provedené zásahy tohoto typu mohou vést k poškození předmětů ochrany. </w:t>
      </w:r>
    </w:p>
    <w:p w:rsidR="00DE1CAD" w:rsidRPr="00594D5B" w:rsidRDefault="00DE1CAD" w:rsidP="00E07D69">
      <w:pPr>
        <w:pStyle w:val="Odstavecseseznamem"/>
        <w:numPr>
          <w:ilvl w:val="0"/>
          <w:numId w:val="2"/>
        </w:numPr>
        <w:spacing w:before="120" w:after="0" w:line="276" w:lineRule="auto"/>
        <w:ind w:left="0" w:firstLine="0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>provozovat rybářství</w:t>
      </w:r>
      <w:r w:rsidR="00882360" w:rsidRPr="00594D5B">
        <w:rPr>
          <w:rStyle w:val="Znakapoznpodarou"/>
          <w:rFonts w:ascii="Arial" w:eastAsia="Times New Roman" w:hAnsi="Arial" w:cs="Arial"/>
          <w:iCs/>
          <w:u w:val="single"/>
          <w:lang w:eastAsia="cs-CZ"/>
        </w:rPr>
        <w:footnoteReference w:id="1"/>
      </w:r>
      <w:r w:rsidRPr="00594D5B">
        <w:rPr>
          <w:rFonts w:ascii="Arial" w:eastAsia="Times New Roman" w:hAnsi="Arial" w:cs="Arial"/>
          <w:iCs/>
          <w:u w:val="single"/>
          <w:lang w:eastAsia="cs-CZ"/>
        </w:rPr>
        <w:t xml:space="preserve"> </w:t>
      </w:r>
    </w:p>
    <w:p w:rsidR="00C2591C" w:rsidRDefault="00343DCC" w:rsidP="00E07D69">
      <w:pPr>
        <w:pStyle w:val="Odstavecseseznamem"/>
        <w:spacing w:before="120" w:after="120" w:line="276" w:lineRule="auto"/>
        <w:ind w:left="0"/>
        <w:jc w:val="both"/>
        <w:rPr>
          <w:rFonts w:ascii="Arial" w:eastAsia="Times New Roman" w:hAnsi="Arial" w:cs="Arial"/>
          <w:iCs/>
          <w:lang w:eastAsia="cs-CZ"/>
        </w:rPr>
      </w:pPr>
      <w:r w:rsidRPr="00594D5B">
        <w:rPr>
          <w:rFonts w:ascii="Arial" w:eastAsia="Times New Roman" w:hAnsi="Arial" w:cs="Arial"/>
          <w:iCs/>
          <w:lang w:eastAsia="cs-CZ"/>
        </w:rPr>
        <w:t xml:space="preserve">Chov ryb a jiných vodních živočichů, zejména intenzita chovu a druh chovaných živočichů, je faktorem, který má na předměty ochrany nacházející se </w:t>
      </w:r>
      <w:r w:rsidR="00E07D69">
        <w:rPr>
          <w:rFonts w:ascii="Arial" w:eastAsia="Times New Roman" w:hAnsi="Arial" w:cs="Arial"/>
          <w:iCs/>
          <w:lang w:eastAsia="cs-CZ"/>
        </w:rPr>
        <w:t>v </w:t>
      </w:r>
      <w:r w:rsidRPr="00594D5B">
        <w:rPr>
          <w:rFonts w:ascii="Arial" w:eastAsia="Times New Roman" w:hAnsi="Arial" w:cs="Arial"/>
          <w:iCs/>
          <w:lang w:eastAsia="cs-CZ"/>
        </w:rPr>
        <w:t>litorálu</w:t>
      </w:r>
      <w:r w:rsidR="00E07D69">
        <w:rPr>
          <w:rFonts w:ascii="Arial" w:eastAsia="Times New Roman" w:hAnsi="Arial" w:cs="Arial"/>
          <w:iCs/>
          <w:lang w:eastAsia="cs-CZ"/>
        </w:rPr>
        <w:t xml:space="preserve"> rybníka</w:t>
      </w:r>
      <w:r w:rsidRPr="00594D5B">
        <w:rPr>
          <w:rFonts w:ascii="Arial" w:eastAsia="Times New Roman" w:hAnsi="Arial" w:cs="Arial"/>
          <w:iCs/>
          <w:lang w:eastAsia="cs-CZ"/>
        </w:rPr>
        <w:t xml:space="preserve"> zdaleka nejvýznamnější vliv. Jedním z podkladů pro vydání souhlasu orgánu ochrany přírody s touto činností a určení její konkrétní podoby je rámcová směrnice péče o rybníky, která je součástí</w:t>
      </w:r>
      <w:r w:rsidR="00E07D69">
        <w:rPr>
          <w:rFonts w:ascii="Arial" w:eastAsia="Times New Roman" w:hAnsi="Arial" w:cs="Arial"/>
          <w:iCs/>
          <w:lang w:eastAsia="cs-CZ"/>
        </w:rPr>
        <w:t xml:space="preserve"> plánu péče předmětné lokality</w:t>
      </w:r>
      <w:r w:rsidR="0049402A">
        <w:rPr>
          <w:rFonts w:ascii="Arial" w:eastAsia="Times New Roman" w:hAnsi="Arial" w:cs="Arial"/>
          <w:iCs/>
          <w:lang w:eastAsia="cs-CZ"/>
        </w:rPr>
        <w:t>.</w:t>
      </w:r>
    </w:p>
    <w:p w:rsidR="0049402A" w:rsidRPr="0049402A" w:rsidRDefault="0049402A" w:rsidP="00E07D69">
      <w:pPr>
        <w:pStyle w:val="Odstavecseseznamem"/>
        <w:spacing w:before="120" w:after="120" w:line="276" w:lineRule="auto"/>
        <w:ind w:left="0"/>
        <w:jc w:val="both"/>
        <w:rPr>
          <w:rFonts w:ascii="Arial" w:eastAsia="Times New Roman" w:hAnsi="Arial" w:cs="Arial"/>
          <w:iCs/>
          <w:sz w:val="12"/>
          <w:szCs w:val="16"/>
          <w:lang w:eastAsia="cs-CZ"/>
        </w:rPr>
      </w:pPr>
    </w:p>
    <w:p w:rsidR="00FE6E13" w:rsidRPr="00594D5B" w:rsidRDefault="00FE6E13" w:rsidP="00E07D69">
      <w:pPr>
        <w:pStyle w:val="Odstavecseseznamem"/>
        <w:numPr>
          <w:ilvl w:val="0"/>
          <w:numId w:val="2"/>
        </w:numPr>
        <w:spacing w:before="120" w:after="0" w:line="276" w:lineRule="auto"/>
        <w:ind w:left="0" w:firstLine="0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>provádět změnu, obnovu nebo údržbu vodního díla spojenou se zásahem do hráze, dna či břehů, odbahňovat vodní dílo, provádět zásahy do litorálních porostů</w:t>
      </w:r>
    </w:p>
    <w:p w:rsidR="00882360" w:rsidRPr="00594D5B" w:rsidRDefault="00F50BFB" w:rsidP="0049402A">
      <w:pPr>
        <w:spacing w:after="0" w:line="276" w:lineRule="auto"/>
        <w:jc w:val="both"/>
        <w:rPr>
          <w:rFonts w:ascii="Arial" w:eastAsia="Times New Roman" w:hAnsi="Arial" w:cs="Arial"/>
          <w:iCs/>
          <w:lang w:eastAsia="cs-CZ"/>
        </w:rPr>
      </w:pPr>
      <w:r w:rsidRPr="00594D5B">
        <w:rPr>
          <w:rFonts w:ascii="Arial" w:eastAsia="Times New Roman" w:hAnsi="Arial" w:cs="Arial"/>
          <w:iCs/>
          <w:lang w:eastAsia="cs-CZ"/>
        </w:rPr>
        <w:t>Zásahy do vodního díla, zejména údržba je nutná k udržení vodního díla v takovém stavu, aby řádně plnilo svou požadovanou funkci. Režim odbahňování rybníka bude, vzhledem k předmětům ochrany, navržen rámcovou směrnicí péče o rybníky, která je součástí plánu péče.</w:t>
      </w:r>
      <w:r w:rsidRPr="00594D5B">
        <w:rPr>
          <w:rFonts w:ascii="Times New Roman" w:eastAsia="Times New Roman" w:hAnsi="Times New Roman" w:cs="Times New Roman"/>
          <w:lang w:eastAsia="cs-CZ"/>
        </w:rPr>
        <w:t xml:space="preserve"> </w:t>
      </w:r>
      <w:r w:rsidRPr="00594D5B">
        <w:rPr>
          <w:rFonts w:ascii="Arial" w:eastAsia="Times New Roman" w:hAnsi="Arial" w:cs="Arial"/>
          <w:iCs/>
          <w:lang w:eastAsia="cs-CZ"/>
        </w:rPr>
        <w:t xml:space="preserve">Předměty ochrany jsou svou existencí vázány na určitou kvalitu litorálních porostů, nevhodnými zásahy může dojít k jejich ovlivnění. </w:t>
      </w:r>
    </w:p>
    <w:p w:rsidR="00FE6E13" w:rsidRPr="00594D5B" w:rsidRDefault="00DE1CAD" w:rsidP="00E07D69">
      <w:pPr>
        <w:pStyle w:val="Odstavecseseznamem"/>
        <w:numPr>
          <w:ilvl w:val="0"/>
          <w:numId w:val="2"/>
        </w:numPr>
        <w:spacing w:before="120" w:after="0" w:line="276" w:lineRule="auto"/>
        <w:ind w:left="0" w:firstLine="0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>aplikovat z</w:t>
      </w:r>
      <w:r w:rsidR="00882360" w:rsidRPr="00594D5B">
        <w:rPr>
          <w:rFonts w:ascii="Arial" w:eastAsia="Times New Roman" w:hAnsi="Arial" w:cs="Arial"/>
          <w:iCs/>
          <w:u w:val="single"/>
          <w:lang w:eastAsia="cs-CZ"/>
        </w:rPr>
        <w:t>ávadné látky</w:t>
      </w:r>
      <w:r w:rsidR="00882360" w:rsidRPr="00594D5B">
        <w:rPr>
          <w:rStyle w:val="Znakapoznpodarou"/>
          <w:rFonts w:ascii="Arial" w:eastAsia="Times New Roman" w:hAnsi="Arial" w:cs="Arial"/>
          <w:iCs/>
          <w:u w:val="single"/>
          <w:lang w:eastAsia="cs-CZ"/>
        </w:rPr>
        <w:footnoteReference w:id="2"/>
      </w:r>
      <w:r w:rsidR="00882360" w:rsidRPr="00594D5B">
        <w:rPr>
          <w:rFonts w:ascii="Arial" w:eastAsia="Times New Roman" w:hAnsi="Arial" w:cs="Arial"/>
          <w:iCs/>
          <w:u w:val="single"/>
          <w:lang w:eastAsia="cs-CZ"/>
        </w:rPr>
        <w:t xml:space="preserve">, </w:t>
      </w:r>
      <w:r w:rsidRPr="00594D5B">
        <w:rPr>
          <w:rFonts w:ascii="Arial" w:eastAsia="Times New Roman" w:hAnsi="Arial" w:cs="Arial"/>
          <w:iCs/>
          <w:u w:val="single"/>
          <w:lang w:eastAsia="cs-CZ"/>
        </w:rPr>
        <w:t>vápnit, hnojit</w:t>
      </w:r>
    </w:p>
    <w:p w:rsidR="00070D90" w:rsidRPr="00594D5B" w:rsidRDefault="00F50BFB" w:rsidP="00E07D69">
      <w:pPr>
        <w:pStyle w:val="Odstavecseseznamem"/>
        <w:spacing w:before="120" w:after="0" w:line="276" w:lineRule="auto"/>
        <w:ind w:left="0"/>
        <w:jc w:val="both"/>
        <w:rPr>
          <w:rFonts w:ascii="Arial" w:eastAsia="Times New Roman" w:hAnsi="Arial" w:cs="Arial"/>
          <w:iCs/>
          <w:lang w:eastAsia="cs-CZ"/>
        </w:rPr>
      </w:pPr>
      <w:r w:rsidRPr="00594D5B">
        <w:rPr>
          <w:rFonts w:ascii="Arial" w:eastAsia="Times New Roman" w:hAnsi="Arial" w:cs="Arial"/>
          <w:iCs/>
          <w:lang w:eastAsia="cs-CZ"/>
        </w:rPr>
        <w:t xml:space="preserve">Závadné látky se používají z důvodu úpravy a udržování vodní plochy, krmení ryb, důvodů zdravotních (desinfekčních) a k odstranění nežádoucí flóry a fauny ve vodní ploše. Použití uvedených prostředků může vést ke změně kvality vody i půdy (pH, množství živin) a způsobovat tak změny v kvalitě prostředí nutného pro zachování předmětů ochrany. </w:t>
      </w:r>
    </w:p>
    <w:p w:rsidR="00DE4FCE" w:rsidRPr="00594D5B" w:rsidRDefault="005D757D" w:rsidP="00E07D69">
      <w:pPr>
        <w:pStyle w:val="KRUTEXTODSTAVCE"/>
        <w:numPr>
          <w:ilvl w:val="0"/>
          <w:numId w:val="2"/>
        </w:numPr>
        <w:spacing w:before="120" w:line="276" w:lineRule="auto"/>
        <w:ind w:left="0" w:firstLine="0"/>
        <w:rPr>
          <w:iCs/>
          <w:szCs w:val="22"/>
        </w:rPr>
      </w:pPr>
      <w:r w:rsidRPr="00594D5B">
        <w:rPr>
          <w:rFonts w:eastAsia="Arial"/>
          <w:color w:val="000000"/>
          <w:szCs w:val="22"/>
          <w:u w:val="single"/>
        </w:rPr>
        <w:t>povolovat nebo uskutečňovat změny druhu pozemků nebo způsobů jejich využití</w:t>
      </w:r>
      <w:r w:rsidRPr="00594D5B">
        <w:rPr>
          <w:iCs/>
          <w:szCs w:val="22"/>
          <w:u w:val="single"/>
        </w:rPr>
        <w:t xml:space="preserve"> </w:t>
      </w:r>
      <w:r w:rsidR="00882360" w:rsidRPr="00594D5B">
        <w:rPr>
          <w:rStyle w:val="Znakapoznpodarou"/>
          <w:iCs/>
          <w:szCs w:val="22"/>
          <w:u w:val="single"/>
        </w:rPr>
        <w:footnoteReference w:id="3"/>
      </w:r>
    </w:p>
    <w:p w:rsidR="00DE4FCE" w:rsidRPr="00594D5B" w:rsidRDefault="001626A2" w:rsidP="001626A2">
      <w:pPr>
        <w:spacing w:after="0" w:line="276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Předměty ochrany přírodní rezervace</w:t>
      </w:r>
      <w:r w:rsidR="00DE4FCE" w:rsidRPr="00594D5B">
        <w:rPr>
          <w:rFonts w:ascii="Arial" w:hAnsi="Arial" w:cs="Arial"/>
          <w:iCs/>
        </w:rPr>
        <w:t xml:space="preserve"> jsou vázány na stávající druh a způsob využití pozemků. Změna druhu a způsobu využití pozemků může představovat ohrožení předmětů ochrany.</w:t>
      </w:r>
    </w:p>
    <w:p w:rsidR="0051737C" w:rsidRPr="00594D5B" w:rsidRDefault="0051737C" w:rsidP="00E07D69">
      <w:pPr>
        <w:pStyle w:val="Odstavecseseznamem"/>
        <w:numPr>
          <w:ilvl w:val="0"/>
          <w:numId w:val="2"/>
        </w:numPr>
        <w:spacing w:before="120" w:after="0" w:line="276" w:lineRule="auto"/>
        <w:ind w:left="0" w:firstLine="0"/>
        <w:jc w:val="both"/>
        <w:rPr>
          <w:rFonts w:ascii="Arial" w:hAnsi="Arial" w:cs="Arial"/>
          <w:iCs/>
          <w:u w:val="single"/>
        </w:rPr>
      </w:pPr>
      <w:r w:rsidRPr="00594D5B">
        <w:rPr>
          <w:rFonts w:ascii="Arial" w:hAnsi="Arial" w:cs="Arial"/>
          <w:iCs/>
          <w:u w:val="single"/>
        </w:rPr>
        <w:t xml:space="preserve">zřizovat myslivecká zařízení (krmeliště, </w:t>
      </w:r>
      <w:proofErr w:type="spellStart"/>
      <w:r w:rsidRPr="00594D5B">
        <w:rPr>
          <w:rFonts w:ascii="Arial" w:hAnsi="Arial" w:cs="Arial"/>
          <w:iCs/>
          <w:u w:val="single"/>
        </w:rPr>
        <w:t>vnadiště</w:t>
      </w:r>
      <w:proofErr w:type="spellEnd"/>
      <w:r w:rsidRPr="00594D5B">
        <w:rPr>
          <w:rFonts w:ascii="Arial" w:hAnsi="Arial" w:cs="Arial"/>
          <w:iCs/>
          <w:u w:val="single"/>
        </w:rPr>
        <w:t xml:space="preserve">, újediště a slaniska) </w:t>
      </w:r>
    </w:p>
    <w:p w:rsidR="008E325B" w:rsidRPr="00594D5B" w:rsidRDefault="00185F34" w:rsidP="001626A2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>Druhy, které představují předměty ochrany,</w:t>
      </w:r>
      <w:r w:rsidR="0051737C" w:rsidRPr="00594D5B">
        <w:rPr>
          <w:rFonts w:ascii="Arial" w:hAnsi="Arial" w:cs="Arial"/>
          <w:iCs/>
        </w:rPr>
        <w:t xml:space="preserve"> citlivě reagují na zvýšený obsah dusíku a fosforu v půdě. Myslivecká zařízení způsobují koncentraci zvěře na poměrně malé ploše, která vede ke zvýšenému sešlapu a k nadbytku živin (zejména dusík a fosfor) pocházejících z trusu zvířat nebo přímo z předkládaných krmiv. Jak zvýšený sešlap, tak nadbytek živin významně ovlivňují biochemické poměry v půdě, a tím rostlinná společenstva. </w:t>
      </w:r>
      <w:r w:rsidR="00151FFA" w:rsidRPr="00594D5B">
        <w:rPr>
          <w:rFonts w:ascii="Arial" w:hAnsi="Arial" w:cs="Arial"/>
          <w:iCs/>
        </w:rPr>
        <w:t xml:space="preserve">Zvýšená koncentrace zvěře rovněž </w:t>
      </w:r>
      <w:r w:rsidR="00151FFA" w:rsidRPr="00594D5B">
        <w:rPr>
          <w:rFonts w:ascii="Arial" w:hAnsi="Arial" w:cs="Arial"/>
          <w:iCs/>
        </w:rPr>
        <w:lastRenderedPageBreak/>
        <w:t xml:space="preserve">zásadním způsobem omezuje možnost přirozené obnovy lesních porostů – potlačuje zmlazení lesních dřevin a poškozuje mladší skupiny loupáním a ohryzem. </w:t>
      </w:r>
    </w:p>
    <w:p w:rsidR="00C9409B" w:rsidRPr="00594D5B" w:rsidRDefault="00C9409B" w:rsidP="00F45F2E">
      <w:pPr>
        <w:pStyle w:val="Odstavecseseznamem"/>
        <w:numPr>
          <w:ilvl w:val="0"/>
          <w:numId w:val="2"/>
        </w:numPr>
        <w:spacing w:before="120" w:after="0" w:line="276" w:lineRule="auto"/>
        <w:ind w:left="0" w:firstLine="0"/>
        <w:jc w:val="both"/>
        <w:rPr>
          <w:rFonts w:ascii="Arial" w:hAnsi="Arial" w:cs="Arial"/>
          <w:iCs/>
          <w:u w:val="single"/>
        </w:rPr>
      </w:pPr>
      <w:r w:rsidRPr="00594D5B">
        <w:rPr>
          <w:rFonts w:ascii="Arial" w:hAnsi="Arial" w:cs="Arial"/>
          <w:iCs/>
          <w:u w:val="single"/>
        </w:rPr>
        <w:t xml:space="preserve">zakládat skládky či úložiště jiných materiálů, a to i přechodně </w:t>
      </w:r>
      <w:r w:rsidR="007D56D3" w:rsidRPr="00594D5B">
        <w:rPr>
          <w:rFonts w:ascii="Arial" w:hAnsi="Arial" w:cs="Arial"/>
          <w:iCs/>
          <w:u w:val="single"/>
        </w:rPr>
        <w:t>(vyjma orgánem ochrany přírody vytvářených zimovišť)</w:t>
      </w:r>
    </w:p>
    <w:p w:rsidR="00FE6E13" w:rsidRDefault="00C9409B" w:rsidP="00F13189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 xml:space="preserve">Deponování jakéhokoliv materiálu, a to i přechodně, může mít vliv na druhové složení vegetace v místě a blízkém okolí skladování, a působit tak změny v druhovém </w:t>
      </w:r>
      <w:r w:rsidR="00185F34" w:rsidRPr="00594D5B">
        <w:rPr>
          <w:rFonts w:ascii="Arial" w:hAnsi="Arial" w:cs="Arial"/>
          <w:iCs/>
        </w:rPr>
        <w:t>složení společenstev (př. rozšíření ruderálních či expanzivních druhů na úkor druhů, které jsou předmětem ochrany).</w:t>
      </w:r>
    </w:p>
    <w:p w:rsidR="00F45F2E" w:rsidRPr="00F45F2E" w:rsidRDefault="00F45F2E" w:rsidP="00F45F2E">
      <w:pPr>
        <w:pStyle w:val="Odstavecseseznamem"/>
        <w:numPr>
          <w:ilvl w:val="0"/>
          <w:numId w:val="2"/>
        </w:numPr>
        <w:spacing w:before="120" w:after="0" w:line="276" w:lineRule="auto"/>
        <w:jc w:val="both"/>
        <w:rPr>
          <w:rFonts w:ascii="Arial" w:hAnsi="Arial" w:cs="Arial"/>
          <w:iCs/>
        </w:rPr>
      </w:pPr>
      <w:r w:rsidRPr="00F45F2E">
        <w:rPr>
          <w:rFonts w:ascii="Arial" w:hAnsi="Arial" w:cs="Arial"/>
          <w:iCs/>
          <w:u w:val="single"/>
        </w:rPr>
        <w:t>provádět terénní úpravy, narušovat půdní povrch a drnovou vrstvu</w:t>
      </w:r>
    </w:p>
    <w:p w:rsidR="00F45F2E" w:rsidRDefault="00F45F2E" w:rsidP="00F45F2E">
      <w:pPr>
        <w:spacing w:after="0" w:line="276" w:lineRule="auto"/>
        <w:jc w:val="both"/>
        <w:rPr>
          <w:rFonts w:ascii="Arial" w:hAnsi="Arial" w:cs="Arial"/>
          <w:iCs/>
        </w:rPr>
      </w:pPr>
      <w:r w:rsidRPr="00F45F2E">
        <w:rPr>
          <w:rFonts w:ascii="Arial" w:hAnsi="Arial" w:cs="Arial"/>
          <w:iCs/>
        </w:rPr>
        <w:t>Provedením terénních úprav může dojít k ovlivnění celého ekosystému – biotopů, rostlinných i živočišných společenstev včetně předmětu ochrany. Vliv mohou mít i aktivity s těmito činnostmi spojené.</w:t>
      </w:r>
    </w:p>
    <w:p w:rsidR="00F45F2E" w:rsidRPr="00594D5B" w:rsidRDefault="00F45F2E" w:rsidP="00F13189">
      <w:pPr>
        <w:spacing w:after="0" w:line="276" w:lineRule="auto"/>
        <w:jc w:val="both"/>
        <w:rPr>
          <w:rFonts w:ascii="Arial" w:hAnsi="Arial" w:cs="Arial"/>
          <w:iCs/>
        </w:rPr>
      </w:pPr>
      <w:r w:rsidRPr="00F45F2E">
        <w:rPr>
          <w:rFonts w:ascii="Arial" w:hAnsi="Arial" w:cs="Arial"/>
          <w:iCs/>
        </w:rPr>
        <w:t xml:space="preserve">Narušením půdního povrchu a drnové vrstvy může dojít k negativnímu ovlivnění rostlinných a živočišných společenstev, a to zejména </w:t>
      </w:r>
      <w:proofErr w:type="spellStart"/>
      <w:r w:rsidRPr="00F45F2E">
        <w:rPr>
          <w:rFonts w:ascii="Arial" w:hAnsi="Arial" w:cs="Arial"/>
          <w:iCs/>
        </w:rPr>
        <w:t>orebnými</w:t>
      </w:r>
      <w:proofErr w:type="spellEnd"/>
      <w:r w:rsidRPr="00F45F2E">
        <w:rPr>
          <w:rFonts w:ascii="Arial" w:hAnsi="Arial" w:cs="Arial"/>
          <w:iCs/>
        </w:rPr>
        <w:t xml:space="preserve"> a chemickými způsoby obnovy travních porostů.</w:t>
      </w:r>
    </w:p>
    <w:p w:rsidR="003838C9" w:rsidRPr="00594D5B" w:rsidRDefault="003838C9" w:rsidP="00F13189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Přehled katastrálních území a parcelních čísel pozemků dotčených navrhovanou přírodní </w:t>
      </w:r>
      <w:r w:rsidR="001626A2">
        <w:rPr>
          <w:rFonts w:ascii="Arial" w:hAnsi="Arial" w:cs="Arial"/>
          <w:b/>
          <w:bCs/>
        </w:rPr>
        <w:t>rezervací</w:t>
      </w:r>
      <w:r w:rsidRPr="00594D5B">
        <w:rPr>
          <w:rFonts w:ascii="Arial" w:hAnsi="Arial" w:cs="Arial"/>
          <w:b/>
          <w:bCs/>
        </w:rPr>
        <w:t>:</w:t>
      </w:r>
    </w:p>
    <w:p w:rsidR="00F13189" w:rsidRPr="00F13189" w:rsidRDefault="00F13189" w:rsidP="00555DF6">
      <w:pPr>
        <w:spacing w:after="0" w:line="276" w:lineRule="auto"/>
        <w:jc w:val="both"/>
        <w:rPr>
          <w:rFonts w:ascii="Arial" w:hAnsi="Arial" w:cs="Arial"/>
          <w:bCs/>
          <w:i/>
          <w:iCs/>
        </w:rPr>
      </w:pPr>
      <w:r w:rsidRPr="00F13189">
        <w:rPr>
          <w:rFonts w:ascii="Arial" w:hAnsi="Arial" w:cs="Arial"/>
          <w:bCs/>
        </w:rPr>
        <w:t xml:space="preserve">Katastrální území: </w:t>
      </w:r>
      <w:r w:rsidR="00BB2735">
        <w:rPr>
          <w:rFonts w:ascii="Arial" w:hAnsi="Arial" w:cs="Arial"/>
          <w:bCs/>
          <w:iCs/>
        </w:rPr>
        <w:t>781851</w:t>
      </w:r>
      <w:bookmarkStart w:id="0" w:name="_GoBack"/>
      <w:bookmarkEnd w:id="0"/>
      <w:r w:rsidR="00BB2735">
        <w:rPr>
          <w:rFonts w:ascii="Arial" w:hAnsi="Arial" w:cs="Arial"/>
          <w:bCs/>
          <w:iCs/>
        </w:rPr>
        <w:t>, Vílanec</w:t>
      </w:r>
    </w:p>
    <w:tbl>
      <w:tblPr>
        <w:tblW w:w="9072" w:type="dxa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843"/>
        <w:gridCol w:w="1182"/>
        <w:gridCol w:w="1134"/>
        <w:gridCol w:w="1369"/>
      </w:tblGrid>
      <w:tr w:rsidR="00BB2735" w:rsidRPr="00BB2735" w:rsidTr="00555DF6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/>
                <w:bCs/>
                <w:sz w:val="18"/>
                <w:szCs w:val="18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shd w:val="clear" w:color="auto" w:fill="C0C0C0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/>
                <w:bCs/>
                <w:sz w:val="18"/>
                <w:szCs w:val="18"/>
              </w:rPr>
              <w:t>Číslo parcely podle PK nebo jiných evidencí</w:t>
            </w:r>
          </w:p>
        </w:tc>
        <w:tc>
          <w:tcPr>
            <w:tcW w:w="1701" w:type="dxa"/>
            <w:tcBorders>
              <w:top w:val="single" w:sz="18" w:space="0" w:color="auto"/>
            </w:tcBorders>
            <w:shd w:val="clear" w:color="auto" w:fill="C0C0C0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/>
                <w:bCs/>
                <w:sz w:val="18"/>
                <w:szCs w:val="18"/>
              </w:rPr>
              <w:t>Druh pozemku podle KN</w:t>
            </w:r>
          </w:p>
        </w:tc>
        <w:tc>
          <w:tcPr>
            <w:tcW w:w="1843" w:type="dxa"/>
            <w:tcBorders>
              <w:top w:val="single" w:sz="18" w:space="0" w:color="auto"/>
            </w:tcBorders>
            <w:shd w:val="clear" w:color="auto" w:fill="C0C0C0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/>
                <w:bCs/>
                <w:sz w:val="18"/>
                <w:szCs w:val="18"/>
              </w:rPr>
              <w:t>Způsob využití pozemku podle KN</w:t>
            </w:r>
          </w:p>
        </w:tc>
        <w:tc>
          <w:tcPr>
            <w:tcW w:w="1182" w:type="dxa"/>
            <w:tcBorders>
              <w:top w:val="single" w:sz="18" w:space="0" w:color="auto"/>
            </w:tcBorders>
            <w:shd w:val="clear" w:color="auto" w:fill="C0C0C0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/>
                <w:bCs/>
                <w:sz w:val="18"/>
                <w:szCs w:val="18"/>
              </w:rPr>
              <w:t>Číslo listu vlastnictví</w:t>
            </w:r>
          </w:p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  <w:shd w:val="clear" w:color="auto" w:fill="C0C0C0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/>
                <w:bCs/>
                <w:sz w:val="18"/>
                <w:szCs w:val="18"/>
              </w:rPr>
              <w:t>Výměra parcely</w:t>
            </w:r>
          </w:p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/>
                <w:bCs/>
                <w:sz w:val="18"/>
                <w:szCs w:val="18"/>
              </w:rPr>
              <w:t>celková podle KN</w:t>
            </w:r>
          </w:p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/>
                <w:bCs/>
                <w:sz w:val="18"/>
                <w:szCs w:val="18"/>
              </w:rPr>
              <w:t>(m</w:t>
            </w:r>
            <w:r w:rsidRPr="00BB2735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2</w:t>
            </w:r>
            <w:r w:rsidRPr="00BB2735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369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/>
                <w:bCs/>
                <w:sz w:val="18"/>
                <w:szCs w:val="18"/>
              </w:rPr>
              <w:t>Výměra parcely</w:t>
            </w:r>
          </w:p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/>
                <w:bCs/>
                <w:sz w:val="18"/>
                <w:szCs w:val="18"/>
              </w:rPr>
              <w:t>v ZCHÚ (m</w:t>
            </w:r>
            <w:r w:rsidRPr="00BB2735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2</w:t>
            </w:r>
            <w:r w:rsidRPr="00BB2735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2278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ostatní plocha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neplodná půda</w:t>
            </w: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159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1743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1743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2288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ostatní plocha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neplodná půda</w:t>
            </w: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60001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198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198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2287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trvalý travní porost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160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1601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1601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2408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vodní plocha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rybník</w:t>
            </w: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159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10768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10768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2286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trvalý travní porost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60001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11275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11275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2285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trvalý travní porost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160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4604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4604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2284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trvalý travní porost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60001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3649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3649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2295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trvalý travní porost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84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411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411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2296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trvalý travní porost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84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1478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1478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2283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trvalý travní porost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84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662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662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2282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trvalý travní porost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60001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2324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2324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2281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lesní pozemek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84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9738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9738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2293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trvalý travní porost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160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6499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6499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2292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trvalý travní porost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60001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11046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11046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2291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lesní pozemek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84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9702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9702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2290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trvalý travní porost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84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9653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9653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2289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trvalý travní porost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49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2444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2444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2299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trvalý travní porost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141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6166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6166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2276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lesní pozemek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84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9629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9629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2303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orná půda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160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5489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492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2304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orná půda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160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2143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361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2305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orná půda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160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1452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279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2294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orná půda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220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445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445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2306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orná půda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220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2454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475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2297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orná půda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84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1236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1236</w:t>
            </w:r>
          </w:p>
        </w:tc>
      </w:tr>
      <w:tr w:rsidR="00BB2735" w:rsidRPr="00BB2735" w:rsidTr="00555DF6">
        <w:trPr>
          <w:cantSplit/>
        </w:trPr>
        <w:tc>
          <w:tcPr>
            <w:tcW w:w="85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2298</w:t>
            </w:r>
          </w:p>
        </w:tc>
        <w:tc>
          <w:tcPr>
            <w:tcW w:w="99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orná půda</w:t>
            </w:r>
          </w:p>
        </w:tc>
        <w:tc>
          <w:tcPr>
            <w:tcW w:w="1843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82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84</w:t>
            </w:r>
          </w:p>
        </w:tc>
        <w:tc>
          <w:tcPr>
            <w:tcW w:w="1134" w:type="dxa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2274</w:t>
            </w:r>
          </w:p>
        </w:tc>
        <w:tc>
          <w:tcPr>
            <w:tcW w:w="1369" w:type="dxa"/>
            <w:tcBorders>
              <w:right w:val="single" w:sz="18" w:space="0" w:color="auto"/>
            </w:tcBorders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353</w:t>
            </w:r>
          </w:p>
        </w:tc>
      </w:tr>
      <w:tr w:rsidR="00BB2735" w:rsidRPr="00BB2735" w:rsidTr="00555DF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1843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BFBFBF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Celkem</w:t>
            </w:r>
          </w:p>
        </w:tc>
        <w:tc>
          <w:tcPr>
            <w:tcW w:w="5860" w:type="dxa"/>
            <w:gridSpan w:val="4"/>
            <w:tcBorders>
              <w:bottom w:val="single" w:sz="18" w:space="0" w:color="auto"/>
            </w:tcBorders>
            <w:shd w:val="clear" w:color="auto" w:fill="BFBFBF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6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BFBFBF"/>
          </w:tcPr>
          <w:p w:rsidR="00BB2735" w:rsidRPr="00BB2735" w:rsidRDefault="00BB2735" w:rsidP="00BB2735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2735">
              <w:rPr>
                <w:rFonts w:ascii="Arial" w:hAnsi="Arial" w:cs="Arial"/>
                <w:bCs/>
                <w:sz w:val="18"/>
                <w:szCs w:val="18"/>
              </w:rPr>
              <w:t>107231</w:t>
            </w:r>
          </w:p>
        </w:tc>
      </w:tr>
    </w:tbl>
    <w:p w:rsidR="00F45F2E" w:rsidRDefault="00F45F2E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BB2735" w:rsidRDefault="00BB2735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661D2F" w:rsidRPr="00594D5B" w:rsidRDefault="00661D2F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Orientační výměra navrhovaného zvláště chráněného území:</w:t>
      </w:r>
    </w:p>
    <w:p w:rsidR="003838C9" w:rsidRPr="00594D5B" w:rsidRDefault="00BB2735" w:rsidP="00661D2F">
      <w:pPr>
        <w:spacing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10,72</w:t>
      </w:r>
      <w:r w:rsidR="00661D2F" w:rsidRPr="00594D5B">
        <w:rPr>
          <w:rFonts w:ascii="Arial" w:hAnsi="Arial" w:cs="Arial"/>
          <w:bCs/>
        </w:rPr>
        <w:t xml:space="preserve"> ha</w:t>
      </w:r>
    </w:p>
    <w:p w:rsidR="00070D90" w:rsidRPr="00594D5B" w:rsidRDefault="00070D90" w:rsidP="00661D2F">
      <w:pPr>
        <w:spacing w:after="0" w:line="276" w:lineRule="auto"/>
        <w:jc w:val="both"/>
        <w:rPr>
          <w:rFonts w:ascii="Arial" w:hAnsi="Arial" w:cs="Arial"/>
          <w:bCs/>
        </w:rPr>
      </w:pPr>
    </w:p>
    <w:p w:rsidR="009725AC" w:rsidRPr="00594D5B" w:rsidRDefault="009725AC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Odůvodnění záměru na nové vyhlášení zvláště chráněného území: </w:t>
      </w:r>
    </w:p>
    <w:p w:rsidR="00A94B2C" w:rsidRDefault="00A561EE" w:rsidP="00A94B2C">
      <w:pPr>
        <w:spacing w:before="120" w:after="0" w:line="276" w:lineRule="auto"/>
        <w:jc w:val="both"/>
        <w:rPr>
          <w:rFonts w:ascii="Arial" w:hAnsi="Arial" w:cs="Arial"/>
        </w:rPr>
      </w:pPr>
      <w:r w:rsidRPr="00F109E2">
        <w:rPr>
          <w:rFonts w:ascii="Arial" w:hAnsi="Arial" w:cs="Arial"/>
          <w:bCs/>
        </w:rPr>
        <w:t xml:space="preserve">Přírodní rezervace </w:t>
      </w:r>
      <w:proofErr w:type="spellStart"/>
      <w:r w:rsidRPr="00F109E2">
        <w:rPr>
          <w:rFonts w:ascii="Arial" w:hAnsi="Arial" w:cs="Arial"/>
          <w:bCs/>
        </w:rPr>
        <w:t>Vílanecké</w:t>
      </w:r>
      <w:proofErr w:type="spellEnd"/>
      <w:r w:rsidRPr="00F109E2">
        <w:rPr>
          <w:rFonts w:ascii="Arial" w:hAnsi="Arial" w:cs="Arial"/>
          <w:bCs/>
        </w:rPr>
        <w:t xml:space="preserve"> rašeliniště </w:t>
      </w:r>
      <w:r w:rsidR="000144F8">
        <w:rPr>
          <w:rFonts w:ascii="Arial" w:hAnsi="Arial" w:cs="Arial"/>
          <w:bCs/>
        </w:rPr>
        <w:t>je jednou z</w:t>
      </w:r>
      <w:r w:rsidRPr="00F109E2">
        <w:rPr>
          <w:rFonts w:ascii="Arial" w:hAnsi="Arial" w:cs="Arial"/>
          <w:bCs/>
        </w:rPr>
        <w:t xml:space="preserve"> nejvýznamnější rašeliništní</w:t>
      </w:r>
      <w:r w:rsidR="000144F8">
        <w:rPr>
          <w:rFonts w:ascii="Arial" w:hAnsi="Arial" w:cs="Arial"/>
          <w:bCs/>
        </w:rPr>
        <w:t>ch</w:t>
      </w:r>
      <w:r w:rsidRPr="00F109E2">
        <w:rPr>
          <w:rFonts w:ascii="Arial" w:hAnsi="Arial" w:cs="Arial"/>
          <w:bCs/>
        </w:rPr>
        <w:t xml:space="preserve"> lokalit nejen v regionu Českomoravské vrchoviny</w:t>
      </w:r>
      <w:r>
        <w:rPr>
          <w:rFonts w:ascii="Arial" w:hAnsi="Arial" w:cs="Arial"/>
          <w:bCs/>
        </w:rPr>
        <w:t>.</w:t>
      </w:r>
      <w:r w:rsidR="000144F8">
        <w:rPr>
          <w:rFonts w:ascii="Arial" w:hAnsi="Arial" w:cs="Arial"/>
          <w:bCs/>
        </w:rPr>
        <w:t xml:space="preserve"> Požívá ochrany již od r. 1982, kdy byl</w:t>
      </w:r>
      <w:r w:rsidR="002F02FD">
        <w:rPr>
          <w:rFonts w:ascii="Arial" w:hAnsi="Arial" w:cs="Arial"/>
          <w:bCs/>
        </w:rPr>
        <w:t>a</w:t>
      </w:r>
      <w:r w:rsidR="000144F8">
        <w:rPr>
          <w:rFonts w:ascii="Arial" w:hAnsi="Arial" w:cs="Arial"/>
          <w:bCs/>
        </w:rPr>
        <w:t xml:space="preserve"> vyhláškou Okresního národního výboru v Jihlavě zřízen</w:t>
      </w:r>
      <w:r w:rsidR="002F02FD">
        <w:rPr>
          <w:rFonts w:ascii="Arial" w:hAnsi="Arial" w:cs="Arial"/>
          <w:bCs/>
        </w:rPr>
        <w:t>a jako</w:t>
      </w:r>
      <w:r w:rsidR="000144F8">
        <w:rPr>
          <w:rFonts w:ascii="Arial" w:hAnsi="Arial" w:cs="Arial"/>
          <w:bCs/>
        </w:rPr>
        <w:t xml:space="preserve"> chráněný přírodní výtvor </w:t>
      </w:r>
      <w:proofErr w:type="spellStart"/>
      <w:r w:rsidR="000144F8">
        <w:rPr>
          <w:rFonts w:ascii="Arial" w:hAnsi="Arial" w:cs="Arial"/>
          <w:bCs/>
        </w:rPr>
        <w:t>Vílanecké</w:t>
      </w:r>
      <w:proofErr w:type="spellEnd"/>
      <w:r w:rsidR="000144F8">
        <w:rPr>
          <w:rFonts w:ascii="Arial" w:hAnsi="Arial" w:cs="Arial"/>
          <w:bCs/>
        </w:rPr>
        <w:t xml:space="preserve"> rašeliniště. </w:t>
      </w:r>
      <w:r w:rsidR="00A94B2C" w:rsidRPr="001F36AC">
        <w:rPr>
          <w:rFonts w:ascii="Arial" w:hAnsi="Arial" w:cs="Arial"/>
          <w:bCs/>
        </w:rPr>
        <w:t xml:space="preserve">V roce 1992 bylo území převedeno na základě zákona č. 114/1992 Sb. do kategorie přírodní </w:t>
      </w:r>
      <w:r w:rsidR="00A94B2C">
        <w:rPr>
          <w:rFonts w:ascii="Arial" w:hAnsi="Arial" w:cs="Arial"/>
          <w:bCs/>
        </w:rPr>
        <w:t>rezervace</w:t>
      </w:r>
      <w:r w:rsidR="00A94B2C" w:rsidRPr="001F36AC">
        <w:rPr>
          <w:rFonts w:ascii="Arial" w:hAnsi="Arial" w:cs="Arial"/>
          <w:bCs/>
        </w:rPr>
        <w:t xml:space="preserve">. </w:t>
      </w:r>
      <w:r w:rsidR="00A94B2C">
        <w:rPr>
          <w:rFonts w:ascii="Arial" w:hAnsi="Arial" w:cs="Arial"/>
          <w:bCs/>
        </w:rPr>
        <w:t xml:space="preserve">Důvodem nového vyhlášení je především skutečnost, že tak, jak je lokalita v současné době vyhlášena, nezahrnuje všechny nejcennější části zachovalých rašelinišť a dále také potřeba </w:t>
      </w:r>
      <w:r w:rsidR="00A94B2C">
        <w:rPr>
          <w:rFonts w:ascii="Arial" w:hAnsi="Arial" w:cs="Arial"/>
        </w:rPr>
        <w:t>jednoznačně vymezit hranice PR na základě přesných geodetických podkladů. Stávající vymezení formou výčtu dotčených pozemků je nejednoznačné a v praxi působí potíže, protože podléhá v čase změnám. Dalším důvodem nového vyhlášení je také skutečnost</w:t>
      </w:r>
      <w:r w:rsidR="00D640D4">
        <w:rPr>
          <w:rFonts w:ascii="Arial" w:hAnsi="Arial" w:cs="Arial"/>
          <w:bCs/>
        </w:rPr>
        <w:t xml:space="preserve">, že </w:t>
      </w:r>
      <w:r w:rsidR="00E0312E">
        <w:rPr>
          <w:rFonts w:ascii="Arial" w:hAnsi="Arial" w:cs="Arial"/>
          <w:bCs/>
        </w:rPr>
        <w:t>stávající</w:t>
      </w:r>
      <w:r w:rsidR="00D640D4">
        <w:rPr>
          <w:rFonts w:ascii="Arial" w:hAnsi="Arial" w:cs="Arial"/>
          <w:bCs/>
        </w:rPr>
        <w:t xml:space="preserve"> zřizovací</w:t>
      </w:r>
      <w:r w:rsidR="00E0312E">
        <w:rPr>
          <w:rFonts w:ascii="Arial" w:hAnsi="Arial" w:cs="Arial"/>
          <w:bCs/>
        </w:rPr>
        <w:t xml:space="preserve"> předpis</w:t>
      </w:r>
      <w:r w:rsidR="00D640D4">
        <w:rPr>
          <w:rFonts w:ascii="Arial" w:hAnsi="Arial" w:cs="Arial"/>
          <w:bCs/>
        </w:rPr>
        <w:t xml:space="preserve"> </w:t>
      </w:r>
      <w:r w:rsidR="00E0312E">
        <w:rPr>
          <w:rFonts w:ascii="Arial" w:hAnsi="Arial" w:cs="Arial"/>
          <w:bCs/>
        </w:rPr>
        <w:t>nespecifikuje</w:t>
      </w:r>
      <w:r w:rsidR="00D640D4">
        <w:rPr>
          <w:rFonts w:ascii="Arial" w:hAnsi="Arial" w:cs="Arial"/>
          <w:bCs/>
        </w:rPr>
        <w:t xml:space="preserve"> předmět ochrany</w:t>
      </w:r>
      <w:r w:rsidR="00E0312E">
        <w:rPr>
          <w:rFonts w:ascii="Arial" w:hAnsi="Arial" w:cs="Arial"/>
          <w:bCs/>
        </w:rPr>
        <w:t xml:space="preserve"> a neodpovídá současnému právnímu stavu</w:t>
      </w:r>
      <w:r w:rsidR="00D640D4">
        <w:rPr>
          <w:rFonts w:ascii="Arial" w:hAnsi="Arial" w:cs="Arial"/>
          <w:bCs/>
        </w:rPr>
        <w:t xml:space="preserve">. </w:t>
      </w:r>
    </w:p>
    <w:p w:rsidR="00A561EE" w:rsidRDefault="00A561EE" w:rsidP="00F109E2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F109E2">
        <w:rPr>
          <w:rFonts w:ascii="Arial" w:hAnsi="Arial" w:cs="Arial"/>
          <w:bCs/>
        </w:rPr>
        <w:t>Přestože většina původně zcela bezlesého území rašelinných pramenišť za rybníkem Nový zanikla v minulosti pod náletem dřevin</w:t>
      </w:r>
      <w:r>
        <w:rPr>
          <w:rFonts w:ascii="Arial" w:hAnsi="Arial" w:cs="Arial"/>
          <w:bCs/>
        </w:rPr>
        <w:t xml:space="preserve"> v důsledku upuštění od tradičního hospodaření</w:t>
      </w:r>
      <w:r w:rsidRPr="00F109E2">
        <w:rPr>
          <w:rFonts w:ascii="Arial" w:hAnsi="Arial" w:cs="Arial"/>
          <w:bCs/>
        </w:rPr>
        <w:t>, stále se v území zachovala řada výjimečně významných reliktních druhů a společenstev.</w:t>
      </w:r>
      <w:r w:rsidRPr="00A561EE">
        <w:rPr>
          <w:rFonts w:ascii="Arial" w:hAnsi="Arial" w:cs="Arial"/>
          <w:bCs/>
        </w:rPr>
        <w:t xml:space="preserve"> </w:t>
      </w:r>
      <w:r w:rsidRPr="00F109E2">
        <w:rPr>
          <w:rFonts w:ascii="Arial" w:hAnsi="Arial" w:cs="Arial"/>
          <w:bCs/>
        </w:rPr>
        <w:t xml:space="preserve">Velice cenná je zejména pestrá mozaika rašelinné </w:t>
      </w:r>
      <w:proofErr w:type="spellStart"/>
      <w:r w:rsidRPr="00F109E2">
        <w:rPr>
          <w:rFonts w:ascii="Arial" w:hAnsi="Arial" w:cs="Arial"/>
          <w:bCs/>
        </w:rPr>
        <w:t>prameništní</w:t>
      </w:r>
      <w:proofErr w:type="spellEnd"/>
      <w:r w:rsidRPr="00F109E2">
        <w:rPr>
          <w:rFonts w:ascii="Arial" w:hAnsi="Arial" w:cs="Arial"/>
          <w:bCs/>
        </w:rPr>
        <w:t xml:space="preserve"> a luční vegetace na gradientu různé koncentrace </w:t>
      </w:r>
      <w:proofErr w:type="spellStart"/>
      <w:r w:rsidRPr="00F109E2">
        <w:rPr>
          <w:rFonts w:ascii="Arial" w:hAnsi="Arial" w:cs="Arial"/>
          <w:bCs/>
        </w:rPr>
        <w:t>bazí</w:t>
      </w:r>
      <w:proofErr w:type="spellEnd"/>
      <w:r w:rsidRPr="00F109E2">
        <w:rPr>
          <w:rFonts w:ascii="Arial" w:hAnsi="Arial" w:cs="Arial"/>
          <w:bCs/>
        </w:rPr>
        <w:t>, která v sobě kombinuje prvky původních primárních otevřených mokřadních společenstev a druhotných luk, mokřadů a rybníka vytvořených člověkem.</w:t>
      </w:r>
    </w:p>
    <w:p w:rsidR="00D2497E" w:rsidRPr="00D2497E" w:rsidRDefault="00D2497E" w:rsidP="00D2497E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D2497E">
        <w:rPr>
          <w:rFonts w:ascii="Arial" w:hAnsi="Arial" w:cs="Arial"/>
          <w:bCs/>
        </w:rPr>
        <w:t xml:space="preserve">Zachovala se zde kompletní </w:t>
      </w:r>
      <w:proofErr w:type="spellStart"/>
      <w:r w:rsidRPr="00D2497E">
        <w:rPr>
          <w:rFonts w:ascii="Arial" w:hAnsi="Arial" w:cs="Arial"/>
          <w:bCs/>
        </w:rPr>
        <w:t>hydrosérie</w:t>
      </w:r>
      <w:proofErr w:type="spellEnd"/>
      <w:r w:rsidRPr="00D2497E">
        <w:rPr>
          <w:rFonts w:ascii="Arial" w:hAnsi="Arial" w:cs="Arial"/>
          <w:bCs/>
        </w:rPr>
        <w:t xml:space="preserve"> zahrnující vodní vegetaci sv. </w:t>
      </w:r>
      <w:proofErr w:type="spellStart"/>
      <w:r w:rsidRPr="00D2497E">
        <w:rPr>
          <w:rFonts w:ascii="Arial" w:hAnsi="Arial" w:cs="Arial"/>
          <w:bCs/>
          <w:i/>
        </w:rPr>
        <w:t>Nymphaeion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albae</w:t>
      </w:r>
      <w:proofErr w:type="spellEnd"/>
      <w:r w:rsidRPr="00D2497E">
        <w:rPr>
          <w:rFonts w:ascii="Arial" w:hAnsi="Arial" w:cs="Arial"/>
          <w:bCs/>
        </w:rPr>
        <w:t xml:space="preserve">, litorální formace vysokých ostřic sv. </w:t>
      </w:r>
      <w:r w:rsidRPr="00D2497E">
        <w:rPr>
          <w:rFonts w:ascii="Arial" w:hAnsi="Arial" w:cs="Arial"/>
          <w:bCs/>
          <w:i/>
        </w:rPr>
        <w:t>Magno-</w:t>
      </w:r>
      <w:proofErr w:type="spellStart"/>
      <w:r w:rsidRPr="00D2497E">
        <w:rPr>
          <w:rFonts w:ascii="Arial" w:hAnsi="Arial" w:cs="Arial"/>
          <w:bCs/>
          <w:i/>
        </w:rPr>
        <w:t>Caricion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elatae</w:t>
      </w:r>
      <w:proofErr w:type="spellEnd"/>
      <w:r w:rsidRPr="00D2497E">
        <w:rPr>
          <w:rFonts w:ascii="Arial" w:hAnsi="Arial" w:cs="Arial"/>
          <w:bCs/>
        </w:rPr>
        <w:t xml:space="preserve"> a sv. </w:t>
      </w:r>
      <w:r w:rsidRPr="00D2497E">
        <w:rPr>
          <w:rFonts w:ascii="Arial" w:hAnsi="Arial" w:cs="Arial"/>
          <w:bCs/>
          <w:i/>
        </w:rPr>
        <w:t>Magno-</w:t>
      </w:r>
      <w:proofErr w:type="spellStart"/>
      <w:r w:rsidRPr="00D2497E">
        <w:rPr>
          <w:rFonts w:ascii="Arial" w:hAnsi="Arial" w:cs="Arial"/>
          <w:bCs/>
          <w:i/>
        </w:rPr>
        <w:t>Caricion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gracilis</w:t>
      </w:r>
      <w:proofErr w:type="spellEnd"/>
      <w:r w:rsidRPr="00D2497E">
        <w:rPr>
          <w:rFonts w:ascii="Arial" w:hAnsi="Arial" w:cs="Arial"/>
          <w:bCs/>
        </w:rPr>
        <w:t xml:space="preserve">, rákosiny stojatých vod sv. </w:t>
      </w:r>
      <w:proofErr w:type="spellStart"/>
      <w:r w:rsidRPr="00D2497E">
        <w:rPr>
          <w:rFonts w:ascii="Arial" w:hAnsi="Arial" w:cs="Arial"/>
          <w:bCs/>
          <w:i/>
        </w:rPr>
        <w:t>Phragmition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australis</w:t>
      </w:r>
      <w:proofErr w:type="spellEnd"/>
      <w:r w:rsidRPr="00D2497E">
        <w:rPr>
          <w:rFonts w:ascii="Arial" w:hAnsi="Arial" w:cs="Arial"/>
          <w:bCs/>
        </w:rPr>
        <w:t xml:space="preserve"> (as. </w:t>
      </w:r>
      <w:proofErr w:type="spellStart"/>
      <w:r w:rsidRPr="00D2497E">
        <w:rPr>
          <w:rFonts w:ascii="Arial" w:hAnsi="Arial" w:cs="Arial"/>
          <w:bCs/>
          <w:i/>
        </w:rPr>
        <w:t>Equisetetum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fluviatilis</w:t>
      </w:r>
      <w:proofErr w:type="spellEnd"/>
      <w:r w:rsidRPr="00D2497E">
        <w:rPr>
          <w:rFonts w:ascii="Arial" w:hAnsi="Arial" w:cs="Arial"/>
          <w:bCs/>
        </w:rPr>
        <w:t xml:space="preserve">), různě bázemi bohatá rašelinná </w:t>
      </w:r>
      <w:proofErr w:type="spellStart"/>
      <w:r w:rsidRPr="00D2497E">
        <w:rPr>
          <w:rFonts w:ascii="Arial" w:hAnsi="Arial" w:cs="Arial"/>
          <w:bCs/>
        </w:rPr>
        <w:t>minerotrofní</w:t>
      </w:r>
      <w:proofErr w:type="spellEnd"/>
      <w:r w:rsidRPr="00D2497E">
        <w:rPr>
          <w:rFonts w:ascii="Arial" w:hAnsi="Arial" w:cs="Arial"/>
          <w:bCs/>
        </w:rPr>
        <w:t xml:space="preserve"> prameniště sv. </w:t>
      </w:r>
      <w:proofErr w:type="spellStart"/>
      <w:r w:rsidRPr="00D2497E">
        <w:rPr>
          <w:rFonts w:ascii="Arial" w:hAnsi="Arial" w:cs="Arial"/>
          <w:bCs/>
          <w:i/>
        </w:rPr>
        <w:t>Sphagno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warnstorfii-Tomentypnion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nitentis</w:t>
      </w:r>
      <w:proofErr w:type="spellEnd"/>
      <w:r w:rsidRPr="00D2497E">
        <w:rPr>
          <w:rFonts w:ascii="Arial" w:hAnsi="Arial" w:cs="Arial"/>
          <w:bCs/>
          <w:i/>
        </w:rPr>
        <w:t xml:space="preserve">, </w:t>
      </w:r>
      <w:r w:rsidRPr="00D2497E">
        <w:rPr>
          <w:rFonts w:ascii="Arial" w:hAnsi="Arial" w:cs="Arial"/>
          <w:bCs/>
        </w:rPr>
        <w:t>sv.</w:t>
      </w:r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Caricion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canescenti-nigrae</w:t>
      </w:r>
      <w:proofErr w:type="spellEnd"/>
      <w:r w:rsidRPr="00D2497E">
        <w:rPr>
          <w:rFonts w:ascii="Arial" w:hAnsi="Arial" w:cs="Arial"/>
          <w:bCs/>
        </w:rPr>
        <w:t xml:space="preserve"> a vegetace </w:t>
      </w:r>
      <w:proofErr w:type="spellStart"/>
      <w:r w:rsidRPr="00D2497E">
        <w:rPr>
          <w:rFonts w:ascii="Arial" w:hAnsi="Arial" w:cs="Arial"/>
          <w:bCs/>
        </w:rPr>
        <w:t>prameništních</w:t>
      </w:r>
      <w:proofErr w:type="spellEnd"/>
      <w:r w:rsidRPr="00D2497E">
        <w:rPr>
          <w:rFonts w:ascii="Arial" w:hAnsi="Arial" w:cs="Arial"/>
          <w:bCs/>
        </w:rPr>
        <w:t xml:space="preserve">, potočních a mokřadních olšin. Okrajově je zastoupena vegetace vlhkých </w:t>
      </w:r>
      <w:proofErr w:type="spellStart"/>
      <w:r w:rsidRPr="00D2497E">
        <w:rPr>
          <w:rFonts w:ascii="Arial" w:hAnsi="Arial" w:cs="Arial"/>
          <w:bCs/>
        </w:rPr>
        <w:t>pcháčových</w:t>
      </w:r>
      <w:proofErr w:type="spellEnd"/>
      <w:r w:rsidRPr="00D2497E">
        <w:rPr>
          <w:rFonts w:ascii="Arial" w:hAnsi="Arial" w:cs="Arial"/>
          <w:bCs/>
        </w:rPr>
        <w:t xml:space="preserve"> luk sv. </w:t>
      </w:r>
      <w:proofErr w:type="spellStart"/>
      <w:r w:rsidRPr="00D2497E">
        <w:rPr>
          <w:rFonts w:ascii="Arial" w:hAnsi="Arial" w:cs="Arial"/>
          <w:bCs/>
          <w:i/>
        </w:rPr>
        <w:t>Calthion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palustris</w:t>
      </w:r>
      <w:proofErr w:type="spellEnd"/>
      <w:r w:rsidRPr="00D2497E">
        <w:rPr>
          <w:rFonts w:ascii="Arial" w:hAnsi="Arial" w:cs="Arial"/>
          <w:bCs/>
        </w:rPr>
        <w:t xml:space="preserve"> a degradované zbytky podhorských smilkových trávníků sv. </w:t>
      </w:r>
      <w:proofErr w:type="spellStart"/>
      <w:r w:rsidRPr="00D2497E">
        <w:rPr>
          <w:rFonts w:ascii="Arial" w:hAnsi="Arial" w:cs="Arial"/>
          <w:bCs/>
          <w:i/>
        </w:rPr>
        <w:t>Violion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caninae</w:t>
      </w:r>
      <w:proofErr w:type="spellEnd"/>
      <w:r w:rsidRPr="00D2497E">
        <w:rPr>
          <w:rFonts w:ascii="Arial" w:hAnsi="Arial" w:cs="Arial"/>
          <w:bCs/>
        </w:rPr>
        <w:t xml:space="preserve">. Díky výskytu obnaženého rybničního dna v sezóně 2015 </w:t>
      </w:r>
      <w:r w:rsidR="006A2D90">
        <w:rPr>
          <w:rFonts w:ascii="Arial" w:hAnsi="Arial" w:cs="Arial"/>
          <w:bCs/>
        </w:rPr>
        <w:t xml:space="preserve">se </w:t>
      </w:r>
      <w:r w:rsidRPr="00D2497E">
        <w:rPr>
          <w:rFonts w:ascii="Arial" w:hAnsi="Arial" w:cs="Arial"/>
          <w:bCs/>
        </w:rPr>
        <w:t>zde vyskytla i velmi zajímavá vegetace obnažených den s dominující bahničkou vejčitou (sv. </w:t>
      </w:r>
      <w:proofErr w:type="spellStart"/>
      <w:r w:rsidRPr="00D2497E">
        <w:rPr>
          <w:rFonts w:ascii="Arial" w:hAnsi="Arial" w:cs="Arial"/>
          <w:bCs/>
          <w:i/>
        </w:rPr>
        <w:t>Eleocharition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ovatae</w:t>
      </w:r>
      <w:proofErr w:type="spellEnd"/>
      <w:r w:rsidRPr="00D2497E">
        <w:rPr>
          <w:rFonts w:ascii="Arial" w:hAnsi="Arial" w:cs="Arial"/>
          <w:bCs/>
        </w:rPr>
        <w:t xml:space="preserve">, </w:t>
      </w:r>
      <w:proofErr w:type="gramStart"/>
      <w:r w:rsidRPr="00D2497E">
        <w:rPr>
          <w:rFonts w:ascii="Arial" w:hAnsi="Arial" w:cs="Arial"/>
          <w:bCs/>
        </w:rPr>
        <w:t>as.</w:t>
      </w:r>
      <w:proofErr w:type="gramEnd"/>
      <w:r w:rsidRPr="00D2497E">
        <w:rPr>
          <w:rFonts w:ascii="Arial" w:hAnsi="Arial" w:cs="Arial"/>
          <w:bCs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Polygono-Eleocharitetum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ovatae</w:t>
      </w:r>
      <w:proofErr w:type="spellEnd"/>
      <w:r w:rsidRPr="00D2497E">
        <w:rPr>
          <w:rFonts w:ascii="Arial" w:hAnsi="Arial" w:cs="Arial"/>
          <w:bCs/>
        </w:rPr>
        <w:t xml:space="preserve">). </w:t>
      </w:r>
    </w:p>
    <w:p w:rsidR="00D2497E" w:rsidRPr="00D2497E" w:rsidRDefault="00D2497E" w:rsidP="006A2D90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D2497E">
        <w:rPr>
          <w:rFonts w:ascii="Arial" w:hAnsi="Arial" w:cs="Arial"/>
          <w:bCs/>
        </w:rPr>
        <w:t xml:space="preserve">Přes nevelký rozsah zachovalé rašeliništní vegetace je PR </w:t>
      </w:r>
      <w:proofErr w:type="spellStart"/>
      <w:r w:rsidRPr="00D2497E">
        <w:rPr>
          <w:rFonts w:ascii="Arial" w:hAnsi="Arial" w:cs="Arial"/>
          <w:bCs/>
        </w:rPr>
        <w:t>Vílanecké</w:t>
      </w:r>
      <w:proofErr w:type="spellEnd"/>
      <w:r w:rsidRPr="00D2497E">
        <w:rPr>
          <w:rFonts w:ascii="Arial" w:hAnsi="Arial" w:cs="Arial"/>
          <w:bCs/>
        </w:rPr>
        <w:t xml:space="preserve"> rašeliniště také významnou bryologickou lokalitou. Zastoupena je zde řada významných a vzácných slatiništních mechorostů jako jsou </w:t>
      </w:r>
      <w:proofErr w:type="spellStart"/>
      <w:r w:rsidRPr="00D2497E">
        <w:rPr>
          <w:rFonts w:ascii="Arial" w:hAnsi="Arial" w:cs="Arial"/>
          <w:bCs/>
          <w:i/>
        </w:rPr>
        <w:t>Calliergon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giganteum</w:t>
      </w:r>
      <w:proofErr w:type="spellEnd"/>
      <w:r w:rsidRPr="00D2497E">
        <w:rPr>
          <w:rFonts w:ascii="Arial" w:hAnsi="Arial" w:cs="Arial"/>
          <w:bCs/>
          <w:i/>
        </w:rPr>
        <w:t xml:space="preserve">, </w:t>
      </w:r>
      <w:proofErr w:type="spellStart"/>
      <w:r w:rsidRPr="00D2497E">
        <w:rPr>
          <w:rFonts w:ascii="Arial" w:hAnsi="Arial" w:cs="Arial"/>
          <w:bCs/>
          <w:i/>
        </w:rPr>
        <w:t>Hamatocaulis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vernicosus</w:t>
      </w:r>
      <w:proofErr w:type="spellEnd"/>
      <w:r w:rsidRPr="00D2497E">
        <w:rPr>
          <w:rFonts w:ascii="Arial" w:hAnsi="Arial" w:cs="Arial"/>
          <w:bCs/>
          <w:i/>
        </w:rPr>
        <w:t xml:space="preserve">, </w:t>
      </w:r>
      <w:proofErr w:type="spellStart"/>
      <w:r w:rsidRPr="00D2497E">
        <w:rPr>
          <w:rFonts w:ascii="Arial" w:hAnsi="Arial" w:cs="Arial"/>
          <w:bCs/>
          <w:i/>
        </w:rPr>
        <w:t>Campylium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stellatum</w:t>
      </w:r>
      <w:proofErr w:type="spellEnd"/>
      <w:r w:rsidRPr="00D2497E">
        <w:rPr>
          <w:rFonts w:ascii="Arial" w:hAnsi="Arial" w:cs="Arial"/>
          <w:bCs/>
          <w:i/>
        </w:rPr>
        <w:t xml:space="preserve">, </w:t>
      </w:r>
      <w:proofErr w:type="spellStart"/>
      <w:r w:rsidRPr="00D2497E">
        <w:rPr>
          <w:rFonts w:ascii="Arial" w:hAnsi="Arial" w:cs="Arial"/>
          <w:bCs/>
          <w:i/>
        </w:rPr>
        <w:t>Scorpidium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cossonii</w:t>
      </w:r>
      <w:proofErr w:type="spellEnd"/>
      <w:r w:rsidRPr="00D2497E">
        <w:rPr>
          <w:rFonts w:ascii="Arial" w:hAnsi="Arial" w:cs="Arial"/>
          <w:bCs/>
          <w:i/>
        </w:rPr>
        <w:t xml:space="preserve">, </w:t>
      </w:r>
      <w:proofErr w:type="spellStart"/>
      <w:r w:rsidRPr="00D2497E">
        <w:rPr>
          <w:rFonts w:ascii="Arial" w:hAnsi="Arial" w:cs="Arial"/>
          <w:bCs/>
          <w:i/>
        </w:rPr>
        <w:t>Sphagnum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contortum</w:t>
      </w:r>
      <w:proofErr w:type="spellEnd"/>
      <w:r w:rsidRPr="00D2497E">
        <w:rPr>
          <w:rFonts w:ascii="Arial" w:hAnsi="Arial" w:cs="Arial"/>
          <w:bCs/>
          <w:i/>
        </w:rPr>
        <w:t xml:space="preserve">, S. </w:t>
      </w:r>
      <w:proofErr w:type="spellStart"/>
      <w:r w:rsidRPr="00D2497E">
        <w:rPr>
          <w:rFonts w:ascii="Arial" w:hAnsi="Arial" w:cs="Arial"/>
          <w:bCs/>
          <w:i/>
        </w:rPr>
        <w:t>warnstorfii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r w:rsidRPr="00D2497E">
        <w:rPr>
          <w:rFonts w:ascii="Arial" w:hAnsi="Arial" w:cs="Arial"/>
          <w:bCs/>
        </w:rPr>
        <w:t xml:space="preserve">a </w:t>
      </w:r>
      <w:proofErr w:type="spellStart"/>
      <w:r w:rsidRPr="00D2497E">
        <w:rPr>
          <w:rFonts w:ascii="Arial" w:hAnsi="Arial" w:cs="Arial"/>
          <w:bCs/>
          <w:i/>
        </w:rPr>
        <w:t>Tomentypnum</w:t>
      </w:r>
      <w:proofErr w:type="spellEnd"/>
      <w:r w:rsidRPr="00D2497E">
        <w:rPr>
          <w:rFonts w:ascii="Arial" w:hAnsi="Arial" w:cs="Arial"/>
          <w:bCs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nitens</w:t>
      </w:r>
      <w:proofErr w:type="spellEnd"/>
      <w:r w:rsidRPr="00D2497E">
        <w:rPr>
          <w:rFonts w:ascii="Arial" w:hAnsi="Arial" w:cs="Arial"/>
          <w:bCs/>
        </w:rPr>
        <w:t>. Z hlediska mechorostů jsou zajímavé i některé části mokřadní a potoční olšiny, kde je lokálně dobře vyvinuto pestré mechové patro, jehož složení je typické pro zastíněná mokřadní stanoviště (</w:t>
      </w:r>
      <w:proofErr w:type="spellStart"/>
      <w:r w:rsidRPr="00D2497E">
        <w:rPr>
          <w:rFonts w:ascii="Arial" w:hAnsi="Arial" w:cs="Arial"/>
          <w:bCs/>
          <w:i/>
        </w:rPr>
        <w:t>Rhizomnium</w:t>
      </w:r>
      <w:proofErr w:type="spellEnd"/>
      <w:r w:rsidRPr="00D2497E">
        <w:rPr>
          <w:rFonts w:ascii="Arial" w:hAnsi="Arial" w:cs="Arial"/>
          <w:bCs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punctatum</w:t>
      </w:r>
      <w:proofErr w:type="spellEnd"/>
      <w:r w:rsidRPr="00D2497E">
        <w:rPr>
          <w:rFonts w:ascii="Arial" w:hAnsi="Arial" w:cs="Arial"/>
          <w:bCs/>
        </w:rPr>
        <w:t xml:space="preserve">, </w:t>
      </w:r>
      <w:proofErr w:type="spellStart"/>
      <w:r w:rsidRPr="00D2497E">
        <w:rPr>
          <w:rFonts w:ascii="Arial" w:hAnsi="Arial" w:cs="Arial"/>
          <w:bCs/>
          <w:i/>
        </w:rPr>
        <w:t>Plagiomnium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elatum</w:t>
      </w:r>
      <w:proofErr w:type="spellEnd"/>
      <w:r w:rsidRPr="00D2497E">
        <w:rPr>
          <w:rFonts w:ascii="Arial" w:hAnsi="Arial" w:cs="Arial"/>
          <w:bCs/>
          <w:i/>
        </w:rPr>
        <w:t xml:space="preserve">, </w:t>
      </w:r>
      <w:proofErr w:type="spellStart"/>
      <w:r w:rsidRPr="00D2497E">
        <w:rPr>
          <w:rFonts w:ascii="Arial" w:hAnsi="Arial" w:cs="Arial"/>
          <w:bCs/>
          <w:i/>
        </w:rPr>
        <w:t>Climacium</w:t>
      </w:r>
      <w:proofErr w:type="spellEnd"/>
      <w:r w:rsidRPr="00D2497E">
        <w:rPr>
          <w:rFonts w:ascii="Arial" w:hAnsi="Arial" w:cs="Arial"/>
          <w:bCs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dendroides</w:t>
      </w:r>
      <w:proofErr w:type="spellEnd"/>
      <w:r w:rsidRPr="00D2497E">
        <w:rPr>
          <w:rFonts w:ascii="Arial" w:hAnsi="Arial" w:cs="Arial"/>
          <w:bCs/>
        </w:rPr>
        <w:t xml:space="preserve">, </w:t>
      </w:r>
      <w:proofErr w:type="spellStart"/>
      <w:r w:rsidRPr="00D2497E">
        <w:rPr>
          <w:rFonts w:ascii="Arial" w:hAnsi="Arial" w:cs="Arial"/>
          <w:bCs/>
          <w:i/>
        </w:rPr>
        <w:t>Aulacomnium</w:t>
      </w:r>
      <w:proofErr w:type="spellEnd"/>
      <w:r w:rsidRPr="00D2497E">
        <w:rPr>
          <w:rFonts w:ascii="Arial" w:hAnsi="Arial" w:cs="Arial"/>
          <w:bCs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palustre</w:t>
      </w:r>
      <w:proofErr w:type="spellEnd"/>
      <w:r w:rsidRPr="00D2497E">
        <w:rPr>
          <w:rFonts w:ascii="Arial" w:hAnsi="Arial" w:cs="Arial"/>
          <w:bCs/>
        </w:rPr>
        <w:t xml:space="preserve">, </w:t>
      </w:r>
      <w:proofErr w:type="spellStart"/>
      <w:r w:rsidRPr="00D2497E">
        <w:rPr>
          <w:rFonts w:ascii="Arial" w:hAnsi="Arial" w:cs="Arial"/>
          <w:bCs/>
          <w:i/>
        </w:rPr>
        <w:t>Eurhynchium</w:t>
      </w:r>
      <w:proofErr w:type="spellEnd"/>
      <w:r w:rsidRPr="00D2497E">
        <w:rPr>
          <w:rFonts w:ascii="Arial" w:hAnsi="Arial" w:cs="Arial"/>
          <w:bCs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angustirete</w:t>
      </w:r>
      <w:proofErr w:type="spellEnd"/>
      <w:r w:rsidRPr="00D2497E">
        <w:rPr>
          <w:rFonts w:ascii="Arial" w:hAnsi="Arial" w:cs="Arial"/>
          <w:bCs/>
        </w:rPr>
        <w:t xml:space="preserve">). Zajímavý je především výskyt vzácné játrovky </w:t>
      </w:r>
      <w:proofErr w:type="spellStart"/>
      <w:r w:rsidRPr="00D2497E">
        <w:rPr>
          <w:rFonts w:ascii="Arial" w:hAnsi="Arial" w:cs="Arial"/>
          <w:bCs/>
          <w:i/>
        </w:rPr>
        <w:t>Aneura</w:t>
      </w:r>
      <w:proofErr w:type="spellEnd"/>
      <w:r w:rsidRPr="00D2497E">
        <w:rPr>
          <w:rFonts w:ascii="Arial" w:hAnsi="Arial" w:cs="Arial"/>
          <w:bCs/>
        </w:rPr>
        <w:t xml:space="preserve"> </w:t>
      </w:r>
      <w:r w:rsidRPr="00D2497E">
        <w:rPr>
          <w:rFonts w:ascii="Arial" w:hAnsi="Arial" w:cs="Arial"/>
          <w:bCs/>
          <w:i/>
        </w:rPr>
        <w:t>maxima</w:t>
      </w:r>
      <w:r w:rsidRPr="00D2497E">
        <w:rPr>
          <w:rFonts w:ascii="Arial" w:hAnsi="Arial" w:cs="Arial"/>
          <w:bCs/>
        </w:rPr>
        <w:t xml:space="preserve">. </w:t>
      </w:r>
    </w:p>
    <w:p w:rsidR="00D2497E" w:rsidRPr="00D2497E" w:rsidRDefault="00D2497E" w:rsidP="00D2497E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D2497E">
        <w:rPr>
          <w:rFonts w:ascii="Arial" w:hAnsi="Arial" w:cs="Arial"/>
          <w:bCs/>
        </w:rPr>
        <w:t>Za nejvýznamnější</w:t>
      </w:r>
      <w:r w:rsidR="006A2D90">
        <w:rPr>
          <w:rFonts w:ascii="Arial" w:hAnsi="Arial" w:cs="Arial"/>
          <w:bCs/>
        </w:rPr>
        <w:t xml:space="preserve"> druhy hub</w:t>
      </w:r>
      <w:r w:rsidRPr="00D2497E">
        <w:rPr>
          <w:rFonts w:ascii="Arial" w:hAnsi="Arial" w:cs="Arial"/>
          <w:bCs/>
        </w:rPr>
        <w:t xml:space="preserve"> lze jednoznačně označit charakteristické rašeliništní druhy jako je kalichovka rašeliníková (</w:t>
      </w:r>
      <w:proofErr w:type="spellStart"/>
      <w:r w:rsidRPr="00D2497E">
        <w:rPr>
          <w:rFonts w:ascii="Arial" w:hAnsi="Arial" w:cs="Arial"/>
          <w:bCs/>
          <w:i/>
        </w:rPr>
        <w:t>Arrhenia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sphagnicola</w:t>
      </w:r>
      <w:proofErr w:type="spellEnd"/>
      <w:r w:rsidRPr="00D2497E">
        <w:rPr>
          <w:rFonts w:ascii="Arial" w:hAnsi="Arial" w:cs="Arial"/>
          <w:bCs/>
        </w:rPr>
        <w:t>), voskovka vroubkovaná (</w:t>
      </w:r>
      <w:proofErr w:type="spellStart"/>
      <w:r w:rsidRPr="00D2497E">
        <w:rPr>
          <w:rFonts w:ascii="Arial" w:hAnsi="Arial" w:cs="Arial"/>
          <w:bCs/>
          <w:i/>
        </w:rPr>
        <w:t>Hygrocybe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coccineocrenata</w:t>
      </w:r>
      <w:proofErr w:type="spellEnd"/>
      <w:r w:rsidR="006A2D90">
        <w:rPr>
          <w:rFonts w:ascii="Arial" w:hAnsi="Arial" w:cs="Arial"/>
          <w:bCs/>
          <w:i/>
        </w:rPr>
        <w:t>)</w:t>
      </w:r>
      <w:r w:rsidRPr="00D2497E">
        <w:rPr>
          <w:rFonts w:ascii="Arial" w:hAnsi="Arial" w:cs="Arial"/>
          <w:bCs/>
        </w:rPr>
        <w:t xml:space="preserve"> či polnička bažinná (</w:t>
      </w:r>
      <w:proofErr w:type="spellStart"/>
      <w:r w:rsidRPr="00D2497E">
        <w:rPr>
          <w:rFonts w:ascii="Arial" w:hAnsi="Arial" w:cs="Arial"/>
          <w:bCs/>
          <w:i/>
          <w:iCs/>
        </w:rPr>
        <w:t>Agrocybe</w:t>
      </w:r>
      <w:proofErr w:type="spellEnd"/>
      <w:r w:rsidRPr="00D2497E">
        <w:rPr>
          <w:rFonts w:ascii="Arial" w:hAnsi="Arial" w:cs="Arial"/>
          <w:bCs/>
        </w:rPr>
        <w:t xml:space="preserve"> </w:t>
      </w:r>
      <w:proofErr w:type="spellStart"/>
      <w:r w:rsidRPr="00D2497E">
        <w:rPr>
          <w:rFonts w:ascii="Arial" w:hAnsi="Arial" w:cs="Arial"/>
          <w:bCs/>
          <w:i/>
          <w:iCs/>
        </w:rPr>
        <w:t>paludosa</w:t>
      </w:r>
      <w:proofErr w:type="spellEnd"/>
      <w:r w:rsidRPr="00D2497E">
        <w:rPr>
          <w:rFonts w:ascii="Arial" w:hAnsi="Arial" w:cs="Arial"/>
          <w:bCs/>
        </w:rPr>
        <w:t xml:space="preserve">). Nejpočetnější a nejtypičtější jsou pro lokalitu druhy typicky vázané na potoční olšiny, z nichž lze uvést např. lakovku obecnou </w:t>
      </w:r>
      <w:r w:rsidRPr="00D2497E">
        <w:rPr>
          <w:rFonts w:ascii="Arial" w:hAnsi="Arial" w:cs="Arial"/>
          <w:bCs/>
        </w:rPr>
        <w:lastRenderedPageBreak/>
        <w:t>(</w:t>
      </w:r>
      <w:proofErr w:type="spellStart"/>
      <w:r w:rsidRPr="00D2497E">
        <w:rPr>
          <w:rFonts w:ascii="Arial" w:hAnsi="Arial" w:cs="Arial"/>
          <w:bCs/>
          <w:i/>
        </w:rPr>
        <w:t>Laccaria</w:t>
      </w:r>
      <w:proofErr w:type="spellEnd"/>
      <w:r w:rsidRPr="00D2497E">
        <w:rPr>
          <w:rFonts w:ascii="Arial" w:hAnsi="Arial" w:cs="Arial"/>
          <w:bCs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laccata</w:t>
      </w:r>
      <w:proofErr w:type="spellEnd"/>
      <w:r w:rsidRPr="00D2497E">
        <w:rPr>
          <w:rFonts w:ascii="Arial" w:hAnsi="Arial" w:cs="Arial"/>
          <w:bCs/>
        </w:rPr>
        <w:t xml:space="preserve">), </w:t>
      </w:r>
      <w:proofErr w:type="spellStart"/>
      <w:r w:rsidRPr="00D2497E">
        <w:rPr>
          <w:rFonts w:ascii="Arial" w:hAnsi="Arial" w:cs="Arial"/>
          <w:bCs/>
        </w:rPr>
        <w:t>kržatku</w:t>
      </w:r>
      <w:proofErr w:type="spellEnd"/>
      <w:r w:rsidRPr="00D2497E">
        <w:rPr>
          <w:rFonts w:ascii="Arial" w:hAnsi="Arial" w:cs="Arial"/>
          <w:bCs/>
        </w:rPr>
        <w:t xml:space="preserve"> bažinnou (</w:t>
      </w:r>
      <w:proofErr w:type="spellStart"/>
      <w:r w:rsidRPr="00D2497E">
        <w:rPr>
          <w:rFonts w:ascii="Arial" w:hAnsi="Arial" w:cs="Arial"/>
          <w:bCs/>
          <w:i/>
        </w:rPr>
        <w:t>Naucoria</w:t>
      </w:r>
      <w:proofErr w:type="spellEnd"/>
      <w:r w:rsidRPr="00D2497E">
        <w:rPr>
          <w:rFonts w:ascii="Arial" w:hAnsi="Arial" w:cs="Arial"/>
          <w:bCs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scolecina</w:t>
      </w:r>
      <w:proofErr w:type="spellEnd"/>
      <w:r w:rsidRPr="00D2497E">
        <w:rPr>
          <w:rFonts w:ascii="Arial" w:hAnsi="Arial" w:cs="Arial"/>
          <w:bCs/>
        </w:rPr>
        <w:t>) nebo jehnědku olšovou (</w:t>
      </w:r>
      <w:r w:rsidRPr="00D2497E">
        <w:rPr>
          <w:rFonts w:ascii="Arial" w:hAnsi="Arial" w:cs="Arial"/>
          <w:bCs/>
          <w:i/>
        </w:rPr>
        <w:t>Ciboria</w:t>
      </w:r>
      <w:r w:rsidRPr="00D2497E">
        <w:rPr>
          <w:rFonts w:ascii="Arial" w:hAnsi="Arial" w:cs="Arial"/>
          <w:bCs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amentacea</w:t>
      </w:r>
      <w:proofErr w:type="spellEnd"/>
      <w:r w:rsidRPr="00D2497E">
        <w:rPr>
          <w:rFonts w:ascii="Arial" w:hAnsi="Arial" w:cs="Arial"/>
          <w:bCs/>
        </w:rPr>
        <w:t xml:space="preserve">). </w:t>
      </w:r>
    </w:p>
    <w:p w:rsidR="00D2497E" w:rsidRPr="00D2497E" w:rsidRDefault="00D2497E" w:rsidP="00D2497E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D2497E">
        <w:rPr>
          <w:rFonts w:ascii="Arial" w:hAnsi="Arial" w:cs="Arial"/>
          <w:bCs/>
        </w:rPr>
        <w:t xml:space="preserve">Z pohledu bezobratlých </w:t>
      </w:r>
      <w:r w:rsidR="006A2D90">
        <w:rPr>
          <w:rFonts w:ascii="Arial" w:hAnsi="Arial" w:cs="Arial"/>
          <w:bCs/>
        </w:rPr>
        <w:t xml:space="preserve">živočichů </w:t>
      </w:r>
      <w:r w:rsidRPr="00D2497E">
        <w:rPr>
          <w:rFonts w:ascii="Arial" w:hAnsi="Arial" w:cs="Arial"/>
          <w:bCs/>
        </w:rPr>
        <w:t xml:space="preserve">zde můžeme najít typické druhy rašelinišť Českomoravské vrchoviny. </w:t>
      </w:r>
      <w:r w:rsidR="00601772">
        <w:rPr>
          <w:rFonts w:ascii="Arial" w:hAnsi="Arial" w:cs="Arial"/>
          <w:bCs/>
        </w:rPr>
        <w:t>P</w:t>
      </w:r>
      <w:r w:rsidRPr="00D2497E">
        <w:rPr>
          <w:rFonts w:ascii="Arial" w:hAnsi="Arial" w:cs="Arial"/>
          <w:bCs/>
        </w:rPr>
        <w:t>o</w:t>
      </w:r>
      <w:r w:rsidR="00601772">
        <w:rPr>
          <w:rFonts w:ascii="Arial" w:hAnsi="Arial" w:cs="Arial"/>
          <w:bCs/>
        </w:rPr>
        <w:t xml:space="preserve"> revitalizačním </w:t>
      </w:r>
      <w:r w:rsidRPr="00D2497E">
        <w:rPr>
          <w:rFonts w:ascii="Arial" w:hAnsi="Arial" w:cs="Arial"/>
          <w:bCs/>
        </w:rPr>
        <w:t>zásahu v roce 2014 se objevily</w:t>
      </w:r>
      <w:r w:rsidR="00601772">
        <w:rPr>
          <w:rFonts w:ascii="Arial" w:hAnsi="Arial" w:cs="Arial"/>
          <w:bCs/>
        </w:rPr>
        <w:t xml:space="preserve"> některé druhy otevřených lučních či mokřadních biotopů</w:t>
      </w:r>
      <w:r w:rsidRPr="00D2497E">
        <w:rPr>
          <w:rFonts w:ascii="Arial" w:hAnsi="Arial" w:cs="Arial"/>
          <w:bCs/>
        </w:rPr>
        <w:t xml:space="preserve">, jako například dřepčík </w:t>
      </w:r>
      <w:proofErr w:type="spellStart"/>
      <w:r w:rsidRPr="00D2497E">
        <w:rPr>
          <w:rFonts w:ascii="Arial" w:hAnsi="Arial" w:cs="Arial"/>
          <w:bCs/>
          <w:i/>
        </w:rPr>
        <w:t>Chaetocnema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conducta</w:t>
      </w:r>
      <w:proofErr w:type="spellEnd"/>
      <w:r w:rsidRPr="00D2497E">
        <w:rPr>
          <w:rFonts w:ascii="Arial" w:hAnsi="Arial" w:cs="Arial"/>
          <w:bCs/>
        </w:rPr>
        <w:t xml:space="preserve"> vázaný na otevřené porosty vysokých ostřic. Dále z mokřadních druhů můžeme jmenovat </w:t>
      </w:r>
      <w:proofErr w:type="spellStart"/>
      <w:r w:rsidRPr="00D2497E">
        <w:rPr>
          <w:rFonts w:ascii="Arial" w:hAnsi="Arial" w:cs="Arial"/>
          <w:bCs/>
        </w:rPr>
        <w:t>rákosníčka</w:t>
      </w:r>
      <w:proofErr w:type="spellEnd"/>
      <w:r w:rsidRPr="00D2497E">
        <w:rPr>
          <w:rFonts w:ascii="Arial" w:hAnsi="Arial" w:cs="Arial"/>
          <w:bCs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Donacia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versicolorea</w:t>
      </w:r>
      <w:proofErr w:type="spellEnd"/>
      <w:r w:rsidRPr="00D2497E">
        <w:rPr>
          <w:rFonts w:ascii="Arial" w:hAnsi="Arial" w:cs="Arial"/>
          <w:bCs/>
        </w:rPr>
        <w:t xml:space="preserve"> vázaného na rdest vzplývavý. Z fytofágních brouků bylo zaznamenáno poměrně početné společenstvo vázané na vlhké louky. Jako lokální druh můžeme označit dřepčíka </w:t>
      </w:r>
      <w:proofErr w:type="spellStart"/>
      <w:r w:rsidRPr="00D2497E">
        <w:rPr>
          <w:rFonts w:ascii="Arial" w:hAnsi="Arial" w:cs="Arial"/>
          <w:bCs/>
          <w:i/>
        </w:rPr>
        <w:t>Hippuriphila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modeeri</w:t>
      </w:r>
      <w:proofErr w:type="spellEnd"/>
      <w:r w:rsidRPr="00D2497E">
        <w:rPr>
          <w:rFonts w:ascii="Arial" w:hAnsi="Arial" w:cs="Arial"/>
          <w:bCs/>
        </w:rPr>
        <w:t xml:space="preserve">. Další skupina druhů je vázána na č. </w:t>
      </w:r>
      <w:proofErr w:type="spellStart"/>
      <w:r w:rsidRPr="00D2497E">
        <w:rPr>
          <w:rFonts w:ascii="Arial" w:hAnsi="Arial" w:cs="Arial"/>
          <w:bCs/>
          <w:i/>
        </w:rPr>
        <w:t>Brassicaceae</w:t>
      </w:r>
      <w:proofErr w:type="spellEnd"/>
      <w:r w:rsidRPr="00D2497E">
        <w:rPr>
          <w:rFonts w:ascii="Arial" w:hAnsi="Arial" w:cs="Arial"/>
          <w:bCs/>
        </w:rPr>
        <w:t xml:space="preserve">, například vzácnější dřepčík </w:t>
      </w:r>
      <w:proofErr w:type="spellStart"/>
      <w:r w:rsidRPr="00D2497E">
        <w:rPr>
          <w:rFonts w:ascii="Arial" w:hAnsi="Arial" w:cs="Arial"/>
          <w:bCs/>
          <w:i/>
        </w:rPr>
        <w:t>Phyllotreta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cruciferae</w:t>
      </w:r>
      <w:proofErr w:type="spellEnd"/>
      <w:r w:rsidRPr="00D2497E">
        <w:rPr>
          <w:rFonts w:ascii="Arial" w:hAnsi="Arial" w:cs="Arial"/>
          <w:bCs/>
          <w:i/>
        </w:rPr>
        <w:t>,</w:t>
      </w:r>
      <w:r w:rsidRPr="00D2497E">
        <w:rPr>
          <w:rFonts w:ascii="Arial" w:hAnsi="Arial" w:cs="Arial"/>
          <w:bCs/>
        </w:rPr>
        <w:t xml:space="preserve"> častější na Moravě. Mezi řídce se vyskytující druhy slunéček patří druh </w:t>
      </w:r>
      <w:proofErr w:type="spellStart"/>
      <w:r w:rsidRPr="00D2497E">
        <w:rPr>
          <w:rFonts w:ascii="Arial" w:hAnsi="Arial" w:cs="Arial"/>
          <w:bCs/>
          <w:i/>
        </w:rPr>
        <w:t>Coccinella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hieroglyphica</w:t>
      </w:r>
      <w:proofErr w:type="spellEnd"/>
      <w:r w:rsidRPr="00D2497E">
        <w:rPr>
          <w:rFonts w:ascii="Arial" w:hAnsi="Arial" w:cs="Arial"/>
          <w:bCs/>
          <w:i/>
        </w:rPr>
        <w:t>.</w:t>
      </w:r>
      <w:r w:rsidRPr="00D2497E">
        <w:rPr>
          <w:rFonts w:ascii="Arial" w:hAnsi="Arial" w:cs="Arial"/>
          <w:bCs/>
        </w:rPr>
        <w:t xml:space="preserve"> Z epigeických druhů jsou známé lokální acidofilní druhy střevlíků jako </w:t>
      </w:r>
      <w:proofErr w:type="spellStart"/>
      <w:r w:rsidRPr="00D2497E">
        <w:rPr>
          <w:rFonts w:ascii="Arial" w:hAnsi="Arial" w:cs="Arial"/>
          <w:bCs/>
          <w:i/>
        </w:rPr>
        <w:t>Pterostichus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rhaeticus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r w:rsidRPr="00D2497E">
        <w:rPr>
          <w:rFonts w:ascii="Arial" w:hAnsi="Arial" w:cs="Arial"/>
          <w:bCs/>
        </w:rPr>
        <w:t xml:space="preserve">nebo </w:t>
      </w:r>
      <w:proofErr w:type="spellStart"/>
      <w:r w:rsidRPr="00D2497E">
        <w:rPr>
          <w:rFonts w:ascii="Arial" w:hAnsi="Arial" w:cs="Arial"/>
          <w:bCs/>
          <w:i/>
        </w:rPr>
        <w:t>Agonum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gracile</w:t>
      </w:r>
      <w:proofErr w:type="spellEnd"/>
      <w:r w:rsidRPr="00D2497E">
        <w:rPr>
          <w:rFonts w:ascii="Arial" w:hAnsi="Arial" w:cs="Arial"/>
          <w:bCs/>
        </w:rPr>
        <w:t xml:space="preserve">. </w:t>
      </w:r>
      <w:r w:rsidR="00601772">
        <w:rPr>
          <w:rFonts w:ascii="Arial" w:hAnsi="Arial" w:cs="Arial"/>
          <w:bCs/>
        </w:rPr>
        <w:t>P</w:t>
      </w:r>
      <w:r w:rsidRPr="00D2497E">
        <w:rPr>
          <w:rFonts w:ascii="Arial" w:hAnsi="Arial" w:cs="Arial"/>
          <w:bCs/>
        </w:rPr>
        <w:t>ro rašelinné vody jsou typické i některé druhy potápníků (</w:t>
      </w:r>
      <w:proofErr w:type="spellStart"/>
      <w:r w:rsidRPr="00D2497E">
        <w:rPr>
          <w:rFonts w:ascii="Arial" w:hAnsi="Arial" w:cs="Arial"/>
          <w:bCs/>
          <w:i/>
        </w:rPr>
        <w:t>Agabus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affinis</w:t>
      </w:r>
      <w:proofErr w:type="spellEnd"/>
      <w:r w:rsidRPr="00D2497E">
        <w:rPr>
          <w:rFonts w:ascii="Arial" w:hAnsi="Arial" w:cs="Arial"/>
          <w:bCs/>
        </w:rPr>
        <w:t>) či vodomilů (</w:t>
      </w:r>
      <w:proofErr w:type="spellStart"/>
      <w:r w:rsidRPr="00D2497E">
        <w:rPr>
          <w:rFonts w:ascii="Arial" w:hAnsi="Arial" w:cs="Arial"/>
          <w:bCs/>
          <w:i/>
        </w:rPr>
        <w:t>Crenitis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punctatostriata</w:t>
      </w:r>
      <w:proofErr w:type="spellEnd"/>
      <w:r w:rsidRPr="00D2497E">
        <w:rPr>
          <w:rFonts w:ascii="Arial" w:hAnsi="Arial" w:cs="Arial"/>
          <w:bCs/>
        </w:rPr>
        <w:t>). Ve vegetaci rašelinišť staví svá hnízda mravenec rašelinný (</w:t>
      </w:r>
      <w:proofErr w:type="spellStart"/>
      <w:r w:rsidRPr="00D2497E">
        <w:rPr>
          <w:rFonts w:ascii="Arial" w:hAnsi="Arial" w:cs="Arial"/>
          <w:bCs/>
          <w:i/>
        </w:rPr>
        <w:t>Formica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picea</w:t>
      </w:r>
      <w:proofErr w:type="spellEnd"/>
      <w:r w:rsidRPr="00D2497E">
        <w:rPr>
          <w:rFonts w:ascii="Arial" w:hAnsi="Arial" w:cs="Arial"/>
          <w:bCs/>
        </w:rPr>
        <w:t>), osidlující zachovalejší rašeliniště Českomoravské vrchoviny.</w:t>
      </w:r>
      <w:r w:rsidR="00601772">
        <w:rPr>
          <w:rFonts w:ascii="Arial" w:hAnsi="Arial" w:cs="Arial"/>
          <w:bCs/>
        </w:rPr>
        <w:t xml:space="preserve"> </w:t>
      </w:r>
      <w:r w:rsidRPr="00D2497E">
        <w:rPr>
          <w:rFonts w:ascii="Arial" w:hAnsi="Arial" w:cs="Arial"/>
          <w:bCs/>
        </w:rPr>
        <w:t xml:space="preserve">Na vodní prostředí jsou vázány také vážky. Z významnějších druhů byly před obnovou rybníka zastiženy acidofilní šidélko </w:t>
      </w:r>
      <w:proofErr w:type="spellStart"/>
      <w:r w:rsidRPr="00D2497E">
        <w:rPr>
          <w:rFonts w:ascii="Arial" w:hAnsi="Arial" w:cs="Arial"/>
          <w:bCs/>
        </w:rPr>
        <w:t>kopovité</w:t>
      </w:r>
      <w:proofErr w:type="spellEnd"/>
      <w:r w:rsidRPr="00D2497E">
        <w:rPr>
          <w:rFonts w:ascii="Arial" w:hAnsi="Arial" w:cs="Arial"/>
          <w:bCs/>
        </w:rPr>
        <w:t xml:space="preserve"> a v roce 2012 také několik jedinců vážky </w:t>
      </w:r>
      <w:proofErr w:type="spellStart"/>
      <w:r w:rsidRPr="00D2497E">
        <w:rPr>
          <w:rFonts w:ascii="Arial" w:hAnsi="Arial" w:cs="Arial"/>
          <w:bCs/>
        </w:rPr>
        <w:t>jasnoskvrnné</w:t>
      </w:r>
      <w:proofErr w:type="spellEnd"/>
      <w:r w:rsidRPr="00D2497E">
        <w:rPr>
          <w:rFonts w:ascii="Arial" w:hAnsi="Arial" w:cs="Arial"/>
          <w:bCs/>
        </w:rPr>
        <w:t xml:space="preserve"> (</w:t>
      </w:r>
      <w:proofErr w:type="spellStart"/>
      <w:r w:rsidRPr="00D2497E">
        <w:rPr>
          <w:rFonts w:ascii="Arial" w:hAnsi="Arial" w:cs="Arial"/>
          <w:bCs/>
          <w:i/>
        </w:rPr>
        <w:t>Leucorrhinia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pectoralis</w:t>
      </w:r>
      <w:proofErr w:type="spellEnd"/>
      <w:r w:rsidRPr="00D2497E">
        <w:rPr>
          <w:rFonts w:ascii="Arial" w:hAnsi="Arial" w:cs="Arial"/>
          <w:bCs/>
        </w:rPr>
        <w:t>). Po obnově rybníka se pak v lokalitě začaly objevovat vzácnější druhy dobře osluněných litorálů. Zpočátku šlo o druhy spíše pionýrské (</w:t>
      </w:r>
      <w:proofErr w:type="spellStart"/>
      <w:r w:rsidRPr="00D2497E">
        <w:rPr>
          <w:rFonts w:ascii="Arial" w:hAnsi="Arial" w:cs="Arial"/>
          <w:bCs/>
          <w:i/>
        </w:rPr>
        <w:t>Sympetrum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fonscolombii</w:t>
      </w:r>
      <w:proofErr w:type="spellEnd"/>
      <w:r w:rsidRPr="00D2497E">
        <w:rPr>
          <w:rFonts w:ascii="Arial" w:hAnsi="Arial" w:cs="Arial"/>
          <w:bCs/>
        </w:rPr>
        <w:t>), ale už v prvním roce se objevily druhy vázané na vzplývavou vegetaci (</w:t>
      </w:r>
      <w:proofErr w:type="spellStart"/>
      <w:r w:rsidRPr="00D2497E">
        <w:rPr>
          <w:rFonts w:ascii="Arial" w:hAnsi="Arial" w:cs="Arial"/>
          <w:bCs/>
          <w:i/>
        </w:rPr>
        <w:t>Erythromma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viridulum</w:t>
      </w:r>
      <w:proofErr w:type="spellEnd"/>
      <w:r w:rsidRPr="00D2497E">
        <w:rPr>
          <w:rFonts w:ascii="Arial" w:hAnsi="Arial" w:cs="Arial"/>
          <w:bCs/>
        </w:rPr>
        <w:t>) a v roce 2017 byly zastiženy i druhy mělkých, bohatě zarostlých mokřadů (</w:t>
      </w:r>
      <w:proofErr w:type="spellStart"/>
      <w:r w:rsidRPr="00D2497E">
        <w:rPr>
          <w:rFonts w:ascii="Arial" w:hAnsi="Arial" w:cs="Arial"/>
          <w:bCs/>
          <w:i/>
        </w:rPr>
        <w:t>Sympetrum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striolatum</w:t>
      </w:r>
      <w:proofErr w:type="spellEnd"/>
      <w:r w:rsidRPr="00D2497E">
        <w:rPr>
          <w:rFonts w:ascii="Arial" w:hAnsi="Arial" w:cs="Arial"/>
          <w:bCs/>
        </w:rPr>
        <w:t xml:space="preserve">). Do budoucna je velmi pravděpodobný i opětovný výskyt vážky </w:t>
      </w:r>
      <w:proofErr w:type="spellStart"/>
      <w:r w:rsidRPr="00D2497E">
        <w:rPr>
          <w:rFonts w:ascii="Arial" w:hAnsi="Arial" w:cs="Arial"/>
          <w:bCs/>
        </w:rPr>
        <w:t>jasnoskvrnné</w:t>
      </w:r>
      <w:proofErr w:type="spellEnd"/>
      <w:r w:rsidRPr="00D2497E">
        <w:rPr>
          <w:rFonts w:ascii="Arial" w:hAnsi="Arial" w:cs="Arial"/>
          <w:bCs/>
        </w:rPr>
        <w:t xml:space="preserve"> (</w:t>
      </w:r>
      <w:proofErr w:type="spellStart"/>
      <w:r w:rsidRPr="00D2497E">
        <w:rPr>
          <w:rFonts w:ascii="Arial" w:hAnsi="Arial" w:cs="Arial"/>
          <w:bCs/>
          <w:i/>
        </w:rPr>
        <w:t>Leucorrhinia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pectoralis</w:t>
      </w:r>
      <w:proofErr w:type="spellEnd"/>
      <w:r w:rsidRPr="00D2497E">
        <w:rPr>
          <w:rFonts w:ascii="Arial" w:hAnsi="Arial" w:cs="Arial"/>
          <w:bCs/>
        </w:rPr>
        <w:t>).</w:t>
      </w:r>
      <w:r w:rsidRPr="00D2497E">
        <w:rPr>
          <w:rFonts w:ascii="Arial" w:hAnsi="Arial" w:cs="Arial"/>
          <w:bCs/>
          <w:i/>
        </w:rPr>
        <w:t xml:space="preserve"> </w:t>
      </w:r>
      <w:r w:rsidRPr="00D2497E">
        <w:rPr>
          <w:rFonts w:ascii="Arial" w:hAnsi="Arial" w:cs="Arial"/>
          <w:bCs/>
        </w:rPr>
        <w:t>V potoce byla zjištěna stabilní populace páskovce kroužkovaného (</w:t>
      </w:r>
      <w:proofErr w:type="spellStart"/>
      <w:r w:rsidRPr="00D2497E">
        <w:rPr>
          <w:rFonts w:ascii="Arial" w:hAnsi="Arial" w:cs="Arial"/>
          <w:bCs/>
          <w:i/>
        </w:rPr>
        <w:t>Cordulegaster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boltonii</w:t>
      </w:r>
      <w:proofErr w:type="spellEnd"/>
      <w:r w:rsidRPr="00D2497E">
        <w:rPr>
          <w:rFonts w:ascii="Arial" w:hAnsi="Arial" w:cs="Arial"/>
          <w:bCs/>
        </w:rPr>
        <w:t xml:space="preserve">). Ve fauně motýlů dominují převážně vlhkomilné druhy, které preferují otevřená až polootevřená rašeliniště a vlhké louky s doprovodnou zelení. Konkrétně zde bylo v r. 2014 zaznamenáno 209 druhů. Největším překvapením je nález </w:t>
      </w:r>
      <w:proofErr w:type="spellStart"/>
      <w:r w:rsidRPr="00D2497E">
        <w:rPr>
          <w:rFonts w:ascii="Arial" w:hAnsi="Arial" w:cs="Arial"/>
          <w:bCs/>
        </w:rPr>
        <w:t>tyrfofilního</w:t>
      </w:r>
      <w:proofErr w:type="spellEnd"/>
      <w:r w:rsidRPr="00D2497E">
        <w:rPr>
          <w:rFonts w:ascii="Arial" w:hAnsi="Arial" w:cs="Arial"/>
          <w:bCs/>
        </w:rPr>
        <w:t xml:space="preserve"> </w:t>
      </w:r>
      <w:proofErr w:type="spellStart"/>
      <w:r w:rsidRPr="00D2497E">
        <w:rPr>
          <w:rFonts w:ascii="Arial" w:hAnsi="Arial" w:cs="Arial"/>
          <w:bCs/>
        </w:rPr>
        <w:t>travaříka</w:t>
      </w:r>
      <w:proofErr w:type="spellEnd"/>
      <w:r w:rsidRPr="00D2497E">
        <w:rPr>
          <w:rFonts w:ascii="Arial" w:hAnsi="Arial" w:cs="Arial"/>
          <w:bCs/>
        </w:rPr>
        <w:t xml:space="preserve"> (</w:t>
      </w:r>
      <w:proofErr w:type="spellStart"/>
      <w:r w:rsidRPr="00D2497E">
        <w:rPr>
          <w:rFonts w:ascii="Arial" w:hAnsi="Arial" w:cs="Arial"/>
          <w:bCs/>
          <w:i/>
        </w:rPr>
        <w:t>Crambus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uliginosellus</w:t>
      </w:r>
      <w:proofErr w:type="spellEnd"/>
      <w:r w:rsidRPr="00D2497E">
        <w:rPr>
          <w:rFonts w:ascii="Arial" w:hAnsi="Arial" w:cs="Arial"/>
          <w:bCs/>
        </w:rPr>
        <w:t>), jehož výskyt je v České republice omezen na několik málo nejkvalitnějších rašelinišť a na Českomoravské vrchovině se jedná o první nález tohoto druhu. Ze zvláště chráněných druhů denních motýlů byl zaznamenán batolec červený (</w:t>
      </w:r>
      <w:proofErr w:type="spellStart"/>
      <w:r w:rsidRPr="00D2497E">
        <w:rPr>
          <w:rFonts w:ascii="Arial" w:hAnsi="Arial" w:cs="Arial"/>
          <w:bCs/>
          <w:i/>
        </w:rPr>
        <w:t>Apatura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ilia</w:t>
      </w:r>
      <w:proofErr w:type="spellEnd"/>
      <w:r w:rsidRPr="00D2497E">
        <w:rPr>
          <w:rFonts w:ascii="Arial" w:hAnsi="Arial" w:cs="Arial"/>
          <w:bCs/>
        </w:rPr>
        <w:t>).</w:t>
      </w:r>
    </w:p>
    <w:p w:rsidR="00D2497E" w:rsidRPr="00D2497E" w:rsidRDefault="00D2497E" w:rsidP="00D2497E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D2497E">
        <w:rPr>
          <w:rFonts w:ascii="Arial" w:hAnsi="Arial" w:cs="Arial"/>
          <w:bCs/>
        </w:rPr>
        <w:t>Z obojživelníků zde tvoří stabilní populace zejména skokan hnědý (</w:t>
      </w:r>
      <w:proofErr w:type="spellStart"/>
      <w:r w:rsidRPr="00D2497E">
        <w:rPr>
          <w:rFonts w:ascii="Arial" w:hAnsi="Arial" w:cs="Arial"/>
          <w:bCs/>
          <w:i/>
        </w:rPr>
        <w:t>Rana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temporaria</w:t>
      </w:r>
      <w:proofErr w:type="spellEnd"/>
      <w:r w:rsidRPr="00D2497E">
        <w:rPr>
          <w:rFonts w:ascii="Arial" w:hAnsi="Arial" w:cs="Arial"/>
          <w:bCs/>
        </w:rPr>
        <w:t>), ropucha obecná (</w:t>
      </w:r>
      <w:proofErr w:type="spellStart"/>
      <w:r w:rsidRPr="00D2497E">
        <w:rPr>
          <w:rFonts w:ascii="Arial" w:hAnsi="Arial" w:cs="Arial"/>
          <w:bCs/>
          <w:i/>
        </w:rPr>
        <w:t>Bufo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bufo</w:t>
      </w:r>
      <w:proofErr w:type="spellEnd"/>
      <w:r w:rsidRPr="00D2497E">
        <w:rPr>
          <w:rFonts w:ascii="Arial" w:hAnsi="Arial" w:cs="Arial"/>
          <w:bCs/>
        </w:rPr>
        <w:t>) a skokan krátkonohý (</w:t>
      </w:r>
      <w:proofErr w:type="spellStart"/>
      <w:r w:rsidRPr="00D2497E">
        <w:rPr>
          <w:rFonts w:ascii="Arial" w:hAnsi="Arial" w:cs="Arial"/>
          <w:bCs/>
          <w:i/>
        </w:rPr>
        <w:t>Pelophylax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lessonae</w:t>
      </w:r>
      <w:proofErr w:type="spellEnd"/>
      <w:r w:rsidRPr="00D2497E">
        <w:rPr>
          <w:rFonts w:ascii="Arial" w:hAnsi="Arial" w:cs="Arial"/>
          <w:bCs/>
        </w:rPr>
        <w:t>). Zásahem v roce 2015 byla zřejmě podpořena populace rosničky zelené (</w:t>
      </w:r>
      <w:proofErr w:type="spellStart"/>
      <w:r w:rsidRPr="00D2497E">
        <w:rPr>
          <w:rFonts w:ascii="Arial" w:hAnsi="Arial" w:cs="Arial"/>
          <w:bCs/>
          <w:i/>
        </w:rPr>
        <w:t>Hyla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arborea</w:t>
      </w:r>
      <w:proofErr w:type="spellEnd"/>
      <w:r w:rsidRPr="00D2497E">
        <w:rPr>
          <w:rFonts w:ascii="Arial" w:hAnsi="Arial" w:cs="Arial"/>
          <w:bCs/>
        </w:rPr>
        <w:t>). Ta zde dříve byla zastižena spíše ojediněle, zatímco v roce 2017 byla zaznamenána poměrně početná populace. Spíše jednotlivě jsou nalézáni čolek obecný (</w:t>
      </w:r>
      <w:proofErr w:type="spellStart"/>
      <w:r w:rsidRPr="00D2497E">
        <w:rPr>
          <w:rFonts w:ascii="Arial" w:hAnsi="Arial" w:cs="Arial"/>
          <w:bCs/>
          <w:i/>
        </w:rPr>
        <w:t>Lissotriton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vulgaris</w:t>
      </w:r>
      <w:proofErr w:type="spellEnd"/>
      <w:r w:rsidRPr="00D2497E">
        <w:rPr>
          <w:rFonts w:ascii="Arial" w:hAnsi="Arial" w:cs="Arial"/>
          <w:bCs/>
        </w:rPr>
        <w:t>), skokan zelený (</w:t>
      </w:r>
      <w:proofErr w:type="spellStart"/>
      <w:r w:rsidRPr="00D2497E">
        <w:rPr>
          <w:rFonts w:ascii="Arial" w:hAnsi="Arial" w:cs="Arial"/>
          <w:bCs/>
          <w:i/>
        </w:rPr>
        <w:t>Pelophylax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esculentus</w:t>
      </w:r>
      <w:proofErr w:type="spellEnd"/>
      <w:r w:rsidRPr="00D2497E">
        <w:rPr>
          <w:rFonts w:ascii="Arial" w:hAnsi="Arial" w:cs="Arial"/>
          <w:bCs/>
        </w:rPr>
        <w:t>) a skokan ostronosý (</w:t>
      </w:r>
      <w:proofErr w:type="spellStart"/>
      <w:r w:rsidRPr="00D2497E">
        <w:rPr>
          <w:rFonts w:ascii="Arial" w:hAnsi="Arial" w:cs="Arial"/>
          <w:bCs/>
          <w:i/>
        </w:rPr>
        <w:t>Rana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arvalis</w:t>
      </w:r>
      <w:proofErr w:type="spellEnd"/>
      <w:r w:rsidRPr="00D2497E">
        <w:rPr>
          <w:rFonts w:ascii="Arial" w:hAnsi="Arial" w:cs="Arial"/>
          <w:bCs/>
        </w:rPr>
        <w:t>). V roce 2016 byla jednotlivě zastižena i kuňka obecná (</w:t>
      </w:r>
      <w:proofErr w:type="spellStart"/>
      <w:r w:rsidRPr="00D2497E">
        <w:rPr>
          <w:rFonts w:ascii="Arial" w:hAnsi="Arial" w:cs="Arial"/>
          <w:bCs/>
          <w:i/>
        </w:rPr>
        <w:t>Bombina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bombina</w:t>
      </w:r>
      <w:proofErr w:type="spellEnd"/>
      <w:r w:rsidRPr="00D2497E">
        <w:rPr>
          <w:rFonts w:ascii="Arial" w:hAnsi="Arial" w:cs="Arial"/>
          <w:bCs/>
        </w:rPr>
        <w:t>). Typickým plazem rašelinišť Českomoravské vrchoviny je ještěrka živorodá (</w:t>
      </w:r>
      <w:proofErr w:type="spellStart"/>
      <w:r w:rsidRPr="00D2497E">
        <w:rPr>
          <w:rFonts w:ascii="Arial" w:hAnsi="Arial" w:cs="Arial"/>
          <w:bCs/>
          <w:i/>
        </w:rPr>
        <w:t>Zootoca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vivipara</w:t>
      </w:r>
      <w:proofErr w:type="spellEnd"/>
      <w:r w:rsidRPr="00D2497E">
        <w:rPr>
          <w:rFonts w:ascii="Arial" w:hAnsi="Arial" w:cs="Arial"/>
          <w:bCs/>
        </w:rPr>
        <w:t>), která žije i na tomto rašeliništi, a víceméně všudypřítomný je slepýš křehký (</w:t>
      </w:r>
      <w:proofErr w:type="spellStart"/>
      <w:r w:rsidRPr="00D2497E">
        <w:rPr>
          <w:rFonts w:ascii="Arial" w:hAnsi="Arial" w:cs="Arial"/>
          <w:bCs/>
          <w:i/>
        </w:rPr>
        <w:t>Anguis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fragilis</w:t>
      </w:r>
      <w:proofErr w:type="spellEnd"/>
      <w:r w:rsidRPr="00D2497E">
        <w:rPr>
          <w:rFonts w:ascii="Arial" w:hAnsi="Arial" w:cs="Arial"/>
          <w:bCs/>
        </w:rPr>
        <w:t>), který byl nalezen i v této lokalitě. Na rybník je vázán výskyt užovky obojkové (</w:t>
      </w:r>
      <w:proofErr w:type="spellStart"/>
      <w:r w:rsidRPr="00D2497E">
        <w:rPr>
          <w:rFonts w:ascii="Arial" w:hAnsi="Arial" w:cs="Arial"/>
          <w:bCs/>
          <w:i/>
        </w:rPr>
        <w:t>Natrix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natrix</w:t>
      </w:r>
      <w:proofErr w:type="spellEnd"/>
      <w:r w:rsidRPr="00D2497E">
        <w:rPr>
          <w:rFonts w:ascii="Arial" w:hAnsi="Arial" w:cs="Arial"/>
          <w:bCs/>
        </w:rPr>
        <w:t>).</w:t>
      </w:r>
    </w:p>
    <w:p w:rsidR="00D2497E" w:rsidRPr="00D2497E" w:rsidRDefault="00D2497E" w:rsidP="00D2497E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D2497E">
        <w:rPr>
          <w:rFonts w:ascii="Arial" w:hAnsi="Arial" w:cs="Arial"/>
          <w:bCs/>
        </w:rPr>
        <w:t xml:space="preserve">V letech 2014 - 2017 bylo na lokalitě zjištěno celkem 65 druhů ptáků, což je dáno zastoupením různých biotopů. </w:t>
      </w:r>
      <w:r w:rsidRPr="00117AF9">
        <w:rPr>
          <w:rFonts w:ascii="Arial" w:hAnsi="Arial" w:cs="Arial"/>
          <w:bCs/>
        </w:rPr>
        <w:t>Po revitalizaci vznikly na lokalitě výborné podmínky pro výskyt a hnízdění vodních ptáků na rybníce,</w:t>
      </w:r>
      <w:r w:rsidRPr="00D2497E">
        <w:rPr>
          <w:rFonts w:ascii="Arial" w:hAnsi="Arial" w:cs="Arial"/>
          <w:bCs/>
        </w:rPr>
        <w:t xml:space="preserve"> u kterého byl obnoven otevřený charakter, pozvolný přechod do navazujících luk na severozápadní straně rybníka a podpořen vznik pestrých měkkých litorálů, což jsou při zachování vysoké průhlednosti vody základní předpoklady pro hnízdění vzácných a ohrožených druhů. </w:t>
      </w:r>
      <w:r w:rsidR="00117AF9">
        <w:rPr>
          <w:rFonts w:ascii="Arial" w:hAnsi="Arial" w:cs="Arial"/>
          <w:bCs/>
        </w:rPr>
        <w:t>Op</w:t>
      </w:r>
      <w:r w:rsidRPr="00D2497E">
        <w:rPr>
          <w:rFonts w:ascii="Arial" w:hAnsi="Arial" w:cs="Arial"/>
          <w:bCs/>
        </w:rPr>
        <w:t>ět hnízdí potápka malá (</w:t>
      </w:r>
      <w:proofErr w:type="spellStart"/>
      <w:r w:rsidRPr="00D2497E">
        <w:rPr>
          <w:rFonts w:ascii="Arial" w:hAnsi="Arial" w:cs="Arial"/>
          <w:bCs/>
          <w:i/>
          <w:iCs/>
        </w:rPr>
        <w:t>Tachybaptus</w:t>
      </w:r>
      <w:proofErr w:type="spellEnd"/>
      <w:r w:rsidRPr="00D2497E">
        <w:rPr>
          <w:rFonts w:ascii="Arial" w:hAnsi="Arial" w:cs="Arial"/>
          <w:bCs/>
          <w:i/>
          <w:iCs/>
        </w:rPr>
        <w:t xml:space="preserve"> </w:t>
      </w:r>
      <w:proofErr w:type="spellStart"/>
      <w:r w:rsidRPr="00D2497E">
        <w:rPr>
          <w:rFonts w:ascii="Arial" w:hAnsi="Arial" w:cs="Arial"/>
          <w:bCs/>
          <w:i/>
          <w:iCs/>
        </w:rPr>
        <w:t>ruficollis</w:t>
      </w:r>
      <w:proofErr w:type="spellEnd"/>
      <w:r w:rsidRPr="00D2497E">
        <w:rPr>
          <w:rFonts w:ascii="Arial" w:hAnsi="Arial" w:cs="Arial"/>
          <w:bCs/>
        </w:rPr>
        <w:t>), byl zde zjištěn hnízdní výskyt chřástala vodního (</w:t>
      </w:r>
      <w:proofErr w:type="spellStart"/>
      <w:r w:rsidRPr="00D2497E">
        <w:rPr>
          <w:rFonts w:ascii="Arial" w:hAnsi="Arial" w:cs="Arial"/>
          <w:bCs/>
          <w:i/>
        </w:rPr>
        <w:t>Rallus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aquaticus</w:t>
      </w:r>
      <w:proofErr w:type="spellEnd"/>
      <w:r w:rsidRPr="00D2497E">
        <w:rPr>
          <w:rFonts w:ascii="Arial" w:hAnsi="Arial" w:cs="Arial"/>
          <w:bCs/>
        </w:rPr>
        <w:t>) a slípky zelenonohé (</w:t>
      </w:r>
      <w:proofErr w:type="spellStart"/>
      <w:r w:rsidRPr="00D2497E">
        <w:rPr>
          <w:rFonts w:ascii="Arial" w:hAnsi="Arial" w:cs="Arial"/>
          <w:bCs/>
          <w:i/>
        </w:rPr>
        <w:t>Gallinula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chloropus</w:t>
      </w:r>
      <w:proofErr w:type="spellEnd"/>
      <w:r w:rsidRPr="00D2497E">
        <w:rPr>
          <w:rFonts w:ascii="Arial" w:hAnsi="Arial" w:cs="Arial"/>
          <w:bCs/>
        </w:rPr>
        <w:t>). Na rybníce a vodním toku se vyskytuje ledňáček říční (</w:t>
      </w:r>
      <w:proofErr w:type="spellStart"/>
      <w:r w:rsidRPr="00D2497E">
        <w:rPr>
          <w:rFonts w:ascii="Arial" w:hAnsi="Arial" w:cs="Arial"/>
          <w:bCs/>
          <w:i/>
        </w:rPr>
        <w:t>Alcedo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atthis</w:t>
      </w:r>
      <w:proofErr w:type="spellEnd"/>
      <w:r w:rsidRPr="00D2497E">
        <w:rPr>
          <w:rFonts w:ascii="Arial" w:hAnsi="Arial" w:cs="Arial"/>
          <w:bCs/>
        </w:rPr>
        <w:t>)</w:t>
      </w:r>
      <w:r w:rsidR="00117AF9">
        <w:rPr>
          <w:rFonts w:ascii="Arial" w:hAnsi="Arial" w:cs="Arial"/>
          <w:bCs/>
        </w:rPr>
        <w:t xml:space="preserve">. </w:t>
      </w:r>
      <w:r w:rsidRPr="00D2497E">
        <w:rPr>
          <w:rFonts w:ascii="Arial" w:hAnsi="Arial" w:cs="Arial"/>
          <w:bCs/>
        </w:rPr>
        <w:t xml:space="preserve">Po obnovení otevřeného </w:t>
      </w:r>
      <w:r w:rsidRPr="00D2497E">
        <w:rPr>
          <w:rFonts w:ascii="Arial" w:hAnsi="Arial" w:cs="Arial"/>
          <w:bCs/>
        </w:rPr>
        <w:lastRenderedPageBreak/>
        <w:t>charakteru rybníka a rašelinných luk se zde nově objevila bekasina otavní (</w:t>
      </w:r>
      <w:proofErr w:type="spellStart"/>
      <w:r w:rsidRPr="00D2497E">
        <w:rPr>
          <w:rFonts w:ascii="Arial" w:hAnsi="Arial" w:cs="Arial"/>
          <w:bCs/>
          <w:i/>
          <w:iCs/>
        </w:rPr>
        <w:t>Gallinago</w:t>
      </w:r>
      <w:proofErr w:type="spellEnd"/>
      <w:r w:rsidRPr="00D2497E">
        <w:rPr>
          <w:rFonts w:ascii="Arial" w:hAnsi="Arial" w:cs="Arial"/>
          <w:bCs/>
          <w:i/>
          <w:iCs/>
        </w:rPr>
        <w:t xml:space="preserve"> </w:t>
      </w:r>
      <w:proofErr w:type="spellStart"/>
      <w:r w:rsidRPr="00D2497E">
        <w:rPr>
          <w:rFonts w:ascii="Arial" w:hAnsi="Arial" w:cs="Arial"/>
          <w:bCs/>
          <w:i/>
          <w:iCs/>
        </w:rPr>
        <w:t>gallinago</w:t>
      </w:r>
      <w:proofErr w:type="spellEnd"/>
      <w:r w:rsidRPr="00D2497E">
        <w:rPr>
          <w:rFonts w:ascii="Arial" w:hAnsi="Arial" w:cs="Arial"/>
          <w:bCs/>
        </w:rPr>
        <w:t>), u které byl zaznamenán teritoriálně se projevující samec. Významným biotopem pro ptáky jsou zdejší olšiny se starými odumírajícími stromy a tlejícím dřevem, kde bylo zaznamenáno 6 druhů šplhavců: krutihlav obecný (</w:t>
      </w:r>
      <w:proofErr w:type="spellStart"/>
      <w:r w:rsidRPr="00D2497E">
        <w:rPr>
          <w:rFonts w:ascii="Arial" w:hAnsi="Arial" w:cs="Arial"/>
          <w:bCs/>
          <w:i/>
        </w:rPr>
        <w:t>Jynx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torquilla</w:t>
      </w:r>
      <w:proofErr w:type="spellEnd"/>
      <w:r w:rsidRPr="00D2497E">
        <w:rPr>
          <w:rFonts w:ascii="Arial" w:hAnsi="Arial" w:cs="Arial"/>
          <w:bCs/>
        </w:rPr>
        <w:t>), strakapoud prostřední (</w:t>
      </w:r>
      <w:proofErr w:type="spellStart"/>
      <w:r w:rsidRPr="00D2497E">
        <w:rPr>
          <w:rFonts w:ascii="Arial" w:hAnsi="Arial" w:cs="Arial"/>
          <w:bCs/>
          <w:i/>
          <w:iCs/>
        </w:rPr>
        <w:t>Dendropicos</w:t>
      </w:r>
      <w:proofErr w:type="spellEnd"/>
      <w:r w:rsidRPr="00D2497E">
        <w:rPr>
          <w:rFonts w:ascii="Arial" w:hAnsi="Arial" w:cs="Arial"/>
          <w:bCs/>
          <w:i/>
          <w:iCs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medius</w:t>
      </w:r>
      <w:proofErr w:type="spellEnd"/>
      <w:r w:rsidRPr="00D2497E">
        <w:rPr>
          <w:rFonts w:ascii="Arial" w:hAnsi="Arial" w:cs="Arial"/>
          <w:bCs/>
        </w:rPr>
        <w:t>), strakapoud malý (</w:t>
      </w:r>
      <w:proofErr w:type="spellStart"/>
      <w:r w:rsidRPr="00D2497E">
        <w:rPr>
          <w:rFonts w:ascii="Arial" w:hAnsi="Arial" w:cs="Arial"/>
          <w:bCs/>
          <w:i/>
          <w:iCs/>
        </w:rPr>
        <w:t>Dryobates</w:t>
      </w:r>
      <w:proofErr w:type="spellEnd"/>
      <w:r w:rsidRPr="00D2497E">
        <w:rPr>
          <w:rFonts w:ascii="Arial" w:hAnsi="Arial" w:cs="Arial"/>
          <w:bCs/>
          <w:i/>
          <w:iCs/>
        </w:rPr>
        <w:t xml:space="preserve"> minor</w:t>
      </w:r>
      <w:r w:rsidRPr="00D2497E">
        <w:rPr>
          <w:rFonts w:ascii="Arial" w:hAnsi="Arial" w:cs="Arial"/>
          <w:bCs/>
        </w:rPr>
        <w:t>), strakapoud velký (</w:t>
      </w:r>
      <w:proofErr w:type="spellStart"/>
      <w:r w:rsidRPr="00D2497E">
        <w:rPr>
          <w:rFonts w:ascii="Arial" w:hAnsi="Arial" w:cs="Arial"/>
          <w:bCs/>
          <w:i/>
        </w:rPr>
        <w:t>Dendrocopos</w:t>
      </w:r>
      <w:proofErr w:type="spellEnd"/>
      <w:r w:rsidRPr="00D2497E">
        <w:rPr>
          <w:rFonts w:ascii="Arial" w:hAnsi="Arial" w:cs="Arial"/>
          <w:bCs/>
          <w:i/>
        </w:rPr>
        <w:t xml:space="preserve"> major</w:t>
      </w:r>
      <w:r w:rsidRPr="00D2497E">
        <w:rPr>
          <w:rFonts w:ascii="Arial" w:hAnsi="Arial" w:cs="Arial"/>
          <w:bCs/>
        </w:rPr>
        <w:t>), žluna šedá (</w:t>
      </w:r>
      <w:proofErr w:type="spellStart"/>
      <w:r w:rsidRPr="00D2497E">
        <w:rPr>
          <w:rFonts w:ascii="Arial" w:hAnsi="Arial" w:cs="Arial"/>
          <w:bCs/>
          <w:i/>
        </w:rPr>
        <w:t>Picus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canus</w:t>
      </w:r>
      <w:proofErr w:type="spellEnd"/>
      <w:r w:rsidR="00117AF9">
        <w:rPr>
          <w:rFonts w:ascii="Arial" w:hAnsi="Arial" w:cs="Arial"/>
          <w:bCs/>
        </w:rPr>
        <w:t>) a</w:t>
      </w:r>
      <w:r w:rsidRPr="00D2497E">
        <w:rPr>
          <w:rFonts w:ascii="Arial" w:hAnsi="Arial" w:cs="Arial"/>
          <w:bCs/>
        </w:rPr>
        <w:t xml:space="preserve"> žluna zelená (</w:t>
      </w:r>
      <w:proofErr w:type="spellStart"/>
      <w:r w:rsidRPr="00D2497E">
        <w:rPr>
          <w:rFonts w:ascii="Arial" w:hAnsi="Arial" w:cs="Arial"/>
          <w:bCs/>
          <w:i/>
        </w:rPr>
        <w:t>Picus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viridis</w:t>
      </w:r>
      <w:proofErr w:type="spellEnd"/>
      <w:r w:rsidRPr="00D2497E">
        <w:rPr>
          <w:rFonts w:ascii="Arial" w:hAnsi="Arial" w:cs="Arial"/>
          <w:bCs/>
        </w:rPr>
        <w:t>)</w:t>
      </w:r>
      <w:r w:rsidR="00117AF9">
        <w:rPr>
          <w:rFonts w:ascii="Arial" w:hAnsi="Arial" w:cs="Arial"/>
          <w:bCs/>
        </w:rPr>
        <w:t xml:space="preserve">. </w:t>
      </w:r>
      <w:r w:rsidRPr="00D2497E">
        <w:rPr>
          <w:rFonts w:ascii="Arial" w:hAnsi="Arial" w:cs="Arial"/>
          <w:bCs/>
        </w:rPr>
        <w:t>Vedle řady běžných lesních druhů zde byl doložen hnízdní výskyt lejska šedého (</w:t>
      </w:r>
      <w:proofErr w:type="spellStart"/>
      <w:r w:rsidRPr="00D2497E">
        <w:rPr>
          <w:rFonts w:ascii="Arial" w:hAnsi="Arial" w:cs="Arial"/>
          <w:bCs/>
          <w:i/>
        </w:rPr>
        <w:t>Muscicapa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striata</w:t>
      </w:r>
      <w:proofErr w:type="spellEnd"/>
      <w:r w:rsidRPr="00D2497E">
        <w:rPr>
          <w:rFonts w:ascii="Arial" w:hAnsi="Arial" w:cs="Arial"/>
          <w:bCs/>
        </w:rPr>
        <w:t>), sýkory lužní (</w:t>
      </w:r>
      <w:proofErr w:type="spellStart"/>
      <w:r w:rsidRPr="00D2497E">
        <w:rPr>
          <w:rFonts w:ascii="Arial" w:hAnsi="Arial" w:cs="Arial"/>
          <w:bCs/>
          <w:i/>
        </w:rPr>
        <w:t>Parus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montanus</w:t>
      </w:r>
      <w:proofErr w:type="spellEnd"/>
      <w:r w:rsidRPr="00D2497E">
        <w:rPr>
          <w:rFonts w:ascii="Arial" w:hAnsi="Arial" w:cs="Arial"/>
          <w:bCs/>
        </w:rPr>
        <w:t>), mlynaříka dlouhoocasého (</w:t>
      </w:r>
      <w:proofErr w:type="spellStart"/>
      <w:r w:rsidRPr="00D2497E">
        <w:rPr>
          <w:rFonts w:ascii="Arial" w:hAnsi="Arial" w:cs="Arial"/>
          <w:bCs/>
          <w:i/>
        </w:rPr>
        <w:t>Aegithalos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caudatus</w:t>
      </w:r>
      <w:proofErr w:type="spellEnd"/>
      <w:r w:rsidRPr="00D2497E">
        <w:rPr>
          <w:rFonts w:ascii="Arial" w:hAnsi="Arial" w:cs="Arial"/>
          <w:bCs/>
        </w:rPr>
        <w:t>), budníčka lesního (</w:t>
      </w:r>
      <w:proofErr w:type="spellStart"/>
      <w:r w:rsidRPr="00D2497E">
        <w:rPr>
          <w:rFonts w:ascii="Arial" w:hAnsi="Arial" w:cs="Arial"/>
          <w:bCs/>
          <w:i/>
        </w:rPr>
        <w:t>Phylloscopus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sibilatrix</w:t>
      </w:r>
      <w:proofErr w:type="spellEnd"/>
      <w:r w:rsidRPr="00D2497E">
        <w:rPr>
          <w:rFonts w:ascii="Arial" w:hAnsi="Arial" w:cs="Arial"/>
          <w:bCs/>
        </w:rPr>
        <w:t>), čížka lesního (</w:t>
      </w:r>
      <w:proofErr w:type="spellStart"/>
      <w:r w:rsidRPr="00D2497E">
        <w:rPr>
          <w:rFonts w:ascii="Arial" w:hAnsi="Arial" w:cs="Arial"/>
          <w:bCs/>
          <w:i/>
        </w:rPr>
        <w:t>Carduelis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spinus</w:t>
      </w:r>
      <w:proofErr w:type="spellEnd"/>
      <w:r w:rsidRPr="00D2497E">
        <w:rPr>
          <w:rFonts w:ascii="Arial" w:hAnsi="Arial" w:cs="Arial"/>
          <w:bCs/>
        </w:rPr>
        <w:t>), křivky obecné (</w:t>
      </w:r>
      <w:proofErr w:type="spellStart"/>
      <w:r w:rsidRPr="00D2497E">
        <w:rPr>
          <w:rFonts w:ascii="Arial" w:hAnsi="Arial" w:cs="Arial"/>
          <w:bCs/>
          <w:i/>
          <w:iCs/>
        </w:rPr>
        <w:t>Loxia</w:t>
      </w:r>
      <w:proofErr w:type="spellEnd"/>
      <w:r w:rsidRPr="00D2497E">
        <w:rPr>
          <w:rFonts w:ascii="Arial" w:hAnsi="Arial" w:cs="Arial"/>
          <w:bCs/>
          <w:i/>
          <w:iCs/>
        </w:rPr>
        <w:t xml:space="preserve"> </w:t>
      </w:r>
      <w:proofErr w:type="spellStart"/>
      <w:r w:rsidRPr="00D2497E">
        <w:rPr>
          <w:rFonts w:ascii="Arial" w:hAnsi="Arial" w:cs="Arial"/>
          <w:bCs/>
          <w:i/>
          <w:iCs/>
        </w:rPr>
        <w:t>curvirostra</w:t>
      </w:r>
      <w:proofErr w:type="spellEnd"/>
      <w:r w:rsidRPr="00D2497E">
        <w:rPr>
          <w:rFonts w:ascii="Arial" w:hAnsi="Arial" w:cs="Arial"/>
          <w:bCs/>
        </w:rPr>
        <w:t>), hýla obecného (</w:t>
      </w:r>
      <w:proofErr w:type="spellStart"/>
      <w:r w:rsidRPr="00D2497E">
        <w:rPr>
          <w:rFonts w:ascii="Arial" w:hAnsi="Arial" w:cs="Arial"/>
          <w:bCs/>
          <w:i/>
          <w:iCs/>
        </w:rPr>
        <w:t>Pyrrhula</w:t>
      </w:r>
      <w:proofErr w:type="spellEnd"/>
      <w:r w:rsidRPr="00D2497E">
        <w:rPr>
          <w:rFonts w:ascii="Arial" w:hAnsi="Arial" w:cs="Arial"/>
          <w:bCs/>
          <w:i/>
          <w:iCs/>
        </w:rPr>
        <w:t xml:space="preserve"> </w:t>
      </w:r>
      <w:proofErr w:type="spellStart"/>
      <w:r w:rsidRPr="00D2497E">
        <w:rPr>
          <w:rFonts w:ascii="Arial" w:hAnsi="Arial" w:cs="Arial"/>
          <w:bCs/>
          <w:i/>
          <w:iCs/>
        </w:rPr>
        <w:t>pyrrhula</w:t>
      </w:r>
      <w:proofErr w:type="spellEnd"/>
      <w:r w:rsidRPr="00D2497E">
        <w:rPr>
          <w:rFonts w:ascii="Arial" w:hAnsi="Arial" w:cs="Arial"/>
          <w:bCs/>
          <w:iCs/>
        </w:rPr>
        <w:t>)</w:t>
      </w:r>
      <w:r w:rsidRPr="00D2497E">
        <w:rPr>
          <w:rFonts w:ascii="Arial" w:hAnsi="Arial" w:cs="Arial"/>
          <w:bCs/>
        </w:rPr>
        <w:t xml:space="preserve"> či dlaska tlustozobého (</w:t>
      </w:r>
      <w:proofErr w:type="spellStart"/>
      <w:r w:rsidRPr="00D2497E">
        <w:rPr>
          <w:rFonts w:ascii="Arial" w:hAnsi="Arial" w:cs="Arial"/>
          <w:bCs/>
          <w:i/>
          <w:iCs/>
        </w:rPr>
        <w:t>Coccothraustes</w:t>
      </w:r>
      <w:proofErr w:type="spellEnd"/>
      <w:r w:rsidRPr="00D2497E">
        <w:rPr>
          <w:rFonts w:ascii="Arial" w:hAnsi="Arial" w:cs="Arial"/>
          <w:bCs/>
          <w:i/>
          <w:iCs/>
        </w:rPr>
        <w:t xml:space="preserve"> </w:t>
      </w:r>
      <w:proofErr w:type="spellStart"/>
      <w:r w:rsidRPr="00D2497E">
        <w:rPr>
          <w:rFonts w:ascii="Arial" w:hAnsi="Arial" w:cs="Arial"/>
          <w:bCs/>
          <w:i/>
          <w:iCs/>
        </w:rPr>
        <w:t>coccothraustes</w:t>
      </w:r>
      <w:proofErr w:type="spellEnd"/>
      <w:r w:rsidRPr="00D2497E">
        <w:rPr>
          <w:rFonts w:ascii="Arial" w:hAnsi="Arial" w:cs="Arial"/>
          <w:bCs/>
          <w:iCs/>
        </w:rPr>
        <w:t>)</w:t>
      </w:r>
      <w:r w:rsidRPr="00D2497E">
        <w:rPr>
          <w:rFonts w:ascii="Arial" w:hAnsi="Arial" w:cs="Arial"/>
          <w:bCs/>
        </w:rPr>
        <w:t>. Lokalita je tokaništěm sluky lesní (</w:t>
      </w:r>
      <w:proofErr w:type="spellStart"/>
      <w:r w:rsidRPr="00D2497E">
        <w:rPr>
          <w:rFonts w:ascii="Arial" w:hAnsi="Arial" w:cs="Arial"/>
          <w:bCs/>
          <w:i/>
        </w:rPr>
        <w:t>Scolopax</w:t>
      </w:r>
      <w:proofErr w:type="spellEnd"/>
      <w:r w:rsidRPr="00D2497E">
        <w:rPr>
          <w:rFonts w:ascii="Arial" w:hAnsi="Arial" w:cs="Arial"/>
          <w:bCs/>
          <w:i/>
        </w:rPr>
        <w:t xml:space="preserve"> </w:t>
      </w:r>
      <w:proofErr w:type="spellStart"/>
      <w:r w:rsidRPr="00D2497E">
        <w:rPr>
          <w:rFonts w:ascii="Arial" w:hAnsi="Arial" w:cs="Arial"/>
          <w:bCs/>
          <w:i/>
        </w:rPr>
        <w:t>rusticola</w:t>
      </w:r>
      <w:proofErr w:type="spellEnd"/>
      <w:r w:rsidRPr="00D2497E">
        <w:rPr>
          <w:rFonts w:ascii="Arial" w:hAnsi="Arial" w:cs="Arial"/>
          <w:bCs/>
        </w:rPr>
        <w:t xml:space="preserve">), která může hnízdit i přímo na lokalitě v podmáčených olšinách. </w:t>
      </w:r>
    </w:p>
    <w:p w:rsidR="000144F8" w:rsidRDefault="000144F8" w:rsidP="00A71458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A71458" w:rsidRPr="00594D5B" w:rsidRDefault="00A71458" w:rsidP="00A71458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Ochranné pásmo: </w:t>
      </w:r>
    </w:p>
    <w:p w:rsidR="00861FF3" w:rsidRPr="00594D5B" w:rsidRDefault="00F109E2" w:rsidP="004C1E14">
      <w:pPr>
        <w:spacing w:before="120"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Ochranné pásmo nebude vyhlášeno, b</w:t>
      </w:r>
      <w:r w:rsidR="004C1E14">
        <w:rPr>
          <w:rFonts w:ascii="Arial" w:hAnsi="Arial" w:cs="Arial"/>
          <w:bCs/>
        </w:rPr>
        <w:t>ude v souladu s § 37 odst. 1 zákona o ochraně přírody tvořeno územím do vzdálenosti 50m od hranic přírodní rezervace</w:t>
      </w:r>
      <w:r w:rsidR="00914211">
        <w:rPr>
          <w:rFonts w:ascii="Arial" w:hAnsi="Arial" w:cs="Arial"/>
          <w:bCs/>
        </w:rPr>
        <w:t>.</w:t>
      </w:r>
    </w:p>
    <w:p w:rsidR="001B7904" w:rsidRPr="00594D5B" w:rsidRDefault="001B7904" w:rsidP="001B7904">
      <w:pPr>
        <w:pStyle w:val="KRUTEXTODSTAVCE"/>
        <w:spacing w:before="60"/>
        <w:jc w:val="both"/>
        <w:rPr>
          <w:szCs w:val="22"/>
        </w:rPr>
      </w:pPr>
    </w:p>
    <w:p w:rsidR="007D5FAE" w:rsidRPr="00594D5B" w:rsidRDefault="007D5FAE" w:rsidP="007D5FAE">
      <w:pPr>
        <w:pStyle w:val="Default"/>
        <w:rPr>
          <w:sz w:val="22"/>
          <w:szCs w:val="22"/>
        </w:rPr>
      </w:pPr>
      <w:r w:rsidRPr="00594D5B">
        <w:rPr>
          <w:b/>
          <w:bCs/>
          <w:sz w:val="22"/>
          <w:szCs w:val="22"/>
        </w:rPr>
        <w:t xml:space="preserve">Přílohy: </w:t>
      </w:r>
    </w:p>
    <w:p w:rsidR="007D5FAE" w:rsidRPr="00594D5B" w:rsidRDefault="007D5FAE" w:rsidP="007D5FAE">
      <w:pPr>
        <w:pStyle w:val="Default"/>
        <w:rPr>
          <w:sz w:val="22"/>
          <w:szCs w:val="22"/>
        </w:rPr>
      </w:pPr>
      <w:r w:rsidRPr="00594D5B">
        <w:rPr>
          <w:sz w:val="22"/>
          <w:szCs w:val="22"/>
        </w:rPr>
        <w:t xml:space="preserve">1. Katastrální mapa s podrobným zákresem hranic </w:t>
      </w:r>
      <w:r w:rsidR="008821C5">
        <w:rPr>
          <w:sz w:val="22"/>
          <w:szCs w:val="22"/>
        </w:rPr>
        <w:t>PR</w:t>
      </w:r>
    </w:p>
    <w:p w:rsidR="003538F8" w:rsidRDefault="007D5FAE" w:rsidP="007D5FAE">
      <w:pPr>
        <w:pStyle w:val="KRUTEXTODSTAVCE"/>
        <w:spacing w:before="60"/>
        <w:jc w:val="both"/>
        <w:rPr>
          <w:szCs w:val="22"/>
        </w:rPr>
        <w:sectPr w:rsidR="003538F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94D5B">
        <w:rPr>
          <w:szCs w:val="22"/>
        </w:rPr>
        <w:t xml:space="preserve">2. Kopie základní mapy s orientačním zákresem hranic </w:t>
      </w:r>
      <w:r w:rsidR="008821C5">
        <w:rPr>
          <w:szCs w:val="22"/>
        </w:rPr>
        <w:t>PR</w:t>
      </w:r>
    </w:p>
    <w:p w:rsidR="00EB640F" w:rsidRDefault="00EB640F" w:rsidP="003538F8">
      <w:pPr>
        <w:pStyle w:val="KRUTEXTODSTAVCE"/>
        <w:spacing w:before="60"/>
        <w:jc w:val="center"/>
        <w:rPr>
          <w:b/>
        </w:rPr>
        <w:sectPr w:rsidR="00EB640F" w:rsidSect="003538F8">
          <w:headerReference w:type="default" r:id="rId8"/>
          <w:pgSz w:w="23811" w:h="16838" w:orient="landscape" w:code="8"/>
          <w:pgMar w:top="1417" w:right="1417" w:bottom="1417" w:left="1417" w:header="708" w:footer="708" w:gutter="0"/>
          <w:cols w:space="708"/>
          <w:docGrid w:linePitch="360"/>
        </w:sectPr>
      </w:pPr>
      <w:r w:rsidRPr="003538F8">
        <w:rPr>
          <w:b/>
          <w:noProof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-175895</wp:posOffset>
            </wp:positionV>
            <wp:extent cx="14177620" cy="9853447"/>
            <wp:effectExtent l="0" t="0" r="0" b="0"/>
            <wp:wrapNone/>
            <wp:docPr id="1" name="Obrázek 1" descr="C:\Users\janova\Desktop\Vilanecke_raseliniste\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ova\Desktop\Vilanecke_raseliniste\M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7"/>
                    <a:stretch/>
                  </pic:blipFill>
                  <pic:spPr bwMode="auto">
                    <a:xfrm>
                      <a:off x="0" y="0"/>
                      <a:ext cx="14177620" cy="9853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5FAE" w:rsidRPr="00594D5B" w:rsidRDefault="00EB640F" w:rsidP="0018054B">
      <w:pPr>
        <w:pStyle w:val="KRUTEXTODSTAVCE"/>
        <w:spacing w:before="60"/>
        <w:rPr>
          <w:b/>
          <w:szCs w:val="22"/>
        </w:rPr>
      </w:pPr>
      <w:r w:rsidRPr="00EB640F">
        <w:rPr>
          <w:b/>
          <w:noProof/>
          <w:szCs w:val="22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-328295</wp:posOffset>
            </wp:positionH>
            <wp:positionV relativeFrom="paragraph">
              <wp:posOffset>-190514</wp:posOffset>
            </wp:positionV>
            <wp:extent cx="14070965" cy="9712321"/>
            <wp:effectExtent l="0" t="0" r="6985" b="3810"/>
            <wp:wrapNone/>
            <wp:docPr id="5" name="Obrázek 5" descr="C:\Users\janova\Desktop\Vilanecke_raseliniste\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ova\Desktop\Vilanecke_raseliniste\M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27"/>
                    <a:stretch/>
                  </pic:blipFill>
                  <pic:spPr bwMode="auto">
                    <a:xfrm>
                      <a:off x="0" y="0"/>
                      <a:ext cx="14084934" cy="9721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D5FAE" w:rsidRPr="00594D5B" w:rsidSect="003538F8">
      <w:headerReference w:type="default" r:id="rId11"/>
      <w:pgSz w:w="23811" w:h="16838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D09" w:rsidRDefault="00305D09" w:rsidP="00882360">
      <w:pPr>
        <w:spacing w:after="0" w:line="240" w:lineRule="auto"/>
      </w:pPr>
      <w:r>
        <w:separator/>
      </w:r>
    </w:p>
  </w:endnote>
  <w:endnote w:type="continuationSeparator" w:id="0">
    <w:p w:rsidR="00305D09" w:rsidRDefault="00305D09" w:rsidP="00882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D09" w:rsidRDefault="00305D09" w:rsidP="00882360">
      <w:pPr>
        <w:spacing w:after="0" w:line="240" w:lineRule="auto"/>
      </w:pPr>
      <w:r>
        <w:separator/>
      </w:r>
    </w:p>
  </w:footnote>
  <w:footnote w:type="continuationSeparator" w:id="0">
    <w:p w:rsidR="00305D09" w:rsidRDefault="00305D09" w:rsidP="00882360">
      <w:pPr>
        <w:spacing w:after="0" w:line="240" w:lineRule="auto"/>
      </w:pPr>
      <w:r>
        <w:continuationSeparator/>
      </w:r>
    </w:p>
  </w:footnote>
  <w:footnote w:id="1">
    <w:p w:rsidR="00882360" w:rsidRPr="00882360" w:rsidRDefault="00882360">
      <w:pPr>
        <w:pStyle w:val="Textpoznpodarou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Pr="00882360">
        <w:rPr>
          <w:rFonts w:ascii="Arial" w:hAnsi="Arial" w:cs="Arial"/>
        </w:rPr>
        <w:t>Ve smyslu zákona č. 99/2004 Sb., o rybníkářství, výkonu rybářského práva, rybářské stráži, ochraně mořských rybolovných zdrojů a o změně některých zákonů, ve znění pozdějších předpisů</w:t>
      </w:r>
    </w:p>
  </w:footnote>
  <w:footnote w:id="2">
    <w:p w:rsidR="00882360" w:rsidRPr="00882360" w:rsidRDefault="00882360">
      <w:pPr>
        <w:pStyle w:val="Textpoznpodarou"/>
        <w:rPr>
          <w:rFonts w:ascii="Arial" w:hAnsi="Arial" w:cs="Arial"/>
        </w:rPr>
      </w:pPr>
      <w:r w:rsidRPr="00882360">
        <w:rPr>
          <w:rStyle w:val="Znakapoznpodarou"/>
          <w:rFonts w:ascii="Arial" w:hAnsi="Arial" w:cs="Arial"/>
        </w:rPr>
        <w:footnoteRef/>
      </w:r>
      <w:r w:rsidRPr="00882360">
        <w:rPr>
          <w:rFonts w:ascii="Arial" w:hAnsi="Arial" w:cs="Arial"/>
        </w:rPr>
        <w:t xml:space="preserve"> Závadné látky dle § 39 odst. 1 zákona č. 254/2001 Sb., vodní zákon, ve znění pozdějších předpisů</w:t>
      </w:r>
    </w:p>
  </w:footnote>
  <w:footnote w:id="3">
    <w:p w:rsidR="00882360" w:rsidRPr="00882360" w:rsidRDefault="00882360" w:rsidP="00882360">
      <w:pPr>
        <w:pStyle w:val="Textpoznpodarou"/>
        <w:rPr>
          <w:sz w:val="22"/>
        </w:rPr>
      </w:pPr>
      <w:r>
        <w:rPr>
          <w:rStyle w:val="Znakapoznpodarou"/>
        </w:rPr>
        <w:footnoteRef/>
      </w:r>
      <w:r w:rsidRPr="00882360">
        <w:rPr>
          <w:rFonts w:ascii="Arial" w:hAnsi="Arial" w:cs="Arial"/>
        </w:rPr>
        <w:t xml:space="preserve">Ve smyslu § 80 odst. 1 zákona č. 183/2006 Sb., o územním plánování a stavebním řádu (stavební zákon) a § 2 odst. </w:t>
      </w:r>
      <w:smartTag w:uri="urn:schemas-microsoft-com:office:smarttags" w:element="metricconverter">
        <w:smartTagPr>
          <w:attr w:name="ProductID" w:val="3 a"/>
        </w:smartTagPr>
        <w:r w:rsidRPr="00882360">
          <w:rPr>
            <w:rFonts w:ascii="Arial" w:hAnsi="Arial" w:cs="Arial"/>
          </w:rPr>
          <w:t>3 a</w:t>
        </w:r>
      </w:smartTag>
      <w:r w:rsidRPr="00882360">
        <w:rPr>
          <w:rFonts w:ascii="Arial" w:hAnsi="Arial" w:cs="Arial"/>
        </w:rPr>
        <w:t xml:space="preserve"> § 6 zákona č. 344/1992 Sb., o katastru nemovitostí České republika (katastrální zákon), ve znění pozdějších předpisů</w:t>
      </w:r>
    </w:p>
    <w:p w:rsidR="00882360" w:rsidRDefault="00882360">
      <w:pPr>
        <w:pStyle w:val="Textpoznpodarou"/>
      </w:pP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40F" w:rsidRPr="003538F8" w:rsidRDefault="00EB640F" w:rsidP="003538F8">
    <w:pPr>
      <w:pStyle w:val="Zhlav"/>
      <w:jc w:val="center"/>
      <w:rPr>
        <w:sz w:val="44"/>
      </w:rPr>
    </w:pPr>
    <w:r w:rsidRPr="003538F8">
      <w:rPr>
        <w:b/>
        <w:sz w:val="32"/>
      </w:rPr>
      <w:t>Příloha č. 1: Katastrální mapa s podrobným zákresem hranic PR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40F" w:rsidRPr="00EB640F" w:rsidRDefault="00EB640F" w:rsidP="00EB640F">
    <w:pPr>
      <w:pStyle w:val="KRUTEXTODSTAVCE"/>
      <w:spacing w:before="60"/>
      <w:jc w:val="center"/>
      <w:rPr>
        <w:b/>
        <w:sz w:val="32"/>
        <w:szCs w:val="32"/>
      </w:rPr>
    </w:pPr>
    <w:r w:rsidRPr="00EB640F">
      <w:rPr>
        <w:b/>
        <w:sz w:val="32"/>
        <w:szCs w:val="32"/>
      </w:rPr>
      <w:t>Příloha č. 2: Kopie základní mapy s orientačním zákresem hranic PP</w:t>
    </w:r>
  </w:p>
  <w:p w:rsidR="00EB640F" w:rsidRPr="00EB640F" w:rsidRDefault="00EB640F" w:rsidP="00EB640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6204889"/>
    <w:multiLevelType w:val="hybridMultilevel"/>
    <w:tmpl w:val="1241DA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FB7D52"/>
    <w:multiLevelType w:val="hybridMultilevel"/>
    <w:tmpl w:val="B2AE4440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87C36"/>
    <w:multiLevelType w:val="multilevel"/>
    <w:tmpl w:val="DD14DFFC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3B3A6FDC"/>
    <w:multiLevelType w:val="hybridMultilevel"/>
    <w:tmpl w:val="654EDAE0"/>
    <w:lvl w:ilvl="0" w:tplc="04050017">
      <w:start w:val="1"/>
      <w:numFmt w:val="lowerLetter"/>
      <w:lvlText w:val="%1)"/>
      <w:lvlJc w:val="left"/>
      <w:pPr>
        <w:ind w:left="37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92" w:hanging="360"/>
      </w:pPr>
    </w:lvl>
    <w:lvl w:ilvl="2" w:tplc="0405001B" w:tentative="1">
      <w:start w:val="1"/>
      <w:numFmt w:val="lowerRoman"/>
      <w:lvlText w:val="%3."/>
      <w:lvlJc w:val="right"/>
      <w:pPr>
        <w:ind w:left="1812" w:hanging="180"/>
      </w:pPr>
    </w:lvl>
    <w:lvl w:ilvl="3" w:tplc="0405000F" w:tentative="1">
      <w:start w:val="1"/>
      <w:numFmt w:val="decimal"/>
      <w:lvlText w:val="%4."/>
      <w:lvlJc w:val="left"/>
      <w:pPr>
        <w:ind w:left="2532" w:hanging="360"/>
      </w:pPr>
    </w:lvl>
    <w:lvl w:ilvl="4" w:tplc="04050019" w:tentative="1">
      <w:start w:val="1"/>
      <w:numFmt w:val="lowerLetter"/>
      <w:lvlText w:val="%5."/>
      <w:lvlJc w:val="left"/>
      <w:pPr>
        <w:ind w:left="3252" w:hanging="360"/>
      </w:pPr>
    </w:lvl>
    <w:lvl w:ilvl="5" w:tplc="0405001B" w:tentative="1">
      <w:start w:val="1"/>
      <w:numFmt w:val="lowerRoman"/>
      <w:lvlText w:val="%6."/>
      <w:lvlJc w:val="right"/>
      <w:pPr>
        <w:ind w:left="3972" w:hanging="180"/>
      </w:pPr>
    </w:lvl>
    <w:lvl w:ilvl="6" w:tplc="0405000F" w:tentative="1">
      <w:start w:val="1"/>
      <w:numFmt w:val="decimal"/>
      <w:lvlText w:val="%7."/>
      <w:lvlJc w:val="left"/>
      <w:pPr>
        <w:ind w:left="4692" w:hanging="360"/>
      </w:pPr>
    </w:lvl>
    <w:lvl w:ilvl="7" w:tplc="04050019" w:tentative="1">
      <w:start w:val="1"/>
      <w:numFmt w:val="lowerLetter"/>
      <w:lvlText w:val="%8."/>
      <w:lvlJc w:val="left"/>
      <w:pPr>
        <w:ind w:left="5412" w:hanging="360"/>
      </w:pPr>
    </w:lvl>
    <w:lvl w:ilvl="8" w:tplc="040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4" w15:restartNumberingAfterBreak="0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5" w15:restartNumberingAfterBreak="0">
    <w:nsid w:val="50CC5B71"/>
    <w:multiLevelType w:val="hybridMultilevel"/>
    <w:tmpl w:val="A536B0A2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FA1BE6"/>
    <w:multiLevelType w:val="hybridMultilevel"/>
    <w:tmpl w:val="14EAC6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3367F9"/>
    <w:multiLevelType w:val="hybridMultilevel"/>
    <w:tmpl w:val="636694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189"/>
    <w:rsid w:val="00003578"/>
    <w:rsid w:val="00004AF2"/>
    <w:rsid w:val="000144F8"/>
    <w:rsid w:val="00070D90"/>
    <w:rsid w:val="00084829"/>
    <w:rsid w:val="00097552"/>
    <w:rsid w:val="000A7640"/>
    <w:rsid w:val="000B44E0"/>
    <w:rsid w:val="001142FC"/>
    <w:rsid w:val="00117AF9"/>
    <w:rsid w:val="00151FFA"/>
    <w:rsid w:val="001626A2"/>
    <w:rsid w:val="0018054B"/>
    <w:rsid w:val="00185F34"/>
    <w:rsid w:val="00190535"/>
    <w:rsid w:val="001A16DF"/>
    <w:rsid w:val="001B7904"/>
    <w:rsid w:val="001C1646"/>
    <w:rsid w:val="00243485"/>
    <w:rsid w:val="002477CD"/>
    <w:rsid w:val="002C1521"/>
    <w:rsid w:val="002E522A"/>
    <w:rsid w:val="002E650C"/>
    <w:rsid w:val="002F02FD"/>
    <w:rsid w:val="002F0ABB"/>
    <w:rsid w:val="00305D09"/>
    <w:rsid w:val="00343DCC"/>
    <w:rsid w:val="003538F8"/>
    <w:rsid w:val="003838C9"/>
    <w:rsid w:val="00385658"/>
    <w:rsid w:val="00390AA6"/>
    <w:rsid w:val="003E2C5E"/>
    <w:rsid w:val="003F7FFC"/>
    <w:rsid w:val="0040195B"/>
    <w:rsid w:val="00402982"/>
    <w:rsid w:val="004126BD"/>
    <w:rsid w:val="0049402A"/>
    <w:rsid w:val="004B1E2A"/>
    <w:rsid w:val="004C19DF"/>
    <w:rsid w:val="004C1E14"/>
    <w:rsid w:val="004E4A5D"/>
    <w:rsid w:val="004E57A3"/>
    <w:rsid w:val="0051737C"/>
    <w:rsid w:val="00524157"/>
    <w:rsid w:val="00525E8E"/>
    <w:rsid w:val="00530BE6"/>
    <w:rsid w:val="00555DF6"/>
    <w:rsid w:val="005805DD"/>
    <w:rsid w:val="00594D5B"/>
    <w:rsid w:val="005D757D"/>
    <w:rsid w:val="00601772"/>
    <w:rsid w:val="006037DF"/>
    <w:rsid w:val="00661D2F"/>
    <w:rsid w:val="00674913"/>
    <w:rsid w:val="00676EEC"/>
    <w:rsid w:val="006A2D90"/>
    <w:rsid w:val="006C7585"/>
    <w:rsid w:val="006F7C40"/>
    <w:rsid w:val="00782A56"/>
    <w:rsid w:val="007A0B47"/>
    <w:rsid w:val="007A5BB3"/>
    <w:rsid w:val="007C7EB1"/>
    <w:rsid w:val="007D56D3"/>
    <w:rsid w:val="007D5FAE"/>
    <w:rsid w:val="00814F60"/>
    <w:rsid w:val="00834523"/>
    <w:rsid w:val="00861FF3"/>
    <w:rsid w:val="008821C5"/>
    <w:rsid w:val="00882360"/>
    <w:rsid w:val="0088236E"/>
    <w:rsid w:val="008E325B"/>
    <w:rsid w:val="00914211"/>
    <w:rsid w:val="00917C87"/>
    <w:rsid w:val="00933189"/>
    <w:rsid w:val="009725AC"/>
    <w:rsid w:val="009A5771"/>
    <w:rsid w:val="00A13722"/>
    <w:rsid w:val="00A15FB9"/>
    <w:rsid w:val="00A561EE"/>
    <w:rsid w:val="00A71458"/>
    <w:rsid w:val="00A94B2C"/>
    <w:rsid w:val="00AB3E31"/>
    <w:rsid w:val="00AB70F9"/>
    <w:rsid w:val="00AF6397"/>
    <w:rsid w:val="00B06256"/>
    <w:rsid w:val="00B119FB"/>
    <w:rsid w:val="00B257A2"/>
    <w:rsid w:val="00B6069A"/>
    <w:rsid w:val="00BB2735"/>
    <w:rsid w:val="00BB5431"/>
    <w:rsid w:val="00C24B8A"/>
    <w:rsid w:val="00C2591C"/>
    <w:rsid w:val="00C41AA1"/>
    <w:rsid w:val="00C47BE2"/>
    <w:rsid w:val="00C9409B"/>
    <w:rsid w:val="00D06415"/>
    <w:rsid w:val="00D077E8"/>
    <w:rsid w:val="00D2497E"/>
    <w:rsid w:val="00D2552D"/>
    <w:rsid w:val="00D524AD"/>
    <w:rsid w:val="00D640D4"/>
    <w:rsid w:val="00D8524E"/>
    <w:rsid w:val="00D952B3"/>
    <w:rsid w:val="00DC2709"/>
    <w:rsid w:val="00DC44AF"/>
    <w:rsid w:val="00DE1CAD"/>
    <w:rsid w:val="00DE4FCE"/>
    <w:rsid w:val="00E0312E"/>
    <w:rsid w:val="00E07D69"/>
    <w:rsid w:val="00EA0DDA"/>
    <w:rsid w:val="00EB640F"/>
    <w:rsid w:val="00EC0F18"/>
    <w:rsid w:val="00F109E2"/>
    <w:rsid w:val="00F13189"/>
    <w:rsid w:val="00F45F2E"/>
    <w:rsid w:val="00F50BFB"/>
    <w:rsid w:val="00F56684"/>
    <w:rsid w:val="00F920B4"/>
    <w:rsid w:val="00FB7FDB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6E9DF338"/>
  <w15:chartTrackingRefBased/>
  <w15:docId w15:val="{AA3D45D8-8D1D-4FF3-B202-8ED2116C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331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1737C"/>
    <w:pPr>
      <w:ind w:left="720"/>
      <w:contextualSpacing/>
    </w:pPr>
  </w:style>
  <w:style w:type="paragraph" w:styleId="Seznam2">
    <w:name w:val="List 2"/>
    <w:basedOn w:val="Normln"/>
    <w:uiPriority w:val="99"/>
    <w:semiHidden/>
    <w:unhideWhenUsed/>
    <w:rsid w:val="00861FF3"/>
    <w:pPr>
      <w:ind w:left="566" w:hanging="283"/>
      <w:contextualSpacing/>
    </w:pPr>
  </w:style>
  <w:style w:type="paragraph" w:customStyle="1" w:styleId="KRUTEXTODSTAVCE">
    <w:name w:val="_KRU_TEXT_ODSTAVCE"/>
    <w:basedOn w:val="Normln"/>
    <w:rsid w:val="001B7904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B790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B7904"/>
  </w:style>
  <w:style w:type="paragraph" w:styleId="Seznam">
    <w:name w:val="List"/>
    <w:basedOn w:val="Normln"/>
    <w:uiPriority w:val="99"/>
    <w:semiHidden/>
    <w:unhideWhenUsed/>
    <w:rsid w:val="00F920B4"/>
    <w:pPr>
      <w:ind w:left="283" w:hanging="283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8236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8236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82360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05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05DD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F13189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538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38F8"/>
  </w:style>
  <w:style w:type="paragraph" w:styleId="Zpat">
    <w:name w:val="footer"/>
    <w:basedOn w:val="Normln"/>
    <w:link w:val="ZpatChar"/>
    <w:uiPriority w:val="99"/>
    <w:unhideWhenUsed/>
    <w:rsid w:val="003538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38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8EA51-BA1D-44DD-8CE4-2D6FAD202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2335</Words>
  <Characters>13783</Characters>
  <Application>Microsoft Office Word</Application>
  <DocSecurity>0</DocSecurity>
  <Lines>114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16086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Ehrenbergerová Jana Mgr.</dc:creator>
  <cp:keywords/>
  <dc:description/>
  <cp:lastModifiedBy>Ehrenbergerová Jana Mgr.</cp:lastModifiedBy>
  <cp:revision>2</cp:revision>
  <cp:lastPrinted>2023-04-17T13:30:00Z</cp:lastPrinted>
  <dcterms:created xsi:type="dcterms:W3CDTF">2023-04-17T15:58:00Z</dcterms:created>
  <dcterms:modified xsi:type="dcterms:W3CDTF">2023-04-17T15:58:00Z</dcterms:modified>
</cp:coreProperties>
</file>