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DB3" w:rsidRPr="00AD3DB3" w:rsidRDefault="00AD3DB3" w:rsidP="00AD3DB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eastAsia="cs-CZ"/>
        </w:rPr>
      </w:pPr>
      <w:r w:rsidRPr="00AD3DB3">
        <w:rPr>
          <w:rFonts w:ascii="Arial" w:eastAsia="Times New Roman" w:hAnsi="Arial" w:cs="Arial"/>
          <w:b/>
          <w:bCs/>
          <w:sz w:val="28"/>
          <w:szCs w:val="24"/>
          <w:lang w:eastAsia="cs-CZ"/>
        </w:rPr>
        <w:t xml:space="preserve">Oznámení záměru na nové vyhlášení přírodní </w:t>
      </w:r>
      <w:r w:rsidR="000858F6">
        <w:rPr>
          <w:rFonts w:ascii="Arial" w:eastAsia="Times New Roman" w:hAnsi="Arial" w:cs="Arial"/>
          <w:b/>
          <w:bCs/>
          <w:sz w:val="28"/>
          <w:szCs w:val="24"/>
          <w:lang w:eastAsia="cs-CZ"/>
        </w:rPr>
        <w:t xml:space="preserve">památky Rybníček u Starých Hutí a </w:t>
      </w:r>
      <w:r w:rsidRPr="00AD3DB3">
        <w:rPr>
          <w:rFonts w:ascii="Arial" w:eastAsia="Times New Roman" w:hAnsi="Arial" w:cs="Arial"/>
          <w:b/>
          <w:bCs/>
          <w:sz w:val="28"/>
          <w:szCs w:val="24"/>
          <w:lang w:eastAsia="cs-CZ"/>
        </w:rPr>
        <w:t>oznámení o možnosti seznámit se s návrhem plánu péče o ni</w:t>
      </w:r>
    </w:p>
    <w:p w:rsidR="00AD3DB3" w:rsidRPr="00AD3DB3" w:rsidRDefault="00AD3DB3" w:rsidP="00AD3DB3">
      <w:pPr>
        <w:keepNext/>
        <w:tabs>
          <w:tab w:val="left" w:pos="4500"/>
        </w:tabs>
        <w:suppressAutoHyphens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:rsidR="00AD3DB3" w:rsidRPr="00AD3DB3" w:rsidRDefault="00AD3DB3" w:rsidP="00AD3DB3">
      <w:pPr>
        <w:keepNext/>
        <w:tabs>
          <w:tab w:val="left" w:pos="4500"/>
        </w:tabs>
        <w:suppressAutoHyphens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AD3DB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Část I</w:t>
      </w:r>
    </w:p>
    <w:p w:rsidR="00F16464" w:rsidRDefault="00AD3DB3" w:rsidP="00AD3DB3">
      <w:pPr>
        <w:shd w:val="clear" w:color="auto" w:fill="FFFFFF"/>
        <w:spacing w:after="65" w:line="240" w:lineRule="auto"/>
        <w:ind w:left="-5" w:right="33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D3DB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Oznámení záměru na vyhlášení přírodní </w:t>
      </w:r>
      <w:r w:rsidR="000858F6">
        <w:rPr>
          <w:rFonts w:ascii="Arial" w:eastAsia="Times New Roman" w:hAnsi="Arial" w:cs="Arial"/>
          <w:b/>
          <w:sz w:val="24"/>
          <w:szCs w:val="24"/>
          <w:lang w:eastAsia="cs-CZ"/>
        </w:rPr>
        <w:t>památky Rybníček u Starých Hutí</w:t>
      </w:r>
      <w:r w:rsidRPr="00AD3DB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</w:p>
    <w:p w:rsidR="000858F6" w:rsidRPr="00AD3DB3" w:rsidRDefault="000858F6" w:rsidP="00AD3DB3">
      <w:pPr>
        <w:shd w:val="clear" w:color="auto" w:fill="FFFFFF"/>
        <w:spacing w:after="65" w:line="240" w:lineRule="auto"/>
        <w:ind w:left="-5" w:right="33"/>
        <w:jc w:val="center"/>
        <w:rPr>
          <w:rFonts w:ascii="Arial" w:eastAsia="Times New Roman" w:hAnsi="Arial" w:cs="Arial"/>
          <w:b/>
          <w:color w:val="000000"/>
          <w:sz w:val="18"/>
          <w:szCs w:val="19"/>
          <w:lang w:eastAsia="cs-CZ"/>
        </w:rPr>
      </w:pPr>
    </w:p>
    <w:p w:rsidR="00AD3DB3" w:rsidRPr="00FD17DB" w:rsidRDefault="00AD3DB3" w:rsidP="00AD3DB3">
      <w:pPr>
        <w:pStyle w:val="KRUTEXTODSTAVCE"/>
        <w:spacing w:after="80"/>
        <w:jc w:val="both"/>
      </w:pPr>
      <w:r w:rsidRPr="00FD17DB">
        <w:t>Krajský úřad Kraje Vysočina, odbor životního prostředí a zemědělství (dále jen „OŽPZ</w:t>
      </w:r>
      <w:r>
        <w:t xml:space="preserve"> </w:t>
      </w:r>
      <w:proofErr w:type="spellStart"/>
      <w:r>
        <w:t>KrÚ</w:t>
      </w:r>
      <w:proofErr w:type="spellEnd"/>
      <w:r>
        <w:t xml:space="preserve"> Kraje Vysočina</w:t>
      </w:r>
      <w:r w:rsidRPr="00FD17DB">
        <w:t xml:space="preserve">“), jako příslušný orgán ochrany přírody podle ustanovení § 77a odst. 4 písm. </w:t>
      </w:r>
      <w:r>
        <w:t>h</w:t>
      </w:r>
      <w:r w:rsidRPr="00FD17DB">
        <w:t>) zákona č. 114/1992 Sb., o ochraně přírody a krajiny, ve znění pozdějších předpisů (dále jen „zákon</w:t>
      </w:r>
      <w:r>
        <w:t xml:space="preserve"> o ochraně přírody</w:t>
      </w:r>
      <w:r w:rsidRPr="00FD17DB">
        <w:t xml:space="preserve">“), oznamuje </w:t>
      </w:r>
      <w:r>
        <w:t xml:space="preserve">dle § 40 odst. 2 zákona o ochraně přírody </w:t>
      </w:r>
      <w:r w:rsidRPr="00FD17DB">
        <w:t>záměr na vyhlášení zvláště chráněného území vyhotovený podle ustanovení § 40 odst. 1 zákona</w:t>
      </w:r>
      <w:r>
        <w:t xml:space="preserve"> o ochraně přírody</w:t>
      </w:r>
      <w:r w:rsidRPr="00FD17DB">
        <w:t>.</w:t>
      </w:r>
    </w:p>
    <w:p w:rsidR="00AD3DB3" w:rsidRDefault="00AD3DB3" w:rsidP="00AD3DB3">
      <w:pPr>
        <w:pStyle w:val="KRUTEXTODSTAVCE"/>
        <w:spacing w:after="80"/>
        <w:jc w:val="both"/>
      </w:pPr>
      <w:r w:rsidRPr="00C52B4A">
        <w:t xml:space="preserve">Přírodovědně cenné území navrhované ke zvláštní územní ochraně ponese název </w:t>
      </w:r>
      <w:r w:rsidRPr="00C52B4A">
        <w:br/>
      </w:r>
      <w:r w:rsidRPr="00C52B4A">
        <w:rPr>
          <w:b/>
        </w:rPr>
        <w:t>„</w:t>
      </w:r>
      <w:r w:rsidR="000858F6">
        <w:rPr>
          <w:b/>
        </w:rPr>
        <w:t>Rybníček u Starých Hutí</w:t>
      </w:r>
      <w:r w:rsidRPr="00C52B4A">
        <w:rPr>
          <w:b/>
          <w:bCs/>
        </w:rPr>
        <w:t>“</w:t>
      </w:r>
      <w:r w:rsidRPr="00C52B4A">
        <w:t xml:space="preserve"> a bude vyhlášeno v kategorii </w:t>
      </w:r>
      <w:r w:rsidRPr="00C52B4A">
        <w:rPr>
          <w:b/>
          <w:bCs/>
        </w:rPr>
        <w:t xml:space="preserve">přírodní </w:t>
      </w:r>
      <w:r w:rsidR="000858F6">
        <w:rPr>
          <w:b/>
          <w:bCs/>
        </w:rPr>
        <w:t>památka</w:t>
      </w:r>
      <w:r w:rsidRPr="00C52B4A">
        <w:t xml:space="preserve"> (dále též jen „P</w:t>
      </w:r>
      <w:r w:rsidR="000858F6">
        <w:t>P</w:t>
      </w:r>
      <w:r w:rsidRPr="00C52B4A">
        <w:t>“) ve smyslu ustanovení § 3</w:t>
      </w:r>
      <w:r>
        <w:t>3</w:t>
      </w:r>
      <w:r w:rsidRPr="00C52B4A">
        <w:t xml:space="preserve"> zákona o ochraně přírody.</w:t>
      </w:r>
    </w:p>
    <w:p w:rsidR="00AD3DB3" w:rsidRDefault="00AD3DB3" w:rsidP="00AD3DB3">
      <w:pPr>
        <w:pStyle w:val="KRUTEXTODSTAVCE"/>
        <w:spacing w:after="80"/>
        <w:jc w:val="both"/>
      </w:pPr>
      <w:r w:rsidRPr="006D2783">
        <w:t xml:space="preserve">Navrhovaná přírodní </w:t>
      </w:r>
      <w:r w:rsidR="000858F6">
        <w:t>památka Rybníček u Starých Hutí</w:t>
      </w:r>
      <w:r w:rsidRPr="006D2783">
        <w:t xml:space="preserve"> se nachází v Kraji Vysočina, v okrese </w:t>
      </w:r>
      <w:r w:rsidR="000858F6">
        <w:t>Pelhřimov</w:t>
      </w:r>
      <w:r w:rsidRPr="006D2783">
        <w:t xml:space="preserve">, na území obce </w:t>
      </w:r>
      <w:r w:rsidR="000858F6">
        <w:t>Těmice</w:t>
      </w:r>
      <w:r w:rsidRPr="006D2783">
        <w:t xml:space="preserve">, v katastrálním území </w:t>
      </w:r>
      <w:r w:rsidR="000858F6">
        <w:t>Těmice u Kamenice nad Lipou</w:t>
      </w:r>
      <w:r w:rsidRPr="006D2783">
        <w:t xml:space="preserve">. Podrobný seznam parcel dotčených navrhovanou ochranou podle aktuálního stavu katastru nemovitostí je uveden v příloze tohoto oznámení včetně zákresů návrhu hranic </w:t>
      </w:r>
      <w:r w:rsidR="000858F6">
        <w:t>PP Rybníček u Starých Hutí</w:t>
      </w:r>
      <w:r w:rsidRPr="006D2783">
        <w:t xml:space="preserve"> v kopii základní mapy ČR a nad katastrální mapou. Celková výměra navrhované PR je </w:t>
      </w:r>
      <w:r w:rsidR="000858F6">
        <w:t>0,32</w:t>
      </w:r>
      <w:r w:rsidRPr="006D2783">
        <w:t xml:space="preserve"> ha</w:t>
      </w:r>
      <w:r>
        <w:t>.</w:t>
      </w:r>
    </w:p>
    <w:p w:rsidR="000858F6" w:rsidRDefault="000858F6" w:rsidP="00AD3DB3">
      <w:pPr>
        <w:pStyle w:val="KRUTEXTODSTAVCE"/>
        <w:spacing w:after="80"/>
        <w:jc w:val="both"/>
      </w:pPr>
      <w:r>
        <w:t>Předmětem ochrany navrhované PP budou p</w:t>
      </w:r>
      <w:r w:rsidRPr="00B56A3E">
        <w:t xml:space="preserve">opulace významných druhů rostlin a živočichů, zejména </w:t>
      </w:r>
      <w:proofErr w:type="spellStart"/>
      <w:r w:rsidRPr="00B56A3E">
        <w:t>bazanovce</w:t>
      </w:r>
      <w:proofErr w:type="spellEnd"/>
      <w:r w:rsidRPr="00B56A3E">
        <w:t xml:space="preserve"> kytkokvětého (</w:t>
      </w:r>
      <w:proofErr w:type="spellStart"/>
      <w:r w:rsidRPr="00B56A3E">
        <w:rPr>
          <w:i/>
        </w:rPr>
        <w:t>Lysimacha</w:t>
      </w:r>
      <w:proofErr w:type="spellEnd"/>
      <w:r w:rsidRPr="00B56A3E">
        <w:rPr>
          <w:i/>
        </w:rPr>
        <w:t xml:space="preserve"> </w:t>
      </w:r>
      <w:proofErr w:type="spellStart"/>
      <w:r w:rsidRPr="00B56A3E">
        <w:rPr>
          <w:i/>
        </w:rPr>
        <w:t>thyrsiflora</w:t>
      </w:r>
      <w:proofErr w:type="spellEnd"/>
      <w:r w:rsidRPr="00B56A3E">
        <w:t>), ďáblíku bahenního (</w:t>
      </w:r>
      <w:proofErr w:type="spellStart"/>
      <w:r w:rsidRPr="00B56A3E">
        <w:rPr>
          <w:i/>
        </w:rPr>
        <w:t>Caltha</w:t>
      </w:r>
      <w:proofErr w:type="spellEnd"/>
      <w:r w:rsidRPr="00B56A3E">
        <w:rPr>
          <w:i/>
        </w:rPr>
        <w:t xml:space="preserve"> </w:t>
      </w:r>
      <w:proofErr w:type="spellStart"/>
      <w:r w:rsidRPr="00B56A3E">
        <w:rPr>
          <w:i/>
        </w:rPr>
        <w:t>palustris</w:t>
      </w:r>
      <w:proofErr w:type="spellEnd"/>
      <w:r w:rsidRPr="00B56A3E">
        <w:t>), slunky obecné (</w:t>
      </w:r>
      <w:proofErr w:type="spellStart"/>
      <w:r w:rsidRPr="00B56A3E">
        <w:rPr>
          <w:i/>
        </w:rPr>
        <w:t>Leucaspius</w:t>
      </w:r>
      <w:proofErr w:type="spellEnd"/>
      <w:r w:rsidRPr="00B56A3E">
        <w:rPr>
          <w:i/>
        </w:rPr>
        <w:t xml:space="preserve"> </w:t>
      </w:r>
      <w:proofErr w:type="spellStart"/>
      <w:r w:rsidRPr="00B56A3E">
        <w:rPr>
          <w:i/>
        </w:rPr>
        <w:t>delineatus</w:t>
      </w:r>
      <w:proofErr w:type="spellEnd"/>
      <w:r w:rsidRPr="00B56A3E">
        <w:t>), střevle potoční (</w:t>
      </w:r>
      <w:proofErr w:type="spellStart"/>
      <w:r w:rsidRPr="00B56A3E">
        <w:rPr>
          <w:i/>
        </w:rPr>
        <w:t>Phoxinus</w:t>
      </w:r>
      <w:proofErr w:type="spellEnd"/>
      <w:r w:rsidRPr="00B56A3E">
        <w:rPr>
          <w:i/>
        </w:rPr>
        <w:t xml:space="preserve"> </w:t>
      </w:r>
      <w:proofErr w:type="spellStart"/>
      <w:r w:rsidRPr="00B56A3E">
        <w:rPr>
          <w:i/>
        </w:rPr>
        <w:t>phoxinus</w:t>
      </w:r>
      <w:proofErr w:type="spellEnd"/>
      <w:r w:rsidRPr="00B56A3E">
        <w:t>) a čolka horského (</w:t>
      </w:r>
      <w:proofErr w:type="spellStart"/>
      <w:r w:rsidRPr="00B56A3E">
        <w:rPr>
          <w:i/>
        </w:rPr>
        <w:t>Ichthyosaura</w:t>
      </w:r>
      <w:proofErr w:type="spellEnd"/>
      <w:r w:rsidRPr="00B56A3E">
        <w:rPr>
          <w:i/>
        </w:rPr>
        <w:t xml:space="preserve"> </w:t>
      </w:r>
      <w:proofErr w:type="spellStart"/>
      <w:r w:rsidRPr="00B56A3E">
        <w:rPr>
          <w:i/>
        </w:rPr>
        <w:t>alpestris</w:t>
      </w:r>
      <w:proofErr w:type="spellEnd"/>
      <w:r w:rsidRPr="00B56A3E">
        <w:t>)</w:t>
      </w:r>
    </w:p>
    <w:p w:rsidR="000858F6" w:rsidRDefault="000858F6" w:rsidP="000858F6">
      <w:pPr>
        <w:pStyle w:val="KRUTEXTODSTAVCE"/>
        <w:spacing w:after="80"/>
        <w:jc w:val="both"/>
        <w:rPr>
          <w:bCs/>
          <w:iCs/>
        </w:rPr>
      </w:pPr>
      <w:r w:rsidRPr="0001427A">
        <w:rPr>
          <w:bCs/>
          <w:iCs/>
        </w:rPr>
        <w:t xml:space="preserve">Území požívá ochrany od roku </w:t>
      </w:r>
      <w:r>
        <w:rPr>
          <w:bCs/>
          <w:iCs/>
        </w:rPr>
        <w:t>2001</w:t>
      </w:r>
      <w:r w:rsidRPr="0001427A">
        <w:rPr>
          <w:bCs/>
          <w:iCs/>
        </w:rPr>
        <w:t xml:space="preserve">, kdy bylo vyhlášeno jako přírodní </w:t>
      </w:r>
      <w:r>
        <w:rPr>
          <w:bCs/>
          <w:iCs/>
        </w:rPr>
        <w:t>památka</w:t>
      </w:r>
      <w:r w:rsidRPr="0001427A">
        <w:rPr>
          <w:bCs/>
          <w:iCs/>
        </w:rPr>
        <w:t xml:space="preserve"> nařízením Okresního úřadu </w:t>
      </w:r>
      <w:r>
        <w:rPr>
          <w:bCs/>
          <w:iCs/>
        </w:rPr>
        <w:t>v Pelhřimově</w:t>
      </w:r>
      <w:r w:rsidRPr="0001427A">
        <w:rPr>
          <w:bCs/>
          <w:iCs/>
        </w:rPr>
        <w:t xml:space="preserve"> č. </w:t>
      </w:r>
      <w:r>
        <w:rPr>
          <w:bCs/>
          <w:iCs/>
        </w:rPr>
        <w:t xml:space="preserve">3/2001. </w:t>
      </w:r>
      <w:r w:rsidRPr="00B56A3E">
        <w:rPr>
          <w:bCs/>
          <w:iCs/>
        </w:rPr>
        <w:t>Důvodem nového vyhlášení je především potřeba jednoznačně vymezit hranice PP na základě přesných geodetických podkladů. Stávající vymezení formou výčtu dotčených pozemků je nejednoznačné a v praxi působí potíže. Zároveň v současné době není součástí PP hráz rybníčka, což do velké míry komplikuje péči o toto zvláště chráněné území. Dalším důvodem nového vyhlášení je i nutnost, aby zřizovací předpis formálně i obsahově odpovídal současnému právnímu stavu</w:t>
      </w:r>
      <w:r>
        <w:rPr>
          <w:bCs/>
          <w:iCs/>
        </w:rPr>
        <w:t>.</w:t>
      </w:r>
      <w:r w:rsidRPr="00B56A3E">
        <w:rPr>
          <w:iCs/>
        </w:rPr>
        <w:t xml:space="preserve"> </w:t>
      </w:r>
      <w:r>
        <w:rPr>
          <w:iCs/>
        </w:rPr>
        <w:t>Podrobné informace o přírodních hodnotách navrhované PP jsou uvedeny v příloze tohoto oznámení</w:t>
      </w:r>
      <w:r>
        <w:rPr>
          <w:bCs/>
          <w:iCs/>
        </w:rPr>
        <w:t>.</w:t>
      </w:r>
    </w:p>
    <w:p w:rsidR="000858F6" w:rsidRPr="00B56A3E" w:rsidRDefault="000858F6" w:rsidP="000858F6">
      <w:pPr>
        <w:pStyle w:val="KRUTEXTODSTAVCE"/>
        <w:spacing w:after="80"/>
        <w:jc w:val="both"/>
        <w:rPr>
          <w:bCs/>
          <w:iCs/>
        </w:rPr>
      </w:pPr>
      <w:r w:rsidRPr="00AB6456">
        <w:rPr>
          <w:szCs w:val="23"/>
        </w:rPr>
        <w:t>Základní ochrann</w:t>
      </w:r>
      <w:r>
        <w:rPr>
          <w:szCs w:val="23"/>
        </w:rPr>
        <w:t>á podmínka</w:t>
      </w:r>
      <w:r w:rsidRPr="00AB6456">
        <w:rPr>
          <w:szCs w:val="23"/>
        </w:rPr>
        <w:t xml:space="preserve"> </w:t>
      </w:r>
      <w:r>
        <w:rPr>
          <w:szCs w:val="23"/>
        </w:rPr>
        <w:t>je</w:t>
      </w:r>
      <w:r w:rsidRPr="00AB6456">
        <w:rPr>
          <w:szCs w:val="23"/>
        </w:rPr>
        <w:t xml:space="preserve"> pro všechny přírodní </w:t>
      </w:r>
      <w:r>
        <w:rPr>
          <w:szCs w:val="23"/>
        </w:rPr>
        <w:t>památky dána</w:t>
      </w:r>
      <w:r w:rsidRPr="00AB6456">
        <w:rPr>
          <w:szCs w:val="23"/>
        </w:rPr>
        <w:t xml:space="preserve"> ustanovením § 3</w:t>
      </w:r>
      <w:r>
        <w:rPr>
          <w:szCs w:val="23"/>
        </w:rPr>
        <w:t>6 odst. 2</w:t>
      </w:r>
      <w:r w:rsidRPr="00AB6456">
        <w:rPr>
          <w:szCs w:val="23"/>
        </w:rPr>
        <w:t xml:space="preserve"> zákona o ochraně přírody. V souladu s ustanovením § 3</w:t>
      </w:r>
      <w:r>
        <w:rPr>
          <w:szCs w:val="23"/>
        </w:rPr>
        <w:t>6</w:t>
      </w:r>
      <w:r w:rsidRPr="00AB6456">
        <w:rPr>
          <w:szCs w:val="23"/>
        </w:rPr>
        <w:t xml:space="preserve"> odst. 1 a § 44 odst. 3 zákona o ochraně přírody se navrhuje, aby na území navržené </w:t>
      </w:r>
      <w:r>
        <w:rPr>
          <w:szCs w:val="23"/>
        </w:rPr>
        <w:t>PP</w:t>
      </w:r>
      <w:r w:rsidRPr="00AB6456">
        <w:rPr>
          <w:szCs w:val="23"/>
        </w:rPr>
        <w:t xml:space="preserve"> bylo možno jen se souhlasem orgánu ochrany přírody provádět tyto činnosti a zásahy:</w:t>
      </w:r>
    </w:p>
    <w:p w:rsidR="000858F6" w:rsidRPr="00DC0E82" w:rsidRDefault="000858F6" w:rsidP="000858F6">
      <w:pPr>
        <w:pStyle w:val="Odstavecseseznamem"/>
        <w:numPr>
          <w:ilvl w:val="0"/>
          <w:numId w:val="1"/>
        </w:numPr>
        <w:spacing w:after="0" w:line="276" w:lineRule="auto"/>
        <w:ind w:left="567" w:hanging="284"/>
        <w:jc w:val="both"/>
        <w:rPr>
          <w:rFonts w:ascii="Arial" w:eastAsia="Times New Roman" w:hAnsi="Arial" w:cs="Arial"/>
          <w:iCs/>
          <w:szCs w:val="23"/>
          <w:lang w:eastAsia="cs-CZ"/>
        </w:rPr>
      </w:pPr>
      <w:r w:rsidRPr="00DC0E82">
        <w:rPr>
          <w:rFonts w:ascii="Arial" w:eastAsia="Times New Roman" w:hAnsi="Arial" w:cs="Arial"/>
          <w:iCs/>
          <w:szCs w:val="23"/>
          <w:lang w:eastAsia="cs-CZ"/>
        </w:rPr>
        <w:t xml:space="preserve">povolovat a umisťovat nové stavby, provádět terénní úpravy </w:t>
      </w:r>
    </w:p>
    <w:p w:rsidR="000858F6" w:rsidRPr="00DC0E82" w:rsidRDefault="000858F6" w:rsidP="000858F6">
      <w:pPr>
        <w:pStyle w:val="Odstavecseseznamem"/>
        <w:numPr>
          <w:ilvl w:val="0"/>
          <w:numId w:val="1"/>
        </w:numPr>
        <w:spacing w:after="0" w:line="276" w:lineRule="auto"/>
        <w:ind w:left="567" w:hanging="284"/>
        <w:jc w:val="both"/>
        <w:rPr>
          <w:rFonts w:ascii="Arial" w:eastAsia="Times New Roman" w:hAnsi="Arial" w:cs="Arial"/>
          <w:iCs/>
          <w:szCs w:val="23"/>
          <w:lang w:eastAsia="cs-CZ"/>
        </w:rPr>
      </w:pPr>
      <w:r w:rsidRPr="00DC0E82">
        <w:rPr>
          <w:rFonts w:ascii="Arial" w:eastAsia="Times New Roman" w:hAnsi="Arial" w:cs="Arial"/>
          <w:iCs/>
          <w:szCs w:val="23"/>
          <w:lang w:eastAsia="cs-CZ"/>
        </w:rPr>
        <w:t>měnit vodní režim, manipulovat s vodní hladinou</w:t>
      </w:r>
    </w:p>
    <w:p w:rsidR="000858F6" w:rsidRPr="00DC0E82" w:rsidRDefault="000858F6" w:rsidP="000858F6">
      <w:pPr>
        <w:pStyle w:val="Odstavecseseznamem"/>
        <w:numPr>
          <w:ilvl w:val="0"/>
          <w:numId w:val="1"/>
        </w:numPr>
        <w:spacing w:after="0" w:line="276" w:lineRule="auto"/>
        <w:ind w:left="567" w:hanging="284"/>
        <w:jc w:val="both"/>
        <w:rPr>
          <w:rFonts w:ascii="Arial" w:eastAsia="Times New Roman" w:hAnsi="Arial" w:cs="Arial"/>
          <w:iCs/>
          <w:szCs w:val="23"/>
          <w:lang w:eastAsia="cs-CZ"/>
        </w:rPr>
      </w:pPr>
      <w:r w:rsidRPr="00DC0E82">
        <w:rPr>
          <w:rFonts w:ascii="Arial" w:eastAsia="Times New Roman" w:hAnsi="Arial" w:cs="Arial"/>
          <w:iCs/>
          <w:szCs w:val="23"/>
          <w:lang w:eastAsia="cs-CZ"/>
        </w:rPr>
        <w:t>provozovat rybářství</w:t>
      </w:r>
      <w:r w:rsidRPr="00DC0E82">
        <w:rPr>
          <w:rStyle w:val="Znakapoznpodarou"/>
          <w:rFonts w:ascii="Arial" w:eastAsia="Times New Roman" w:hAnsi="Arial" w:cs="Arial"/>
          <w:iCs/>
          <w:szCs w:val="23"/>
          <w:lang w:eastAsia="cs-CZ"/>
        </w:rPr>
        <w:footnoteReference w:id="1"/>
      </w:r>
      <w:r w:rsidRPr="00DC0E82">
        <w:rPr>
          <w:rFonts w:ascii="Arial" w:eastAsia="Times New Roman" w:hAnsi="Arial" w:cs="Arial"/>
          <w:iCs/>
          <w:szCs w:val="23"/>
          <w:lang w:eastAsia="cs-CZ"/>
        </w:rPr>
        <w:t xml:space="preserve"> </w:t>
      </w:r>
    </w:p>
    <w:p w:rsidR="000858F6" w:rsidRPr="00DC0E82" w:rsidRDefault="000858F6" w:rsidP="000858F6">
      <w:pPr>
        <w:pStyle w:val="Odstavecseseznamem"/>
        <w:numPr>
          <w:ilvl w:val="0"/>
          <w:numId w:val="1"/>
        </w:numPr>
        <w:spacing w:after="0" w:line="276" w:lineRule="auto"/>
        <w:ind w:left="567" w:hanging="284"/>
        <w:jc w:val="both"/>
        <w:rPr>
          <w:rFonts w:ascii="Arial" w:eastAsia="Times New Roman" w:hAnsi="Arial" w:cs="Arial"/>
          <w:iCs/>
          <w:szCs w:val="23"/>
          <w:lang w:eastAsia="cs-CZ"/>
        </w:rPr>
      </w:pPr>
      <w:r w:rsidRPr="00DC0E82">
        <w:rPr>
          <w:rFonts w:ascii="Arial" w:eastAsia="Times New Roman" w:hAnsi="Arial" w:cs="Arial"/>
          <w:iCs/>
          <w:szCs w:val="23"/>
          <w:lang w:eastAsia="cs-CZ"/>
        </w:rPr>
        <w:t>měnit způsob hospodaření</w:t>
      </w:r>
    </w:p>
    <w:p w:rsidR="000858F6" w:rsidRPr="00DC0E82" w:rsidRDefault="000858F6" w:rsidP="000858F6">
      <w:pPr>
        <w:pStyle w:val="Odstavecseseznamem"/>
        <w:numPr>
          <w:ilvl w:val="0"/>
          <w:numId w:val="1"/>
        </w:numPr>
        <w:spacing w:after="0" w:line="276" w:lineRule="auto"/>
        <w:ind w:left="567" w:hanging="284"/>
        <w:jc w:val="both"/>
        <w:rPr>
          <w:rFonts w:ascii="Arial" w:eastAsia="Times New Roman" w:hAnsi="Arial" w:cs="Arial"/>
          <w:iCs/>
          <w:szCs w:val="23"/>
          <w:lang w:eastAsia="cs-CZ"/>
        </w:rPr>
      </w:pPr>
      <w:r w:rsidRPr="00DC0E82">
        <w:rPr>
          <w:rFonts w:ascii="Arial" w:eastAsia="Times New Roman" w:hAnsi="Arial" w:cs="Arial"/>
          <w:iCs/>
          <w:szCs w:val="23"/>
          <w:lang w:eastAsia="cs-CZ"/>
        </w:rPr>
        <w:lastRenderedPageBreak/>
        <w:t>provádět změnu, obnovu nebo údržbu vodního díla spojenou se zásahem do hráze, dna či břehů, odbahňovat vodní dílo, provádět zásahy do litorálních porostů</w:t>
      </w:r>
    </w:p>
    <w:p w:rsidR="000858F6" w:rsidRPr="00DC0E82" w:rsidRDefault="000858F6" w:rsidP="000858F6">
      <w:pPr>
        <w:pStyle w:val="Odstavecseseznamem"/>
        <w:numPr>
          <w:ilvl w:val="0"/>
          <w:numId w:val="1"/>
        </w:numPr>
        <w:spacing w:after="0" w:line="276" w:lineRule="auto"/>
        <w:ind w:left="567" w:hanging="284"/>
        <w:jc w:val="both"/>
        <w:rPr>
          <w:rFonts w:ascii="Arial" w:eastAsia="Times New Roman" w:hAnsi="Arial" w:cs="Arial"/>
          <w:iCs/>
          <w:szCs w:val="23"/>
          <w:lang w:eastAsia="cs-CZ"/>
        </w:rPr>
      </w:pPr>
      <w:r w:rsidRPr="00DC0E82">
        <w:rPr>
          <w:rFonts w:ascii="Arial" w:eastAsia="Times New Roman" w:hAnsi="Arial" w:cs="Arial"/>
          <w:iCs/>
          <w:szCs w:val="23"/>
          <w:lang w:eastAsia="cs-CZ"/>
        </w:rPr>
        <w:t>aplikovat biocidy, závadné látky</w:t>
      </w:r>
      <w:r w:rsidRPr="00DC0E82">
        <w:rPr>
          <w:rStyle w:val="Znakapoznpodarou"/>
          <w:rFonts w:ascii="Arial" w:eastAsia="Times New Roman" w:hAnsi="Arial" w:cs="Arial"/>
          <w:iCs/>
          <w:szCs w:val="23"/>
          <w:lang w:eastAsia="cs-CZ"/>
        </w:rPr>
        <w:footnoteReference w:id="2"/>
      </w:r>
      <w:r w:rsidRPr="00DC0E82">
        <w:rPr>
          <w:rFonts w:ascii="Arial" w:eastAsia="Times New Roman" w:hAnsi="Arial" w:cs="Arial"/>
          <w:iCs/>
          <w:szCs w:val="23"/>
          <w:lang w:eastAsia="cs-CZ"/>
        </w:rPr>
        <w:t>, vápnit, hnojit</w:t>
      </w:r>
    </w:p>
    <w:p w:rsidR="000858F6" w:rsidRPr="00DC0E82" w:rsidRDefault="000858F6" w:rsidP="000858F6">
      <w:pPr>
        <w:pStyle w:val="KRUTEXTODSTAVCE"/>
        <w:numPr>
          <w:ilvl w:val="0"/>
          <w:numId w:val="1"/>
        </w:numPr>
        <w:spacing w:line="276" w:lineRule="auto"/>
        <w:ind w:left="567" w:hanging="284"/>
        <w:jc w:val="both"/>
        <w:rPr>
          <w:iCs/>
          <w:szCs w:val="23"/>
        </w:rPr>
      </w:pPr>
      <w:r w:rsidRPr="00DC0E82">
        <w:rPr>
          <w:rFonts w:eastAsia="Arial"/>
          <w:color w:val="000000"/>
          <w:szCs w:val="22"/>
        </w:rPr>
        <w:t>povolovat nebo uskutečňovat změny druhu pozemků nebo způsobů jejich využití</w:t>
      </w:r>
      <w:r w:rsidRPr="00DC0E82">
        <w:rPr>
          <w:iCs/>
          <w:szCs w:val="23"/>
        </w:rPr>
        <w:t xml:space="preserve"> </w:t>
      </w:r>
      <w:r w:rsidRPr="00DC0E82">
        <w:rPr>
          <w:rStyle w:val="Znakapoznpodarou"/>
          <w:iCs/>
          <w:szCs w:val="23"/>
        </w:rPr>
        <w:footnoteReference w:id="3"/>
      </w:r>
    </w:p>
    <w:p w:rsidR="000858F6" w:rsidRPr="00DC0E82" w:rsidRDefault="000858F6" w:rsidP="000858F6">
      <w:pPr>
        <w:pStyle w:val="Odstavecseseznamem"/>
        <w:numPr>
          <w:ilvl w:val="0"/>
          <w:numId w:val="1"/>
        </w:numPr>
        <w:spacing w:after="0" w:line="276" w:lineRule="auto"/>
        <w:ind w:left="567" w:hanging="284"/>
        <w:jc w:val="both"/>
        <w:rPr>
          <w:rFonts w:ascii="Arial" w:hAnsi="Arial" w:cs="Arial"/>
          <w:iCs/>
        </w:rPr>
      </w:pPr>
      <w:r w:rsidRPr="00DC0E82">
        <w:rPr>
          <w:rFonts w:ascii="Arial" w:hAnsi="Arial" w:cs="Arial"/>
          <w:iCs/>
        </w:rPr>
        <w:t xml:space="preserve">zřizovat nová myslivecká zařízení (krmeliště, </w:t>
      </w:r>
      <w:proofErr w:type="spellStart"/>
      <w:r w:rsidRPr="00DC0E82">
        <w:rPr>
          <w:rFonts w:ascii="Arial" w:hAnsi="Arial" w:cs="Arial"/>
          <w:iCs/>
        </w:rPr>
        <w:t>vnadiště</w:t>
      </w:r>
      <w:proofErr w:type="spellEnd"/>
      <w:r w:rsidRPr="00DC0E82">
        <w:rPr>
          <w:rFonts w:ascii="Arial" w:hAnsi="Arial" w:cs="Arial"/>
          <w:iCs/>
        </w:rPr>
        <w:t xml:space="preserve">, újediště a slaniska) </w:t>
      </w:r>
    </w:p>
    <w:p w:rsidR="000858F6" w:rsidRDefault="000858F6" w:rsidP="00FA3E4E">
      <w:pPr>
        <w:pStyle w:val="KRUTEXTODSTAVCE"/>
        <w:numPr>
          <w:ilvl w:val="0"/>
          <w:numId w:val="1"/>
        </w:numPr>
        <w:ind w:left="567" w:hanging="283"/>
        <w:jc w:val="both"/>
        <w:rPr>
          <w:szCs w:val="23"/>
        </w:rPr>
      </w:pPr>
      <w:r w:rsidRPr="00DC0E82">
        <w:rPr>
          <w:iCs/>
        </w:rPr>
        <w:t>zakládat skládky či úložiště jiných materiálů, a to i přechodně (vyjma orgánem ochrany přírody vytvářených zimovišť)</w:t>
      </w:r>
    </w:p>
    <w:p w:rsidR="00AD3DB3" w:rsidRDefault="00AD3DB3" w:rsidP="00AD3DB3">
      <w:pPr>
        <w:pStyle w:val="KRUTEXTODSTAVCE"/>
        <w:spacing w:before="120" w:after="80"/>
        <w:jc w:val="both"/>
        <w:rPr>
          <w:szCs w:val="22"/>
        </w:rPr>
      </w:pPr>
      <w:r w:rsidRPr="00FD17DB">
        <w:rPr>
          <w:szCs w:val="22"/>
        </w:rPr>
        <w:t>Pozemky zvláště chráněných území (i jejich části) jsou dle § 4 odst. 1 pís</w:t>
      </w:r>
      <w:r>
        <w:rPr>
          <w:szCs w:val="22"/>
        </w:rPr>
        <w:t>m. j) zákona č. 338/1992 Sb., o </w:t>
      </w:r>
      <w:r w:rsidRPr="00FD17DB">
        <w:rPr>
          <w:szCs w:val="22"/>
        </w:rPr>
        <w:t xml:space="preserve">dani z nemovitosti, v platném znění, osvobozeny od daně z nemovitosti. </w:t>
      </w:r>
    </w:p>
    <w:p w:rsidR="00FA3E4E" w:rsidRDefault="00FA3E4E" w:rsidP="00FA3E4E">
      <w:pPr>
        <w:pStyle w:val="KRUTEXTODSTAVCE"/>
        <w:spacing w:before="60"/>
        <w:jc w:val="both"/>
        <w:rPr>
          <w:iCs/>
          <w:color w:val="000000"/>
        </w:rPr>
      </w:pPr>
      <w:r>
        <w:rPr>
          <w:szCs w:val="22"/>
        </w:rPr>
        <w:t>V souladu s § 37 odst. 1 zákona o ochraně přírody</w:t>
      </w:r>
      <w:r w:rsidRPr="005B74D3">
        <w:rPr>
          <w:iCs/>
          <w:color w:val="000000"/>
        </w:rPr>
        <w:t xml:space="preserve"> </w:t>
      </w:r>
      <w:r>
        <w:rPr>
          <w:iCs/>
          <w:color w:val="000000"/>
        </w:rPr>
        <w:t>se navrhuje vyhlášení PP bez ochranného pásma, a to především s ohledem na skutečnost, že navrhovaná PP rybníček u Starých Hutí se již nachází v ochranném pásmu přírodní památky Huťský potok.</w:t>
      </w:r>
    </w:p>
    <w:p w:rsidR="00FA3E4E" w:rsidRDefault="00AD3DB3" w:rsidP="00AD3DB3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Návrh na vyhlášení </w:t>
      </w:r>
      <w:r w:rsidR="00FA3E4E">
        <w:rPr>
          <w:szCs w:val="22"/>
        </w:rPr>
        <w:t>PP Rybníček u Starých Hutí</w:t>
      </w:r>
      <w:r w:rsidRPr="003D12F3">
        <w:rPr>
          <w:szCs w:val="22"/>
        </w:rPr>
        <w:t xml:space="preserve"> byl zpracován dle § 40 odst. 1 zákona o ochraně přírody a je jako příloha tohoto oz</w:t>
      </w:r>
      <w:r>
        <w:rPr>
          <w:szCs w:val="22"/>
        </w:rPr>
        <w:t xml:space="preserve">námení zasílán dotčené obci, </w:t>
      </w:r>
      <w:r w:rsidRPr="003D12F3">
        <w:rPr>
          <w:szCs w:val="22"/>
        </w:rPr>
        <w:t>kraji</w:t>
      </w:r>
      <w:r>
        <w:rPr>
          <w:szCs w:val="22"/>
        </w:rPr>
        <w:t xml:space="preserve"> i vlastníkům</w:t>
      </w:r>
      <w:r w:rsidRPr="003D12F3">
        <w:rPr>
          <w:szCs w:val="22"/>
        </w:rPr>
        <w:t>.</w:t>
      </w:r>
      <w:r>
        <w:rPr>
          <w:szCs w:val="22"/>
        </w:rPr>
        <w:t xml:space="preserve"> S jeho kompletním zněním je možné seznámit se také na internetových stránkách Kraje Vysočina</w:t>
      </w:r>
      <w:r w:rsidRPr="00FD17DB">
        <w:rPr>
          <w:szCs w:val="22"/>
        </w:rPr>
        <w:t xml:space="preserve"> (</w:t>
      </w:r>
      <w:hyperlink r:id="rId7" w:history="1">
        <w:r w:rsidRPr="00AC08AF">
          <w:t>www.kr-vysocina.cz</w:t>
        </w:r>
      </w:hyperlink>
      <w:r w:rsidRPr="00FD17DB">
        <w:rPr>
          <w:szCs w:val="22"/>
        </w:rPr>
        <w:t>)</w:t>
      </w:r>
      <w:r w:rsidR="00FA3E4E">
        <w:rPr>
          <w:szCs w:val="22"/>
        </w:rPr>
        <w:t xml:space="preserve"> v sekci</w:t>
      </w:r>
      <w:r w:rsidRPr="00FD17DB">
        <w:rPr>
          <w:szCs w:val="22"/>
        </w:rPr>
        <w:t xml:space="preserve"> </w:t>
      </w:r>
      <w:r w:rsidR="00FA3E4E">
        <w:rPr>
          <w:szCs w:val="22"/>
        </w:rPr>
        <w:t>Ú</w:t>
      </w:r>
      <w:r w:rsidR="00FA3E4E" w:rsidRPr="00FD17DB">
        <w:rPr>
          <w:szCs w:val="22"/>
        </w:rPr>
        <w:t xml:space="preserve">řad / Dokumenty odborů / </w:t>
      </w:r>
      <w:r w:rsidR="00FA3E4E">
        <w:rPr>
          <w:szCs w:val="22"/>
        </w:rPr>
        <w:t>Odbor životního prostředí a </w:t>
      </w:r>
      <w:r w:rsidR="00FA3E4E" w:rsidRPr="00FD17DB">
        <w:rPr>
          <w:szCs w:val="22"/>
        </w:rPr>
        <w:t>zemědělství / Příroda / Plány péče MZCHÚ</w:t>
      </w:r>
      <w:r w:rsidR="00FA3E4E">
        <w:rPr>
          <w:szCs w:val="22"/>
        </w:rPr>
        <w:t xml:space="preserve">. </w:t>
      </w:r>
      <w:r w:rsidR="00FA3E4E" w:rsidRPr="00FD17DB">
        <w:rPr>
          <w:szCs w:val="22"/>
        </w:rPr>
        <w:t xml:space="preserve">Oznámení záměru na vyhlášení </w:t>
      </w:r>
      <w:r w:rsidR="00FA3E4E">
        <w:rPr>
          <w:szCs w:val="22"/>
        </w:rPr>
        <w:t xml:space="preserve">OŽPZ </w:t>
      </w:r>
      <w:proofErr w:type="spellStart"/>
      <w:r w:rsidR="00FA3E4E" w:rsidRPr="00FD17DB">
        <w:rPr>
          <w:szCs w:val="22"/>
        </w:rPr>
        <w:t>KrÚ</w:t>
      </w:r>
      <w:proofErr w:type="spellEnd"/>
      <w:r w:rsidR="00FA3E4E" w:rsidRPr="00FD17DB">
        <w:rPr>
          <w:szCs w:val="22"/>
        </w:rPr>
        <w:t xml:space="preserve"> </w:t>
      </w:r>
      <w:r w:rsidR="00FA3E4E">
        <w:rPr>
          <w:szCs w:val="22"/>
        </w:rPr>
        <w:t xml:space="preserve">Kraje Vysočina </w:t>
      </w:r>
      <w:r w:rsidR="00FA3E4E" w:rsidRPr="00FD17DB">
        <w:rPr>
          <w:szCs w:val="22"/>
        </w:rPr>
        <w:t xml:space="preserve">zároveň zveřejňuje </w:t>
      </w:r>
      <w:r w:rsidR="00FA3E4E">
        <w:rPr>
          <w:szCs w:val="22"/>
        </w:rPr>
        <w:t xml:space="preserve">v souladu s § 40 odst. 2 zákona o ochraně přírody </w:t>
      </w:r>
      <w:r w:rsidR="00FA3E4E" w:rsidRPr="00FD17DB">
        <w:rPr>
          <w:szCs w:val="22"/>
        </w:rPr>
        <w:t>na portálu veřejné správy (</w:t>
      </w:r>
      <w:r w:rsidR="00FA3E4E" w:rsidRPr="00002631">
        <w:rPr>
          <w:szCs w:val="22"/>
        </w:rPr>
        <w:t>https://portal.gov.cz/</w:t>
      </w:r>
      <w:proofErr w:type="spellStart"/>
      <w:r w:rsidR="00FA3E4E" w:rsidRPr="00002631">
        <w:rPr>
          <w:szCs w:val="22"/>
        </w:rPr>
        <w:t>zverejnene</w:t>
      </w:r>
      <w:proofErr w:type="spellEnd"/>
      <w:r w:rsidR="00FA3E4E" w:rsidRPr="00002631">
        <w:rPr>
          <w:szCs w:val="22"/>
        </w:rPr>
        <w:t>-informace</w:t>
      </w:r>
      <w:r w:rsidR="00FA3E4E" w:rsidRPr="00FD17DB">
        <w:rPr>
          <w:szCs w:val="22"/>
        </w:rPr>
        <w:t>).</w:t>
      </w:r>
    </w:p>
    <w:p w:rsidR="00FA3E4E" w:rsidRPr="00FA3E4E" w:rsidRDefault="00FA3E4E" w:rsidP="00FA3E4E">
      <w:pPr>
        <w:pStyle w:val="KRUTEXTODSTAVCE"/>
      </w:pPr>
      <w:r w:rsidRPr="00FA3E4E">
        <w:t xml:space="preserve">Případné dotazy k výše uvedenému zodpoví a nahlížení do dalších podkladů umožní OŽPZ </w:t>
      </w:r>
      <w:proofErr w:type="spellStart"/>
      <w:r w:rsidRPr="00FA3E4E">
        <w:t>KrÚ</w:t>
      </w:r>
      <w:proofErr w:type="spellEnd"/>
      <w:r w:rsidRPr="00FA3E4E">
        <w:t xml:space="preserve"> Kraje Vysočina, Žižkova 57, 586 01 Jihlava, pracoviště Ke Skalce 5907/47, Jihlava, tel. 564 602 508, e-mail ehrenbergerova.j@kr-vysocina.cz.</w:t>
      </w:r>
    </w:p>
    <w:p w:rsidR="00FA3E4E" w:rsidRPr="003D12F3" w:rsidRDefault="00FA3E4E" w:rsidP="00FA3E4E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Podle § 40 odst. 4 zákona o ochraně přírody mají dotčené obce, kraje a vlastníci nemovitostí dotčených navrhovanou ochranou právo uplatnit k návrhu na vyhlášení části přírody za zvláště chráněné území námitky, a to ve lhůtě 90 dnů od doručení oznámení o návrhu. Vlastník je oprávněn uplatnit námitky jen proti takovému navrženému způsobu ochrany, jímž by byl dotčen ve výkonu svých práv či povinností. Námitky se uplatňují písemně u Krajského úřadu Kraje Vysočina, odboru životního prostředí a zemědělství (Žižkova 57, </w:t>
      </w:r>
      <w:r>
        <w:rPr>
          <w:szCs w:val="22"/>
        </w:rPr>
        <w:t>586 01</w:t>
      </w:r>
      <w:r w:rsidRPr="003D12F3">
        <w:rPr>
          <w:szCs w:val="22"/>
        </w:rPr>
        <w:t xml:space="preserve"> Jihlava), který je povinen včas uplatněné námitky posoudit a vydat o nich rozhodnutí ve lhůtě do 60 dnů od uplynutí lhůty pro uplatnění námitek. K námitkám uplatněným po uplynutí uvedené lhůty nebude přihlédnuto. </w:t>
      </w:r>
    </w:p>
    <w:p w:rsidR="00FA3E4E" w:rsidRPr="003D12F3" w:rsidRDefault="00FA3E4E" w:rsidP="00FA3E4E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V souladu s ustanovením § 40 zákona o ochraně přírody tuto skutečnost oznamujeme známým vlastníkům nemovitostí dotčených navrhovanou ochrannou (podle záznamů v katastru nemovitostí ke dni </w:t>
      </w:r>
      <w:r>
        <w:rPr>
          <w:szCs w:val="22"/>
        </w:rPr>
        <w:t>23. 1. 2023</w:t>
      </w:r>
      <w:r w:rsidRPr="003D12F3">
        <w:rPr>
          <w:szCs w:val="22"/>
        </w:rPr>
        <w:t xml:space="preserve">). </w:t>
      </w:r>
    </w:p>
    <w:p w:rsidR="00FA3E4E" w:rsidRPr="003D12F3" w:rsidRDefault="00FA3E4E" w:rsidP="00FA3E4E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V souladu s ustanovením § 41 odst. 1 zákona o ochraně přírody tímto předkládá zdejší orgán ochrany přírody záměr na vyhlášení </w:t>
      </w:r>
      <w:r>
        <w:rPr>
          <w:szCs w:val="22"/>
        </w:rPr>
        <w:t xml:space="preserve">PP Rybníček u Starých Hutí </w:t>
      </w:r>
      <w:r w:rsidRPr="003D12F3">
        <w:rPr>
          <w:szCs w:val="22"/>
        </w:rPr>
        <w:t xml:space="preserve">k projednání orgánům státní správy, které mohou být dotčeny z hlediska jejich věcné působnosti a územní příslušnosti. </w:t>
      </w:r>
      <w:r w:rsidRPr="003D12F3">
        <w:rPr>
          <w:szCs w:val="22"/>
        </w:rPr>
        <w:lastRenderedPageBreak/>
        <w:t xml:space="preserve">Dotčené orgány státní správy se mohou k předloženému návrhu vyjádřit nejpozději do 30 dnů od předložení výše uvedeného záměru. </w:t>
      </w:r>
    </w:p>
    <w:p w:rsidR="00AD3DB3" w:rsidRPr="00742F90" w:rsidRDefault="00AD3DB3" w:rsidP="00AD3DB3">
      <w:pPr>
        <w:pStyle w:val="KRUTEXTODSTAVCE"/>
        <w:spacing w:before="240" w:after="80"/>
        <w:jc w:val="center"/>
        <w:rPr>
          <w:b/>
          <w:sz w:val="24"/>
        </w:rPr>
      </w:pPr>
      <w:r w:rsidRPr="00742F90">
        <w:rPr>
          <w:b/>
          <w:sz w:val="24"/>
        </w:rPr>
        <w:t>Část II</w:t>
      </w:r>
    </w:p>
    <w:p w:rsidR="00AD3DB3" w:rsidRPr="00FE29DF" w:rsidRDefault="00AD3DB3" w:rsidP="00AD3DB3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>Oznámení o možnosti seznámit se s návrhem plánu péče</w:t>
      </w:r>
      <w:r w:rsidR="00FA3E4E">
        <w:rPr>
          <w:b/>
          <w:bCs/>
          <w:sz w:val="24"/>
        </w:rPr>
        <w:t xml:space="preserve"> </w:t>
      </w:r>
      <w:r w:rsidRPr="00FE29DF">
        <w:rPr>
          <w:b/>
          <w:bCs/>
          <w:sz w:val="24"/>
        </w:rPr>
        <w:t xml:space="preserve">o </w:t>
      </w:r>
      <w:r w:rsidRPr="00065EBA">
        <w:rPr>
          <w:b/>
          <w:bCs/>
          <w:sz w:val="24"/>
        </w:rPr>
        <w:t xml:space="preserve">přírodní </w:t>
      </w:r>
      <w:r w:rsidR="00FA3E4E">
        <w:rPr>
          <w:b/>
          <w:bCs/>
          <w:sz w:val="24"/>
        </w:rPr>
        <w:t>památku Rybníček u Starých Hutí</w:t>
      </w:r>
    </w:p>
    <w:p w:rsidR="00AD3DB3" w:rsidRPr="00477561" w:rsidRDefault="00AD3DB3" w:rsidP="00AD3DB3">
      <w:pPr>
        <w:pStyle w:val="KRUTEXTODSTAVCE"/>
        <w:spacing w:line="240" w:lineRule="auto"/>
        <w:jc w:val="center"/>
        <w:rPr>
          <w:b/>
          <w:bCs/>
          <w:sz w:val="24"/>
        </w:rPr>
      </w:pPr>
    </w:p>
    <w:p w:rsidR="00AD3DB3" w:rsidRPr="00742F90" w:rsidRDefault="00AD3DB3" w:rsidP="00AD3DB3">
      <w:pPr>
        <w:pStyle w:val="KRUTEXTODSTAVCE"/>
        <w:spacing w:after="80"/>
        <w:jc w:val="both"/>
      </w:pPr>
      <w:r w:rsidRPr="00742F90">
        <w:t xml:space="preserve">Krajský úřad Kraje Vysočina, odbor životního prostředí a zemědělství (dále jen „OŽPZ </w:t>
      </w:r>
      <w:proofErr w:type="spellStart"/>
      <w:r w:rsidRPr="00742F90">
        <w:t>KrÚ</w:t>
      </w:r>
      <w:proofErr w:type="spellEnd"/>
      <w:r w:rsidRPr="00742F90">
        <w:t xml:space="preserve"> Kraje Vysočina“), jako příslušný orgán pověřený výkonem státní správy v oblasti ochrany přírody podle ustanovení § 77a odst. 4) písm. f) zákona č. 114/1992 Sb., o ochraně přírody a krajiny, ve znění pozdějších předpisů (dále jen „zákon o ochraně přírody“) oznamuje v souladu s ustanovením §38 zákona o ochraně přírody, že byl zpracován návrh plánu péče o přírodní </w:t>
      </w:r>
      <w:r w:rsidR="00FA3E4E">
        <w:t>památku rybníček u Starých Hutí</w:t>
      </w:r>
      <w:r w:rsidRPr="00742F90">
        <w:rPr>
          <w:b/>
        </w:rPr>
        <w:t xml:space="preserve"> </w:t>
      </w:r>
      <w:r w:rsidRPr="00742F90">
        <w:rPr>
          <w:bCs/>
        </w:rPr>
        <w:t>(dále jen „P</w:t>
      </w:r>
      <w:r w:rsidR="00FA3E4E">
        <w:rPr>
          <w:bCs/>
        </w:rPr>
        <w:t>P</w:t>
      </w:r>
      <w:r w:rsidRPr="00742F90">
        <w:rPr>
          <w:bCs/>
        </w:rPr>
        <w:t>“)</w:t>
      </w:r>
      <w:r>
        <w:rPr>
          <w:bCs/>
        </w:rPr>
        <w:t xml:space="preserve">, </w:t>
      </w:r>
      <w:r w:rsidRPr="00742F90">
        <w:t>a to na období 202</w:t>
      </w:r>
      <w:r w:rsidR="0097556F">
        <w:t>3 - 2033</w:t>
      </w:r>
      <w:r w:rsidRPr="00742F90">
        <w:t>.</w:t>
      </w:r>
    </w:p>
    <w:p w:rsidR="00AD3DB3" w:rsidRPr="00742F90" w:rsidRDefault="00AD3DB3" w:rsidP="00AD3DB3">
      <w:pPr>
        <w:pStyle w:val="KRUTEXTODSTAVCE"/>
        <w:spacing w:after="80"/>
        <w:jc w:val="both"/>
        <w:rPr>
          <w:b/>
        </w:rPr>
      </w:pPr>
      <w:r w:rsidRPr="00742F90">
        <w:t xml:space="preserve">Plán péče se zpracovává a schvaluje na základě § 38 zákona o ochraně přírody. Plán péče je odborný koncepční dokument ochrany přírody, který na základě údajů o dosavadním vývoji a současném stavu </w:t>
      </w:r>
      <w:r>
        <w:t>P</w:t>
      </w:r>
      <w:r w:rsidR="0097556F">
        <w:t>P</w:t>
      </w:r>
      <w:r w:rsidRPr="00742F90">
        <w:t xml:space="preserve"> navrhuje opatření na zachování nebo zlepšení stavu předmětu ochrany v </w:t>
      </w:r>
      <w:r>
        <w:t>P</w:t>
      </w:r>
      <w:r w:rsidR="0097556F">
        <w:t>P</w:t>
      </w:r>
      <w:r w:rsidRPr="00742F90">
        <w:t xml:space="preserve"> a na její zabezpečení před nepříznivými vlivy okolí</w:t>
      </w:r>
      <w:r w:rsidR="0097556F">
        <w:t>.</w:t>
      </w:r>
      <w:r w:rsidRPr="00742F90">
        <w:t xml:space="preserve"> </w:t>
      </w:r>
      <w:r w:rsidRPr="00742F90">
        <w:rPr>
          <w:b/>
        </w:rPr>
        <w:t>Plán péče slouží jako podklad pro jiné druhy plánovacích dokumentů a pro rozhodování orgánů ochrany přírody. Pro fyzické a právnické osoby není závazný.</w:t>
      </w:r>
    </w:p>
    <w:p w:rsidR="0097556F" w:rsidRPr="00742F90" w:rsidRDefault="0097556F" w:rsidP="0097556F">
      <w:pPr>
        <w:pStyle w:val="KRUTEXTODSTAVCE"/>
        <w:spacing w:after="80"/>
        <w:jc w:val="both"/>
      </w:pPr>
      <w:r w:rsidRPr="00742F90">
        <w:t xml:space="preserve">S návrhem plánu péče o </w:t>
      </w:r>
      <w:r>
        <w:t>PP</w:t>
      </w:r>
      <w:r w:rsidRPr="00742F90">
        <w:t xml:space="preserve"> je možné se seznámit a nahlédnout do něj na Krajském úřadě Kraje Vysočina, odboru životního prostředí a zemědělství (</w:t>
      </w:r>
      <w:r>
        <w:t xml:space="preserve">Ke Skalce </w:t>
      </w:r>
      <w:r>
        <w:rPr>
          <w:szCs w:val="22"/>
        </w:rPr>
        <w:t>5907/47</w:t>
      </w:r>
      <w:r w:rsidRPr="00742F90">
        <w:t xml:space="preserve">, 587 33 Jihlava), v kanceláři </w:t>
      </w:r>
      <w:r>
        <w:t>2.11</w:t>
      </w:r>
      <w:r w:rsidRPr="00742F90">
        <w:t>, nejlépe po předchozí tel</w:t>
      </w:r>
      <w:r>
        <w:t xml:space="preserve">efonické domluvě (564 602 508), </w:t>
      </w:r>
      <w:r w:rsidRPr="00742F90">
        <w:t>nebo na internetových stránkách Krajského úřadu (</w:t>
      </w:r>
      <w:hyperlink r:id="rId8" w:history="1">
        <w:r w:rsidRPr="00742F90">
          <w:rPr>
            <w:rStyle w:val="Hypertextovodkaz"/>
          </w:rPr>
          <w:t>www.kr-vysocina.cz</w:t>
        </w:r>
      </w:hyperlink>
      <w:r w:rsidRPr="00742F90">
        <w:t xml:space="preserve">) v kapitole </w:t>
      </w:r>
      <w:r>
        <w:t>Ú</w:t>
      </w:r>
      <w:r w:rsidRPr="00742F90">
        <w:t xml:space="preserve">řad / Dokumenty odborů / Odbor životní prostředí a zemědělství / Příroda / Plány péče MZCHÚ. </w:t>
      </w:r>
    </w:p>
    <w:p w:rsidR="0097556F" w:rsidRPr="00742F90" w:rsidRDefault="0097556F" w:rsidP="0097556F">
      <w:pPr>
        <w:pStyle w:val="KRUTEXTODSTAVCE"/>
        <w:spacing w:after="80"/>
        <w:jc w:val="both"/>
      </w:pPr>
      <w:r>
        <w:rPr>
          <w:b/>
          <w:bCs/>
        </w:rPr>
        <w:t>Obec Těmice</w:t>
      </w:r>
      <w:r w:rsidRPr="00742F90">
        <w:t xml:space="preserve"> dále žádáme v souladu s § 38 odst. 3 zákona o ochraně přírody o </w:t>
      </w:r>
      <w:r w:rsidRPr="00742F90">
        <w:rPr>
          <w:b/>
          <w:bCs/>
        </w:rPr>
        <w:t>zveřejnění tohoto oznámení na své úřední desce po dobu 15 dní</w:t>
      </w:r>
      <w:r w:rsidRPr="00742F90">
        <w:t xml:space="preserve"> bezprostředně po jeho obdržení a následné zaslání potvrzení o zveřejnění tohoto oznámení obratem zpět na Krajský úřad Kraje Vysočina, odbor životního prostředí a zemědělství.</w:t>
      </w:r>
    </w:p>
    <w:p w:rsidR="0097556F" w:rsidRDefault="0097556F" w:rsidP="0097556F">
      <w:pPr>
        <w:pStyle w:val="KRUTEXTODSTAVCE"/>
        <w:spacing w:after="80"/>
        <w:jc w:val="both"/>
      </w:pPr>
      <w:r w:rsidRPr="00F80C28">
        <w:t xml:space="preserve">Připomínky k návrhu plánu péče lze </w:t>
      </w:r>
      <w:r w:rsidRPr="00386552">
        <w:rPr>
          <w:szCs w:val="22"/>
        </w:rPr>
        <w:t xml:space="preserve">ve lhůtě </w:t>
      </w:r>
      <w:r>
        <w:rPr>
          <w:szCs w:val="22"/>
        </w:rPr>
        <w:t xml:space="preserve">90 </w:t>
      </w:r>
      <w:r w:rsidRPr="00386552">
        <w:rPr>
          <w:szCs w:val="22"/>
        </w:rPr>
        <w:t>dnů od doručení tohoto oznámení</w:t>
      </w:r>
      <w:r w:rsidRPr="00F80C28">
        <w:t xml:space="preserve"> </w:t>
      </w:r>
      <w:r>
        <w:t>uplatnit písemně na Krajský</w:t>
      </w:r>
      <w:r w:rsidRPr="00F80C28">
        <w:t xml:space="preserve"> úřad Kraje Vysočina, </w:t>
      </w:r>
      <w:r>
        <w:t xml:space="preserve">odbor životního prostředí a zemědělství, </w:t>
      </w:r>
      <w:r w:rsidRPr="00F80C28">
        <w:t xml:space="preserve">Žižkova 57, </w:t>
      </w:r>
      <w:r>
        <w:t>586 01</w:t>
      </w:r>
      <w:r w:rsidRPr="00F80C28">
        <w:t xml:space="preserve"> Jihlava. O způsobu vypořádání připomínek vlastníků, obcí a krajů sepíše orgán ochrany přírody protokol, kterým zároveň plán péče schválí.</w:t>
      </w:r>
      <w:bookmarkStart w:id="0" w:name="_GoBack"/>
      <w:bookmarkEnd w:id="0"/>
    </w:p>
    <w:sectPr w:rsidR="009755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DCA" w:rsidRDefault="00BC2DCA" w:rsidP="000858F6">
      <w:pPr>
        <w:spacing w:after="0" w:line="240" w:lineRule="auto"/>
      </w:pPr>
      <w:r>
        <w:separator/>
      </w:r>
    </w:p>
  </w:endnote>
  <w:endnote w:type="continuationSeparator" w:id="0">
    <w:p w:rsidR="00BC2DCA" w:rsidRDefault="00BC2DCA" w:rsidP="00085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DCA" w:rsidRDefault="00BC2DCA" w:rsidP="000858F6">
      <w:pPr>
        <w:spacing w:after="0" w:line="240" w:lineRule="auto"/>
      </w:pPr>
      <w:r>
        <w:separator/>
      </w:r>
    </w:p>
  </w:footnote>
  <w:footnote w:type="continuationSeparator" w:id="0">
    <w:p w:rsidR="00BC2DCA" w:rsidRDefault="00BC2DCA" w:rsidP="000858F6">
      <w:pPr>
        <w:spacing w:after="0" w:line="240" w:lineRule="auto"/>
      </w:pPr>
      <w:r>
        <w:continuationSeparator/>
      </w:r>
    </w:p>
  </w:footnote>
  <w:footnote w:id="1">
    <w:p w:rsidR="000858F6" w:rsidRPr="00882360" w:rsidRDefault="000858F6" w:rsidP="000858F6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882360">
        <w:rPr>
          <w:rFonts w:ascii="Arial" w:hAnsi="Arial" w:cs="Arial"/>
        </w:rPr>
        <w:t>Ve smyslu zákona č. 99/2004 Sb., o rybníkářství, výkonu rybářského práva, rybářské stráži, ochraně mořských rybolovných zdrojů a o změně některých zákonů, ve znění pozdějších předpisů</w:t>
      </w:r>
    </w:p>
  </w:footnote>
  <w:footnote w:id="2">
    <w:p w:rsidR="000858F6" w:rsidRPr="00882360" w:rsidRDefault="000858F6" w:rsidP="000858F6">
      <w:pPr>
        <w:pStyle w:val="Textpoznpodarou"/>
        <w:rPr>
          <w:rFonts w:ascii="Arial" w:hAnsi="Arial" w:cs="Arial"/>
        </w:rPr>
      </w:pPr>
      <w:r w:rsidRPr="00882360">
        <w:rPr>
          <w:rStyle w:val="Znakapoznpodarou"/>
          <w:rFonts w:ascii="Arial" w:hAnsi="Arial" w:cs="Arial"/>
        </w:rPr>
        <w:footnoteRef/>
      </w:r>
      <w:r w:rsidRPr="00882360">
        <w:rPr>
          <w:rFonts w:ascii="Arial" w:hAnsi="Arial" w:cs="Arial"/>
        </w:rPr>
        <w:t xml:space="preserve"> Závadné látky dle § 39 odst. 1 zákona č. 254/2001 Sb., vodní zákon, ve znění pozdějších předpisů</w:t>
      </w:r>
    </w:p>
  </w:footnote>
  <w:footnote w:id="3">
    <w:p w:rsidR="000858F6" w:rsidRPr="00882360" w:rsidRDefault="000858F6" w:rsidP="000858F6">
      <w:pPr>
        <w:pStyle w:val="Textpoznpodarou"/>
        <w:rPr>
          <w:sz w:val="22"/>
        </w:rPr>
      </w:pPr>
      <w:r>
        <w:rPr>
          <w:rStyle w:val="Znakapoznpodarou"/>
        </w:rPr>
        <w:footnoteRef/>
      </w:r>
      <w:r w:rsidRPr="00882360">
        <w:rPr>
          <w:rFonts w:ascii="Arial" w:hAnsi="Arial" w:cs="Arial"/>
        </w:rPr>
        <w:t xml:space="preserve">Ve smyslu § 80 odst. 1 zákona č. 183/2006 Sb., o územním plánování a stavebním řádu (stavební zákon) a § 2 odst. </w:t>
      </w:r>
      <w:smartTag w:uri="urn:schemas-microsoft-com:office:smarttags" w:element="metricconverter">
        <w:smartTagPr>
          <w:attr w:name="ProductID" w:val="3 a"/>
        </w:smartTagPr>
        <w:r w:rsidRPr="00882360">
          <w:rPr>
            <w:rFonts w:ascii="Arial" w:hAnsi="Arial" w:cs="Arial"/>
          </w:rPr>
          <w:t>3 a</w:t>
        </w:r>
      </w:smartTag>
      <w:r w:rsidRPr="00882360">
        <w:rPr>
          <w:rFonts w:ascii="Arial" w:hAnsi="Arial" w:cs="Arial"/>
        </w:rPr>
        <w:t xml:space="preserve"> § 6 zákona č. 344/1992 Sb., o katastru nemovitostí České republika (katastrální zákon), ve znění pozdějších předpisů</w:t>
      </w:r>
    </w:p>
    <w:p w:rsidR="000858F6" w:rsidRDefault="000858F6" w:rsidP="000858F6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2494B"/>
    <w:multiLevelType w:val="hybridMultilevel"/>
    <w:tmpl w:val="72AA6DDA"/>
    <w:lvl w:ilvl="0" w:tplc="6C4C327E">
      <w:start w:val="1"/>
      <w:numFmt w:val="lowerLetter"/>
      <w:lvlText w:val="%1)"/>
      <w:lvlJc w:val="left"/>
      <w:pPr>
        <w:ind w:left="1353" w:hanging="1069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B3A6FDC"/>
    <w:multiLevelType w:val="hybridMultilevel"/>
    <w:tmpl w:val="DB8071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0D0"/>
    <w:rsid w:val="000858F6"/>
    <w:rsid w:val="0035108E"/>
    <w:rsid w:val="00876F0F"/>
    <w:rsid w:val="0097556F"/>
    <w:rsid w:val="00AD3DB3"/>
    <w:rsid w:val="00BC2DCA"/>
    <w:rsid w:val="00DD70D0"/>
    <w:rsid w:val="00F16464"/>
    <w:rsid w:val="00FA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DB98DFC"/>
  <w15:chartTrackingRefBased/>
  <w15:docId w15:val="{5CDC6941-E1EA-44B9-8E59-25ECC4721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AD3DB3"/>
    <w:rPr>
      <w:color w:val="0000FF"/>
      <w:u w:val="single"/>
    </w:rPr>
  </w:style>
  <w:style w:type="paragraph" w:customStyle="1" w:styleId="KRUTEXTODSTAVCE">
    <w:name w:val="_KRU_TEXT_ODSTAVCE"/>
    <w:basedOn w:val="Normln"/>
    <w:rsid w:val="00AD3DB3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0858F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0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0858F6"/>
    <w:rPr>
      <w:rFonts w:ascii="Arial" w:eastAsia="Times New Roman" w:hAnsi="Arial" w:cs="Arial"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858F6"/>
    <w:pPr>
      <w:ind w:left="720"/>
      <w:contextualSpacing/>
    </w:pPr>
    <w:rPr>
      <w:rFonts w:ascii="Calibri" w:eastAsia="Calibri" w:hAnsi="Calibri" w:cs="Times New Roman"/>
    </w:rPr>
  </w:style>
  <w:style w:type="paragraph" w:styleId="Textpoznpodarou">
    <w:name w:val="footnote text"/>
    <w:basedOn w:val="Normln"/>
    <w:link w:val="TextpoznpodarouChar"/>
    <w:uiPriority w:val="99"/>
    <w:unhideWhenUsed/>
    <w:rsid w:val="000858F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0858F6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rsid w:val="000858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89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vysocina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r-vysocina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1177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5</cp:revision>
  <dcterms:created xsi:type="dcterms:W3CDTF">2022-09-23T07:48:00Z</dcterms:created>
  <dcterms:modified xsi:type="dcterms:W3CDTF">2023-01-23T15:53:00Z</dcterms:modified>
</cp:coreProperties>
</file>