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885" w:type="dxa"/>
        <w:jc w:val="center"/>
        <w:tblLook w:val="04A0" w:firstRow="1" w:lastRow="0" w:firstColumn="1" w:lastColumn="0" w:noHBand="0" w:noVBand="1"/>
      </w:tblPr>
      <w:tblGrid>
        <w:gridCol w:w="1750"/>
        <w:gridCol w:w="3715"/>
        <w:gridCol w:w="4420"/>
      </w:tblGrid>
      <w:tr w:rsidR="00C83CE9" w:rsidRPr="00D235C6" w14:paraId="2D4F2143" w14:textId="77777777" w:rsidTr="00B232C6">
        <w:trPr>
          <w:jc w:val="center"/>
        </w:trPr>
        <w:tc>
          <w:tcPr>
            <w:tcW w:w="1750" w:type="dxa"/>
            <w:vAlign w:val="center"/>
          </w:tcPr>
          <w:p w14:paraId="7C800D38" w14:textId="3C17358D" w:rsidR="00C83CE9" w:rsidRPr="00D235C6" w:rsidRDefault="00C83CE9" w:rsidP="00C83CE9">
            <w:pPr>
              <w:spacing w:after="0"/>
              <w:rPr>
                <w:rFonts w:asciiTheme="minorHAnsi" w:hAnsiTheme="minorHAnsi" w:cstheme="minorHAnsi"/>
                <w:color w:val="FF0000"/>
              </w:rPr>
            </w:pPr>
            <w:r w:rsidRPr="00FC4CCB">
              <w:rPr>
                <w:rFonts w:asciiTheme="minorHAnsi" w:hAnsiTheme="minorHAnsi" w:cstheme="minorHAnsi"/>
              </w:rPr>
              <w:t>Váš dopis zn.:</w:t>
            </w:r>
          </w:p>
        </w:tc>
        <w:tc>
          <w:tcPr>
            <w:tcW w:w="3715" w:type="dxa"/>
            <w:vAlign w:val="center"/>
          </w:tcPr>
          <w:p w14:paraId="578808DD" w14:textId="5C4B0BC3" w:rsidR="00C83CE9" w:rsidRPr="00D235C6" w:rsidRDefault="00C83CE9" w:rsidP="00C83CE9">
            <w:pPr>
              <w:spacing w:after="0"/>
              <w:rPr>
                <w:rFonts w:asciiTheme="minorHAnsi" w:hAnsiTheme="minorHAnsi" w:cstheme="minorHAnsi"/>
                <w:color w:val="FF0000"/>
              </w:rPr>
            </w:pPr>
            <w:r w:rsidRPr="00FC4CCB">
              <w:rPr>
                <w:rFonts w:asciiTheme="minorHAnsi" w:hAnsiTheme="minorHAnsi" w:cstheme="minorHAnsi"/>
              </w:rPr>
              <w:t>---</w:t>
            </w:r>
          </w:p>
        </w:tc>
        <w:tc>
          <w:tcPr>
            <w:tcW w:w="4420" w:type="dxa"/>
            <w:vMerge w:val="restart"/>
          </w:tcPr>
          <w:p w14:paraId="18C8F94E" w14:textId="77777777" w:rsidR="00C83CE9" w:rsidRPr="00D235C6" w:rsidRDefault="00C83CE9" w:rsidP="00C83CE9">
            <w:pPr>
              <w:spacing w:after="0"/>
              <w:rPr>
                <w:rFonts w:asciiTheme="minorHAnsi" w:eastAsia="Times New Roman" w:hAnsiTheme="minorHAnsi" w:cstheme="minorHAnsi"/>
                <w:color w:val="FF0000"/>
                <w:lang w:eastAsia="cs-CZ"/>
              </w:rPr>
            </w:pPr>
          </w:p>
          <w:p w14:paraId="7110D1D7" w14:textId="48283455" w:rsidR="00C83CE9" w:rsidRPr="00D235C6" w:rsidRDefault="00C83CE9" w:rsidP="00C83CE9">
            <w:pPr>
              <w:spacing w:after="0"/>
              <w:rPr>
                <w:rFonts w:asciiTheme="minorHAnsi" w:hAnsiTheme="minorHAnsi" w:cstheme="minorHAnsi"/>
                <w:color w:val="FF0000"/>
              </w:rPr>
            </w:pPr>
            <w:r w:rsidRPr="002C6056">
              <w:t>Portál veřejné správy</w:t>
            </w:r>
          </w:p>
        </w:tc>
      </w:tr>
      <w:tr w:rsidR="00C83CE9" w:rsidRPr="00D235C6" w14:paraId="4CB36F8C" w14:textId="77777777" w:rsidTr="00B232C6">
        <w:trPr>
          <w:jc w:val="center"/>
        </w:trPr>
        <w:tc>
          <w:tcPr>
            <w:tcW w:w="1750" w:type="dxa"/>
            <w:vAlign w:val="center"/>
          </w:tcPr>
          <w:p w14:paraId="4FBBE06E" w14:textId="4A5CDAEF" w:rsidR="00C83CE9" w:rsidRPr="00D235C6" w:rsidRDefault="00C83CE9" w:rsidP="00C83CE9">
            <w:pPr>
              <w:spacing w:after="0"/>
              <w:rPr>
                <w:rFonts w:asciiTheme="minorHAnsi" w:hAnsiTheme="minorHAnsi" w:cstheme="minorHAnsi"/>
                <w:color w:val="FF0000"/>
              </w:rPr>
            </w:pPr>
            <w:r w:rsidRPr="00FC4CCB">
              <w:rPr>
                <w:rFonts w:asciiTheme="minorHAnsi" w:hAnsiTheme="minorHAnsi" w:cstheme="minorHAnsi"/>
              </w:rPr>
              <w:t>Ze dne:</w:t>
            </w:r>
          </w:p>
        </w:tc>
        <w:tc>
          <w:tcPr>
            <w:tcW w:w="3715" w:type="dxa"/>
            <w:vAlign w:val="center"/>
          </w:tcPr>
          <w:p w14:paraId="759DB4AC" w14:textId="4DD495CE" w:rsidR="00C83CE9" w:rsidRPr="00D235C6" w:rsidRDefault="00C83CE9" w:rsidP="00C83CE9">
            <w:pPr>
              <w:spacing w:after="0"/>
              <w:rPr>
                <w:rFonts w:asciiTheme="minorHAnsi" w:hAnsiTheme="minorHAnsi" w:cstheme="minorHAnsi"/>
                <w:color w:val="FF0000"/>
              </w:rPr>
            </w:pPr>
            <w:r w:rsidRPr="00FC4CCB">
              <w:rPr>
                <w:rFonts w:asciiTheme="minorHAnsi" w:hAnsiTheme="minorHAnsi" w:cstheme="minorHAnsi"/>
              </w:rPr>
              <w:t>---</w:t>
            </w:r>
          </w:p>
        </w:tc>
        <w:tc>
          <w:tcPr>
            <w:tcW w:w="4420" w:type="dxa"/>
            <w:vMerge/>
            <w:vAlign w:val="center"/>
          </w:tcPr>
          <w:p w14:paraId="3E292D16" w14:textId="77777777" w:rsidR="00C83CE9" w:rsidRPr="00D235C6" w:rsidRDefault="00C83CE9" w:rsidP="00C83CE9">
            <w:pPr>
              <w:spacing w:after="0"/>
              <w:rPr>
                <w:rFonts w:asciiTheme="minorHAnsi" w:hAnsiTheme="minorHAnsi" w:cstheme="minorHAnsi"/>
                <w:color w:val="FF0000"/>
              </w:rPr>
            </w:pPr>
          </w:p>
        </w:tc>
      </w:tr>
      <w:tr w:rsidR="00C83CE9" w:rsidRPr="00D235C6" w14:paraId="6BDAEE51" w14:textId="77777777" w:rsidTr="00B232C6">
        <w:trPr>
          <w:jc w:val="center"/>
        </w:trPr>
        <w:tc>
          <w:tcPr>
            <w:tcW w:w="1750" w:type="dxa"/>
            <w:vAlign w:val="center"/>
          </w:tcPr>
          <w:p w14:paraId="1ACB1D70" w14:textId="3098CFA4" w:rsidR="00C83CE9" w:rsidRPr="00D235C6" w:rsidRDefault="00C83CE9" w:rsidP="00C83CE9">
            <w:pPr>
              <w:spacing w:after="0"/>
              <w:rPr>
                <w:rFonts w:asciiTheme="minorHAnsi" w:hAnsiTheme="minorHAnsi" w:cstheme="minorHAnsi"/>
                <w:color w:val="FF0000"/>
              </w:rPr>
            </w:pPr>
            <w:r w:rsidRPr="00FC4CCB">
              <w:rPr>
                <w:rFonts w:asciiTheme="minorHAnsi" w:hAnsiTheme="minorHAnsi" w:cstheme="minorHAnsi"/>
              </w:rPr>
              <w:t>Č. j.:</w:t>
            </w:r>
          </w:p>
        </w:tc>
        <w:tc>
          <w:tcPr>
            <w:tcW w:w="3715" w:type="dxa"/>
            <w:vAlign w:val="center"/>
          </w:tcPr>
          <w:p w14:paraId="7D35016A" w14:textId="6E514589" w:rsidR="00C83CE9" w:rsidRPr="00D235C6" w:rsidRDefault="00C83CE9" w:rsidP="00C83CE9">
            <w:pPr>
              <w:spacing w:after="0"/>
              <w:rPr>
                <w:rFonts w:asciiTheme="minorHAnsi" w:hAnsiTheme="minorHAnsi" w:cstheme="minorHAnsi"/>
                <w:color w:val="FF0000"/>
              </w:rPr>
            </w:pPr>
            <w:r w:rsidRPr="00FC4CCB">
              <w:rPr>
                <w:rFonts w:asciiTheme="minorHAnsi" w:hAnsiTheme="minorHAnsi" w:cstheme="minorHAnsi"/>
              </w:rPr>
              <w:t>JMK 349</w:t>
            </w:r>
            <w:r w:rsidR="002C6056">
              <w:rPr>
                <w:rFonts w:asciiTheme="minorHAnsi" w:hAnsiTheme="minorHAnsi" w:cstheme="minorHAnsi"/>
              </w:rPr>
              <w:t>34</w:t>
            </w:r>
            <w:r w:rsidRPr="00FC4CCB">
              <w:rPr>
                <w:rFonts w:asciiTheme="minorHAnsi" w:hAnsiTheme="minorHAnsi" w:cstheme="minorHAnsi"/>
              </w:rPr>
              <w:t>/2022</w:t>
            </w:r>
          </w:p>
        </w:tc>
        <w:tc>
          <w:tcPr>
            <w:tcW w:w="4420" w:type="dxa"/>
            <w:vMerge/>
            <w:vAlign w:val="center"/>
          </w:tcPr>
          <w:p w14:paraId="75843465" w14:textId="77777777" w:rsidR="00C83CE9" w:rsidRPr="00D235C6" w:rsidRDefault="00C83CE9" w:rsidP="00C83CE9">
            <w:pPr>
              <w:spacing w:after="0"/>
              <w:rPr>
                <w:rFonts w:asciiTheme="minorHAnsi" w:hAnsiTheme="minorHAnsi" w:cstheme="minorHAnsi"/>
                <w:color w:val="FF0000"/>
              </w:rPr>
            </w:pPr>
          </w:p>
        </w:tc>
      </w:tr>
      <w:tr w:rsidR="00C83CE9" w:rsidRPr="00D235C6" w14:paraId="0889DBB9" w14:textId="77777777" w:rsidTr="00B232C6">
        <w:trPr>
          <w:jc w:val="center"/>
        </w:trPr>
        <w:tc>
          <w:tcPr>
            <w:tcW w:w="1750" w:type="dxa"/>
            <w:vAlign w:val="center"/>
          </w:tcPr>
          <w:p w14:paraId="48F57B5B" w14:textId="4ADF1D2D" w:rsidR="00C83CE9" w:rsidRPr="00D235C6" w:rsidRDefault="00C83CE9" w:rsidP="00C83CE9">
            <w:pPr>
              <w:spacing w:after="0"/>
              <w:rPr>
                <w:rFonts w:asciiTheme="minorHAnsi" w:hAnsiTheme="minorHAnsi" w:cstheme="minorHAnsi"/>
                <w:color w:val="FF0000"/>
              </w:rPr>
            </w:pPr>
            <w:proofErr w:type="spellStart"/>
            <w:r w:rsidRPr="00FC4CCB">
              <w:rPr>
                <w:rFonts w:asciiTheme="minorHAnsi" w:hAnsiTheme="minorHAnsi" w:cstheme="minorHAnsi"/>
              </w:rPr>
              <w:t>Sp</w:t>
            </w:r>
            <w:proofErr w:type="spellEnd"/>
            <w:r w:rsidRPr="00FC4CCB">
              <w:rPr>
                <w:rFonts w:asciiTheme="minorHAnsi" w:hAnsiTheme="minorHAnsi" w:cstheme="minorHAnsi"/>
              </w:rPr>
              <w:t>. zn.:</w:t>
            </w:r>
          </w:p>
        </w:tc>
        <w:tc>
          <w:tcPr>
            <w:tcW w:w="3715" w:type="dxa"/>
            <w:vAlign w:val="center"/>
          </w:tcPr>
          <w:p w14:paraId="0C8A3B7C" w14:textId="7C22B995" w:rsidR="00C83CE9" w:rsidRPr="00D235C6" w:rsidRDefault="00C83CE9" w:rsidP="00C83CE9">
            <w:pPr>
              <w:spacing w:after="0"/>
              <w:rPr>
                <w:rFonts w:asciiTheme="minorHAnsi" w:hAnsiTheme="minorHAnsi" w:cstheme="minorHAnsi"/>
                <w:color w:val="FF0000"/>
                <w:highlight w:val="yellow"/>
              </w:rPr>
            </w:pPr>
            <w:r w:rsidRPr="00FC4CCB">
              <w:rPr>
                <w:rFonts w:asciiTheme="minorHAnsi" w:hAnsiTheme="minorHAnsi" w:cstheme="minorHAnsi"/>
              </w:rPr>
              <w:t>S – JMK 34926/2022 OŽP/Jan</w:t>
            </w:r>
          </w:p>
        </w:tc>
        <w:tc>
          <w:tcPr>
            <w:tcW w:w="4420" w:type="dxa"/>
            <w:vMerge/>
            <w:vAlign w:val="center"/>
          </w:tcPr>
          <w:p w14:paraId="2E18CD54" w14:textId="77777777" w:rsidR="00C83CE9" w:rsidRPr="00D235C6" w:rsidRDefault="00C83CE9" w:rsidP="00C83CE9">
            <w:pPr>
              <w:spacing w:after="0"/>
              <w:rPr>
                <w:rFonts w:asciiTheme="minorHAnsi" w:hAnsiTheme="minorHAnsi" w:cstheme="minorHAnsi"/>
                <w:color w:val="FF0000"/>
              </w:rPr>
            </w:pPr>
          </w:p>
        </w:tc>
      </w:tr>
      <w:tr w:rsidR="00C83CE9" w:rsidRPr="00D235C6" w14:paraId="405651D5" w14:textId="77777777" w:rsidTr="00B232C6">
        <w:trPr>
          <w:jc w:val="center"/>
        </w:trPr>
        <w:tc>
          <w:tcPr>
            <w:tcW w:w="1750" w:type="dxa"/>
            <w:vAlign w:val="center"/>
          </w:tcPr>
          <w:p w14:paraId="2BBEF145" w14:textId="571F898A" w:rsidR="00C83CE9" w:rsidRPr="00D235C6" w:rsidRDefault="00C83CE9" w:rsidP="00C83CE9">
            <w:pPr>
              <w:spacing w:after="0"/>
              <w:rPr>
                <w:rFonts w:asciiTheme="minorHAnsi" w:hAnsiTheme="minorHAnsi" w:cstheme="minorHAnsi"/>
                <w:color w:val="FF0000"/>
              </w:rPr>
            </w:pPr>
            <w:r w:rsidRPr="00FC4CCB">
              <w:rPr>
                <w:rFonts w:asciiTheme="minorHAnsi" w:hAnsiTheme="minorHAnsi" w:cstheme="minorHAnsi"/>
              </w:rPr>
              <w:t>Vyřizuje:</w:t>
            </w:r>
          </w:p>
        </w:tc>
        <w:tc>
          <w:tcPr>
            <w:tcW w:w="3715" w:type="dxa"/>
            <w:vAlign w:val="center"/>
          </w:tcPr>
          <w:p w14:paraId="573AAC39" w14:textId="561E2BF7" w:rsidR="00C83CE9" w:rsidRPr="00D235C6" w:rsidRDefault="00C83CE9" w:rsidP="00C83CE9">
            <w:pPr>
              <w:spacing w:after="0"/>
              <w:rPr>
                <w:rFonts w:asciiTheme="minorHAnsi" w:hAnsiTheme="minorHAnsi" w:cstheme="minorHAnsi"/>
                <w:color w:val="FF0000"/>
              </w:rPr>
            </w:pPr>
            <w:r w:rsidRPr="00FC4CCB">
              <w:rPr>
                <w:rFonts w:asciiTheme="minorHAnsi" w:hAnsiTheme="minorHAnsi" w:cstheme="minorHAnsi"/>
              </w:rPr>
              <w:t>Ing. Josef Jančálek</w:t>
            </w:r>
          </w:p>
        </w:tc>
        <w:tc>
          <w:tcPr>
            <w:tcW w:w="4420" w:type="dxa"/>
            <w:vMerge/>
            <w:vAlign w:val="center"/>
          </w:tcPr>
          <w:p w14:paraId="00EDDD7A" w14:textId="77777777" w:rsidR="00C83CE9" w:rsidRPr="00D235C6" w:rsidRDefault="00C83CE9" w:rsidP="00C83CE9">
            <w:pPr>
              <w:spacing w:after="0"/>
              <w:rPr>
                <w:rFonts w:asciiTheme="minorHAnsi" w:hAnsiTheme="minorHAnsi" w:cstheme="minorHAnsi"/>
                <w:color w:val="FF0000"/>
              </w:rPr>
            </w:pPr>
          </w:p>
        </w:tc>
      </w:tr>
      <w:tr w:rsidR="00C83CE9" w:rsidRPr="00D235C6" w14:paraId="655838B8" w14:textId="77777777" w:rsidTr="00B232C6">
        <w:trPr>
          <w:jc w:val="center"/>
        </w:trPr>
        <w:tc>
          <w:tcPr>
            <w:tcW w:w="1750" w:type="dxa"/>
            <w:vAlign w:val="center"/>
          </w:tcPr>
          <w:p w14:paraId="4A8E4148" w14:textId="5E459EA3" w:rsidR="00C83CE9" w:rsidRPr="00D235C6" w:rsidRDefault="00C83CE9" w:rsidP="00C83CE9">
            <w:pPr>
              <w:spacing w:after="0"/>
              <w:rPr>
                <w:rFonts w:asciiTheme="minorHAnsi" w:hAnsiTheme="minorHAnsi" w:cstheme="minorHAnsi"/>
                <w:color w:val="FF0000"/>
              </w:rPr>
            </w:pPr>
            <w:r w:rsidRPr="00FC4CCB">
              <w:rPr>
                <w:rFonts w:asciiTheme="minorHAnsi" w:hAnsiTheme="minorHAnsi" w:cstheme="minorHAnsi"/>
              </w:rPr>
              <w:t>Telefon:</w:t>
            </w:r>
          </w:p>
        </w:tc>
        <w:tc>
          <w:tcPr>
            <w:tcW w:w="3715" w:type="dxa"/>
            <w:vAlign w:val="center"/>
          </w:tcPr>
          <w:p w14:paraId="4E6B317C" w14:textId="4E726CBD" w:rsidR="00C83CE9" w:rsidRPr="00D235C6" w:rsidRDefault="00C83CE9" w:rsidP="00C83CE9">
            <w:pPr>
              <w:spacing w:after="0"/>
              <w:rPr>
                <w:rFonts w:asciiTheme="minorHAnsi" w:hAnsiTheme="minorHAnsi" w:cstheme="minorHAnsi"/>
                <w:color w:val="FF0000"/>
              </w:rPr>
            </w:pPr>
            <w:r w:rsidRPr="00FC4CCB">
              <w:rPr>
                <w:rFonts w:asciiTheme="minorHAnsi" w:hAnsiTheme="minorHAnsi" w:cstheme="minorHAnsi"/>
              </w:rPr>
              <w:t>541 651 562</w:t>
            </w:r>
          </w:p>
        </w:tc>
        <w:tc>
          <w:tcPr>
            <w:tcW w:w="4420" w:type="dxa"/>
            <w:vMerge/>
            <w:vAlign w:val="center"/>
          </w:tcPr>
          <w:p w14:paraId="01564315" w14:textId="77777777" w:rsidR="00C83CE9" w:rsidRPr="00D235C6" w:rsidRDefault="00C83CE9" w:rsidP="00C83CE9">
            <w:pPr>
              <w:spacing w:after="0"/>
              <w:rPr>
                <w:rFonts w:asciiTheme="minorHAnsi" w:hAnsiTheme="minorHAnsi" w:cstheme="minorHAnsi"/>
                <w:color w:val="FF0000"/>
              </w:rPr>
            </w:pPr>
          </w:p>
        </w:tc>
      </w:tr>
      <w:tr w:rsidR="00C83CE9" w:rsidRPr="00D235C6" w14:paraId="53E47A72" w14:textId="77777777" w:rsidTr="00B232C6">
        <w:trPr>
          <w:jc w:val="center"/>
        </w:trPr>
        <w:tc>
          <w:tcPr>
            <w:tcW w:w="1750" w:type="dxa"/>
            <w:vAlign w:val="center"/>
          </w:tcPr>
          <w:p w14:paraId="0484DE9D" w14:textId="3A6C50F7" w:rsidR="00C83CE9" w:rsidRPr="00D235C6" w:rsidRDefault="00C83CE9" w:rsidP="00C83CE9">
            <w:pPr>
              <w:spacing w:after="0"/>
              <w:rPr>
                <w:rFonts w:asciiTheme="minorHAnsi" w:hAnsiTheme="minorHAnsi" w:cstheme="minorHAnsi"/>
                <w:color w:val="FF0000"/>
              </w:rPr>
            </w:pPr>
            <w:r w:rsidRPr="00FC4CCB">
              <w:rPr>
                <w:rFonts w:asciiTheme="minorHAnsi" w:hAnsiTheme="minorHAnsi" w:cstheme="minorHAnsi"/>
              </w:rPr>
              <w:t xml:space="preserve">Datum: </w:t>
            </w:r>
          </w:p>
        </w:tc>
        <w:tc>
          <w:tcPr>
            <w:tcW w:w="3715" w:type="dxa"/>
            <w:vAlign w:val="center"/>
          </w:tcPr>
          <w:p w14:paraId="785CDDF6" w14:textId="02FA8FC0" w:rsidR="00C83CE9" w:rsidRPr="00D235C6" w:rsidRDefault="00536F13" w:rsidP="00C83CE9">
            <w:pPr>
              <w:spacing w:after="0"/>
              <w:rPr>
                <w:rFonts w:asciiTheme="minorHAnsi" w:hAnsiTheme="minorHAnsi" w:cstheme="minorHAnsi"/>
                <w:color w:val="FF0000"/>
              </w:rPr>
            </w:pPr>
            <w:r>
              <w:rPr>
                <w:rFonts w:asciiTheme="minorHAnsi" w:hAnsiTheme="minorHAnsi" w:cstheme="minorHAnsi"/>
              </w:rPr>
              <w:t>28</w:t>
            </w:r>
            <w:r w:rsidR="00C83CE9" w:rsidRPr="00FC4CCB">
              <w:rPr>
                <w:rFonts w:asciiTheme="minorHAnsi" w:hAnsiTheme="minorHAnsi" w:cstheme="minorHAnsi"/>
              </w:rPr>
              <w:t>.03.2022</w:t>
            </w:r>
          </w:p>
        </w:tc>
        <w:tc>
          <w:tcPr>
            <w:tcW w:w="4420" w:type="dxa"/>
            <w:vMerge/>
            <w:vAlign w:val="center"/>
          </w:tcPr>
          <w:p w14:paraId="1DBC17A9" w14:textId="77777777" w:rsidR="00C83CE9" w:rsidRPr="00D235C6" w:rsidRDefault="00C83CE9" w:rsidP="00C83CE9">
            <w:pPr>
              <w:spacing w:after="0"/>
              <w:rPr>
                <w:rFonts w:asciiTheme="minorHAnsi" w:hAnsiTheme="minorHAnsi" w:cstheme="minorHAnsi"/>
                <w:color w:val="FF0000"/>
              </w:rPr>
            </w:pPr>
          </w:p>
        </w:tc>
      </w:tr>
      <w:tr w:rsidR="00D235C6" w:rsidRPr="00D235C6" w14:paraId="129FBFBC" w14:textId="77777777" w:rsidTr="00B232C6">
        <w:trPr>
          <w:jc w:val="center"/>
        </w:trPr>
        <w:tc>
          <w:tcPr>
            <w:tcW w:w="1750" w:type="dxa"/>
            <w:vAlign w:val="center"/>
          </w:tcPr>
          <w:p w14:paraId="7F3A4F43" w14:textId="77777777" w:rsidR="006D4CD2" w:rsidRPr="00D235C6" w:rsidRDefault="006D4CD2" w:rsidP="00B232C6">
            <w:pPr>
              <w:spacing w:after="0"/>
              <w:rPr>
                <w:rFonts w:asciiTheme="minorHAnsi" w:hAnsiTheme="minorHAnsi" w:cstheme="minorHAnsi"/>
                <w:color w:val="FF0000"/>
              </w:rPr>
            </w:pPr>
          </w:p>
        </w:tc>
        <w:tc>
          <w:tcPr>
            <w:tcW w:w="3715" w:type="dxa"/>
            <w:tcBorders>
              <w:left w:val="nil"/>
            </w:tcBorders>
            <w:vAlign w:val="center"/>
          </w:tcPr>
          <w:p w14:paraId="7AFFB419" w14:textId="77777777" w:rsidR="006D4CD2" w:rsidRPr="00D235C6" w:rsidRDefault="006D4CD2" w:rsidP="00B232C6">
            <w:pPr>
              <w:spacing w:after="0"/>
              <w:rPr>
                <w:rFonts w:asciiTheme="minorHAnsi" w:hAnsiTheme="minorHAnsi" w:cstheme="minorHAnsi"/>
                <w:color w:val="FF0000"/>
              </w:rPr>
            </w:pPr>
          </w:p>
        </w:tc>
        <w:tc>
          <w:tcPr>
            <w:tcW w:w="4420" w:type="dxa"/>
            <w:vMerge/>
            <w:vAlign w:val="center"/>
          </w:tcPr>
          <w:p w14:paraId="3EAD1F8A" w14:textId="77777777" w:rsidR="006D4CD2" w:rsidRPr="00D235C6" w:rsidRDefault="006D4CD2" w:rsidP="00B232C6">
            <w:pPr>
              <w:spacing w:after="0"/>
              <w:rPr>
                <w:rFonts w:asciiTheme="minorHAnsi" w:hAnsiTheme="minorHAnsi" w:cstheme="minorHAnsi"/>
                <w:color w:val="FF0000"/>
              </w:rPr>
            </w:pPr>
          </w:p>
        </w:tc>
      </w:tr>
      <w:tr w:rsidR="00D235C6" w:rsidRPr="00D235C6" w14:paraId="70D501A2" w14:textId="77777777" w:rsidTr="00B232C6">
        <w:trPr>
          <w:jc w:val="center"/>
        </w:trPr>
        <w:tc>
          <w:tcPr>
            <w:tcW w:w="1750" w:type="dxa"/>
            <w:vAlign w:val="center"/>
          </w:tcPr>
          <w:p w14:paraId="158B5788" w14:textId="77777777" w:rsidR="006D4CD2" w:rsidRPr="00D235C6" w:rsidRDefault="006D4CD2" w:rsidP="00B232C6">
            <w:pPr>
              <w:spacing w:after="0"/>
              <w:rPr>
                <w:rFonts w:asciiTheme="minorHAnsi" w:hAnsiTheme="minorHAnsi" w:cstheme="minorHAnsi"/>
                <w:color w:val="FF0000"/>
              </w:rPr>
            </w:pPr>
          </w:p>
        </w:tc>
        <w:tc>
          <w:tcPr>
            <w:tcW w:w="3715" w:type="dxa"/>
            <w:tcBorders>
              <w:left w:val="nil"/>
            </w:tcBorders>
            <w:vAlign w:val="center"/>
          </w:tcPr>
          <w:p w14:paraId="1DA9B3C8" w14:textId="77777777" w:rsidR="006D4CD2" w:rsidRPr="00D235C6" w:rsidRDefault="006D4CD2" w:rsidP="00B232C6">
            <w:pPr>
              <w:spacing w:after="0"/>
              <w:rPr>
                <w:rFonts w:asciiTheme="minorHAnsi" w:hAnsiTheme="minorHAnsi" w:cstheme="minorHAnsi"/>
                <w:color w:val="FF0000"/>
              </w:rPr>
            </w:pPr>
          </w:p>
        </w:tc>
        <w:tc>
          <w:tcPr>
            <w:tcW w:w="4420" w:type="dxa"/>
            <w:vMerge/>
            <w:vAlign w:val="center"/>
          </w:tcPr>
          <w:p w14:paraId="1262BC0D" w14:textId="77777777" w:rsidR="006D4CD2" w:rsidRPr="00D235C6" w:rsidRDefault="006D4CD2" w:rsidP="00B232C6">
            <w:pPr>
              <w:spacing w:after="0"/>
              <w:rPr>
                <w:rFonts w:asciiTheme="minorHAnsi" w:hAnsiTheme="minorHAnsi" w:cstheme="minorHAnsi"/>
                <w:color w:val="FF0000"/>
              </w:rPr>
            </w:pPr>
          </w:p>
        </w:tc>
      </w:tr>
    </w:tbl>
    <w:p w14:paraId="3E4EB84C" w14:textId="77777777" w:rsidR="00D70805" w:rsidRPr="00B21848" w:rsidRDefault="00D70805" w:rsidP="00D70805">
      <w:pPr>
        <w:jc w:val="both"/>
        <w:rPr>
          <w:rFonts w:cs="Calibri"/>
          <w:b/>
          <w:sz w:val="24"/>
          <w:szCs w:val="24"/>
          <w:u w:val="single"/>
        </w:rPr>
      </w:pPr>
      <w:r w:rsidRPr="00B21848">
        <w:rPr>
          <w:rFonts w:cs="Calibri"/>
          <w:b/>
          <w:sz w:val="24"/>
          <w:szCs w:val="24"/>
          <w:u w:val="single"/>
        </w:rPr>
        <w:t xml:space="preserve">Oznámení o předložení záměru na vyhlášení zvláště chráněného území přírodní památky </w:t>
      </w:r>
      <w:proofErr w:type="spellStart"/>
      <w:r w:rsidRPr="00B21848">
        <w:rPr>
          <w:rFonts w:cs="Calibri"/>
          <w:b/>
          <w:sz w:val="24"/>
          <w:szCs w:val="24"/>
          <w:u w:val="single"/>
        </w:rPr>
        <w:t>Saufang</w:t>
      </w:r>
      <w:proofErr w:type="spellEnd"/>
      <w:r w:rsidRPr="00B21848">
        <w:rPr>
          <w:rFonts w:cs="Calibri"/>
          <w:b/>
          <w:sz w:val="24"/>
          <w:szCs w:val="24"/>
          <w:u w:val="single"/>
        </w:rPr>
        <w:t xml:space="preserve"> k projednání a oznámení o možnosti seznámit se s návrhem plánu péče pro toto území</w:t>
      </w:r>
    </w:p>
    <w:p w14:paraId="6D0121BC" w14:textId="77777777" w:rsidR="00D70805" w:rsidRPr="00175BA4" w:rsidRDefault="00D70805" w:rsidP="00D70805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175BA4">
        <w:rPr>
          <w:rFonts w:asciiTheme="minorHAnsi" w:hAnsiTheme="minorHAnsi" w:cstheme="minorHAnsi"/>
          <w:b/>
          <w:sz w:val="24"/>
          <w:szCs w:val="24"/>
        </w:rPr>
        <w:t>Část I</w:t>
      </w:r>
    </w:p>
    <w:p w14:paraId="5F78193D" w14:textId="77777777" w:rsidR="00D70805" w:rsidRPr="00175BA4" w:rsidRDefault="00D70805" w:rsidP="00D70805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175BA4">
        <w:rPr>
          <w:rFonts w:asciiTheme="minorHAnsi" w:hAnsiTheme="minorHAnsi" w:cstheme="minorHAnsi"/>
          <w:b/>
          <w:sz w:val="24"/>
          <w:szCs w:val="24"/>
        </w:rPr>
        <w:t xml:space="preserve">Oznámení záměru na vyhlášení přírodní památky </w:t>
      </w:r>
      <w:proofErr w:type="spellStart"/>
      <w:r w:rsidRPr="00175BA4">
        <w:rPr>
          <w:rFonts w:asciiTheme="minorHAnsi" w:hAnsiTheme="minorHAnsi" w:cstheme="minorHAnsi"/>
          <w:b/>
          <w:sz w:val="24"/>
          <w:szCs w:val="24"/>
        </w:rPr>
        <w:t>Saufang</w:t>
      </w:r>
      <w:proofErr w:type="spellEnd"/>
    </w:p>
    <w:p w14:paraId="1D6D2163" w14:textId="77777777" w:rsidR="00D70805" w:rsidRPr="00175BA4" w:rsidRDefault="00D70805" w:rsidP="00D70805">
      <w:pPr>
        <w:jc w:val="both"/>
        <w:rPr>
          <w:rFonts w:asciiTheme="minorHAnsi" w:hAnsiTheme="minorHAnsi" w:cstheme="minorHAnsi"/>
          <w:sz w:val="24"/>
          <w:szCs w:val="24"/>
        </w:rPr>
      </w:pPr>
      <w:r w:rsidRPr="00175BA4">
        <w:rPr>
          <w:rFonts w:asciiTheme="minorHAnsi" w:hAnsiTheme="minorHAnsi" w:cstheme="minorHAnsi"/>
          <w:caps/>
          <w:sz w:val="24"/>
          <w:szCs w:val="24"/>
        </w:rPr>
        <w:t>K</w:t>
      </w:r>
      <w:r w:rsidRPr="00175BA4">
        <w:rPr>
          <w:rFonts w:asciiTheme="minorHAnsi" w:hAnsiTheme="minorHAnsi" w:cstheme="minorHAnsi"/>
          <w:sz w:val="24"/>
          <w:szCs w:val="24"/>
        </w:rPr>
        <w:t xml:space="preserve">rajský úřad Jihomoravského kraje, odbor životního prostředí, jako příslušný orgán ochrany přírody v souladu s § 77a odst. 2 zákona č. 114/1992 Sb., zákona o ochraně přírody a krajiny, ve znění pozdějších předpisů (dále jen zákon), oznamuje v souladu s § 40 odst. 2 zákona záměr na vyhlášení zvláště chráněného území. </w:t>
      </w:r>
    </w:p>
    <w:p w14:paraId="7EA69FD6" w14:textId="77777777" w:rsidR="00D70805" w:rsidRPr="0095184E" w:rsidRDefault="00D70805" w:rsidP="00D70805">
      <w:pPr>
        <w:jc w:val="both"/>
        <w:rPr>
          <w:rFonts w:asciiTheme="minorHAnsi" w:hAnsiTheme="minorHAnsi" w:cstheme="minorHAnsi"/>
          <w:sz w:val="24"/>
          <w:szCs w:val="24"/>
        </w:rPr>
      </w:pPr>
      <w:r w:rsidRPr="0095184E">
        <w:rPr>
          <w:rFonts w:asciiTheme="minorHAnsi" w:hAnsiTheme="minorHAnsi" w:cstheme="minorHAnsi"/>
          <w:sz w:val="24"/>
          <w:szCs w:val="24"/>
        </w:rPr>
        <w:t xml:space="preserve">Zvláště chráněné území ponese název </w:t>
      </w:r>
      <w:r w:rsidRPr="0095184E">
        <w:rPr>
          <w:rFonts w:asciiTheme="minorHAnsi" w:hAnsiTheme="minorHAnsi" w:cstheme="minorHAnsi"/>
          <w:b/>
          <w:sz w:val="24"/>
          <w:szCs w:val="24"/>
        </w:rPr>
        <w:t>„</w:t>
      </w:r>
      <w:proofErr w:type="spellStart"/>
      <w:r w:rsidRPr="0095184E">
        <w:rPr>
          <w:rFonts w:asciiTheme="minorHAnsi" w:hAnsiTheme="minorHAnsi" w:cstheme="minorHAnsi"/>
          <w:b/>
          <w:sz w:val="24"/>
          <w:szCs w:val="24"/>
        </w:rPr>
        <w:t>Saufang</w:t>
      </w:r>
      <w:proofErr w:type="spellEnd"/>
      <w:r w:rsidRPr="0095184E">
        <w:rPr>
          <w:rFonts w:asciiTheme="minorHAnsi" w:hAnsiTheme="minorHAnsi" w:cstheme="minorHAnsi"/>
          <w:b/>
          <w:sz w:val="24"/>
          <w:szCs w:val="24"/>
        </w:rPr>
        <w:t>“</w:t>
      </w:r>
      <w:r w:rsidRPr="0095184E">
        <w:rPr>
          <w:rFonts w:asciiTheme="minorHAnsi" w:hAnsiTheme="minorHAnsi" w:cstheme="minorHAnsi"/>
          <w:sz w:val="24"/>
          <w:szCs w:val="24"/>
        </w:rPr>
        <w:t xml:space="preserve"> a bude vyhlášeno v kategorii </w:t>
      </w:r>
      <w:r w:rsidRPr="0095184E">
        <w:rPr>
          <w:rFonts w:asciiTheme="minorHAnsi" w:hAnsiTheme="minorHAnsi" w:cstheme="minorHAnsi"/>
          <w:b/>
          <w:sz w:val="24"/>
          <w:szCs w:val="24"/>
        </w:rPr>
        <w:t>přírodní památka</w:t>
      </w:r>
      <w:r w:rsidRPr="0095184E">
        <w:rPr>
          <w:rFonts w:asciiTheme="minorHAnsi" w:hAnsiTheme="minorHAnsi" w:cstheme="minorHAnsi"/>
          <w:sz w:val="24"/>
          <w:szCs w:val="24"/>
        </w:rPr>
        <w:t xml:space="preserve"> ve smyslu ustanovení § 36 zákona. Nachází se na území Jihomoravského kraje v okrese Břeclav v katastrálním území Tvrdonice.</w:t>
      </w:r>
    </w:p>
    <w:p w14:paraId="594EE2E1" w14:textId="77777777" w:rsidR="00D70805" w:rsidRPr="00933E74" w:rsidRDefault="00D70805" w:rsidP="00D70805">
      <w:pPr>
        <w:jc w:val="both"/>
        <w:rPr>
          <w:rFonts w:asciiTheme="minorHAnsi" w:eastAsia="Times New Roman" w:hAnsiTheme="minorHAnsi" w:cstheme="minorHAnsi"/>
          <w:sz w:val="24"/>
          <w:szCs w:val="24"/>
          <w:lang w:eastAsia="cs-CZ"/>
        </w:rPr>
      </w:pPr>
      <w:r w:rsidRPr="003A4784">
        <w:rPr>
          <w:rFonts w:asciiTheme="minorHAnsi" w:eastAsia="Times New Roman" w:hAnsiTheme="minorHAnsi" w:cstheme="minorHAnsi"/>
          <w:sz w:val="24"/>
          <w:szCs w:val="24"/>
          <w:lang w:eastAsia="cs-CZ"/>
        </w:rPr>
        <w:t xml:space="preserve">Vyhlášení uvedeného zvláště chráněného území je prováděno v souladu s § 45c zákona v rámci zřizování územní ochrany evropsky významné lokality Soutok – </w:t>
      </w:r>
      <w:r w:rsidRPr="00004F15">
        <w:rPr>
          <w:rFonts w:asciiTheme="minorHAnsi" w:eastAsia="Times New Roman" w:hAnsiTheme="minorHAnsi" w:cstheme="minorHAnsi"/>
          <w:sz w:val="24"/>
          <w:szCs w:val="24"/>
          <w:lang w:eastAsia="cs-CZ"/>
        </w:rPr>
        <w:t>Podluží (</w:t>
      </w:r>
      <w:r w:rsidRPr="00004F15">
        <w:rPr>
          <w:rFonts w:cs="Calibri"/>
          <w:sz w:val="24"/>
          <w:szCs w:val="24"/>
        </w:rPr>
        <w:t>CZ0624119</w:t>
      </w:r>
      <w:r w:rsidRPr="00004F15">
        <w:rPr>
          <w:rFonts w:asciiTheme="minorHAnsi" w:eastAsia="Times New Roman" w:hAnsiTheme="minorHAnsi" w:cstheme="minorHAnsi"/>
          <w:sz w:val="24"/>
          <w:szCs w:val="24"/>
          <w:lang w:eastAsia="cs-CZ"/>
        </w:rPr>
        <w:t>)</w:t>
      </w:r>
      <w:r>
        <w:rPr>
          <w:rFonts w:cs="Calibri"/>
          <w:sz w:val="24"/>
          <w:szCs w:val="24"/>
        </w:rPr>
        <w:t xml:space="preserve">, </w:t>
      </w:r>
      <w:r w:rsidRPr="00AE72C1">
        <w:rPr>
          <w:rFonts w:cs="Calibri"/>
          <w:sz w:val="24"/>
          <w:szCs w:val="24"/>
        </w:rPr>
        <w:t>vymezené dle nařízení vlády č. 132/2005 Sb., ve znění pozdějších předpisů, kterým se stanoví národní seznam evropsky významných lokalit (nahrazeno nařízením vlády č. 318/</w:t>
      </w:r>
      <w:r w:rsidRPr="00933E74">
        <w:rPr>
          <w:rFonts w:cs="Calibri"/>
          <w:sz w:val="24"/>
          <w:szCs w:val="24"/>
        </w:rPr>
        <w:t>2013 Sb.),</w:t>
      </w:r>
      <w:r w:rsidRPr="00933E74">
        <w:rPr>
          <w:rFonts w:cs="Calibri"/>
          <w:b/>
          <w:sz w:val="24"/>
          <w:szCs w:val="24"/>
        </w:rPr>
        <w:t xml:space="preserve"> </w:t>
      </w:r>
      <w:r w:rsidRPr="00933E74">
        <w:rPr>
          <w:rFonts w:asciiTheme="minorHAnsi" w:eastAsia="Times New Roman" w:hAnsiTheme="minorHAnsi" w:cstheme="minorHAnsi"/>
          <w:sz w:val="24"/>
          <w:szCs w:val="24"/>
          <w:lang w:eastAsia="cs-CZ"/>
        </w:rPr>
        <w:t>jako součásti soustavy chráněných území Natura 2000 v České republice.</w:t>
      </w:r>
    </w:p>
    <w:p w14:paraId="4262C19B" w14:textId="77777777" w:rsidR="00D70805" w:rsidRPr="00887061" w:rsidRDefault="00D70805" w:rsidP="00D70805">
      <w:pPr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0665D1">
        <w:rPr>
          <w:rFonts w:asciiTheme="minorHAnsi" w:hAnsiTheme="minorHAnsi" w:cstheme="minorHAnsi"/>
          <w:sz w:val="24"/>
          <w:szCs w:val="24"/>
        </w:rPr>
        <w:t xml:space="preserve">Pro přírodní památku </w:t>
      </w:r>
      <w:r w:rsidRPr="000F047B">
        <w:rPr>
          <w:rFonts w:asciiTheme="minorHAnsi" w:hAnsiTheme="minorHAnsi" w:cstheme="minorHAnsi"/>
          <w:b/>
          <w:bCs/>
          <w:sz w:val="24"/>
          <w:szCs w:val="24"/>
        </w:rPr>
        <w:t>nebude</w:t>
      </w:r>
      <w:r w:rsidRPr="000F047B">
        <w:rPr>
          <w:rFonts w:asciiTheme="minorHAnsi" w:hAnsiTheme="minorHAnsi" w:cstheme="minorHAnsi"/>
          <w:sz w:val="24"/>
          <w:szCs w:val="24"/>
        </w:rPr>
        <w:t xml:space="preserve"> v</w:t>
      </w:r>
      <w:r w:rsidRPr="000665D1">
        <w:rPr>
          <w:rFonts w:asciiTheme="minorHAnsi" w:hAnsiTheme="minorHAnsi" w:cstheme="minorHAnsi"/>
          <w:sz w:val="24"/>
          <w:szCs w:val="24"/>
        </w:rPr>
        <w:t xml:space="preserve">yhlášeno </w:t>
      </w:r>
      <w:r w:rsidRPr="000665D1">
        <w:rPr>
          <w:rFonts w:asciiTheme="minorHAnsi" w:hAnsiTheme="minorHAnsi" w:cstheme="minorHAnsi"/>
          <w:b/>
          <w:sz w:val="24"/>
          <w:szCs w:val="24"/>
        </w:rPr>
        <w:t>ochranné pásmo</w:t>
      </w:r>
      <w:r w:rsidRPr="000665D1">
        <w:rPr>
          <w:rFonts w:asciiTheme="minorHAnsi" w:hAnsiTheme="minorHAnsi" w:cstheme="minorHAnsi"/>
          <w:sz w:val="24"/>
          <w:szCs w:val="24"/>
        </w:rPr>
        <w:t xml:space="preserve"> ve smyslu </w:t>
      </w:r>
      <w:r w:rsidRPr="00887061">
        <w:rPr>
          <w:rFonts w:asciiTheme="minorHAnsi" w:hAnsiTheme="minorHAnsi" w:cstheme="minorHAnsi"/>
          <w:sz w:val="24"/>
          <w:szCs w:val="24"/>
        </w:rPr>
        <w:t>ustanovení § 37 odst. 1 zákona.</w:t>
      </w:r>
    </w:p>
    <w:p w14:paraId="61AA386A" w14:textId="77777777" w:rsidR="00D70805" w:rsidRPr="001621BA" w:rsidRDefault="00D70805" w:rsidP="00D70805">
      <w:pPr>
        <w:pStyle w:val="Normlnweb"/>
        <w:spacing w:before="0" w:beforeAutospacing="0" w:after="80" w:afterAutospacing="0" w:line="276" w:lineRule="auto"/>
        <w:jc w:val="both"/>
        <w:rPr>
          <w:rFonts w:asciiTheme="minorHAnsi" w:hAnsiTheme="minorHAnsi" w:cstheme="minorHAnsi"/>
          <w:u w:val="single"/>
        </w:rPr>
      </w:pPr>
      <w:r w:rsidRPr="001621BA">
        <w:rPr>
          <w:rFonts w:asciiTheme="minorHAnsi" w:hAnsiTheme="minorHAnsi" w:cstheme="minorHAnsi"/>
        </w:rPr>
        <w:t xml:space="preserve">S podrobně zpracovaným záměrem na vyhlášení přírodní památky </w:t>
      </w:r>
      <w:proofErr w:type="spellStart"/>
      <w:r w:rsidRPr="001621BA">
        <w:rPr>
          <w:rFonts w:asciiTheme="minorHAnsi" w:hAnsiTheme="minorHAnsi" w:cstheme="minorHAnsi"/>
        </w:rPr>
        <w:t>Saufang</w:t>
      </w:r>
      <w:proofErr w:type="spellEnd"/>
      <w:r w:rsidRPr="001621BA">
        <w:rPr>
          <w:rFonts w:asciiTheme="minorHAnsi" w:hAnsiTheme="minorHAnsi" w:cstheme="minorHAnsi"/>
        </w:rPr>
        <w:t xml:space="preserve"> podle § 40 odst. 1 zákona a §10 vyhlášky č. 45/2018 Sb., včetně zákresu hranic tohoto území v katastrální mapě, je možné seznámit se a nahlédnout do něj na Odboru životního prostředí Krajského úřadu Jihomoravského kraje, Žerotínovo náměstí 3/5, 4. poschodí, dveře č. 414, vždy v úřední dny pondělí, středa od 8 do 17 hod., nebo i v jiném termínu po předchozí telefonické domluvě (tel. číslo 541 651 562) a také na webových stránkách Krajského úřadu Jihomoravského kraje (</w:t>
      </w:r>
      <w:hyperlink r:id="rId7" w:tgtFrame="_blank" w:tooltip="http://www.kr-jihomoravsky.cz" w:history="1">
        <w:r w:rsidRPr="001621BA">
          <w:rPr>
            <w:rStyle w:val="Hypertextovodkaz"/>
            <w:rFonts w:asciiTheme="minorHAnsi" w:hAnsiTheme="minorHAnsi" w:cstheme="minorHAnsi"/>
            <w:color w:val="auto"/>
          </w:rPr>
          <w:t>www.kr-jihomoravsky.cz</w:t>
        </w:r>
      </w:hyperlink>
      <w:r w:rsidRPr="001621BA">
        <w:rPr>
          <w:rFonts w:asciiTheme="minorHAnsi" w:hAnsiTheme="minorHAnsi" w:cstheme="minorHAnsi"/>
        </w:rPr>
        <w:t xml:space="preserve">) v kapitole „krajský úřad &gt; Odbor životního prostředí &gt; </w:t>
      </w:r>
      <w:hyperlink r:id="rId8" w:anchor="/document/13157/105574" w:history="1">
        <w:r w:rsidRPr="001621BA">
          <w:rPr>
            <w:rStyle w:val="Hypertextovodkaz"/>
            <w:rFonts w:asciiTheme="minorHAnsi" w:eastAsia="Calibri" w:hAnsiTheme="minorHAnsi" w:cstheme="minorHAnsi"/>
            <w:color w:val="auto"/>
          </w:rPr>
          <w:t>Projednávané záměry na vyhlášení a plány péče o přírodní rezervace a přírodní památky</w:t>
        </w:r>
      </w:hyperlink>
      <w:r w:rsidRPr="001621BA">
        <w:rPr>
          <w:rFonts w:asciiTheme="minorHAnsi" w:hAnsiTheme="minorHAnsi" w:cstheme="minorHAnsi"/>
        </w:rPr>
        <w:t>“.</w:t>
      </w:r>
    </w:p>
    <w:p w14:paraId="5A4323EE" w14:textId="77777777" w:rsidR="00D70805" w:rsidRPr="005E0073" w:rsidRDefault="00D70805" w:rsidP="00D70805">
      <w:pPr>
        <w:jc w:val="both"/>
        <w:rPr>
          <w:rFonts w:asciiTheme="minorHAnsi" w:hAnsiTheme="minorHAnsi" w:cstheme="minorHAnsi"/>
          <w:sz w:val="24"/>
          <w:szCs w:val="24"/>
        </w:rPr>
      </w:pPr>
      <w:r w:rsidRPr="005E0073">
        <w:rPr>
          <w:rFonts w:asciiTheme="minorHAnsi" w:hAnsiTheme="minorHAnsi" w:cstheme="minorHAnsi"/>
          <w:b/>
          <w:sz w:val="24"/>
          <w:szCs w:val="24"/>
        </w:rPr>
        <w:lastRenderedPageBreak/>
        <w:t>Podle § 40 zákona mají vlastníci nemovitých věcí dotčených navrhovanou územní ochranou a dotčené obce právo uplatnit k záměru na vyhlášení zvláště chráněného území námitky, a to</w:t>
      </w:r>
      <w:r w:rsidRPr="005E0073">
        <w:rPr>
          <w:rFonts w:asciiTheme="minorHAnsi" w:hAnsiTheme="minorHAnsi" w:cstheme="minorHAnsi"/>
          <w:sz w:val="24"/>
          <w:szCs w:val="24"/>
        </w:rPr>
        <w:t xml:space="preserve"> </w:t>
      </w:r>
      <w:r w:rsidRPr="005E0073">
        <w:rPr>
          <w:rFonts w:asciiTheme="minorHAnsi" w:hAnsiTheme="minorHAnsi" w:cstheme="minorHAnsi"/>
          <w:b/>
          <w:sz w:val="24"/>
          <w:szCs w:val="24"/>
        </w:rPr>
        <w:t xml:space="preserve">do 90 dnů od doručení tohoto oznámení. </w:t>
      </w:r>
      <w:r w:rsidRPr="005E0073">
        <w:rPr>
          <w:rFonts w:asciiTheme="minorHAnsi" w:hAnsiTheme="minorHAnsi" w:cstheme="minorHAnsi"/>
          <w:sz w:val="24"/>
          <w:szCs w:val="24"/>
        </w:rPr>
        <w:t>Námitky se uplatňují písemně u Krajského úřadu Jihomoravského kraje, odboru životního prostředí, Žerotínovo nám. 3/5, 601 82 Brno, který včas uplatněné námitky posoudí a vydá o nich rozhodnutí, a to do 60 dnů od uplynutí lhůty k uplatnění námitek a s rozhodnutím seznámí podatele námitek. K námitkám uplatněným po výše stanovené lhůtě nebude přihlédnuto. Pokud námitky nebudou uplatněny, má se za to, že dotčený subjekt s předloženým záměrem souhlasí.</w:t>
      </w:r>
    </w:p>
    <w:p w14:paraId="5CC6511A" w14:textId="77777777" w:rsidR="00D70805" w:rsidRPr="00A07035" w:rsidRDefault="00D70805" w:rsidP="00D70805">
      <w:pPr>
        <w:tabs>
          <w:tab w:val="left" w:pos="5940"/>
        </w:tabs>
        <w:spacing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07035">
        <w:rPr>
          <w:rFonts w:asciiTheme="minorHAnsi" w:hAnsiTheme="minorHAnsi" w:cstheme="minorHAnsi"/>
          <w:sz w:val="24"/>
          <w:szCs w:val="24"/>
        </w:rPr>
        <w:t xml:space="preserve">Vzhledem k tomu, že realizace uvedeného záměru na vyhlášení zvláště chráněného území </w:t>
      </w:r>
      <w:r>
        <w:rPr>
          <w:rFonts w:asciiTheme="minorHAnsi" w:hAnsiTheme="minorHAnsi" w:cstheme="minorHAnsi"/>
          <w:sz w:val="24"/>
          <w:szCs w:val="24"/>
        </w:rPr>
        <w:t xml:space="preserve">přírodní památky </w:t>
      </w:r>
      <w:proofErr w:type="spellStart"/>
      <w:r>
        <w:rPr>
          <w:rFonts w:asciiTheme="minorHAnsi" w:hAnsiTheme="minorHAnsi" w:cstheme="minorHAnsi"/>
          <w:sz w:val="24"/>
          <w:szCs w:val="24"/>
        </w:rPr>
        <w:t>Saufang</w:t>
      </w:r>
      <w:proofErr w:type="spellEnd"/>
      <w:r w:rsidRPr="00A07035">
        <w:rPr>
          <w:rFonts w:asciiTheme="minorHAnsi" w:hAnsiTheme="minorHAnsi" w:cstheme="minorHAnsi"/>
          <w:sz w:val="24"/>
          <w:szCs w:val="24"/>
        </w:rPr>
        <w:t xml:space="preserve"> by se mohla dotknout zájmů dalších orgánů státní správy ve vztahu k předmětné lokalitě, </w:t>
      </w:r>
      <w:r w:rsidRPr="0077640A">
        <w:rPr>
          <w:rFonts w:asciiTheme="minorHAnsi" w:hAnsiTheme="minorHAnsi" w:cstheme="minorHAnsi"/>
          <w:b/>
          <w:bCs/>
          <w:sz w:val="24"/>
          <w:szCs w:val="24"/>
        </w:rPr>
        <w:t>předkládáme a oznamujeme záměr i možným dotčeným orgánům státní správy. Připomínky k návrhu mohou dotčené orgány státní správy uplatnit do 30 dnů od obdržení tohoto oznámení</w:t>
      </w:r>
      <w:r w:rsidRPr="00A07035">
        <w:rPr>
          <w:rFonts w:asciiTheme="minorHAnsi" w:hAnsiTheme="minorHAnsi" w:cstheme="minorHAnsi"/>
          <w:sz w:val="24"/>
          <w:szCs w:val="24"/>
        </w:rPr>
        <w:t>. Pokud v této lhůtě zřizující orgán vyjádření neobdrží, bude mít za to, že předmětný návrh byl přijat bez výhrad.</w:t>
      </w:r>
    </w:p>
    <w:p w14:paraId="3F224503" w14:textId="77777777" w:rsidR="00D70805" w:rsidRPr="00C06C7A" w:rsidRDefault="00D70805" w:rsidP="00D70805">
      <w:pPr>
        <w:jc w:val="both"/>
        <w:rPr>
          <w:rFonts w:asciiTheme="minorHAnsi" w:hAnsiTheme="minorHAnsi" w:cstheme="minorHAnsi"/>
          <w:sz w:val="24"/>
          <w:szCs w:val="24"/>
        </w:rPr>
      </w:pPr>
      <w:r w:rsidRPr="00C06C7A">
        <w:rPr>
          <w:rFonts w:asciiTheme="minorHAnsi" w:hAnsiTheme="minorHAnsi" w:cstheme="minorHAnsi"/>
          <w:sz w:val="24"/>
          <w:szCs w:val="24"/>
        </w:rPr>
        <w:t>V průběhu procesu vyhlašování přírodní památky bude po vypořádání výše uvedených námitek následovat provedení geodetických prací spočívajících ve vytyčení a zaměření průběhu hranice tohoto zvláště chráněného území. Po vyhlášení přírodní památky bude na základě výstupu výše uvedených prací zvláště chráněné území oznámeno k evidenci v katastru nemovitostí.</w:t>
      </w:r>
    </w:p>
    <w:p w14:paraId="20BE5384" w14:textId="77777777" w:rsidR="00D70805" w:rsidRPr="009D3A89" w:rsidRDefault="00D70805" w:rsidP="00D70805">
      <w:pPr>
        <w:jc w:val="both"/>
        <w:rPr>
          <w:rFonts w:asciiTheme="minorHAnsi" w:hAnsiTheme="minorHAnsi" w:cstheme="minorHAnsi"/>
          <w:sz w:val="24"/>
          <w:szCs w:val="24"/>
        </w:rPr>
      </w:pPr>
      <w:r w:rsidRPr="009D3A89">
        <w:rPr>
          <w:rFonts w:asciiTheme="minorHAnsi" w:hAnsiTheme="minorHAnsi" w:cstheme="minorHAnsi"/>
          <w:sz w:val="24"/>
          <w:szCs w:val="24"/>
        </w:rPr>
        <w:t>Po vyhlášení bude území přírodní památky označeno tabulemi se státním znakem a pruhovým značením v souladu s § 42 zákona a § 16 vyhlášky č. 45/2018 Sb.</w:t>
      </w:r>
      <w:r w:rsidRPr="009D3A89">
        <w:rPr>
          <w:rFonts w:asciiTheme="minorHAnsi" w:hAnsiTheme="minorHAnsi" w:cstheme="minorHAnsi"/>
          <w:sz w:val="24"/>
          <w:szCs w:val="24"/>
        </w:rPr>
        <w:tab/>
        <w:t xml:space="preserve"> </w:t>
      </w:r>
    </w:p>
    <w:p w14:paraId="4096B71C" w14:textId="77777777" w:rsidR="00D70805" w:rsidRPr="00F109A8" w:rsidRDefault="00D70805" w:rsidP="00D70805">
      <w:pPr>
        <w:pStyle w:val="Normlnweb"/>
        <w:spacing w:before="0" w:beforeAutospacing="0" w:after="80" w:afterAutospacing="0"/>
        <w:ind w:firstLine="720"/>
        <w:jc w:val="both"/>
        <w:rPr>
          <w:rFonts w:asciiTheme="minorHAnsi" w:hAnsiTheme="minorHAnsi" w:cstheme="minorHAnsi"/>
          <w:color w:val="FF0000"/>
        </w:rPr>
      </w:pPr>
    </w:p>
    <w:p w14:paraId="70FB83F0" w14:textId="77777777" w:rsidR="00D70805" w:rsidRPr="00F941E9" w:rsidRDefault="00D70805" w:rsidP="00D70805">
      <w:pPr>
        <w:pStyle w:val="Normlnweb"/>
        <w:spacing w:before="0" w:beforeAutospacing="0" w:after="80" w:afterAutospacing="0"/>
        <w:ind w:firstLine="720"/>
        <w:jc w:val="center"/>
        <w:rPr>
          <w:rFonts w:asciiTheme="minorHAnsi" w:hAnsiTheme="minorHAnsi" w:cstheme="minorHAnsi"/>
          <w:b/>
        </w:rPr>
      </w:pPr>
      <w:r w:rsidRPr="00F941E9">
        <w:rPr>
          <w:rFonts w:asciiTheme="minorHAnsi" w:hAnsiTheme="minorHAnsi" w:cstheme="minorHAnsi"/>
          <w:b/>
        </w:rPr>
        <w:t>Část II</w:t>
      </w:r>
    </w:p>
    <w:p w14:paraId="7C017510" w14:textId="77777777" w:rsidR="00D70805" w:rsidRPr="00F941E9" w:rsidRDefault="00D70805" w:rsidP="00D70805">
      <w:pPr>
        <w:pStyle w:val="Normlnweb"/>
        <w:spacing w:before="0" w:beforeAutospacing="0" w:after="80" w:afterAutospacing="0"/>
        <w:ind w:firstLine="720"/>
        <w:jc w:val="center"/>
        <w:rPr>
          <w:rFonts w:asciiTheme="minorHAnsi" w:hAnsiTheme="minorHAnsi" w:cstheme="minorHAnsi"/>
          <w:b/>
        </w:rPr>
      </w:pPr>
      <w:r w:rsidRPr="00F941E9">
        <w:rPr>
          <w:rFonts w:asciiTheme="minorHAnsi" w:hAnsiTheme="minorHAnsi" w:cstheme="minorHAnsi"/>
          <w:b/>
        </w:rPr>
        <w:t xml:space="preserve">Oznámení o možnosti seznámit se s návrhem plánu péče o přírodní památku </w:t>
      </w:r>
      <w:proofErr w:type="spellStart"/>
      <w:r w:rsidRPr="00F941E9">
        <w:rPr>
          <w:rFonts w:asciiTheme="minorHAnsi" w:hAnsiTheme="minorHAnsi" w:cstheme="minorHAnsi"/>
          <w:b/>
        </w:rPr>
        <w:t>Saufang</w:t>
      </w:r>
      <w:proofErr w:type="spellEnd"/>
    </w:p>
    <w:p w14:paraId="5EF4CFC9" w14:textId="77777777" w:rsidR="00D70805" w:rsidRDefault="00D70805" w:rsidP="00D70805">
      <w:pPr>
        <w:pStyle w:val="Normlnweb"/>
        <w:tabs>
          <w:tab w:val="left" w:pos="3645"/>
        </w:tabs>
        <w:spacing w:before="0" w:beforeAutospacing="0" w:after="0" w:afterAutospacing="0" w:line="276" w:lineRule="auto"/>
        <w:jc w:val="both"/>
        <w:rPr>
          <w:rFonts w:asciiTheme="minorHAnsi" w:eastAsia="Calibri" w:hAnsiTheme="minorHAnsi" w:cstheme="minorHAnsi"/>
          <w:color w:val="FF0000"/>
          <w:lang w:eastAsia="en-US"/>
        </w:rPr>
      </w:pPr>
    </w:p>
    <w:p w14:paraId="70D43E4A" w14:textId="77777777" w:rsidR="00D70805" w:rsidRPr="002355CC" w:rsidRDefault="00D70805" w:rsidP="00D70805">
      <w:pPr>
        <w:pStyle w:val="Normlnweb"/>
        <w:tabs>
          <w:tab w:val="left" w:pos="3645"/>
        </w:tabs>
        <w:spacing w:before="0" w:beforeAutospacing="0" w:after="120" w:afterAutospacing="0" w:line="276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2355CC">
        <w:rPr>
          <w:rFonts w:asciiTheme="minorHAnsi" w:eastAsia="Calibri" w:hAnsiTheme="minorHAnsi" w:cstheme="minorHAnsi"/>
          <w:lang w:eastAsia="en-US"/>
        </w:rPr>
        <w:t xml:space="preserve">Krajský úřad Jihomoravského kraje jako příslušný orgán ochrany přírody podle § 77a odst. 4 písm. f) zákona č. 114/1992 Sb., o ochraně přírody a krajiny, ve znění pozdějších předpisů (dále jen zákon), oznamuje v souladu s ustanovením § 38 odst. 3 zákona, že byl zpracován návrh plánu péče o přírodní památku </w:t>
      </w:r>
      <w:proofErr w:type="spellStart"/>
      <w:r w:rsidRPr="002355CC">
        <w:rPr>
          <w:rFonts w:asciiTheme="minorHAnsi" w:eastAsia="Calibri" w:hAnsiTheme="minorHAnsi" w:cstheme="minorHAnsi"/>
          <w:lang w:eastAsia="en-US"/>
        </w:rPr>
        <w:t>Saufang</w:t>
      </w:r>
      <w:proofErr w:type="spellEnd"/>
      <w:r w:rsidRPr="002355CC">
        <w:rPr>
          <w:rFonts w:asciiTheme="minorHAnsi" w:eastAsia="Calibri" w:hAnsiTheme="minorHAnsi" w:cstheme="minorHAnsi"/>
          <w:lang w:eastAsia="en-US"/>
        </w:rPr>
        <w:t xml:space="preserve">, k. </w:t>
      </w:r>
      <w:proofErr w:type="spellStart"/>
      <w:r w:rsidRPr="002355CC">
        <w:rPr>
          <w:rFonts w:asciiTheme="minorHAnsi" w:eastAsia="Calibri" w:hAnsiTheme="minorHAnsi" w:cstheme="minorHAnsi"/>
          <w:lang w:eastAsia="en-US"/>
        </w:rPr>
        <w:t>ú.</w:t>
      </w:r>
      <w:proofErr w:type="spellEnd"/>
      <w:r w:rsidRPr="002355CC">
        <w:rPr>
          <w:rFonts w:asciiTheme="minorHAnsi" w:eastAsia="Calibri" w:hAnsiTheme="minorHAnsi" w:cstheme="minorHAnsi"/>
          <w:lang w:eastAsia="en-US"/>
        </w:rPr>
        <w:t xml:space="preserve"> Tvrdonice na období 2022-2028.  </w:t>
      </w:r>
    </w:p>
    <w:p w14:paraId="196688C8" w14:textId="77777777" w:rsidR="00D70805" w:rsidRPr="00FC64D9" w:rsidRDefault="00D70805" w:rsidP="00D70805">
      <w:pPr>
        <w:pStyle w:val="Nadpis2"/>
        <w:shd w:val="clear" w:color="auto" w:fill="FFFFFF" w:themeFill="background1"/>
        <w:spacing w:before="0" w:after="120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FC64D9">
        <w:rPr>
          <w:rFonts w:asciiTheme="minorHAnsi" w:hAnsiTheme="minorHAnsi" w:cstheme="minorHAnsi"/>
          <w:color w:val="auto"/>
          <w:sz w:val="24"/>
          <w:szCs w:val="24"/>
        </w:rPr>
        <w:t>S návrhem plánu péče je možné seznámit se a nahlédnout do něj na Odboru životního prostředí Krajského úřadu Jihomoravského kraje, Žerotínovo náměstí 3/5, 4. poschodí, dveře č. 414, vždy v úřední dny pondělí, středa od 8 do 17 hod., nebo i v jiném termínu po předchozí telefonické domluvě (tel. číslo 541 651 562) a také na webových stránkách Krajského úřadu Jihomoravského kraje (</w:t>
      </w:r>
      <w:hyperlink r:id="rId9" w:tgtFrame="_blank" w:tooltip="http://www.kr-jihomoravsky.cz" w:history="1">
        <w:r w:rsidRPr="00FC64D9">
          <w:rPr>
            <w:rStyle w:val="Hypertextovodkaz"/>
            <w:rFonts w:asciiTheme="minorHAnsi" w:hAnsiTheme="minorHAnsi" w:cstheme="minorHAnsi"/>
            <w:color w:val="auto"/>
            <w:sz w:val="24"/>
            <w:szCs w:val="24"/>
            <w:u w:val="none"/>
          </w:rPr>
          <w:t>www.kr-jihomoravsky.cz</w:t>
        </w:r>
      </w:hyperlink>
      <w:r w:rsidRPr="00FC64D9">
        <w:rPr>
          <w:rFonts w:asciiTheme="minorHAnsi" w:hAnsiTheme="minorHAnsi" w:cstheme="minorHAnsi"/>
          <w:color w:val="auto"/>
          <w:sz w:val="24"/>
          <w:szCs w:val="24"/>
        </w:rPr>
        <w:t xml:space="preserve">) v kapitole </w:t>
      </w:r>
      <w:r w:rsidRPr="00FC64D9">
        <w:rPr>
          <w:rFonts w:asciiTheme="minorHAnsi" w:eastAsia="Calibri" w:hAnsiTheme="minorHAnsi" w:cstheme="minorHAnsi"/>
          <w:color w:val="auto"/>
          <w:sz w:val="24"/>
          <w:szCs w:val="24"/>
        </w:rPr>
        <w:t>„</w:t>
      </w:r>
      <w:r w:rsidRPr="00FC64D9">
        <w:rPr>
          <w:rFonts w:asciiTheme="minorHAnsi" w:hAnsiTheme="minorHAnsi" w:cstheme="minorHAnsi"/>
          <w:color w:val="auto"/>
          <w:sz w:val="24"/>
          <w:szCs w:val="24"/>
        </w:rPr>
        <w:t xml:space="preserve">krajský úřad &gt; Odbor životního prostředí </w:t>
      </w:r>
      <w:r w:rsidRPr="00FC64D9">
        <w:rPr>
          <w:rFonts w:asciiTheme="minorHAnsi" w:eastAsia="Calibri" w:hAnsiTheme="minorHAnsi" w:cstheme="minorHAnsi"/>
          <w:color w:val="auto"/>
          <w:sz w:val="24"/>
          <w:szCs w:val="24"/>
        </w:rPr>
        <w:t xml:space="preserve">&gt; </w:t>
      </w:r>
      <w:hyperlink r:id="rId10" w:anchor="/document/13157/105573" w:history="1">
        <w:r w:rsidRPr="00FC64D9">
          <w:rPr>
            <w:rStyle w:val="Hypertextovodkaz"/>
            <w:rFonts w:asciiTheme="minorHAnsi" w:hAnsiTheme="minorHAnsi" w:cstheme="minorHAnsi"/>
            <w:color w:val="auto"/>
            <w:sz w:val="24"/>
            <w:szCs w:val="24"/>
          </w:rPr>
          <w:t>Projednávané návrhy plánů péče o přírodní památky a přírodní rezervace</w:t>
        </w:r>
      </w:hyperlink>
      <w:r w:rsidRPr="00FC64D9">
        <w:rPr>
          <w:rFonts w:asciiTheme="minorHAnsi" w:hAnsiTheme="minorHAnsi" w:cstheme="minorHAnsi"/>
          <w:color w:val="auto"/>
          <w:sz w:val="24"/>
          <w:szCs w:val="24"/>
        </w:rPr>
        <w:t>“</w:t>
      </w:r>
      <w:r w:rsidRPr="00FC64D9">
        <w:rPr>
          <w:rStyle w:val="normaltextrun"/>
          <w:rFonts w:asciiTheme="minorHAnsi" w:eastAsia="Calibri" w:hAnsiTheme="minorHAnsi" w:cstheme="minorHAnsi"/>
          <w:color w:val="auto"/>
          <w:sz w:val="24"/>
          <w:szCs w:val="24"/>
          <w:shd w:val="clear" w:color="auto" w:fill="FFFFFF"/>
        </w:rPr>
        <w:t>.</w:t>
      </w:r>
    </w:p>
    <w:p w14:paraId="0D9A29B7" w14:textId="77777777" w:rsidR="00D70805" w:rsidRPr="00D45230" w:rsidRDefault="00D70805" w:rsidP="00D70805">
      <w:pPr>
        <w:pStyle w:val="Normlnweb"/>
        <w:tabs>
          <w:tab w:val="left" w:pos="3645"/>
        </w:tabs>
        <w:spacing w:after="0" w:line="276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D45230">
        <w:rPr>
          <w:rFonts w:asciiTheme="minorHAnsi" w:eastAsia="Calibri" w:hAnsiTheme="minorHAnsi" w:cstheme="minorHAnsi"/>
          <w:b/>
          <w:bCs/>
          <w:lang w:eastAsia="en-US"/>
        </w:rPr>
        <w:t>Dotčenou obec Tvrdonice žádáme v souladu s ustanovením § 38 odst. 3 zákona o zveřejnění tohoto oznámení (bez příloh) na úřední desce po dobu 15 dnů bezodkladně po jeho obdržení.</w:t>
      </w:r>
      <w:r w:rsidRPr="00D45230">
        <w:rPr>
          <w:rFonts w:asciiTheme="minorHAnsi" w:eastAsia="Calibri" w:hAnsiTheme="minorHAnsi" w:cstheme="minorHAnsi"/>
          <w:lang w:eastAsia="en-US"/>
        </w:rPr>
        <w:t xml:space="preserve"> Toto vyhotovení s vyznačením data vyvěšení a sejmutí z úřední desky a razítkem úřadu zašlete prosím po uplynutí lhůty zpět na adresu Krajský úřad Jihomoravského kraje, odbor životního prostředí, Žerotínovo náměstí 3, 601 82 Brno.</w:t>
      </w:r>
    </w:p>
    <w:p w14:paraId="6E3F08C6" w14:textId="77777777" w:rsidR="00D70805" w:rsidRPr="00E43FA2" w:rsidRDefault="00D70805" w:rsidP="00D70805">
      <w:pPr>
        <w:pStyle w:val="Normlnweb"/>
        <w:spacing w:before="240" w:beforeAutospacing="0" w:after="80" w:afterAutospacing="0" w:line="276" w:lineRule="auto"/>
        <w:jc w:val="both"/>
        <w:rPr>
          <w:rFonts w:asciiTheme="minorHAnsi" w:hAnsiTheme="minorHAnsi" w:cstheme="minorHAnsi"/>
          <w:bCs/>
        </w:rPr>
      </w:pPr>
      <w:r w:rsidRPr="00E43FA2">
        <w:rPr>
          <w:rFonts w:asciiTheme="minorHAnsi" w:hAnsiTheme="minorHAnsi" w:cstheme="minorHAnsi"/>
          <w:bCs/>
        </w:rPr>
        <w:t>Připomínky k návrhu plánu péče mohou vlastníci dotčených pozemků a dotčená obec zaslat nejpozději do 90 dnů ode dne obdržení tohoto oznámení u Krajského úřadu Jihomoravského kraje, odboru životního prostředí, Žerotínovo nám. 3/5, 601 82 Brno.</w:t>
      </w:r>
    </w:p>
    <w:p w14:paraId="03409616" w14:textId="77777777" w:rsidR="00D70805" w:rsidRPr="00F109A8" w:rsidRDefault="00D70805" w:rsidP="00D70805">
      <w:pPr>
        <w:spacing w:after="0"/>
        <w:ind w:left="4956" w:firstLine="708"/>
        <w:jc w:val="both"/>
        <w:rPr>
          <w:rFonts w:asciiTheme="minorHAnsi" w:hAnsiTheme="minorHAnsi" w:cstheme="minorHAnsi"/>
          <w:color w:val="FF0000"/>
          <w:sz w:val="24"/>
          <w:szCs w:val="24"/>
        </w:rPr>
      </w:pPr>
    </w:p>
    <w:p w14:paraId="5FCA6ABC" w14:textId="77777777" w:rsidR="00D70805" w:rsidRPr="00F109A8" w:rsidRDefault="00D70805" w:rsidP="00D70805">
      <w:pPr>
        <w:spacing w:after="0"/>
        <w:ind w:left="4956" w:firstLine="708"/>
        <w:jc w:val="both"/>
        <w:rPr>
          <w:rFonts w:asciiTheme="minorHAnsi" w:hAnsiTheme="minorHAnsi" w:cstheme="minorHAnsi"/>
          <w:color w:val="FF0000"/>
          <w:sz w:val="24"/>
          <w:szCs w:val="24"/>
        </w:rPr>
      </w:pPr>
      <w:r w:rsidRPr="00F109A8">
        <w:rPr>
          <w:rFonts w:asciiTheme="minorHAnsi" w:hAnsiTheme="minorHAnsi" w:cstheme="minorHAnsi"/>
          <w:color w:val="FF0000"/>
          <w:sz w:val="24"/>
          <w:szCs w:val="24"/>
        </w:rPr>
        <w:t xml:space="preserve">     </w:t>
      </w:r>
    </w:p>
    <w:p w14:paraId="736D9699" w14:textId="77777777" w:rsidR="00D70805" w:rsidRPr="00F109A8" w:rsidRDefault="00D70805" w:rsidP="00D70805">
      <w:pPr>
        <w:spacing w:after="0"/>
        <w:ind w:left="4956" w:firstLine="708"/>
        <w:jc w:val="both"/>
        <w:rPr>
          <w:rFonts w:asciiTheme="minorHAnsi" w:hAnsiTheme="minorHAnsi" w:cstheme="minorHAnsi"/>
          <w:color w:val="FF0000"/>
          <w:sz w:val="24"/>
          <w:szCs w:val="24"/>
        </w:rPr>
      </w:pPr>
      <w:r w:rsidRPr="00F109A8">
        <w:rPr>
          <w:rFonts w:asciiTheme="minorHAnsi" w:hAnsiTheme="minorHAnsi" w:cstheme="minorHAnsi"/>
          <w:color w:val="FF0000"/>
          <w:sz w:val="24"/>
          <w:szCs w:val="24"/>
        </w:rPr>
        <w:t xml:space="preserve"> </w:t>
      </w:r>
    </w:p>
    <w:p w14:paraId="4E37566E" w14:textId="77777777" w:rsidR="00D70805" w:rsidRDefault="00D70805" w:rsidP="00D70805">
      <w:pPr>
        <w:spacing w:after="0"/>
        <w:jc w:val="both"/>
        <w:rPr>
          <w:rFonts w:asciiTheme="minorHAnsi" w:hAnsiTheme="minorHAnsi" w:cstheme="minorHAnsi"/>
          <w:color w:val="FF0000"/>
          <w:sz w:val="24"/>
          <w:szCs w:val="24"/>
        </w:rPr>
      </w:pPr>
    </w:p>
    <w:p w14:paraId="3BFB94B3" w14:textId="77777777" w:rsidR="00D70805" w:rsidRDefault="00D70805" w:rsidP="00D70805">
      <w:pPr>
        <w:spacing w:after="0"/>
        <w:jc w:val="both"/>
        <w:rPr>
          <w:rFonts w:asciiTheme="minorHAnsi" w:hAnsiTheme="minorHAnsi" w:cstheme="minorHAnsi"/>
          <w:color w:val="FF0000"/>
          <w:sz w:val="24"/>
          <w:szCs w:val="24"/>
        </w:rPr>
      </w:pPr>
    </w:p>
    <w:p w14:paraId="48E7FC79" w14:textId="77777777" w:rsidR="005F7946" w:rsidRDefault="005F7946" w:rsidP="005F7946">
      <w:pPr>
        <w:spacing w:after="0"/>
        <w:jc w:val="both"/>
      </w:pPr>
      <w:r>
        <w:t>Ing. Mojmír Pehal, v. r.</w:t>
      </w:r>
    </w:p>
    <w:p w14:paraId="06CD9390" w14:textId="77777777" w:rsidR="005F7946" w:rsidRDefault="005F7946" w:rsidP="005F7946">
      <w:pPr>
        <w:spacing w:after="0"/>
        <w:jc w:val="both"/>
      </w:pPr>
      <w:r>
        <w:t>vedoucí odboru</w:t>
      </w:r>
    </w:p>
    <w:p w14:paraId="17A2BA7B" w14:textId="77777777" w:rsidR="005F7946" w:rsidRDefault="005F7946" w:rsidP="005F7946">
      <w:pPr>
        <w:jc w:val="both"/>
        <w:rPr>
          <w:rFonts w:cs="Calibri"/>
        </w:rPr>
      </w:pPr>
    </w:p>
    <w:p w14:paraId="58D8B8E1" w14:textId="77777777" w:rsidR="005F7946" w:rsidRPr="00E45302" w:rsidRDefault="005F7946" w:rsidP="005F7946">
      <w:pPr>
        <w:jc w:val="both"/>
        <w:rPr>
          <w:u w:val="single"/>
        </w:rPr>
      </w:pPr>
      <w:r>
        <w:rPr>
          <w:rFonts w:cs="Calibri"/>
        </w:rPr>
        <w:t>Za správnost vyhotovení: Anna Foltová</w:t>
      </w:r>
    </w:p>
    <w:p w14:paraId="38D98C7D" w14:textId="77777777" w:rsidR="00D70805" w:rsidRPr="000E7831" w:rsidRDefault="00D70805" w:rsidP="00D70805">
      <w:pPr>
        <w:pStyle w:val="Normlnweb"/>
        <w:spacing w:before="0" w:beforeAutospacing="0" w:after="120" w:afterAutospacing="0" w:line="276" w:lineRule="auto"/>
        <w:jc w:val="both"/>
        <w:rPr>
          <w:rFonts w:asciiTheme="minorHAnsi" w:hAnsiTheme="minorHAnsi" w:cstheme="minorHAnsi"/>
          <w:color w:val="4472C4" w:themeColor="accent1"/>
        </w:rPr>
      </w:pPr>
      <w:r w:rsidRPr="000E7831">
        <w:rPr>
          <w:rFonts w:asciiTheme="minorHAnsi" w:hAnsiTheme="minorHAnsi" w:cstheme="minorHAnsi"/>
          <w:b/>
          <w:u w:val="single"/>
        </w:rPr>
        <w:t>Rozdělovník:</w:t>
      </w:r>
    </w:p>
    <w:p w14:paraId="0CEF78AC" w14:textId="77777777" w:rsidR="00D70805" w:rsidRDefault="00D70805" w:rsidP="00D70805">
      <w:pPr>
        <w:tabs>
          <w:tab w:val="left" w:pos="2160"/>
          <w:tab w:val="left" w:pos="4140"/>
          <w:tab w:val="left" w:pos="7020"/>
        </w:tabs>
        <w:jc w:val="both"/>
        <w:rPr>
          <w:rFonts w:asciiTheme="minorHAnsi" w:hAnsiTheme="minorHAnsi" w:cstheme="minorHAnsi"/>
          <w:sz w:val="24"/>
          <w:szCs w:val="24"/>
          <w:u w:val="single"/>
        </w:rPr>
      </w:pPr>
    </w:p>
    <w:p w14:paraId="59F5091E" w14:textId="77777777" w:rsidR="00D70805" w:rsidRPr="005C57D2" w:rsidRDefault="00D70805" w:rsidP="00D70805">
      <w:pPr>
        <w:tabs>
          <w:tab w:val="left" w:pos="2160"/>
          <w:tab w:val="left" w:pos="4140"/>
          <w:tab w:val="left" w:pos="7020"/>
        </w:tabs>
        <w:jc w:val="both"/>
        <w:rPr>
          <w:rFonts w:asciiTheme="minorHAnsi" w:hAnsiTheme="minorHAnsi" w:cstheme="minorHAnsi"/>
          <w:sz w:val="24"/>
          <w:szCs w:val="24"/>
          <w:u w:val="single"/>
        </w:rPr>
      </w:pPr>
      <w:r w:rsidRPr="005C57D2">
        <w:rPr>
          <w:rFonts w:asciiTheme="minorHAnsi" w:hAnsiTheme="minorHAnsi" w:cstheme="minorHAnsi"/>
          <w:sz w:val="24"/>
          <w:szCs w:val="24"/>
          <w:u w:val="single"/>
        </w:rPr>
        <w:t xml:space="preserve">1. Vlastníci nemovitostí zapsaných v katastru nemovitostí dotčených navrhovanou přírodní památkou </w:t>
      </w:r>
      <w:proofErr w:type="spellStart"/>
      <w:r w:rsidRPr="005C57D2">
        <w:rPr>
          <w:rFonts w:asciiTheme="minorHAnsi" w:hAnsiTheme="minorHAnsi" w:cstheme="minorHAnsi"/>
          <w:sz w:val="24"/>
          <w:szCs w:val="24"/>
          <w:u w:val="single"/>
        </w:rPr>
        <w:t>Saufang</w:t>
      </w:r>
      <w:proofErr w:type="spellEnd"/>
    </w:p>
    <w:p w14:paraId="286BAB4D" w14:textId="77777777" w:rsidR="00D70805" w:rsidRPr="00A54943" w:rsidRDefault="00D70805" w:rsidP="00D70805">
      <w:pPr>
        <w:pStyle w:val="Odstavecseseznamem"/>
        <w:numPr>
          <w:ilvl w:val="0"/>
          <w:numId w:val="7"/>
        </w:numPr>
        <w:tabs>
          <w:tab w:val="left" w:pos="2160"/>
          <w:tab w:val="left" w:pos="4140"/>
          <w:tab w:val="left" w:pos="7020"/>
        </w:tabs>
        <w:spacing w:line="276" w:lineRule="auto"/>
        <w:jc w:val="both"/>
        <w:rPr>
          <w:rFonts w:asciiTheme="minorHAnsi" w:hAnsiTheme="minorHAnsi" w:cstheme="minorHAnsi"/>
        </w:rPr>
      </w:pPr>
      <w:r w:rsidRPr="00A54943">
        <w:rPr>
          <w:rFonts w:asciiTheme="minorHAnsi" w:hAnsiTheme="minorHAnsi" w:cstheme="minorHAnsi"/>
        </w:rPr>
        <w:t>Lesy České republiky, s. p., Přemyslova 1106/19, 500 08 Hradec Králové</w:t>
      </w:r>
      <w:r>
        <w:rPr>
          <w:rFonts w:asciiTheme="minorHAnsi" w:hAnsiTheme="minorHAnsi" w:cstheme="minorHAnsi"/>
        </w:rPr>
        <w:t xml:space="preserve"> </w:t>
      </w:r>
      <w:r w:rsidRPr="00742F3A">
        <w:rPr>
          <w:rFonts w:asciiTheme="minorHAnsi" w:hAnsiTheme="minorHAnsi" w:cstheme="minorHAnsi"/>
        </w:rPr>
        <w:t>(DS)</w:t>
      </w:r>
    </w:p>
    <w:p w14:paraId="459775ED" w14:textId="77777777" w:rsidR="00D70805" w:rsidRDefault="00D70805" w:rsidP="00D70805">
      <w:pPr>
        <w:tabs>
          <w:tab w:val="left" w:pos="2160"/>
          <w:tab w:val="left" w:pos="4140"/>
          <w:tab w:val="left" w:pos="7020"/>
        </w:tabs>
        <w:jc w:val="both"/>
        <w:rPr>
          <w:rFonts w:asciiTheme="minorHAnsi" w:hAnsiTheme="minorHAnsi" w:cstheme="minorHAnsi"/>
          <w:sz w:val="24"/>
          <w:szCs w:val="24"/>
          <w:u w:val="single"/>
        </w:rPr>
      </w:pPr>
    </w:p>
    <w:p w14:paraId="5E93CD7A" w14:textId="77777777" w:rsidR="00D70805" w:rsidRPr="00FD5C34" w:rsidRDefault="00D70805" w:rsidP="00D70805">
      <w:pPr>
        <w:tabs>
          <w:tab w:val="left" w:pos="2160"/>
          <w:tab w:val="left" w:pos="4140"/>
          <w:tab w:val="left" w:pos="7020"/>
        </w:tabs>
        <w:jc w:val="both"/>
        <w:rPr>
          <w:rFonts w:asciiTheme="minorHAnsi" w:hAnsiTheme="minorHAnsi" w:cstheme="minorHAnsi"/>
          <w:sz w:val="24"/>
          <w:szCs w:val="24"/>
          <w:u w:val="single"/>
        </w:rPr>
      </w:pPr>
      <w:r w:rsidRPr="00FD5C34">
        <w:rPr>
          <w:rFonts w:asciiTheme="minorHAnsi" w:hAnsiTheme="minorHAnsi" w:cstheme="minorHAnsi"/>
          <w:sz w:val="24"/>
          <w:szCs w:val="24"/>
          <w:u w:val="single"/>
        </w:rPr>
        <w:t xml:space="preserve">2. Dotčené obce </w:t>
      </w:r>
    </w:p>
    <w:p w14:paraId="673EACFD" w14:textId="77777777" w:rsidR="00D70805" w:rsidRPr="00742F3A" w:rsidRDefault="00D70805" w:rsidP="00D70805">
      <w:pPr>
        <w:pStyle w:val="Odstavecseseznamem"/>
        <w:numPr>
          <w:ilvl w:val="0"/>
          <w:numId w:val="8"/>
        </w:numPr>
        <w:tabs>
          <w:tab w:val="left" w:pos="2160"/>
          <w:tab w:val="left" w:pos="4140"/>
          <w:tab w:val="left" w:pos="7020"/>
        </w:tabs>
        <w:jc w:val="both"/>
        <w:rPr>
          <w:rFonts w:asciiTheme="minorHAnsi" w:hAnsiTheme="minorHAnsi" w:cstheme="minorHAnsi"/>
        </w:rPr>
      </w:pPr>
      <w:r w:rsidRPr="00742F3A">
        <w:rPr>
          <w:rFonts w:asciiTheme="minorHAnsi" w:hAnsiTheme="minorHAnsi" w:cstheme="minorHAnsi"/>
        </w:rPr>
        <w:t>Obec Tvrdonice, nám. Míru 96/31, 691 53 Tvrdonice (DS)</w:t>
      </w:r>
    </w:p>
    <w:p w14:paraId="6A7F66C9" w14:textId="77777777" w:rsidR="00D70805" w:rsidRDefault="00D70805" w:rsidP="00D70805">
      <w:pPr>
        <w:tabs>
          <w:tab w:val="left" w:pos="2160"/>
          <w:tab w:val="left" w:pos="4140"/>
          <w:tab w:val="left" w:pos="7020"/>
        </w:tabs>
        <w:jc w:val="both"/>
        <w:rPr>
          <w:rFonts w:asciiTheme="minorHAnsi" w:hAnsiTheme="minorHAnsi" w:cstheme="minorHAnsi"/>
          <w:sz w:val="24"/>
          <w:szCs w:val="24"/>
          <w:u w:val="single"/>
        </w:rPr>
      </w:pPr>
    </w:p>
    <w:p w14:paraId="3497170B" w14:textId="77777777" w:rsidR="00D70805" w:rsidRPr="00A07035" w:rsidRDefault="00D70805" w:rsidP="00D70805">
      <w:pPr>
        <w:spacing w:after="120"/>
        <w:jc w:val="both"/>
        <w:rPr>
          <w:rFonts w:asciiTheme="minorHAnsi" w:hAnsiTheme="minorHAnsi" w:cstheme="minorHAnsi"/>
          <w:sz w:val="24"/>
          <w:szCs w:val="24"/>
          <w:u w:val="single"/>
        </w:rPr>
      </w:pPr>
      <w:r w:rsidRPr="00A07035">
        <w:rPr>
          <w:rFonts w:asciiTheme="minorHAnsi" w:hAnsiTheme="minorHAnsi" w:cstheme="minorHAnsi"/>
          <w:sz w:val="24"/>
          <w:szCs w:val="24"/>
          <w:u w:val="single"/>
        </w:rPr>
        <w:t>3. Dotčené orgány státní správy</w:t>
      </w:r>
    </w:p>
    <w:p w14:paraId="235BDBA9" w14:textId="77777777" w:rsidR="00D70805" w:rsidRDefault="00D70805" w:rsidP="00D70805">
      <w:pPr>
        <w:jc w:val="both"/>
        <w:rPr>
          <w:rFonts w:asciiTheme="minorHAnsi" w:hAnsiTheme="minorHAnsi" w:cstheme="minorHAnsi"/>
          <w:sz w:val="24"/>
          <w:szCs w:val="24"/>
        </w:rPr>
      </w:pPr>
      <w:r w:rsidRPr="00B10D0E">
        <w:rPr>
          <w:rFonts w:asciiTheme="minorHAnsi" w:hAnsiTheme="minorHAnsi" w:cstheme="minorHAnsi"/>
          <w:sz w:val="24"/>
          <w:szCs w:val="24"/>
        </w:rPr>
        <w:t xml:space="preserve">Městský úřad </w:t>
      </w:r>
      <w:r w:rsidRPr="00B10D0E">
        <w:rPr>
          <w:rFonts w:asciiTheme="minorHAnsi" w:hAnsiTheme="minorHAnsi" w:cstheme="minorHAnsi"/>
        </w:rPr>
        <w:t>Břeclav</w:t>
      </w:r>
      <w:r w:rsidRPr="00B10D0E">
        <w:rPr>
          <w:rFonts w:asciiTheme="minorHAnsi" w:hAnsiTheme="minorHAnsi" w:cstheme="minorHAnsi"/>
          <w:sz w:val="24"/>
          <w:szCs w:val="24"/>
        </w:rPr>
        <w:t xml:space="preserve">, odbor </w:t>
      </w:r>
      <w:r w:rsidRPr="00B10D0E">
        <w:rPr>
          <w:rFonts w:asciiTheme="minorHAnsi" w:hAnsiTheme="minorHAnsi" w:cstheme="minorHAnsi"/>
        </w:rPr>
        <w:t>stavební</w:t>
      </w:r>
      <w:r w:rsidRPr="00B10D0E">
        <w:rPr>
          <w:rFonts w:asciiTheme="minorHAnsi" w:hAnsiTheme="minorHAnsi" w:cstheme="minorHAnsi"/>
          <w:sz w:val="24"/>
          <w:szCs w:val="24"/>
        </w:rPr>
        <w:t xml:space="preserve"> a životního prostředí, </w:t>
      </w:r>
      <w:r w:rsidRPr="00B10D0E">
        <w:rPr>
          <w:rFonts w:asciiTheme="minorHAnsi" w:hAnsiTheme="minorHAnsi" w:cstheme="minorHAnsi"/>
        </w:rPr>
        <w:t>Náměstí T. G. Masaryka 42/3</w:t>
      </w:r>
      <w:r w:rsidRPr="00B10D0E">
        <w:rPr>
          <w:rFonts w:asciiTheme="minorHAnsi" w:hAnsiTheme="minorHAnsi" w:cstheme="minorHAnsi"/>
          <w:sz w:val="24"/>
          <w:szCs w:val="24"/>
        </w:rPr>
        <w:t xml:space="preserve">, </w:t>
      </w:r>
    </w:p>
    <w:p w14:paraId="1606B3FF" w14:textId="77777777" w:rsidR="00D70805" w:rsidRPr="00B10D0E" w:rsidRDefault="00D70805" w:rsidP="00D70805">
      <w:pPr>
        <w:jc w:val="both"/>
        <w:rPr>
          <w:rFonts w:asciiTheme="minorHAnsi" w:hAnsiTheme="minorHAnsi" w:cstheme="minorHAnsi"/>
          <w:sz w:val="24"/>
          <w:szCs w:val="24"/>
        </w:rPr>
      </w:pPr>
      <w:r w:rsidRPr="00B10D0E">
        <w:rPr>
          <w:rFonts w:asciiTheme="minorHAnsi" w:hAnsiTheme="minorHAnsi" w:cstheme="minorHAnsi"/>
        </w:rPr>
        <w:t xml:space="preserve">690 02 Břeclav </w:t>
      </w:r>
      <w:r w:rsidRPr="00B10D0E">
        <w:rPr>
          <w:rFonts w:asciiTheme="minorHAnsi" w:hAnsiTheme="minorHAnsi" w:cstheme="minorHAnsi"/>
          <w:sz w:val="24"/>
          <w:szCs w:val="24"/>
        </w:rPr>
        <w:t>(DS)</w:t>
      </w:r>
    </w:p>
    <w:p w14:paraId="1A33E9B2" w14:textId="77777777" w:rsidR="00D70805" w:rsidRPr="00A30BD3" w:rsidRDefault="00D70805" w:rsidP="00D70805">
      <w:pPr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A30BD3">
        <w:rPr>
          <w:rFonts w:asciiTheme="minorHAnsi" w:hAnsiTheme="minorHAnsi" w:cstheme="minorHAnsi"/>
          <w:sz w:val="24"/>
          <w:szCs w:val="24"/>
        </w:rPr>
        <w:t>ČIŽP oblastní inspektorát Brno, Lieberzeitova 14, 614 00 Brno (DS)</w:t>
      </w:r>
    </w:p>
    <w:p w14:paraId="54992402" w14:textId="77777777" w:rsidR="00D70805" w:rsidRDefault="00D70805" w:rsidP="00D70805">
      <w:pPr>
        <w:spacing w:after="120"/>
        <w:jc w:val="both"/>
        <w:rPr>
          <w:rFonts w:asciiTheme="minorHAnsi" w:hAnsiTheme="minorHAnsi" w:cstheme="minorHAnsi"/>
          <w:color w:val="FF0000"/>
          <w:sz w:val="24"/>
          <w:szCs w:val="24"/>
        </w:rPr>
      </w:pPr>
    </w:p>
    <w:p w14:paraId="12075279" w14:textId="77777777" w:rsidR="00D70805" w:rsidRPr="003D663F" w:rsidRDefault="00D70805" w:rsidP="00D70805">
      <w:pPr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3D663F">
        <w:rPr>
          <w:rFonts w:asciiTheme="minorHAnsi" w:hAnsiTheme="minorHAnsi" w:cstheme="minorHAnsi"/>
          <w:sz w:val="24"/>
          <w:szCs w:val="24"/>
        </w:rPr>
        <w:t xml:space="preserve">4. </w:t>
      </w:r>
      <w:r w:rsidRPr="003D663F">
        <w:rPr>
          <w:rFonts w:asciiTheme="minorHAnsi" w:hAnsiTheme="minorHAnsi" w:cstheme="minorHAnsi"/>
          <w:u w:val="single"/>
        </w:rPr>
        <w:t xml:space="preserve">Na vědomí: </w:t>
      </w:r>
    </w:p>
    <w:p w14:paraId="3DF39518" w14:textId="77777777" w:rsidR="00D70805" w:rsidRPr="00D33349" w:rsidRDefault="00D70805" w:rsidP="00D70805">
      <w:pPr>
        <w:pStyle w:val="Odstavecseseznamem"/>
        <w:tabs>
          <w:tab w:val="left" w:pos="2160"/>
          <w:tab w:val="left" w:pos="4140"/>
          <w:tab w:val="left" w:pos="7020"/>
        </w:tabs>
        <w:ind w:left="284"/>
        <w:jc w:val="both"/>
        <w:rPr>
          <w:rFonts w:asciiTheme="minorHAnsi" w:hAnsiTheme="minorHAnsi" w:cstheme="minorHAnsi"/>
          <w:u w:val="single"/>
        </w:rPr>
      </w:pPr>
    </w:p>
    <w:p w14:paraId="44AB88D8" w14:textId="77777777" w:rsidR="00D70805" w:rsidRPr="00261FF3" w:rsidRDefault="00D70805" w:rsidP="00D70805">
      <w:pPr>
        <w:pStyle w:val="Odstavecseseznamem"/>
        <w:numPr>
          <w:ilvl w:val="0"/>
          <w:numId w:val="8"/>
        </w:numPr>
        <w:spacing w:line="276" w:lineRule="auto"/>
        <w:jc w:val="both"/>
        <w:rPr>
          <w:rFonts w:asciiTheme="minorHAnsi" w:hAnsiTheme="minorHAnsi" w:cstheme="minorHAnsi"/>
        </w:rPr>
      </w:pPr>
      <w:r w:rsidRPr="00261FF3">
        <w:rPr>
          <w:rFonts w:asciiTheme="minorHAnsi" w:hAnsiTheme="minorHAnsi" w:cstheme="minorHAnsi"/>
        </w:rPr>
        <w:t>AOPK ČR, Regionální pracoviště jižní Morava, Kotlářská 51, 602 00 Brno (DS)</w:t>
      </w:r>
    </w:p>
    <w:p w14:paraId="03AD991E" w14:textId="77777777" w:rsidR="00D70805" w:rsidRPr="00F109A8" w:rsidRDefault="00D70805" w:rsidP="00D70805">
      <w:pPr>
        <w:tabs>
          <w:tab w:val="left" w:pos="2160"/>
          <w:tab w:val="left" w:pos="4140"/>
          <w:tab w:val="left" w:pos="7020"/>
        </w:tabs>
        <w:jc w:val="both"/>
        <w:rPr>
          <w:rFonts w:asciiTheme="minorHAnsi" w:hAnsiTheme="minorHAnsi" w:cstheme="minorHAnsi"/>
          <w:color w:val="FF0000"/>
          <w:sz w:val="24"/>
          <w:szCs w:val="24"/>
          <w:u w:val="single"/>
        </w:rPr>
      </w:pPr>
    </w:p>
    <w:p w14:paraId="35D7D4CA" w14:textId="77777777" w:rsidR="00D70805" w:rsidRPr="00F109A8" w:rsidRDefault="00D70805" w:rsidP="00D70805">
      <w:pPr>
        <w:tabs>
          <w:tab w:val="left" w:pos="2160"/>
          <w:tab w:val="left" w:pos="4140"/>
          <w:tab w:val="left" w:pos="7020"/>
        </w:tabs>
        <w:jc w:val="both"/>
        <w:rPr>
          <w:rFonts w:asciiTheme="minorHAnsi" w:hAnsiTheme="minorHAnsi" w:cstheme="minorHAnsi"/>
          <w:sz w:val="24"/>
          <w:szCs w:val="24"/>
          <w:u w:val="single"/>
        </w:rPr>
      </w:pPr>
      <w:r w:rsidRPr="00F109A8">
        <w:rPr>
          <w:rFonts w:asciiTheme="minorHAnsi" w:hAnsiTheme="minorHAnsi" w:cstheme="minorHAnsi"/>
          <w:sz w:val="24"/>
          <w:szCs w:val="24"/>
          <w:u w:val="single"/>
        </w:rPr>
        <w:t>Současně zveřejněno:</w:t>
      </w:r>
    </w:p>
    <w:p w14:paraId="340B0866" w14:textId="77777777" w:rsidR="00D70805" w:rsidRPr="00D3785B" w:rsidRDefault="00FC21A4" w:rsidP="00D70805">
      <w:pPr>
        <w:pStyle w:val="Odstavecseseznamem"/>
        <w:numPr>
          <w:ilvl w:val="0"/>
          <w:numId w:val="8"/>
        </w:numPr>
        <w:tabs>
          <w:tab w:val="left" w:pos="2160"/>
          <w:tab w:val="left" w:pos="4140"/>
          <w:tab w:val="left" w:pos="7020"/>
        </w:tabs>
        <w:jc w:val="both"/>
        <w:rPr>
          <w:rStyle w:val="eop"/>
          <w:rFonts w:asciiTheme="minorHAnsi" w:hAnsiTheme="minorHAnsi" w:cstheme="minorHAnsi"/>
          <w:u w:val="single"/>
        </w:rPr>
      </w:pPr>
      <w:hyperlink r:id="rId11" w:tgtFrame="_blank" w:history="1">
        <w:r w:rsidR="00D70805" w:rsidRPr="00D3785B">
          <w:rPr>
            <w:rStyle w:val="normaltextrun"/>
            <w:rFonts w:asciiTheme="minorHAnsi" w:eastAsia="Calibri" w:hAnsiTheme="minorHAnsi" w:cstheme="minorHAnsi"/>
            <w:u w:val="single"/>
            <w:shd w:val="clear" w:color="auto" w:fill="FFFFFF"/>
          </w:rPr>
          <w:t>www.portal.gov.cz</w:t>
        </w:r>
      </w:hyperlink>
      <w:r w:rsidR="00D70805" w:rsidRPr="00D3785B">
        <w:rPr>
          <w:rStyle w:val="eop"/>
          <w:rFonts w:asciiTheme="minorHAnsi" w:hAnsiTheme="minorHAnsi" w:cstheme="minorHAnsi"/>
          <w:u w:val="single"/>
          <w:shd w:val="clear" w:color="auto" w:fill="FFFFFF"/>
        </w:rPr>
        <w:t> </w:t>
      </w:r>
    </w:p>
    <w:p w14:paraId="264E01AE" w14:textId="77777777" w:rsidR="00D70805" w:rsidRPr="00F109A8" w:rsidRDefault="00FC21A4" w:rsidP="00D70805">
      <w:pPr>
        <w:pStyle w:val="Odstavecseseznamem"/>
        <w:numPr>
          <w:ilvl w:val="0"/>
          <w:numId w:val="8"/>
        </w:numPr>
        <w:tabs>
          <w:tab w:val="left" w:pos="2160"/>
          <w:tab w:val="left" w:pos="4140"/>
          <w:tab w:val="left" w:pos="7020"/>
        </w:tabs>
        <w:jc w:val="both"/>
        <w:rPr>
          <w:rFonts w:asciiTheme="minorHAnsi" w:hAnsiTheme="minorHAnsi" w:cstheme="minorHAnsi"/>
        </w:rPr>
      </w:pPr>
      <w:hyperlink r:id="rId12" w:tgtFrame="_blank" w:history="1">
        <w:r w:rsidR="00D70805" w:rsidRPr="00D3785B">
          <w:rPr>
            <w:rStyle w:val="normaltextrun"/>
            <w:rFonts w:asciiTheme="minorHAnsi" w:eastAsia="Calibri" w:hAnsiTheme="minorHAnsi" w:cstheme="minorHAnsi"/>
            <w:u w:val="single"/>
            <w:shd w:val="clear" w:color="auto" w:fill="FFFFFF"/>
          </w:rPr>
          <w:t>www.kr-jihomoravsky.cz</w:t>
        </w:r>
      </w:hyperlink>
      <w:r w:rsidR="00D70805" w:rsidRPr="00F109A8">
        <w:rPr>
          <w:rStyle w:val="eop"/>
          <w:rFonts w:asciiTheme="minorHAnsi" w:hAnsiTheme="minorHAnsi" w:cstheme="minorHAnsi"/>
          <w:shd w:val="clear" w:color="auto" w:fill="FFFFFF"/>
        </w:rPr>
        <w:t> </w:t>
      </w:r>
    </w:p>
    <w:p w14:paraId="19A334C6" w14:textId="77777777" w:rsidR="00D70805" w:rsidRDefault="00D70805" w:rsidP="00D70805">
      <w:pPr>
        <w:jc w:val="both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52C4B20" w14:textId="77777777" w:rsidR="00D70805" w:rsidRDefault="00D70805" w:rsidP="00D70805">
      <w:pPr>
        <w:jc w:val="both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F4AD122" w14:textId="77777777" w:rsidR="00D70805" w:rsidRPr="00ED5BDB" w:rsidRDefault="00D70805" w:rsidP="00D70805">
      <w:pPr>
        <w:jc w:val="both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ED5BDB">
        <w:rPr>
          <w:rFonts w:asciiTheme="minorHAnsi" w:hAnsiTheme="minorHAnsi" w:cstheme="minorHAnsi"/>
          <w:b/>
          <w:sz w:val="24"/>
          <w:szCs w:val="24"/>
          <w:u w:val="single"/>
        </w:rPr>
        <w:t>Přílohy:</w:t>
      </w:r>
    </w:p>
    <w:p w14:paraId="6445DC44" w14:textId="77777777" w:rsidR="00D70805" w:rsidRPr="005C57D2" w:rsidRDefault="00D70805" w:rsidP="00D70805">
      <w:pPr>
        <w:pStyle w:val="Odstavecseseznamem"/>
        <w:numPr>
          <w:ilvl w:val="0"/>
          <w:numId w:val="12"/>
        </w:numPr>
        <w:spacing w:line="360" w:lineRule="auto"/>
        <w:jc w:val="both"/>
        <w:rPr>
          <w:rFonts w:asciiTheme="minorHAnsi" w:hAnsiTheme="minorHAnsi" w:cstheme="minorHAnsi"/>
        </w:rPr>
      </w:pPr>
      <w:r w:rsidRPr="005C57D2">
        <w:rPr>
          <w:rFonts w:asciiTheme="minorHAnsi" w:hAnsiTheme="minorHAnsi" w:cstheme="minorHAnsi"/>
        </w:rPr>
        <w:t>Mapové podklady se zákresem hranic zvláště chráněného území</w:t>
      </w:r>
    </w:p>
    <w:p w14:paraId="67201184" w14:textId="77777777" w:rsidR="00D70805" w:rsidRPr="00F021CD" w:rsidRDefault="00D70805" w:rsidP="00D70805">
      <w:pPr>
        <w:pStyle w:val="Odstavecseseznamem"/>
        <w:numPr>
          <w:ilvl w:val="0"/>
          <w:numId w:val="12"/>
        </w:numPr>
        <w:spacing w:line="360" w:lineRule="auto"/>
        <w:jc w:val="both"/>
        <w:rPr>
          <w:rFonts w:asciiTheme="minorHAnsi" w:hAnsiTheme="minorHAnsi" w:cstheme="minorHAnsi"/>
        </w:rPr>
      </w:pPr>
      <w:r w:rsidRPr="005C57D2">
        <w:rPr>
          <w:rFonts w:asciiTheme="minorHAnsi" w:hAnsiTheme="minorHAnsi" w:cstheme="minorHAnsi"/>
        </w:rPr>
        <w:t xml:space="preserve">Záměr na vyhlášení ZCHÚ </w:t>
      </w:r>
      <w:r w:rsidRPr="00F021CD">
        <w:rPr>
          <w:rFonts w:asciiTheme="minorHAnsi" w:hAnsiTheme="minorHAnsi" w:cstheme="minorHAnsi"/>
        </w:rPr>
        <w:t xml:space="preserve">(obdrží pouze dotčená obec) </w:t>
      </w:r>
    </w:p>
    <w:p w14:paraId="544CD59C" w14:textId="77777777" w:rsidR="00D70805" w:rsidRPr="00F021CD" w:rsidRDefault="00D70805" w:rsidP="00D70805">
      <w:pPr>
        <w:pStyle w:val="Odstavecseseznamem"/>
        <w:numPr>
          <w:ilvl w:val="0"/>
          <w:numId w:val="12"/>
        </w:numPr>
        <w:spacing w:line="360" w:lineRule="auto"/>
        <w:jc w:val="both"/>
        <w:rPr>
          <w:rFonts w:asciiTheme="minorHAnsi" w:hAnsiTheme="minorHAnsi" w:cstheme="minorHAnsi"/>
        </w:rPr>
      </w:pPr>
      <w:r w:rsidRPr="00F021CD">
        <w:rPr>
          <w:rFonts w:asciiTheme="minorHAnsi" w:hAnsiTheme="minorHAnsi" w:cstheme="minorHAnsi"/>
        </w:rPr>
        <w:t>Návrh plánu péče (obdrží pouze dotčená obec)</w:t>
      </w:r>
    </w:p>
    <w:p w14:paraId="22ABA7A7" w14:textId="77777777" w:rsidR="00D70805" w:rsidRDefault="00D70805" w:rsidP="00D70805">
      <w:pPr>
        <w:rPr>
          <w:noProof/>
          <w:color w:val="FF0000"/>
        </w:rPr>
      </w:pPr>
    </w:p>
    <w:p w14:paraId="2E4B6D50" w14:textId="77777777" w:rsidR="00D70805" w:rsidRDefault="00D70805" w:rsidP="00D70805">
      <w:pPr>
        <w:tabs>
          <w:tab w:val="left" w:pos="2955"/>
        </w:tabs>
        <w:rPr>
          <w:rFonts w:asciiTheme="minorHAnsi" w:hAnsiTheme="minorHAnsi" w:cstheme="minorHAnsi"/>
          <w:b/>
          <w:bCs/>
        </w:rPr>
      </w:pPr>
    </w:p>
    <w:p w14:paraId="1EAD6005" w14:textId="77777777" w:rsidR="00D70805" w:rsidRDefault="00D70805" w:rsidP="00D70805">
      <w:pPr>
        <w:tabs>
          <w:tab w:val="left" w:pos="2955"/>
        </w:tabs>
        <w:rPr>
          <w:rFonts w:asciiTheme="minorHAnsi" w:hAnsiTheme="minorHAnsi" w:cstheme="minorHAnsi"/>
          <w:b/>
          <w:bCs/>
        </w:rPr>
      </w:pPr>
    </w:p>
    <w:p w14:paraId="7C495E01" w14:textId="77777777" w:rsidR="00D70805" w:rsidRDefault="00D70805" w:rsidP="00D70805">
      <w:pPr>
        <w:tabs>
          <w:tab w:val="left" w:pos="2955"/>
        </w:tabs>
        <w:rPr>
          <w:rFonts w:asciiTheme="minorHAnsi" w:hAnsiTheme="minorHAnsi" w:cstheme="minorHAnsi"/>
          <w:b/>
          <w:bCs/>
        </w:rPr>
      </w:pPr>
    </w:p>
    <w:p w14:paraId="25A8436D" w14:textId="77777777" w:rsidR="00D70805" w:rsidRDefault="00D70805" w:rsidP="00D70805">
      <w:pPr>
        <w:tabs>
          <w:tab w:val="left" w:pos="2955"/>
        </w:tabs>
        <w:rPr>
          <w:rFonts w:asciiTheme="minorHAnsi" w:hAnsiTheme="minorHAnsi" w:cstheme="minorHAnsi"/>
          <w:b/>
          <w:bCs/>
        </w:rPr>
      </w:pPr>
    </w:p>
    <w:p w14:paraId="432F7833" w14:textId="77777777" w:rsidR="00D70805" w:rsidRDefault="00D70805" w:rsidP="00D70805">
      <w:pPr>
        <w:tabs>
          <w:tab w:val="left" w:pos="2955"/>
        </w:tabs>
        <w:rPr>
          <w:rFonts w:asciiTheme="minorHAnsi" w:hAnsiTheme="minorHAnsi" w:cstheme="minorHAnsi"/>
          <w:b/>
          <w:bCs/>
        </w:rPr>
      </w:pPr>
    </w:p>
    <w:p w14:paraId="0F2320EF" w14:textId="77777777" w:rsidR="00D70805" w:rsidRDefault="00D70805" w:rsidP="00D70805">
      <w:pPr>
        <w:tabs>
          <w:tab w:val="left" w:pos="2955"/>
        </w:tabs>
        <w:rPr>
          <w:rFonts w:asciiTheme="minorHAnsi" w:hAnsiTheme="minorHAnsi" w:cstheme="minorHAnsi"/>
          <w:b/>
          <w:bCs/>
        </w:rPr>
      </w:pPr>
    </w:p>
    <w:p w14:paraId="51B33396" w14:textId="77777777" w:rsidR="00D70805" w:rsidRDefault="00D70805" w:rsidP="00D70805">
      <w:pPr>
        <w:tabs>
          <w:tab w:val="left" w:pos="2955"/>
        </w:tabs>
        <w:rPr>
          <w:rFonts w:asciiTheme="minorHAnsi" w:hAnsiTheme="minorHAnsi" w:cstheme="minorHAnsi"/>
          <w:b/>
          <w:bCs/>
        </w:rPr>
      </w:pPr>
    </w:p>
    <w:p w14:paraId="62CED543" w14:textId="77777777" w:rsidR="00D70805" w:rsidRDefault="00D70805" w:rsidP="00D70805">
      <w:pPr>
        <w:tabs>
          <w:tab w:val="left" w:pos="2955"/>
        </w:tabs>
        <w:rPr>
          <w:rFonts w:asciiTheme="minorHAnsi" w:hAnsiTheme="minorHAnsi" w:cstheme="minorHAnsi"/>
          <w:b/>
          <w:bCs/>
        </w:rPr>
      </w:pPr>
    </w:p>
    <w:p w14:paraId="33D84807" w14:textId="77777777" w:rsidR="00D70805" w:rsidRDefault="00D70805" w:rsidP="00D70805">
      <w:pPr>
        <w:tabs>
          <w:tab w:val="left" w:pos="2955"/>
        </w:tabs>
        <w:rPr>
          <w:rFonts w:asciiTheme="minorHAnsi" w:hAnsiTheme="minorHAnsi" w:cstheme="minorHAnsi"/>
          <w:b/>
          <w:bCs/>
        </w:rPr>
      </w:pPr>
    </w:p>
    <w:p w14:paraId="0B500279" w14:textId="77777777" w:rsidR="00D70805" w:rsidRDefault="00D70805" w:rsidP="00D70805">
      <w:pPr>
        <w:tabs>
          <w:tab w:val="left" w:pos="2955"/>
        </w:tabs>
        <w:rPr>
          <w:rFonts w:asciiTheme="minorHAnsi" w:hAnsiTheme="minorHAnsi" w:cstheme="minorHAnsi"/>
          <w:b/>
          <w:bCs/>
        </w:rPr>
      </w:pPr>
    </w:p>
    <w:p w14:paraId="177B8BD7" w14:textId="77777777" w:rsidR="00D70805" w:rsidRDefault="00D70805" w:rsidP="00D70805">
      <w:pPr>
        <w:tabs>
          <w:tab w:val="left" w:pos="2955"/>
        </w:tabs>
        <w:rPr>
          <w:rFonts w:asciiTheme="minorHAnsi" w:hAnsiTheme="minorHAnsi" w:cstheme="minorHAnsi"/>
          <w:b/>
          <w:bCs/>
        </w:rPr>
      </w:pPr>
    </w:p>
    <w:p w14:paraId="79B06D33" w14:textId="77777777" w:rsidR="00D70805" w:rsidRDefault="00D70805" w:rsidP="00D70805">
      <w:pPr>
        <w:tabs>
          <w:tab w:val="left" w:pos="2955"/>
        </w:tabs>
        <w:rPr>
          <w:rFonts w:asciiTheme="minorHAnsi" w:hAnsiTheme="minorHAnsi" w:cstheme="minorHAnsi"/>
          <w:b/>
          <w:bCs/>
        </w:rPr>
      </w:pPr>
    </w:p>
    <w:p w14:paraId="005A4347" w14:textId="77777777" w:rsidR="00D70805" w:rsidRDefault="00D70805" w:rsidP="00D70805">
      <w:pPr>
        <w:tabs>
          <w:tab w:val="left" w:pos="2955"/>
        </w:tabs>
        <w:rPr>
          <w:rFonts w:asciiTheme="minorHAnsi" w:hAnsiTheme="minorHAnsi" w:cstheme="minorHAnsi"/>
          <w:b/>
          <w:bCs/>
        </w:rPr>
      </w:pPr>
    </w:p>
    <w:p w14:paraId="21D3B71D" w14:textId="77777777" w:rsidR="00D70805" w:rsidRDefault="00D70805" w:rsidP="00D70805">
      <w:pPr>
        <w:tabs>
          <w:tab w:val="left" w:pos="2955"/>
        </w:tabs>
        <w:rPr>
          <w:rFonts w:asciiTheme="minorHAnsi" w:hAnsiTheme="minorHAnsi" w:cstheme="minorHAnsi"/>
          <w:b/>
          <w:bCs/>
        </w:rPr>
      </w:pPr>
    </w:p>
    <w:p w14:paraId="52248F7A" w14:textId="77777777" w:rsidR="00D70805" w:rsidRDefault="00D70805" w:rsidP="00D70805">
      <w:pPr>
        <w:tabs>
          <w:tab w:val="left" w:pos="2955"/>
        </w:tabs>
        <w:rPr>
          <w:rFonts w:asciiTheme="minorHAnsi" w:hAnsiTheme="minorHAnsi" w:cstheme="minorHAnsi"/>
          <w:b/>
          <w:bCs/>
        </w:rPr>
      </w:pPr>
    </w:p>
    <w:p w14:paraId="5FA12F88" w14:textId="77777777" w:rsidR="00D70805" w:rsidRDefault="00D70805" w:rsidP="00D70805">
      <w:pPr>
        <w:tabs>
          <w:tab w:val="left" w:pos="2955"/>
        </w:tabs>
        <w:rPr>
          <w:rFonts w:asciiTheme="minorHAnsi" w:hAnsiTheme="minorHAnsi" w:cstheme="minorHAnsi"/>
          <w:b/>
          <w:bCs/>
        </w:rPr>
      </w:pPr>
    </w:p>
    <w:p w14:paraId="45A96A0B" w14:textId="77777777" w:rsidR="00D70805" w:rsidRDefault="00D70805" w:rsidP="00D70805">
      <w:pPr>
        <w:tabs>
          <w:tab w:val="left" w:pos="2955"/>
        </w:tabs>
        <w:rPr>
          <w:rFonts w:asciiTheme="minorHAnsi" w:hAnsiTheme="minorHAnsi" w:cstheme="minorHAnsi"/>
          <w:b/>
          <w:bCs/>
        </w:rPr>
      </w:pPr>
    </w:p>
    <w:p w14:paraId="0F560895" w14:textId="77777777" w:rsidR="00D70805" w:rsidRDefault="00D70805" w:rsidP="00D70805">
      <w:pPr>
        <w:tabs>
          <w:tab w:val="left" w:pos="2955"/>
        </w:tabs>
        <w:rPr>
          <w:rFonts w:asciiTheme="minorHAnsi" w:hAnsiTheme="minorHAnsi" w:cstheme="minorHAnsi"/>
          <w:b/>
          <w:bCs/>
        </w:rPr>
      </w:pPr>
    </w:p>
    <w:p w14:paraId="7293F4C6" w14:textId="77777777" w:rsidR="00D70805" w:rsidRDefault="00D70805" w:rsidP="00D70805">
      <w:pPr>
        <w:tabs>
          <w:tab w:val="left" w:pos="2955"/>
        </w:tabs>
        <w:rPr>
          <w:rFonts w:asciiTheme="minorHAnsi" w:hAnsiTheme="minorHAnsi" w:cstheme="minorHAnsi"/>
          <w:b/>
          <w:bCs/>
        </w:rPr>
      </w:pPr>
    </w:p>
    <w:p w14:paraId="3122360F" w14:textId="77777777" w:rsidR="00D70805" w:rsidRDefault="00D70805" w:rsidP="00D70805">
      <w:pPr>
        <w:tabs>
          <w:tab w:val="left" w:pos="2955"/>
        </w:tabs>
        <w:rPr>
          <w:rFonts w:asciiTheme="minorHAnsi" w:hAnsiTheme="minorHAnsi" w:cstheme="minorHAnsi"/>
          <w:b/>
          <w:bCs/>
        </w:rPr>
      </w:pPr>
    </w:p>
    <w:p w14:paraId="0880A71C" w14:textId="77777777" w:rsidR="00D70805" w:rsidRDefault="00D70805" w:rsidP="00D70805">
      <w:pPr>
        <w:tabs>
          <w:tab w:val="left" w:pos="2955"/>
        </w:tabs>
        <w:rPr>
          <w:rFonts w:asciiTheme="minorHAnsi" w:hAnsiTheme="minorHAnsi" w:cstheme="minorHAnsi"/>
          <w:b/>
          <w:bCs/>
        </w:rPr>
      </w:pPr>
    </w:p>
    <w:p w14:paraId="4A977F7D" w14:textId="77777777" w:rsidR="00D70805" w:rsidRDefault="00D70805" w:rsidP="00D70805">
      <w:pPr>
        <w:tabs>
          <w:tab w:val="left" w:pos="2955"/>
        </w:tabs>
        <w:rPr>
          <w:rFonts w:asciiTheme="minorHAnsi" w:hAnsiTheme="minorHAnsi" w:cstheme="minorHAnsi"/>
          <w:b/>
          <w:bCs/>
        </w:rPr>
      </w:pPr>
    </w:p>
    <w:p w14:paraId="3102BF98" w14:textId="77777777" w:rsidR="00D70805" w:rsidRDefault="00D70805" w:rsidP="00D70805">
      <w:pPr>
        <w:tabs>
          <w:tab w:val="left" w:pos="2955"/>
        </w:tabs>
        <w:rPr>
          <w:rFonts w:asciiTheme="minorHAnsi" w:hAnsiTheme="minorHAnsi" w:cstheme="minorHAnsi"/>
          <w:b/>
          <w:bCs/>
        </w:rPr>
      </w:pPr>
    </w:p>
    <w:p w14:paraId="517CF43F" w14:textId="77777777" w:rsidR="00D70805" w:rsidRDefault="00D70805" w:rsidP="00D70805">
      <w:pPr>
        <w:tabs>
          <w:tab w:val="left" w:pos="2955"/>
        </w:tabs>
        <w:rPr>
          <w:rFonts w:asciiTheme="minorHAnsi" w:hAnsiTheme="minorHAnsi" w:cstheme="minorHAnsi"/>
          <w:b/>
          <w:bCs/>
        </w:rPr>
      </w:pPr>
    </w:p>
    <w:p w14:paraId="41B30069" w14:textId="77777777" w:rsidR="00D70805" w:rsidRPr="00F864D3" w:rsidRDefault="00D70805" w:rsidP="00D70805">
      <w:pPr>
        <w:tabs>
          <w:tab w:val="left" w:pos="2955"/>
        </w:tabs>
      </w:pPr>
      <w:r w:rsidRPr="00231B82">
        <w:rPr>
          <w:rFonts w:asciiTheme="minorHAnsi" w:hAnsiTheme="minorHAnsi" w:cstheme="minorHAnsi"/>
          <w:b/>
          <w:bCs/>
        </w:rPr>
        <w:t>Příloha č. 1</w:t>
      </w:r>
    </w:p>
    <w:p w14:paraId="0B2388BA" w14:textId="77777777" w:rsidR="00D70805" w:rsidRDefault="00D70805" w:rsidP="00D70805">
      <w:pPr>
        <w:rPr>
          <w:color w:val="FF0000"/>
        </w:rPr>
      </w:pPr>
      <w:r>
        <w:rPr>
          <w:noProof/>
          <w:color w:val="FF0000"/>
        </w:rPr>
        <w:drawing>
          <wp:inline distT="0" distB="0" distL="0" distR="0" wp14:anchorId="01FC95A3" wp14:editId="52053D32">
            <wp:extent cx="6115904" cy="8688012"/>
            <wp:effectExtent l="0" t="0" r="0" b="0"/>
            <wp:docPr id="1" name="Obrázek 1" descr="Obsah obrázku mapa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 descr="Obsah obrázku mapa&#10;&#10;Popis byl vytvořen automaticky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5904" cy="86880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40ED1B" w14:textId="77777777" w:rsidR="00D70805" w:rsidRDefault="00D70805" w:rsidP="00D70805">
      <w:pPr>
        <w:rPr>
          <w:color w:val="FF0000"/>
        </w:rPr>
      </w:pPr>
    </w:p>
    <w:p w14:paraId="6ED52515" w14:textId="77777777" w:rsidR="00D70805" w:rsidRDefault="00D70805" w:rsidP="00D70805">
      <w:pPr>
        <w:rPr>
          <w:color w:val="FF0000"/>
        </w:rPr>
      </w:pPr>
      <w:r>
        <w:rPr>
          <w:noProof/>
          <w:color w:val="FF0000"/>
        </w:rPr>
        <w:drawing>
          <wp:inline distT="0" distB="0" distL="0" distR="0" wp14:anchorId="2E097CBC" wp14:editId="3D031369">
            <wp:extent cx="6120130" cy="8680450"/>
            <wp:effectExtent l="0" t="0" r="0" b="635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68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70805" w:rsidSect="00D64C4E">
      <w:headerReference w:type="first" r:id="rId15"/>
      <w:footerReference w:type="first" r:id="rId16"/>
      <w:pgSz w:w="11906" w:h="16838" w:code="9"/>
      <w:pgMar w:top="1418" w:right="1134" w:bottom="851" w:left="1134" w:header="851" w:footer="46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3AF6DA" w14:textId="77777777" w:rsidR="00FC21A4" w:rsidRDefault="00FC21A4" w:rsidP="00CE7507">
      <w:pPr>
        <w:spacing w:after="0" w:line="240" w:lineRule="auto"/>
      </w:pPr>
      <w:r>
        <w:separator/>
      </w:r>
    </w:p>
  </w:endnote>
  <w:endnote w:type="continuationSeparator" w:id="0">
    <w:p w14:paraId="2601C234" w14:textId="77777777" w:rsidR="00FC21A4" w:rsidRDefault="00FC21A4" w:rsidP="00CE75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129" w:type="dxa"/>
      <w:jc w:val="center"/>
      <w:tblLook w:val="04A0" w:firstRow="1" w:lastRow="0" w:firstColumn="1" w:lastColumn="0" w:noHBand="0" w:noVBand="1"/>
    </w:tblPr>
    <w:tblGrid>
      <w:gridCol w:w="1308"/>
      <w:gridCol w:w="1307"/>
      <w:gridCol w:w="1307"/>
      <w:gridCol w:w="1307"/>
      <w:gridCol w:w="2608"/>
      <w:gridCol w:w="2292"/>
    </w:tblGrid>
    <w:tr w:rsidR="00536F13" w:rsidRPr="00536F13" w14:paraId="6DF81D58" w14:textId="77777777" w:rsidTr="0012603E">
      <w:trPr>
        <w:jc w:val="center"/>
      </w:trPr>
      <w:tc>
        <w:tcPr>
          <w:tcW w:w="1259" w:type="dxa"/>
        </w:tcPr>
        <w:p w14:paraId="370B85EF" w14:textId="77777777" w:rsidR="00A21F4D" w:rsidRPr="00536F13" w:rsidRDefault="00FC21A4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</w:p>
        <w:p w14:paraId="501DFC30" w14:textId="77777777" w:rsidR="00A21F4D" w:rsidRPr="00536F13" w:rsidRDefault="00CE7507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536F13">
            <w:rPr>
              <w:rFonts w:cs="Calibri"/>
              <w:sz w:val="18"/>
              <w:szCs w:val="18"/>
              <w:lang w:val="cs-CZ" w:eastAsia="en-US"/>
            </w:rPr>
            <w:t>IČ</w:t>
          </w:r>
        </w:p>
      </w:tc>
      <w:tc>
        <w:tcPr>
          <w:tcW w:w="1259" w:type="dxa"/>
        </w:tcPr>
        <w:p w14:paraId="29609987" w14:textId="77777777" w:rsidR="00A21F4D" w:rsidRPr="00536F13" w:rsidRDefault="00FC21A4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</w:p>
        <w:p w14:paraId="79EE8C95" w14:textId="77777777" w:rsidR="00A21F4D" w:rsidRPr="00536F13" w:rsidRDefault="00CE7507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536F13">
            <w:rPr>
              <w:rFonts w:cs="Calibri"/>
              <w:sz w:val="18"/>
              <w:szCs w:val="18"/>
              <w:lang w:val="cs-CZ" w:eastAsia="en-US"/>
            </w:rPr>
            <w:t>DIČ</w:t>
          </w:r>
        </w:p>
      </w:tc>
      <w:tc>
        <w:tcPr>
          <w:tcW w:w="1259" w:type="dxa"/>
        </w:tcPr>
        <w:p w14:paraId="4F942757" w14:textId="77777777" w:rsidR="00A21F4D" w:rsidRPr="00536F13" w:rsidRDefault="00FC21A4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</w:p>
        <w:p w14:paraId="01B60E26" w14:textId="77777777" w:rsidR="00A21F4D" w:rsidRPr="00536F13" w:rsidRDefault="00CE7507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536F13">
            <w:rPr>
              <w:rFonts w:cs="Calibri"/>
              <w:sz w:val="18"/>
              <w:szCs w:val="18"/>
              <w:lang w:val="cs-CZ" w:eastAsia="en-US"/>
            </w:rPr>
            <w:t>Telefon</w:t>
          </w:r>
        </w:p>
      </w:tc>
      <w:tc>
        <w:tcPr>
          <w:tcW w:w="1259" w:type="dxa"/>
        </w:tcPr>
        <w:p w14:paraId="40497D9A" w14:textId="77777777" w:rsidR="00A21F4D" w:rsidRPr="00536F13" w:rsidRDefault="00FC21A4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</w:p>
        <w:p w14:paraId="5E6466D2" w14:textId="77777777" w:rsidR="00A21F4D" w:rsidRPr="00536F13" w:rsidRDefault="00CE7507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536F13">
            <w:rPr>
              <w:rFonts w:cs="Calibri"/>
              <w:sz w:val="18"/>
              <w:szCs w:val="18"/>
              <w:lang w:val="cs-CZ" w:eastAsia="en-US"/>
            </w:rPr>
            <w:t>DS</w:t>
          </w:r>
        </w:p>
      </w:tc>
      <w:tc>
        <w:tcPr>
          <w:tcW w:w="2512" w:type="dxa"/>
        </w:tcPr>
        <w:p w14:paraId="4CC96A05" w14:textId="77777777" w:rsidR="00A21F4D" w:rsidRPr="00536F13" w:rsidRDefault="00FC21A4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</w:p>
        <w:p w14:paraId="65F51296" w14:textId="77777777" w:rsidR="00A21F4D" w:rsidRPr="00536F13" w:rsidRDefault="00CE7507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536F13">
            <w:rPr>
              <w:rFonts w:cs="Calibri"/>
              <w:sz w:val="18"/>
              <w:szCs w:val="18"/>
              <w:lang w:val="cs-CZ" w:eastAsia="en-US"/>
            </w:rPr>
            <w:t>E-mail</w:t>
          </w:r>
        </w:p>
      </w:tc>
      <w:tc>
        <w:tcPr>
          <w:tcW w:w="2208" w:type="dxa"/>
        </w:tcPr>
        <w:p w14:paraId="05D6FD5B" w14:textId="77777777" w:rsidR="00A21F4D" w:rsidRPr="00536F13" w:rsidRDefault="00FC21A4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</w:p>
        <w:p w14:paraId="23C23F03" w14:textId="77777777" w:rsidR="00A21F4D" w:rsidRPr="00536F13" w:rsidRDefault="00CE7507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536F13">
            <w:rPr>
              <w:rFonts w:cs="Calibri"/>
              <w:sz w:val="18"/>
              <w:szCs w:val="18"/>
              <w:lang w:val="cs-CZ" w:eastAsia="en-US"/>
            </w:rPr>
            <w:t>Internet</w:t>
          </w:r>
        </w:p>
      </w:tc>
    </w:tr>
    <w:tr w:rsidR="00536F13" w:rsidRPr="00536F13" w14:paraId="6B51EEF5" w14:textId="77777777" w:rsidTr="0012603E">
      <w:trPr>
        <w:jc w:val="center"/>
      </w:trPr>
      <w:tc>
        <w:tcPr>
          <w:tcW w:w="1259" w:type="dxa"/>
        </w:tcPr>
        <w:p w14:paraId="628AAF34" w14:textId="77777777" w:rsidR="00A21F4D" w:rsidRPr="00536F13" w:rsidRDefault="00CE7507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536F13">
            <w:rPr>
              <w:rFonts w:cs="Calibri"/>
              <w:sz w:val="18"/>
              <w:szCs w:val="18"/>
              <w:lang w:val="cs-CZ" w:eastAsia="en-US"/>
            </w:rPr>
            <w:t>708 88 337</w:t>
          </w:r>
        </w:p>
      </w:tc>
      <w:tc>
        <w:tcPr>
          <w:tcW w:w="1259" w:type="dxa"/>
        </w:tcPr>
        <w:p w14:paraId="7D705001" w14:textId="77777777" w:rsidR="00A21F4D" w:rsidRPr="00536F13" w:rsidRDefault="00CE7507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536F13">
            <w:rPr>
              <w:rFonts w:cs="Calibri"/>
              <w:sz w:val="18"/>
              <w:szCs w:val="18"/>
              <w:lang w:val="cs-CZ" w:eastAsia="en-US"/>
            </w:rPr>
            <w:t>CZ70888337</w:t>
          </w:r>
        </w:p>
      </w:tc>
      <w:tc>
        <w:tcPr>
          <w:tcW w:w="1259" w:type="dxa"/>
        </w:tcPr>
        <w:p w14:paraId="58BA28B4" w14:textId="16C7BEBF" w:rsidR="00A21F4D" w:rsidRPr="00536F13" w:rsidRDefault="00CE7507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536F13">
            <w:rPr>
              <w:rFonts w:cs="Calibri"/>
              <w:sz w:val="18"/>
              <w:szCs w:val="18"/>
              <w:lang w:val="cs-CZ" w:eastAsia="en-US"/>
            </w:rPr>
            <w:t xml:space="preserve">541 651 </w:t>
          </w:r>
          <w:r w:rsidR="00D0606B" w:rsidRPr="00536F13">
            <w:rPr>
              <w:rFonts w:cs="Calibri"/>
              <w:sz w:val="18"/>
              <w:szCs w:val="18"/>
              <w:lang w:val="cs-CZ" w:eastAsia="en-US"/>
            </w:rPr>
            <w:t>535</w:t>
          </w:r>
        </w:p>
      </w:tc>
      <w:tc>
        <w:tcPr>
          <w:tcW w:w="1259" w:type="dxa"/>
        </w:tcPr>
        <w:p w14:paraId="78B8626B" w14:textId="77777777" w:rsidR="00A21F4D" w:rsidRPr="00536F13" w:rsidRDefault="00CE7507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536F13">
            <w:rPr>
              <w:rFonts w:cs="Calibri"/>
              <w:sz w:val="18"/>
              <w:szCs w:val="18"/>
            </w:rPr>
            <w:t>x2pbqzq</w:t>
          </w:r>
        </w:p>
      </w:tc>
      <w:tc>
        <w:tcPr>
          <w:tcW w:w="2512" w:type="dxa"/>
        </w:tcPr>
        <w:p w14:paraId="54A4ABB0" w14:textId="0C090D5C" w:rsidR="00A21F4D" w:rsidRPr="00536F13" w:rsidRDefault="004C1B13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536F13">
            <w:rPr>
              <w:rFonts w:cs="Calibri"/>
              <w:sz w:val="18"/>
              <w:szCs w:val="18"/>
              <w:lang w:val="cs-CZ" w:eastAsia="en-US"/>
            </w:rPr>
            <w:t>z</w:t>
          </w:r>
          <w:r w:rsidR="00D10A72" w:rsidRPr="00536F13">
            <w:rPr>
              <w:rFonts w:cs="Calibri"/>
              <w:sz w:val="18"/>
              <w:szCs w:val="18"/>
              <w:lang w:val="cs-CZ" w:eastAsia="en-US"/>
            </w:rPr>
            <w:t>imova.monika@jmk.cz</w:t>
          </w:r>
        </w:p>
      </w:tc>
      <w:tc>
        <w:tcPr>
          <w:tcW w:w="2208" w:type="dxa"/>
        </w:tcPr>
        <w:p w14:paraId="4C5B72DA" w14:textId="77777777" w:rsidR="00A21F4D" w:rsidRPr="00536F13" w:rsidRDefault="00FC21A4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hyperlink r:id="rId1" w:history="1">
            <w:r w:rsidR="00CE7507" w:rsidRPr="00536F13">
              <w:rPr>
                <w:rStyle w:val="Hypertextovodkaz"/>
                <w:rFonts w:cs="Calibri"/>
                <w:color w:val="auto"/>
                <w:sz w:val="18"/>
                <w:szCs w:val="18"/>
                <w:lang w:val="cs-CZ" w:eastAsia="en-US"/>
              </w:rPr>
              <w:t>www.kr-jihomoravsky.cz</w:t>
            </w:r>
          </w:hyperlink>
          <w:r w:rsidR="00CE7507" w:rsidRPr="00536F13">
            <w:rPr>
              <w:rFonts w:cs="Calibri"/>
              <w:sz w:val="18"/>
              <w:szCs w:val="18"/>
              <w:lang w:val="cs-CZ" w:eastAsia="en-US"/>
            </w:rPr>
            <w:t xml:space="preserve"> </w:t>
          </w:r>
        </w:p>
      </w:tc>
    </w:tr>
  </w:tbl>
  <w:p w14:paraId="41491E12" w14:textId="77777777" w:rsidR="00505983" w:rsidRDefault="00FC21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C643D9" w14:textId="77777777" w:rsidR="00FC21A4" w:rsidRDefault="00FC21A4" w:rsidP="00CE7507">
      <w:pPr>
        <w:spacing w:after="0" w:line="240" w:lineRule="auto"/>
      </w:pPr>
      <w:r>
        <w:separator/>
      </w:r>
    </w:p>
  </w:footnote>
  <w:footnote w:type="continuationSeparator" w:id="0">
    <w:p w14:paraId="386F255F" w14:textId="77777777" w:rsidR="00FC21A4" w:rsidRDefault="00FC21A4" w:rsidP="00CE75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84" w:type="dxa"/>
      <w:jc w:val="center"/>
      <w:tblLook w:val="04A0" w:firstRow="1" w:lastRow="0" w:firstColumn="1" w:lastColumn="0" w:noHBand="0" w:noVBand="1"/>
    </w:tblPr>
    <w:tblGrid>
      <w:gridCol w:w="7331"/>
      <w:gridCol w:w="2453"/>
    </w:tblGrid>
    <w:tr w:rsidR="00505983" w:rsidRPr="00D93B67" w14:paraId="1090B28B" w14:textId="77777777" w:rsidTr="007B73A5">
      <w:trPr>
        <w:trHeight w:val="1612"/>
        <w:jc w:val="center"/>
      </w:trPr>
      <w:tc>
        <w:tcPr>
          <w:tcW w:w="7331" w:type="dxa"/>
          <w:vAlign w:val="center"/>
        </w:tcPr>
        <w:p w14:paraId="3923514D" w14:textId="77777777" w:rsidR="00505983" w:rsidRPr="0076304E" w:rsidRDefault="00CE7507" w:rsidP="007B73A5">
          <w:pPr>
            <w:spacing w:after="0" w:line="240" w:lineRule="auto"/>
            <w:rPr>
              <w:b/>
              <w:caps/>
              <w:sz w:val="36"/>
              <w:szCs w:val="36"/>
            </w:rPr>
          </w:pPr>
          <w:r w:rsidRPr="0076304E">
            <w:rPr>
              <w:b/>
              <w:caps/>
              <w:sz w:val="36"/>
              <w:szCs w:val="36"/>
            </w:rPr>
            <w:t>Krajský úřad Jih</w:t>
          </w:r>
          <w:smartTag w:uri="urn:schemas-microsoft-com:office:smarttags" w:element="PersonName">
            <w:r w:rsidRPr="0076304E">
              <w:rPr>
                <w:b/>
                <w:caps/>
                <w:sz w:val="36"/>
                <w:szCs w:val="36"/>
              </w:rPr>
              <w:t>om</w:t>
            </w:r>
          </w:smartTag>
          <w:r w:rsidRPr="0076304E">
            <w:rPr>
              <w:b/>
              <w:caps/>
              <w:sz w:val="36"/>
              <w:szCs w:val="36"/>
            </w:rPr>
            <w:t>oravského kraje</w:t>
          </w:r>
        </w:p>
        <w:p w14:paraId="1AF2C606" w14:textId="77777777" w:rsidR="00505983" w:rsidRPr="00D93B67" w:rsidRDefault="00CE7507" w:rsidP="007B73A5">
          <w:pPr>
            <w:spacing w:after="0" w:line="240" w:lineRule="auto"/>
            <w:rPr>
              <w:b/>
              <w:sz w:val="28"/>
              <w:szCs w:val="28"/>
            </w:rPr>
          </w:pPr>
          <w:r>
            <w:rPr>
              <w:b/>
              <w:sz w:val="28"/>
              <w:szCs w:val="28"/>
            </w:rPr>
            <w:t>Odbor životního prostředí</w:t>
          </w:r>
        </w:p>
        <w:p w14:paraId="6EA39FDB" w14:textId="77777777" w:rsidR="00505983" w:rsidRPr="00D93B67" w:rsidRDefault="00CE7507" w:rsidP="00FB3B0E">
          <w:pPr>
            <w:spacing w:after="0" w:line="240" w:lineRule="auto"/>
          </w:pPr>
          <w:r>
            <w:rPr>
              <w:b/>
              <w:sz w:val="28"/>
              <w:szCs w:val="28"/>
            </w:rPr>
            <w:t>Žerotínovo náměstí 3, 601 82 Brno</w:t>
          </w:r>
        </w:p>
      </w:tc>
      <w:tc>
        <w:tcPr>
          <w:tcW w:w="2453" w:type="dxa"/>
          <w:vAlign w:val="center"/>
        </w:tcPr>
        <w:p w14:paraId="16387FEF" w14:textId="77777777" w:rsidR="00505983" w:rsidRPr="00D93B67" w:rsidRDefault="00FC21A4" w:rsidP="007B73A5">
          <w:pPr>
            <w:spacing w:after="0" w:line="240" w:lineRule="auto"/>
          </w:pPr>
        </w:p>
      </w:tc>
    </w:tr>
    <w:tr w:rsidR="00505983" w:rsidRPr="00D93B67" w14:paraId="1AE2A686" w14:textId="77777777" w:rsidTr="007B73A5">
      <w:trPr>
        <w:trHeight w:val="80"/>
        <w:jc w:val="center"/>
      </w:trPr>
      <w:tc>
        <w:tcPr>
          <w:tcW w:w="7331" w:type="dxa"/>
          <w:tcBorders>
            <w:bottom w:val="single" w:sz="4" w:space="0" w:color="auto"/>
          </w:tcBorders>
        </w:tcPr>
        <w:p w14:paraId="1A1E3340" w14:textId="77777777" w:rsidR="00505983" w:rsidRPr="00D93B67" w:rsidRDefault="00FC21A4" w:rsidP="007B73A5">
          <w:pPr>
            <w:spacing w:after="0" w:line="240" w:lineRule="auto"/>
            <w:rPr>
              <w:sz w:val="16"/>
              <w:szCs w:val="16"/>
            </w:rPr>
          </w:pPr>
        </w:p>
      </w:tc>
      <w:tc>
        <w:tcPr>
          <w:tcW w:w="2453" w:type="dxa"/>
          <w:tcBorders>
            <w:bottom w:val="single" w:sz="4" w:space="0" w:color="auto"/>
          </w:tcBorders>
        </w:tcPr>
        <w:p w14:paraId="13A0CCEF" w14:textId="77777777" w:rsidR="00505983" w:rsidRPr="00D93B67" w:rsidRDefault="00FC21A4" w:rsidP="007B73A5">
          <w:pPr>
            <w:spacing w:after="0" w:line="240" w:lineRule="auto"/>
            <w:rPr>
              <w:sz w:val="16"/>
              <w:szCs w:val="16"/>
            </w:rPr>
          </w:pPr>
        </w:p>
      </w:tc>
    </w:tr>
  </w:tbl>
  <w:p w14:paraId="041B10EA" w14:textId="77777777" w:rsidR="00505983" w:rsidRPr="00222DFE" w:rsidRDefault="00FC21A4" w:rsidP="00505983">
    <w:pPr>
      <w:pStyle w:val="Zhlav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027ED"/>
    <w:multiLevelType w:val="hybridMultilevel"/>
    <w:tmpl w:val="332A2730"/>
    <w:lvl w:ilvl="0" w:tplc="D1FC52AA">
      <w:start w:val="1"/>
      <w:numFmt w:val="decimal"/>
      <w:lvlText w:val="%1."/>
      <w:lvlJc w:val="left"/>
      <w:pPr>
        <w:ind w:left="720" w:hanging="360"/>
      </w:pPr>
      <w:rPr>
        <w:rFonts w:asciiTheme="minorHAnsi" w:eastAsia="Calibri" w:hAnsiTheme="minorHAnsi" w:cstheme="minorHAnsi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176815"/>
    <w:multiLevelType w:val="hybridMultilevel"/>
    <w:tmpl w:val="901866A0"/>
    <w:lvl w:ilvl="0" w:tplc="589CF218">
      <w:start w:val="9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071831"/>
    <w:multiLevelType w:val="hybridMultilevel"/>
    <w:tmpl w:val="872C05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365CA2"/>
    <w:multiLevelType w:val="hybridMultilevel"/>
    <w:tmpl w:val="0C32548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045B98"/>
    <w:multiLevelType w:val="hybridMultilevel"/>
    <w:tmpl w:val="C930D696"/>
    <w:lvl w:ilvl="0" w:tplc="D3BEBA0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Theme="minorHAnsi" w:eastAsia="Times New Roman" w:hAnsiTheme="minorHAnsi" w:cstheme="minorBidi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405087"/>
    <w:multiLevelType w:val="hybridMultilevel"/>
    <w:tmpl w:val="4CA23B78"/>
    <w:lvl w:ilvl="0" w:tplc="DB6A011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3023E8"/>
    <w:multiLevelType w:val="hybridMultilevel"/>
    <w:tmpl w:val="7B46D2B2"/>
    <w:lvl w:ilvl="0" w:tplc="589CF218">
      <w:start w:val="9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D4500A"/>
    <w:multiLevelType w:val="hybridMultilevel"/>
    <w:tmpl w:val="332A2730"/>
    <w:lvl w:ilvl="0" w:tplc="D1FC52AA">
      <w:start w:val="1"/>
      <w:numFmt w:val="decimal"/>
      <w:lvlText w:val="%1."/>
      <w:lvlJc w:val="left"/>
      <w:pPr>
        <w:ind w:left="720" w:hanging="360"/>
      </w:pPr>
      <w:rPr>
        <w:rFonts w:asciiTheme="minorHAnsi" w:eastAsia="Calibri" w:hAnsiTheme="minorHAnsi" w:cstheme="minorHAnsi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F11BC4"/>
    <w:multiLevelType w:val="hybridMultilevel"/>
    <w:tmpl w:val="5754AD56"/>
    <w:lvl w:ilvl="0" w:tplc="73C82F6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75F04A9"/>
    <w:multiLevelType w:val="hybridMultilevel"/>
    <w:tmpl w:val="1BF29DCC"/>
    <w:lvl w:ilvl="0" w:tplc="D018A50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708C7FDB"/>
    <w:multiLevelType w:val="hybridMultilevel"/>
    <w:tmpl w:val="0EECCED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F0564C"/>
    <w:multiLevelType w:val="hybridMultilevel"/>
    <w:tmpl w:val="C24A35A2"/>
    <w:lvl w:ilvl="0" w:tplc="589CF218">
      <w:start w:val="9"/>
      <w:numFmt w:val="bullet"/>
      <w:lvlText w:val="-"/>
      <w:lvlJc w:val="left"/>
      <w:pPr>
        <w:ind w:left="1778" w:hanging="360"/>
      </w:pPr>
      <w:rPr>
        <w:rFonts w:ascii="Calibri" w:eastAsia="Times New Roman" w:hAnsi="Calibri" w:cs="Times New Roman" w:hint="default"/>
      </w:rPr>
    </w:lvl>
    <w:lvl w:ilvl="1" w:tplc="0405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11"/>
  </w:num>
  <w:num w:numId="4">
    <w:abstractNumId w:val="9"/>
  </w:num>
  <w:num w:numId="5">
    <w:abstractNumId w:val="5"/>
  </w:num>
  <w:num w:numId="6">
    <w:abstractNumId w:val="3"/>
  </w:num>
  <w:num w:numId="7">
    <w:abstractNumId w:val="1"/>
  </w:num>
  <w:num w:numId="8">
    <w:abstractNumId w:val="6"/>
  </w:num>
  <w:num w:numId="9">
    <w:abstractNumId w:val="2"/>
  </w:num>
  <w:num w:numId="10">
    <w:abstractNumId w:val="10"/>
  </w:num>
  <w:num w:numId="11">
    <w:abstractNumId w:val="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4CD2"/>
    <w:rsid w:val="00005C0D"/>
    <w:rsid w:val="00017873"/>
    <w:rsid w:val="000357CE"/>
    <w:rsid w:val="000740D2"/>
    <w:rsid w:val="00080206"/>
    <w:rsid w:val="00120ADD"/>
    <w:rsid w:val="00133004"/>
    <w:rsid w:val="001370A2"/>
    <w:rsid w:val="00142EE0"/>
    <w:rsid w:val="00151756"/>
    <w:rsid w:val="001549B6"/>
    <w:rsid w:val="001635BA"/>
    <w:rsid w:val="00181F86"/>
    <w:rsid w:val="0019054D"/>
    <w:rsid w:val="001D1D01"/>
    <w:rsid w:val="001D7EAB"/>
    <w:rsid w:val="0024137D"/>
    <w:rsid w:val="00251350"/>
    <w:rsid w:val="002919C5"/>
    <w:rsid w:val="002C4810"/>
    <w:rsid w:val="002C6056"/>
    <w:rsid w:val="002D3B4C"/>
    <w:rsid w:val="002E5607"/>
    <w:rsid w:val="002F2F1B"/>
    <w:rsid w:val="003026DE"/>
    <w:rsid w:val="003030D6"/>
    <w:rsid w:val="00313675"/>
    <w:rsid w:val="00322485"/>
    <w:rsid w:val="00330387"/>
    <w:rsid w:val="003342E8"/>
    <w:rsid w:val="00340002"/>
    <w:rsid w:val="003B4609"/>
    <w:rsid w:val="003D2DCB"/>
    <w:rsid w:val="003E3BEF"/>
    <w:rsid w:val="00413466"/>
    <w:rsid w:val="00420FAD"/>
    <w:rsid w:val="00442869"/>
    <w:rsid w:val="004C1B13"/>
    <w:rsid w:val="004C331A"/>
    <w:rsid w:val="004D7DC1"/>
    <w:rsid w:val="00501399"/>
    <w:rsid w:val="0053450F"/>
    <w:rsid w:val="00536F13"/>
    <w:rsid w:val="005B3753"/>
    <w:rsid w:val="005E2291"/>
    <w:rsid w:val="005F7946"/>
    <w:rsid w:val="0062078C"/>
    <w:rsid w:val="00665356"/>
    <w:rsid w:val="006D4CD2"/>
    <w:rsid w:val="006D6C4D"/>
    <w:rsid w:val="00713DD5"/>
    <w:rsid w:val="007507F9"/>
    <w:rsid w:val="00753FCD"/>
    <w:rsid w:val="0077099F"/>
    <w:rsid w:val="0080078A"/>
    <w:rsid w:val="00812929"/>
    <w:rsid w:val="00832443"/>
    <w:rsid w:val="00833C1B"/>
    <w:rsid w:val="008555F6"/>
    <w:rsid w:val="008811C5"/>
    <w:rsid w:val="008A760A"/>
    <w:rsid w:val="008E5FFC"/>
    <w:rsid w:val="00914511"/>
    <w:rsid w:val="00914F55"/>
    <w:rsid w:val="0094519F"/>
    <w:rsid w:val="0095618E"/>
    <w:rsid w:val="00983192"/>
    <w:rsid w:val="009839E2"/>
    <w:rsid w:val="00983FD9"/>
    <w:rsid w:val="009F4464"/>
    <w:rsid w:val="00A1355F"/>
    <w:rsid w:val="00A2006C"/>
    <w:rsid w:val="00A31790"/>
    <w:rsid w:val="00A32433"/>
    <w:rsid w:val="00A81053"/>
    <w:rsid w:val="00A84E79"/>
    <w:rsid w:val="00AC19E3"/>
    <w:rsid w:val="00AD0888"/>
    <w:rsid w:val="00AD1893"/>
    <w:rsid w:val="00AF469E"/>
    <w:rsid w:val="00B4310E"/>
    <w:rsid w:val="00B73D58"/>
    <w:rsid w:val="00B836AB"/>
    <w:rsid w:val="00BB40FF"/>
    <w:rsid w:val="00BE150A"/>
    <w:rsid w:val="00C06DAC"/>
    <w:rsid w:val="00C40B28"/>
    <w:rsid w:val="00C42709"/>
    <w:rsid w:val="00C63D37"/>
    <w:rsid w:val="00C80322"/>
    <w:rsid w:val="00C83CE9"/>
    <w:rsid w:val="00CB4F1B"/>
    <w:rsid w:val="00CB656E"/>
    <w:rsid w:val="00CD2B73"/>
    <w:rsid w:val="00CE7507"/>
    <w:rsid w:val="00CF2D04"/>
    <w:rsid w:val="00CF304E"/>
    <w:rsid w:val="00D03B0F"/>
    <w:rsid w:val="00D0606B"/>
    <w:rsid w:val="00D06D50"/>
    <w:rsid w:val="00D10A72"/>
    <w:rsid w:val="00D147C9"/>
    <w:rsid w:val="00D235C6"/>
    <w:rsid w:val="00D70805"/>
    <w:rsid w:val="00DA03CD"/>
    <w:rsid w:val="00DC28A9"/>
    <w:rsid w:val="00DF0994"/>
    <w:rsid w:val="00E24EB3"/>
    <w:rsid w:val="00E32DBD"/>
    <w:rsid w:val="00E33B40"/>
    <w:rsid w:val="00E44464"/>
    <w:rsid w:val="00E97B83"/>
    <w:rsid w:val="00EB2D90"/>
    <w:rsid w:val="00EC7333"/>
    <w:rsid w:val="00ED45D0"/>
    <w:rsid w:val="00EE0153"/>
    <w:rsid w:val="00F22934"/>
    <w:rsid w:val="00F705D1"/>
    <w:rsid w:val="00F7459A"/>
    <w:rsid w:val="00F82986"/>
    <w:rsid w:val="00F830DC"/>
    <w:rsid w:val="00FA63F9"/>
    <w:rsid w:val="00FB4A54"/>
    <w:rsid w:val="00FC21A4"/>
    <w:rsid w:val="00FF1E5C"/>
    <w:rsid w:val="00FF7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23A8CEB6"/>
  <w15:chartTrackingRefBased/>
  <w15:docId w15:val="{7D659DBA-C84A-4A6E-8A46-1E0A8C137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D4CD2"/>
    <w:pPr>
      <w:spacing w:after="200" w:line="276" w:lineRule="auto"/>
    </w:pPr>
    <w:rPr>
      <w:rFonts w:ascii="Calibri" w:eastAsia="Calibri" w:hAnsi="Calibri" w:cs="Times New Roman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6D4CD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6D4CD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Zhlav">
    <w:name w:val="header"/>
    <w:basedOn w:val="Normln"/>
    <w:link w:val="ZhlavChar"/>
    <w:unhideWhenUsed/>
    <w:rsid w:val="006D4CD2"/>
    <w:pPr>
      <w:tabs>
        <w:tab w:val="center" w:pos="4536"/>
        <w:tab w:val="right" w:pos="9072"/>
      </w:tabs>
      <w:spacing w:after="0" w:line="240" w:lineRule="auto"/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rsid w:val="006D4CD2"/>
    <w:rPr>
      <w:rFonts w:ascii="Calibri" w:eastAsia="Calibri" w:hAnsi="Calibri" w:cs="Times New Roman"/>
      <w:lang w:val="x-none" w:eastAsia="x-none"/>
    </w:rPr>
  </w:style>
  <w:style w:type="paragraph" w:styleId="Zpat">
    <w:name w:val="footer"/>
    <w:basedOn w:val="Normln"/>
    <w:link w:val="ZpatChar"/>
    <w:unhideWhenUsed/>
    <w:rsid w:val="006D4CD2"/>
    <w:pPr>
      <w:tabs>
        <w:tab w:val="center" w:pos="4536"/>
        <w:tab w:val="right" w:pos="9072"/>
      </w:tabs>
      <w:spacing w:after="0" w:line="240" w:lineRule="auto"/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rsid w:val="006D4CD2"/>
    <w:rPr>
      <w:rFonts w:ascii="Calibri" w:eastAsia="Calibri" w:hAnsi="Calibri" w:cs="Times New Roman"/>
      <w:lang w:val="x-none" w:eastAsia="x-none"/>
    </w:rPr>
  </w:style>
  <w:style w:type="character" w:styleId="Hypertextovodkaz">
    <w:name w:val="Hyperlink"/>
    <w:uiPriority w:val="99"/>
    <w:unhideWhenUsed/>
    <w:rsid w:val="006D4CD2"/>
    <w:rPr>
      <w:color w:val="0000FF"/>
      <w:u w:val="single"/>
    </w:rPr>
  </w:style>
  <w:style w:type="paragraph" w:styleId="Normlnweb">
    <w:name w:val="Normal (Web)"/>
    <w:basedOn w:val="Normln"/>
    <w:uiPriority w:val="99"/>
    <w:rsid w:val="006D4CD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Siln">
    <w:name w:val="Strong"/>
    <w:qFormat/>
    <w:rsid w:val="006D4CD2"/>
    <w:rPr>
      <w:b/>
      <w:bCs/>
    </w:rPr>
  </w:style>
  <w:style w:type="paragraph" w:styleId="Odstavecseseznamem">
    <w:name w:val="List Paragraph"/>
    <w:basedOn w:val="Normln"/>
    <w:uiPriority w:val="34"/>
    <w:qFormat/>
    <w:rsid w:val="006D4CD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4428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428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42869"/>
    <w:rPr>
      <w:rFonts w:ascii="Calibri" w:eastAsia="Calibri" w:hAnsi="Calibri"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428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42869"/>
    <w:rPr>
      <w:rFonts w:ascii="Calibri" w:eastAsia="Calibri" w:hAnsi="Calibri" w:cs="Times New Roman"/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428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42869"/>
    <w:rPr>
      <w:rFonts w:ascii="Segoe UI" w:eastAsia="Calibri" w:hAnsi="Segoe UI" w:cs="Segoe UI"/>
      <w:sz w:val="18"/>
      <w:szCs w:val="18"/>
    </w:rPr>
  </w:style>
  <w:style w:type="character" w:customStyle="1" w:styleId="normaltextrun">
    <w:name w:val="normaltextrun"/>
    <w:basedOn w:val="Standardnpsmoodstavce"/>
    <w:rsid w:val="00833C1B"/>
  </w:style>
  <w:style w:type="character" w:customStyle="1" w:styleId="eop">
    <w:name w:val="eop"/>
    <w:basedOn w:val="Standardnpsmoodstavce"/>
    <w:rsid w:val="00C427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0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mk.brandcloud.pro/cs" TargetMode="External"/><Relationship Id="rId13" Type="http://schemas.openxmlformats.org/officeDocument/2006/relationships/image" Target="media/image1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kr-jihomoravsky.cz" TargetMode="External"/><Relationship Id="rId12" Type="http://schemas.openxmlformats.org/officeDocument/2006/relationships/hyperlink" Target="http://www.kr-jihomoravsky.cz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portal.gov.cz/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jmk.brandcloud.pro/c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kr-jihomoravsky.cz" TargetMode="External"/><Relationship Id="rId14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kr-jihomoravsky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6</Pages>
  <Words>997</Words>
  <Characters>5884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Zimová Monika</dc:creator>
  <cp:keywords/>
  <dc:description/>
  <cp:lastModifiedBy>Jančálek Josef</cp:lastModifiedBy>
  <cp:revision>13</cp:revision>
  <dcterms:created xsi:type="dcterms:W3CDTF">2021-03-25T10:34:00Z</dcterms:created>
  <dcterms:modified xsi:type="dcterms:W3CDTF">2022-03-30T09:55:00Z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zimova.monika@kr-jihomoravsky.cz</vt:lpwstr>
  </property>
  <property fmtid="{D5CDD505-2E9C-101B-9397-08002B2CF9AE}" pid="5" name="MSIP_Label_690ebb53-23a2-471a-9c6e-17bd0d11311e_SetDate">
    <vt:lpwstr>2021-02-23T13:56:10.1073054Z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d6359083-76b0-4ce6-a0df-5917960aece5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</Properties>
</file>