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F9DE16" w14:textId="77777777" w:rsidR="00B13394" w:rsidRDefault="00B13394">
      <w:pPr>
        <w:jc w:val="both"/>
        <w:rPr>
          <w:b/>
          <w:bCs/>
          <w:sz w:val="24"/>
          <w:szCs w:val="24"/>
        </w:rPr>
      </w:pPr>
    </w:p>
    <w:p w14:paraId="31C9F33F" w14:textId="77777777" w:rsidR="00B13394" w:rsidRDefault="00B13394">
      <w:pPr>
        <w:jc w:val="both"/>
        <w:rPr>
          <w:b/>
          <w:bCs/>
          <w:sz w:val="24"/>
          <w:szCs w:val="24"/>
        </w:rPr>
      </w:pPr>
    </w:p>
    <w:p w14:paraId="2B857807" w14:textId="77777777" w:rsidR="00B13394" w:rsidRDefault="00B13394">
      <w:pPr>
        <w:jc w:val="both"/>
        <w:rPr>
          <w:b/>
          <w:bCs/>
          <w:sz w:val="24"/>
          <w:szCs w:val="24"/>
        </w:rPr>
      </w:pPr>
    </w:p>
    <w:p w14:paraId="3A5A6A9A" w14:textId="77777777" w:rsidR="00B13394" w:rsidRDefault="00B13394">
      <w:pPr>
        <w:jc w:val="both"/>
        <w:rPr>
          <w:b/>
          <w:bCs/>
          <w:sz w:val="24"/>
          <w:szCs w:val="24"/>
        </w:rPr>
      </w:pPr>
    </w:p>
    <w:p w14:paraId="39B8696B" w14:textId="77777777" w:rsidR="00B13394" w:rsidRDefault="00B13394">
      <w:pPr>
        <w:jc w:val="both"/>
        <w:rPr>
          <w:b/>
          <w:bCs/>
          <w:sz w:val="24"/>
          <w:szCs w:val="24"/>
        </w:rPr>
      </w:pPr>
    </w:p>
    <w:p w14:paraId="72B0EEAE" w14:textId="77777777" w:rsidR="00B13394" w:rsidRDefault="00B13394">
      <w:pPr>
        <w:jc w:val="both"/>
        <w:rPr>
          <w:b/>
          <w:bCs/>
          <w:sz w:val="24"/>
          <w:szCs w:val="24"/>
        </w:rPr>
      </w:pPr>
    </w:p>
    <w:p w14:paraId="08C18DFD" w14:textId="77777777" w:rsidR="00B13394" w:rsidRDefault="00B13394">
      <w:pPr>
        <w:pStyle w:val="Podtitul"/>
        <w:widowControl/>
        <w:spacing w:after="0"/>
        <w:jc w:val="both"/>
        <w:rPr>
          <w:rFonts w:ascii="Times New Roman" w:hAnsi="Times New Roman" w:cs="Times New Roman"/>
          <w:b/>
          <w:bCs/>
          <w:i w:val="0"/>
          <w:iCs w:val="0"/>
        </w:rPr>
      </w:pPr>
    </w:p>
    <w:p w14:paraId="0470D14B" w14:textId="77777777" w:rsidR="00B13394" w:rsidRDefault="00B13394">
      <w:pPr>
        <w:pStyle w:val="Podtitul"/>
        <w:widowControl/>
        <w:spacing w:after="0"/>
        <w:jc w:val="both"/>
        <w:rPr>
          <w:rFonts w:ascii="Times New Roman" w:hAnsi="Times New Roman" w:cs="Times New Roman"/>
          <w:b/>
          <w:bCs/>
          <w:i w:val="0"/>
          <w:iCs w:val="0"/>
        </w:rPr>
      </w:pPr>
    </w:p>
    <w:p w14:paraId="7719EE6E" w14:textId="77777777" w:rsidR="00B13394" w:rsidRDefault="00B13394">
      <w:pPr>
        <w:pStyle w:val="Podtitul"/>
        <w:widowControl/>
        <w:spacing w:after="0"/>
        <w:jc w:val="both"/>
        <w:rPr>
          <w:rFonts w:ascii="Times New Roman" w:hAnsi="Times New Roman" w:cs="Times New Roman"/>
          <w:b/>
          <w:bCs/>
          <w:i w:val="0"/>
          <w:iCs w:val="0"/>
        </w:rPr>
      </w:pPr>
    </w:p>
    <w:p w14:paraId="38DCD70A" w14:textId="77777777" w:rsidR="00B13394" w:rsidRDefault="00B13394">
      <w:pPr>
        <w:pStyle w:val="Podtitul"/>
        <w:widowControl/>
        <w:spacing w:after="0"/>
        <w:jc w:val="both"/>
        <w:rPr>
          <w:rFonts w:ascii="Times New Roman" w:hAnsi="Times New Roman" w:cs="Times New Roman"/>
          <w:b/>
          <w:bCs/>
          <w:i w:val="0"/>
          <w:iCs w:val="0"/>
        </w:rPr>
      </w:pPr>
    </w:p>
    <w:p w14:paraId="0B3275D3" w14:textId="77777777" w:rsidR="00B13394" w:rsidRDefault="00B13394">
      <w:pPr>
        <w:pStyle w:val="Podtitul"/>
        <w:widowControl/>
        <w:spacing w:after="0"/>
        <w:jc w:val="both"/>
        <w:rPr>
          <w:rFonts w:ascii="Times New Roman" w:hAnsi="Times New Roman" w:cs="Times New Roman"/>
          <w:b/>
          <w:bCs/>
          <w:i w:val="0"/>
          <w:iCs w:val="0"/>
        </w:rPr>
      </w:pPr>
    </w:p>
    <w:p w14:paraId="29DED54D" w14:textId="77777777" w:rsidR="00B13394" w:rsidRDefault="00B13394">
      <w:pPr>
        <w:pStyle w:val="Podtitul"/>
        <w:widowControl/>
        <w:spacing w:after="0"/>
        <w:jc w:val="both"/>
        <w:rPr>
          <w:rFonts w:ascii="Times New Roman" w:hAnsi="Times New Roman" w:cs="Times New Roman"/>
          <w:b/>
          <w:bCs/>
          <w:i w:val="0"/>
          <w:iCs w:val="0"/>
        </w:rPr>
      </w:pPr>
    </w:p>
    <w:p w14:paraId="64A9C6E8" w14:textId="77777777" w:rsidR="00B13394" w:rsidRDefault="00B13394">
      <w:pPr>
        <w:pStyle w:val="Podtitul"/>
        <w:widowControl/>
        <w:spacing w:after="0"/>
        <w:jc w:val="both"/>
        <w:rPr>
          <w:rFonts w:ascii="Times New Roman" w:hAnsi="Times New Roman" w:cs="Times New Roman"/>
          <w:b/>
          <w:bCs/>
          <w:i w:val="0"/>
          <w:iCs w:val="0"/>
        </w:rPr>
      </w:pPr>
    </w:p>
    <w:p w14:paraId="6040AD9D" w14:textId="77777777" w:rsidR="00B13394" w:rsidRDefault="00B13394">
      <w:pPr>
        <w:pStyle w:val="Podtitul"/>
        <w:widowControl/>
        <w:spacing w:after="0"/>
        <w:jc w:val="both"/>
        <w:rPr>
          <w:rFonts w:ascii="Times New Roman" w:hAnsi="Times New Roman" w:cs="Times New Roman"/>
          <w:b/>
          <w:bCs/>
          <w:i w:val="0"/>
          <w:iCs w:val="0"/>
        </w:rPr>
      </w:pPr>
    </w:p>
    <w:p w14:paraId="2C513920" w14:textId="77777777" w:rsidR="00B13394" w:rsidRDefault="00B13394">
      <w:pPr>
        <w:jc w:val="both"/>
        <w:rPr>
          <w:b/>
          <w:bCs/>
          <w:sz w:val="24"/>
          <w:szCs w:val="24"/>
        </w:rPr>
      </w:pPr>
    </w:p>
    <w:p w14:paraId="43095957" w14:textId="77777777" w:rsidR="00B13394" w:rsidRDefault="00B13394">
      <w:pPr>
        <w:pStyle w:val="Seznamsodrkami2"/>
      </w:pPr>
    </w:p>
    <w:p w14:paraId="58B53AD7" w14:textId="77777777" w:rsidR="00B13394" w:rsidRDefault="00B13394">
      <w:pPr>
        <w:pStyle w:val="Seznamsodrkami2"/>
      </w:pPr>
    </w:p>
    <w:p w14:paraId="3B9F3AF3" w14:textId="77777777" w:rsidR="00B13394" w:rsidRDefault="00B13394">
      <w:pPr>
        <w:pStyle w:val="Zkladntext3"/>
        <w:jc w:val="center"/>
        <w:rPr>
          <w:b/>
          <w:bCs/>
          <w:i w:val="0"/>
          <w:iCs w:val="0"/>
          <w:color w:val="auto"/>
          <w:sz w:val="48"/>
          <w:szCs w:val="48"/>
        </w:rPr>
      </w:pPr>
      <w:r>
        <w:rPr>
          <w:b/>
          <w:bCs/>
          <w:i w:val="0"/>
          <w:iCs w:val="0"/>
          <w:color w:val="auto"/>
          <w:sz w:val="48"/>
          <w:szCs w:val="48"/>
        </w:rPr>
        <w:t>Plán péče</w:t>
      </w:r>
    </w:p>
    <w:p w14:paraId="66A544E1" w14:textId="77777777" w:rsidR="00B13394" w:rsidRDefault="00B13394">
      <w:pPr>
        <w:pStyle w:val="Zkladntext3"/>
        <w:jc w:val="center"/>
        <w:rPr>
          <w:b/>
          <w:bCs/>
          <w:i w:val="0"/>
          <w:iCs w:val="0"/>
          <w:color w:val="auto"/>
          <w:sz w:val="48"/>
          <w:szCs w:val="48"/>
        </w:rPr>
      </w:pPr>
      <w:r>
        <w:rPr>
          <w:b/>
          <w:bCs/>
          <w:i w:val="0"/>
          <w:iCs w:val="0"/>
          <w:color w:val="auto"/>
          <w:sz w:val="48"/>
          <w:szCs w:val="48"/>
        </w:rPr>
        <w:t>o</w:t>
      </w:r>
    </w:p>
    <w:p w14:paraId="6D506C50" w14:textId="77777777" w:rsidR="00B13394" w:rsidRDefault="00B13394">
      <w:pPr>
        <w:pStyle w:val="Zkladntext3"/>
        <w:jc w:val="center"/>
        <w:rPr>
          <w:b/>
          <w:bCs/>
          <w:i w:val="0"/>
          <w:iCs w:val="0"/>
          <w:color w:val="auto"/>
          <w:sz w:val="48"/>
          <w:szCs w:val="48"/>
        </w:rPr>
      </w:pPr>
      <w:r>
        <w:rPr>
          <w:b/>
          <w:bCs/>
          <w:i w:val="0"/>
          <w:iCs w:val="0"/>
          <w:color w:val="auto"/>
          <w:sz w:val="48"/>
          <w:szCs w:val="48"/>
        </w:rPr>
        <w:t>PP Na Plachtě 3</w:t>
      </w:r>
    </w:p>
    <w:p w14:paraId="41582D94" w14:textId="77777777" w:rsidR="00B13394" w:rsidRDefault="00B13394">
      <w:pPr>
        <w:pStyle w:val="Zkladntext3"/>
        <w:jc w:val="center"/>
        <w:rPr>
          <w:b/>
          <w:bCs/>
          <w:i w:val="0"/>
          <w:iCs w:val="0"/>
          <w:color w:val="auto"/>
          <w:sz w:val="48"/>
          <w:szCs w:val="48"/>
        </w:rPr>
      </w:pPr>
    </w:p>
    <w:p w14:paraId="6ED94B9F" w14:textId="77777777" w:rsidR="00B13394" w:rsidRDefault="00B13394">
      <w:pPr>
        <w:pStyle w:val="Zkladntext3"/>
        <w:jc w:val="center"/>
        <w:rPr>
          <w:b/>
          <w:bCs/>
          <w:i w:val="0"/>
          <w:iCs w:val="0"/>
          <w:color w:val="auto"/>
          <w:sz w:val="32"/>
          <w:szCs w:val="32"/>
        </w:rPr>
      </w:pPr>
      <w:r>
        <w:rPr>
          <w:b/>
          <w:bCs/>
          <w:i w:val="0"/>
          <w:iCs w:val="0"/>
          <w:color w:val="auto"/>
          <w:sz w:val="32"/>
          <w:szCs w:val="32"/>
        </w:rPr>
        <w:t>na období</w:t>
      </w:r>
    </w:p>
    <w:p w14:paraId="21371032" w14:textId="77777777" w:rsidR="00B13394" w:rsidRDefault="00B13394">
      <w:pPr>
        <w:pStyle w:val="Zkladntext3"/>
        <w:jc w:val="center"/>
        <w:rPr>
          <w:i w:val="0"/>
          <w:iCs w:val="0"/>
          <w:color w:val="auto"/>
          <w:sz w:val="32"/>
          <w:szCs w:val="32"/>
        </w:rPr>
      </w:pPr>
      <w:r>
        <w:rPr>
          <w:b/>
          <w:bCs/>
          <w:i w:val="0"/>
          <w:iCs w:val="0"/>
          <w:color w:val="auto"/>
          <w:sz w:val="32"/>
          <w:szCs w:val="32"/>
        </w:rPr>
        <w:t>2020-2030</w:t>
      </w:r>
    </w:p>
    <w:p w14:paraId="58750456" w14:textId="77777777" w:rsidR="00B13394" w:rsidRDefault="00B13394">
      <w:pPr>
        <w:pStyle w:val="Zkladntext3"/>
        <w:jc w:val="both"/>
        <w:rPr>
          <w:b/>
          <w:bCs/>
          <w:i w:val="0"/>
          <w:iCs w:val="0"/>
          <w:color w:val="auto"/>
          <w:sz w:val="24"/>
          <w:szCs w:val="24"/>
        </w:rPr>
      </w:pPr>
    </w:p>
    <w:p w14:paraId="1C343D99" w14:textId="77777777" w:rsidR="00B13394" w:rsidRDefault="00B13394">
      <w:pPr>
        <w:pStyle w:val="Zkladntext3"/>
        <w:jc w:val="both"/>
        <w:rPr>
          <w:b/>
          <w:bCs/>
          <w:i w:val="0"/>
          <w:iCs w:val="0"/>
          <w:color w:val="auto"/>
          <w:sz w:val="24"/>
          <w:szCs w:val="24"/>
        </w:rPr>
      </w:pPr>
    </w:p>
    <w:p w14:paraId="1B2BCEB5" w14:textId="77777777" w:rsidR="00B13394" w:rsidRDefault="00B13394">
      <w:pPr>
        <w:pStyle w:val="Zkladntext3"/>
        <w:jc w:val="both"/>
        <w:rPr>
          <w:b/>
          <w:bCs/>
          <w:i w:val="0"/>
          <w:iCs w:val="0"/>
          <w:color w:val="auto"/>
          <w:sz w:val="24"/>
          <w:szCs w:val="24"/>
        </w:rPr>
      </w:pPr>
    </w:p>
    <w:p w14:paraId="7AA5AB19" w14:textId="77777777" w:rsidR="00B13394" w:rsidRDefault="00B13394">
      <w:pPr>
        <w:pStyle w:val="Zkladntext3"/>
        <w:jc w:val="both"/>
        <w:rPr>
          <w:b/>
          <w:bCs/>
          <w:i w:val="0"/>
          <w:iCs w:val="0"/>
          <w:color w:val="auto"/>
          <w:sz w:val="24"/>
          <w:szCs w:val="24"/>
        </w:rPr>
      </w:pPr>
    </w:p>
    <w:p w14:paraId="40A1EADF" w14:textId="77777777" w:rsidR="00B13394" w:rsidRDefault="00B13394" w:rsidP="00400F39">
      <w:pPr>
        <w:pStyle w:val="Zkladntext3"/>
        <w:jc w:val="right"/>
        <w:rPr>
          <w:b/>
          <w:bCs/>
          <w:i w:val="0"/>
          <w:iCs w:val="0"/>
          <w:color w:val="auto"/>
          <w:sz w:val="24"/>
          <w:szCs w:val="24"/>
        </w:rPr>
      </w:pPr>
    </w:p>
    <w:p w14:paraId="1EBC528B" w14:textId="77777777" w:rsidR="00B13394" w:rsidRDefault="00B13394">
      <w:pPr>
        <w:pStyle w:val="Zkladntext3"/>
        <w:jc w:val="both"/>
        <w:rPr>
          <w:b/>
          <w:bCs/>
          <w:i w:val="0"/>
          <w:iCs w:val="0"/>
          <w:color w:val="auto"/>
          <w:sz w:val="24"/>
          <w:szCs w:val="24"/>
        </w:rPr>
      </w:pPr>
    </w:p>
    <w:p w14:paraId="39B756B1" w14:textId="77777777" w:rsidR="00B13394" w:rsidRDefault="00B13394">
      <w:pPr>
        <w:pStyle w:val="Zkladntext3"/>
        <w:jc w:val="both"/>
        <w:rPr>
          <w:b/>
          <w:bCs/>
          <w:i w:val="0"/>
          <w:iCs w:val="0"/>
          <w:color w:val="auto"/>
          <w:sz w:val="24"/>
          <w:szCs w:val="24"/>
        </w:rPr>
      </w:pPr>
    </w:p>
    <w:p w14:paraId="4985A6FB" w14:textId="77777777" w:rsidR="00B13394" w:rsidRDefault="00B13394">
      <w:pPr>
        <w:pStyle w:val="Seznamsodrkami"/>
        <w:widowControl/>
        <w:ind w:left="0" w:firstLine="0"/>
        <w:jc w:val="both"/>
        <w:rPr>
          <w:sz w:val="24"/>
          <w:szCs w:val="24"/>
        </w:rPr>
      </w:pPr>
    </w:p>
    <w:p w14:paraId="2763CD7E" w14:textId="77777777" w:rsidR="00B13394" w:rsidRDefault="00B13394">
      <w:pPr>
        <w:pStyle w:val="Seznamsodrkami"/>
        <w:widowControl/>
        <w:ind w:left="0" w:firstLine="0"/>
        <w:jc w:val="both"/>
        <w:rPr>
          <w:sz w:val="24"/>
          <w:szCs w:val="24"/>
        </w:rPr>
      </w:pPr>
    </w:p>
    <w:p w14:paraId="3ACF1A3D" w14:textId="77777777" w:rsidR="00B13394" w:rsidRDefault="00B13394">
      <w:pPr>
        <w:pStyle w:val="Seznamsodrkami"/>
        <w:widowControl/>
        <w:ind w:left="0" w:firstLine="0"/>
        <w:jc w:val="both"/>
        <w:rPr>
          <w:sz w:val="24"/>
          <w:szCs w:val="24"/>
        </w:rPr>
      </w:pPr>
    </w:p>
    <w:p w14:paraId="362E6A3B" w14:textId="77777777" w:rsidR="00B13394" w:rsidRDefault="00B13394">
      <w:pPr>
        <w:pStyle w:val="Seznamsodrkami"/>
        <w:widowControl/>
        <w:ind w:left="0" w:firstLine="0"/>
        <w:jc w:val="both"/>
        <w:rPr>
          <w:sz w:val="24"/>
          <w:szCs w:val="24"/>
        </w:rPr>
      </w:pPr>
    </w:p>
    <w:p w14:paraId="2DAE2BA2" w14:textId="77777777" w:rsidR="00B13394" w:rsidRDefault="00B13394">
      <w:pPr>
        <w:pStyle w:val="Seznamsodrkami"/>
        <w:widowControl/>
        <w:ind w:left="0" w:firstLine="0"/>
        <w:jc w:val="both"/>
        <w:rPr>
          <w:sz w:val="24"/>
          <w:szCs w:val="24"/>
        </w:rPr>
      </w:pPr>
    </w:p>
    <w:p w14:paraId="0DCCA34C" w14:textId="77777777" w:rsidR="00B13394" w:rsidRDefault="00B13394" w:rsidP="008F6F30">
      <w:pPr>
        <w:pStyle w:val="Nadpis1"/>
        <w:rPr>
          <w:sz w:val="24"/>
          <w:szCs w:val="24"/>
        </w:rPr>
      </w:pPr>
      <w:r>
        <w:rPr>
          <w:sz w:val="24"/>
          <w:szCs w:val="24"/>
        </w:rPr>
        <w:br w:type="page"/>
      </w:r>
      <w:bookmarkStart w:id="0" w:name="_Toc514409705"/>
    </w:p>
    <w:bookmarkEnd w:id="0"/>
    <w:p w14:paraId="7EA14BFC" w14:textId="77777777" w:rsidR="00B13394" w:rsidRDefault="00B13394" w:rsidP="007A5E21">
      <w:r w:rsidRPr="007A5E21">
        <w:rPr>
          <w:b/>
          <w:sz w:val="28"/>
          <w:szCs w:val="28"/>
        </w:rPr>
        <w:lastRenderedPageBreak/>
        <w:t>Obsah</w:t>
      </w:r>
    </w:p>
    <w:p w14:paraId="79D7855B" w14:textId="5D92635C" w:rsidR="00B13394" w:rsidRPr="0071253B" w:rsidRDefault="00B13394">
      <w:pPr>
        <w:pStyle w:val="Obsah1"/>
        <w:rPr>
          <w:rFonts w:ascii="Calibri" w:hAnsi="Calibri"/>
          <w:sz w:val="22"/>
          <w:szCs w:val="22"/>
        </w:rPr>
      </w:pPr>
      <w:r w:rsidRPr="007A5E21">
        <w:fldChar w:fldCharType="begin"/>
      </w:r>
      <w:r w:rsidRPr="007A5E21">
        <w:instrText xml:space="preserve"> TOC \o "1-3" \h \z \u </w:instrText>
      </w:r>
      <w:r w:rsidRPr="007A5E21">
        <w:fldChar w:fldCharType="separate"/>
      </w:r>
      <w:hyperlink w:anchor="_Toc516042615" w:history="1">
        <w:r w:rsidRPr="0071253B">
          <w:rPr>
            <w:rStyle w:val="Hypertextovodkaz"/>
          </w:rPr>
          <w:t>1. Základní údaje o zvláště chráněném území</w:t>
        </w:r>
        <w:r w:rsidRPr="0071253B">
          <w:rPr>
            <w:webHidden/>
          </w:rPr>
          <w:tab/>
        </w:r>
        <w:r w:rsidRPr="0071253B">
          <w:rPr>
            <w:webHidden/>
          </w:rPr>
          <w:fldChar w:fldCharType="begin"/>
        </w:r>
        <w:r w:rsidRPr="0071253B">
          <w:rPr>
            <w:webHidden/>
          </w:rPr>
          <w:instrText xml:space="preserve"> PAGEREF _Toc516042615 \h </w:instrText>
        </w:r>
        <w:r w:rsidRPr="0071253B">
          <w:rPr>
            <w:webHidden/>
          </w:rPr>
        </w:r>
        <w:r w:rsidRPr="0071253B">
          <w:rPr>
            <w:webHidden/>
          </w:rPr>
          <w:fldChar w:fldCharType="separate"/>
        </w:r>
        <w:r>
          <w:rPr>
            <w:webHidden/>
          </w:rPr>
          <w:t>1</w:t>
        </w:r>
        <w:r w:rsidRPr="0071253B">
          <w:rPr>
            <w:webHidden/>
          </w:rPr>
          <w:fldChar w:fldCharType="end"/>
        </w:r>
      </w:hyperlink>
    </w:p>
    <w:p w14:paraId="5C23EC18" w14:textId="77777777" w:rsidR="00B13394" w:rsidRPr="0071253B" w:rsidRDefault="004129A7" w:rsidP="0071253B">
      <w:pPr>
        <w:pStyle w:val="Obsah2"/>
        <w:rPr>
          <w:rFonts w:ascii="Calibri" w:hAnsi="Calibri"/>
          <w:sz w:val="22"/>
          <w:szCs w:val="22"/>
        </w:rPr>
      </w:pPr>
      <w:hyperlink w:anchor="_Toc516042616" w:history="1">
        <w:r w:rsidR="00B13394" w:rsidRPr="0071253B">
          <w:rPr>
            <w:rStyle w:val="Hypertextovodkaz"/>
          </w:rPr>
          <w:t>1.1 Základní identifikační údaje</w:t>
        </w:r>
        <w:r w:rsidR="00B13394" w:rsidRPr="0071253B">
          <w:rPr>
            <w:webHidden/>
          </w:rPr>
          <w:tab/>
        </w:r>
        <w:r w:rsidR="00B13394" w:rsidRPr="0071253B">
          <w:rPr>
            <w:webHidden/>
          </w:rPr>
          <w:fldChar w:fldCharType="begin"/>
        </w:r>
        <w:r w:rsidR="00B13394" w:rsidRPr="0071253B">
          <w:rPr>
            <w:webHidden/>
          </w:rPr>
          <w:instrText xml:space="preserve"> PAGEREF _Toc516042616 \h </w:instrText>
        </w:r>
        <w:r w:rsidR="00B13394" w:rsidRPr="0071253B">
          <w:rPr>
            <w:webHidden/>
          </w:rPr>
        </w:r>
        <w:r w:rsidR="00B13394" w:rsidRPr="0071253B">
          <w:rPr>
            <w:webHidden/>
          </w:rPr>
          <w:fldChar w:fldCharType="separate"/>
        </w:r>
        <w:r w:rsidR="00B13394">
          <w:rPr>
            <w:webHidden/>
          </w:rPr>
          <w:t>1</w:t>
        </w:r>
        <w:r w:rsidR="00B13394" w:rsidRPr="0071253B">
          <w:rPr>
            <w:webHidden/>
          </w:rPr>
          <w:fldChar w:fldCharType="end"/>
        </w:r>
      </w:hyperlink>
    </w:p>
    <w:p w14:paraId="69252E42" w14:textId="77777777" w:rsidR="00B13394" w:rsidRPr="0071253B" w:rsidRDefault="004129A7" w:rsidP="0071253B">
      <w:pPr>
        <w:pStyle w:val="Obsah2"/>
        <w:rPr>
          <w:rFonts w:ascii="Calibri" w:hAnsi="Calibri"/>
          <w:sz w:val="22"/>
          <w:szCs w:val="22"/>
        </w:rPr>
      </w:pPr>
      <w:hyperlink w:anchor="_Toc516042617" w:history="1">
        <w:r w:rsidR="00B13394" w:rsidRPr="0071253B">
          <w:rPr>
            <w:rStyle w:val="Hypertextovodkaz"/>
          </w:rPr>
          <w:t>1.2 Údaje o lokalizaci území</w:t>
        </w:r>
        <w:r w:rsidR="00B13394" w:rsidRPr="0071253B">
          <w:rPr>
            <w:webHidden/>
          </w:rPr>
          <w:tab/>
        </w:r>
        <w:r w:rsidR="00B13394" w:rsidRPr="0071253B">
          <w:rPr>
            <w:webHidden/>
          </w:rPr>
          <w:fldChar w:fldCharType="begin"/>
        </w:r>
        <w:r w:rsidR="00B13394" w:rsidRPr="0071253B">
          <w:rPr>
            <w:webHidden/>
          </w:rPr>
          <w:instrText xml:space="preserve"> PAGEREF _Toc516042617 \h </w:instrText>
        </w:r>
        <w:r w:rsidR="00B13394" w:rsidRPr="0071253B">
          <w:rPr>
            <w:webHidden/>
          </w:rPr>
        </w:r>
        <w:r w:rsidR="00B13394" w:rsidRPr="0071253B">
          <w:rPr>
            <w:webHidden/>
          </w:rPr>
          <w:fldChar w:fldCharType="separate"/>
        </w:r>
        <w:r w:rsidR="00B13394">
          <w:rPr>
            <w:webHidden/>
          </w:rPr>
          <w:t>1</w:t>
        </w:r>
        <w:r w:rsidR="00B13394" w:rsidRPr="0071253B">
          <w:rPr>
            <w:webHidden/>
          </w:rPr>
          <w:fldChar w:fldCharType="end"/>
        </w:r>
      </w:hyperlink>
    </w:p>
    <w:p w14:paraId="526C7623" w14:textId="77777777" w:rsidR="00B13394" w:rsidRPr="0071253B" w:rsidRDefault="004129A7" w:rsidP="0071253B">
      <w:pPr>
        <w:pStyle w:val="Obsah2"/>
        <w:rPr>
          <w:rFonts w:ascii="Calibri" w:hAnsi="Calibri"/>
          <w:sz w:val="22"/>
          <w:szCs w:val="22"/>
        </w:rPr>
      </w:pPr>
      <w:hyperlink w:anchor="_Toc516042618" w:history="1">
        <w:r w:rsidR="00B13394" w:rsidRPr="0071253B">
          <w:rPr>
            <w:rStyle w:val="Hypertextovodkaz"/>
          </w:rPr>
          <w:t>1.3 Vymezení území podle současného stavu katastru nemovitostí</w:t>
        </w:r>
        <w:r w:rsidR="00B13394" w:rsidRPr="0071253B">
          <w:rPr>
            <w:webHidden/>
          </w:rPr>
          <w:tab/>
        </w:r>
        <w:r w:rsidR="00B13394" w:rsidRPr="0071253B">
          <w:rPr>
            <w:webHidden/>
          </w:rPr>
          <w:fldChar w:fldCharType="begin"/>
        </w:r>
        <w:r w:rsidR="00B13394" w:rsidRPr="0071253B">
          <w:rPr>
            <w:webHidden/>
          </w:rPr>
          <w:instrText xml:space="preserve"> PAGEREF _Toc516042618 \h </w:instrText>
        </w:r>
        <w:r w:rsidR="00B13394" w:rsidRPr="0071253B">
          <w:rPr>
            <w:webHidden/>
          </w:rPr>
        </w:r>
        <w:r w:rsidR="00B13394" w:rsidRPr="0071253B">
          <w:rPr>
            <w:webHidden/>
          </w:rPr>
          <w:fldChar w:fldCharType="separate"/>
        </w:r>
        <w:r w:rsidR="00B13394">
          <w:rPr>
            <w:webHidden/>
          </w:rPr>
          <w:t>3</w:t>
        </w:r>
        <w:r w:rsidR="00B13394" w:rsidRPr="0071253B">
          <w:rPr>
            <w:webHidden/>
          </w:rPr>
          <w:fldChar w:fldCharType="end"/>
        </w:r>
      </w:hyperlink>
    </w:p>
    <w:p w14:paraId="25FD0697" w14:textId="77777777" w:rsidR="00B13394" w:rsidRPr="0071253B" w:rsidRDefault="004129A7" w:rsidP="0071253B">
      <w:pPr>
        <w:pStyle w:val="Obsah2"/>
        <w:rPr>
          <w:rFonts w:ascii="Calibri" w:hAnsi="Calibri"/>
          <w:sz w:val="22"/>
          <w:szCs w:val="22"/>
        </w:rPr>
      </w:pPr>
      <w:hyperlink w:anchor="_Toc516042619" w:history="1">
        <w:r w:rsidR="00B13394" w:rsidRPr="0071253B">
          <w:rPr>
            <w:rStyle w:val="Hypertextovodkaz"/>
          </w:rPr>
          <w:t>1.4 Výměra území a jeho ochranného pásma</w:t>
        </w:r>
        <w:r w:rsidR="00B13394" w:rsidRPr="0071253B">
          <w:rPr>
            <w:webHidden/>
          </w:rPr>
          <w:tab/>
        </w:r>
        <w:r w:rsidR="00B13394" w:rsidRPr="0071253B">
          <w:rPr>
            <w:webHidden/>
          </w:rPr>
          <w:fldChar w:fldCharType="begin"/>
        </w:r>
        <w:r w:rsidR="00B13394" w:rsidRPr="0071253B">
          <w:rPr>
            <w:webHidden/>
          </w:rPr>
          <w:instrText xml:space="preserve"> PAGEREF _Toc516042619 \h </w:instrText>
        </w:r>
        <w:r w:rsidR="00B13394" w:rsidRPr="0071253B">
          <w:rPr>
            <w:webHidden/>
          </w:rPr>
        </w:r>
        <w:r w:rsidR="00B13394" w:rsidRPr="0071253B">
          <w:rPr>
            <w:webHidden/>
          </w:rPr>
          <w:fldChar w:fldCharType="separate"/>
        </w:r>
        <w:r w:rsidR="00B13394">
          <w:rPr>
            <w:webHidden/>
          </w:rPr>
          <w:t>5</w:t>
        </w:r>
        <w:r w:rsidR="00B13394" w:rsidRPr="0071253B">
          <w:rPr>
            <w:webHidden/>
          </w:rPr>
          <w:fldChar w:fldCharType="end"/>
        </w:r>
      </w:hyperlink>
    </w:p>
    <w:p w14:paraId="76F29B94" w14:textId="77777777" w:rsidR="00B13394" w:rsidRPr="0071253B" w:rsidRDefault="004129A7" w:rsidP="0071253B">
      <w:pPr>
        <w:pStyle w:val="Obsah2"/>
      </w:pPr>
      <w:hyperlink w:anchor="_Toc516042620" w:history="1">
        <w:r w:rsidR="00B13394" w:rsidRPr="0071253B">
          <w:t>1.5 Překryv území s jiným typem ochrany</w:t>
        </w:r>
        <w:r w:rsidR="00B13394" w:rsidRPr="0071253B">
          <w:rPr>
            <w:webHidden/>
          </w:rPr>
          <w:tab/>
        </w:r>
        <w:r w:rsidR="00B13394" w:rsidRPr="0071253B">
          <w:rPr>
            <w:webHidden/>
          </w:rPr>
          <w:fldChar w:fldCharType="begin"/>
        </w:r>
        <w:r w:rsidR="00B13394" w:rsidRPr="0071253B">
          <w:rPr>
            <w:webHidden/>
          </w:rPr>
          <w:instrText xml:space="preserve"> PAGEREF _Toc516042620 \h </w:instrText>
        </w:r>
        <w:r w:rsidR="00B13394" w:rsidRPr="0071253B">
          <w:rPr>
            <w:webHidden/>
          </w:rPr>
        </w:r>
        <w:r w:rsidR="00B13394" w:rsidRPr="0071253B">
          <w:rPr>
            <w:webHidden/>
          </w:rPr>
          <w:fldChar w:fldCharType="separate"/>
        </w:r>
        <w:r w:rsidR="00B13394">
          <w:rPr>
            <w:webHidden/>
          </w:rPr>
          <w:t>5</w:t>
        </w:r>
        <w:r w:rsidR="00B13394" w:rsidRPr="0071253B">
          <w:rPr>
            <w:webHidden/>
          </w:rPr>
          <w:fldChar w:fldCharType="end"/>
        </w:r>
      </w:hyperlink>
    </w:p>
    <w:p w14:paraId="54477CF8" w14:textId="77777777" w:rsidR="00B13394" w:rsidRPr="0071253B" w:rsidRDefault="004129A7" w:rsidP="0071253B">
      <w:pPr>
        <w:pStyle w:val="Obsah2"/>
        <w:rPr>
          <w:rFonts w:ascii="Calibri" w:hAnsi="Calibri"/>
          <w:sz w:val="22"/>
          <w:szCs w:val="22"/>
        </w:rPr>
      </w:pPr>
      <w:hyperlink w:anchor="_Toc516042621" w:history="1">
        <w:r w:rsidR="00B13394" w:rsidRPr="0071253B">
          <w:rPr>
            <w:rStyle w:val="Hypertextovodkaz"/>
          </w:rPr>
          <w:t>1.6 Kategorie IUCN</w:t>
        </w:r>
        <w:r w:rsidR="00B13394" w:rsidRPr="0071253B">
          <w:rPr>
            <w:webHidden/>
          </w:rPr>
          <w:tab/>
        </w:r>
        <w:r w:rsidR="00B13394" w:rsidRPr="0071253B">
          <w:rPr>
            <w:webHidden/>
          </w:rPr>
          <w:fldChar w:fldCharType="begin"/>
        </w:r>
        <w:r w:rsidR="00B13394" w:rsidRPr="0071253B">
          <w:rPr>
            <w:webHidden/>
          </w:rPr>
          <w:instrText xml:space="preserve"> PAGEREF _Toc516042621 \h </w:instrText>
        </w:r>
        <w:r w:rsidR="00B13394" w:rsidRPr="0071253B">
          <w:rPr>
            <w:webHidden/>
          </w:rPr>
        </w:r>
        <w:r w:rsidR="00B13394" w:rsidRPr="0071253B">
          <w:rPr>
            <w:webHidden/>
          </w:rPr>
          <w:fldChar w:fldCharType="separate"/>
        </w:r>
        <w:r w:rsidR="00B13394">
          <w:rPr>
            <w:webHidden/>
          </w:rPr>
          <w:t>5</w:t>
        </w:r>
        <w:r w:rsidR="00B13394" w:rsidRPr="0071253B">
          <w:rPr>
            <w:webHidden/>
          </w:rPr>
          <w:fldChar w:fldCharType="end"/>
        </w:r>
      </w:hyperlink>
    </w:p>
    <w:p w14:paraId="559207D7" w14:textId="77777777" w:rsidR="00B13394" w:rsidRPr="0071253B" w:rsidRDefault="004129A7" w:rsidP="0071253B">
      <w:pPr>
        <w:pStyle w:val="Obsah2"/>
        <w:rPr>
          <w:rFonts w:ascii="Calibri" w:hAnsi="Calibri"/>
          <w:sz w:val="22"/>
          <w:szCs w:val="22"/>
        </w:rPr>
      </w:pPr>
      <w:hyperlink w:anchor="_Toc516042622" w:history="1">
        <w:r w:rsidR="00B13394" w:rsidRPr="0071253B">
          <w:rPr>
            <w:rStyle w:val="Hypertextovodkaz"/>
          </w:rPr>
          <w:t>1.7 Předmět ochrany ZCHÚ</w:t>
        </w:r>
        <w:r w:rsidR="00B13394" w:rsidRPr="0071253B">
          <w:rPr>
            <w:webHidden/>
          </w:rPr>
          <w:tab/>
        </w:r>
        <w:r w:rsidR="00B13394" w:rsidRPr="0071253B">
          <w:rPr>
            <w:webHidden/>
          </w:rPr>
          <w:fldChar w:fldCharType="begin"/>
        </w:r>
        <w:r w:rsidR="00B13394" w:rsidRPr="0071253B">
          <w:rPr>
            <w:webHidden/>
          </w:rPr>
          <w:instrText xml:space="preserve"> PAGEREF _Toc516042622 \h </w:instrText>
        </w:r>
        <w:r w:rsidR="00B13394" w:rsidRPr="0071253B">
          <w:rPr>
            <w:webHidden/>
          </w:rPr>
        </w:r>
        <w:r w:rsidR="00B13394" w:rsidRPr="0071253B">
          <w:rPr>
            <w:webHidden/>
          </w:rPr>
          <w:fldChar w:fldCharType="separate"/>
        </w:r>
        <w:r w:rsidR="00B13394">
          <w:rPr>
            <w:webHidden/>
          </w:rPr>
          <w:t>6</w:t>
        </w:r>
        <w:r w:rsidR="00B13394" w:rsidRPr="0071253B">
          <w:rPr>
            <w:webHidden/>
          </w:rPr>
          <w:fldChar w:fldCharType="end"/>
        </w:r>
      </w:hyperlink>
    </w:p>
    <w:p w14:paraId="5E43A376" w14:textId="77777777" w:rsidR="00B13394" w:rsidRPr="0071253B" w:rsidRDefault="004129A7" w:rsidP="0071253B">
      <w:pPr>
        <w:pStyle w:val="Obsah3"/>
        <w:rPr>
          <w:rFonts w:ascii="Calibri" w:hAnsi="Calibri"/>
          <w:sz w:val="22"/>
          <w:szCs w:val="22"/>
        </w:rPr>
      </w:pPr>
      <w:hyperlink w:anchor="_Toc516042623" w:history="1">
        <w:r w:rsidR="00B13394" w:rsidRPr="0071253B">
          <w:rPr>
            <w:rStyle w:val="Hypertextovodkaz"/>
          </w:rPr>
          <w:t>1.7.1 Předmět ochrany ZCHÚ podle zřizovacího předpisu</w:t>
        </w:r>
        <w:r w:rsidR="00B13394" w:rsidRPr="0071253B">
          <w:rPr>
            <w:webHidden/>
          </w:rPr>
          <w:tab/>
        </w:r>
        <w:r w:rsidR="00B13394" w:rsidRPr="0071253B">
          <w:rPr>
            <w:webHidden/>
          </w:rPr>
          <w:fldChar w:fldCharType="begin"/>
        </w:r>
        <w:r w:rsidR="00B13394" w:rsidRPr="0071253B">
          <w:rPr>
            <w:webHidden/>
          </w:rPr>
          <w:instrText xml:space="preserve"> PAGEREF _Toc516042623 \h </w:instrText>
        </w:r>
        <w:r w:rsidR="00B13394" w:rsidRPr="0071253B">
          <w:rPr>
            <w:webHidden/>
          </w:rPr>
        </w:r>
        <w:r w:rsidR="00B13394" w:rsidRPr="0071253B">
          <w:rPr>
            <w:webHidden/>
          </w:rPr>
          <w:fldChar w:fldCharType="separate"/>
        </w:r>
        <w:r w:rsidR="00B13394">
          <w:rPr>
            <w:webHidden/>
          </w:rPr>
          <w:t>6</w:t>
        </w:r>
        <w:r w:rsidR="00B13394" w:rsidRPr="0071253B">
          <w:rPr>
            <w:webHidden/>
          </w:rPr>
          <w:fldChar w:fldCharType="end"/>
        </w:r>
      </w:hyperlink>
    </w:p>
    <w:p w14:paraId="63E2D655" w14:textId="77777777" w:rsidR="00B13394" w:rsidRPr="0071253B" w:rsidRDefault="004129A7" w:rsidP="0071253B">
      <w:pPr>
        <w:pStyle w:val="Obsah3"/>
        <w:rPr>
          <w:rFonts w:ascii="Calibri" w:hAnsi="Calibri"/>
          <w:sz w:val="22"/>
          <w:szCs w:val="22"/>
        </w:rPr>
      </w:pPr>
      <w:hyperlink w:anchor="_Toc516042624" w:history="1">
        <w:r w:rsidR="00B13394" w:rsidRPr="0071253B">
          <w:rPr>
            <w:rStyle w:val="Hypertextovodkaz"/>
          </w:rPr>
          <w:t>1.7.2 Předmět ochrany – současný stav</w:t>
        </w:r>
        <w:r w:rsidR="00B13394" w:rsidRPr="0071253B">
          <w:rPr>
            <w:webHidden/>
          </w:rPr>
          <w:tab/>
        </w:r>
        <w:r w:rsidR="00B13394" w:rsidRPr="0071253B">
          <w:rPr>
            <w:webHidden/>
          </w:rPr>
          <w:fldChar w:fldCharType="begin"/>
        </w:r>
        <w:r w:rsidR="00B13394" w:rsidRPr="0071253B">
          <w:rPr>
            <w:webHidden/>
          </w:rPr>
          <w:instrText xml:space="preserve"> PAGEREF _Toc516042624 \h </w:instrText>
        </w:r>
        <w:r w:rsidR="00B13394" w:rsidRPr="0071253B">
          <w:rPr>
            <w:webHidden/>
          </w:rPr>
        </w:r>
        <w:r w:rsidR="00B13394" w:rsidRPr="0071253B">
          <w:rPr>
            <w:webHidden/>
          </w:rPr>
          <w:fldChar w:fldCharType="separate"/>
        </w:r>
        <w:r w:rsidR="00B13394">
          <w:rPr>
            <w:webHidden/>
          </w:rPr>
          <w:t>6</w:t>
        </w:r>
        <w:r w:rsidR="00B13394" w:rsidRPr="0071253B">
          <w:rPr>
            <w:webHidden/>
          </w:rPr>
          <w:fldChar w:fldCharType="end"/>
        </w:r>
      </w:hyperlink>
    </w:p>
    <w:p w14:paraId="10456D5F" w14:textId="77777777" w:rsidR="00B13394" w:rsidRPr="0071253B" w:rsidRDefault="004129A7" w:rsidP="0071253B">
      <w:pPr>
        <w:pStyle w:val="Obsah2"/>
        <w:rPr>
          <w:rFonts w:ascii="Calibri" w:hAnsi="Calibri"/>
          <w:sz w:val="22"/>
          <w:szCs w:val="22"/>
        </w:rPr>
      </w:pPr>
      <w:hyperlink w:anchor="_Toc516042625" w:history="1">
        <w:r w:rsidR="00B13394" w:rsidRPr="0071253B">
          <w:rPr>
            <w:rStyle w:val="Hypertextovodkaz"/>
          </w:rPr>
          <w:t>1.8 Cíl ochrany</w:t>
        </w:r>
        <w:r w:rsidR="00B13394" w:rsidRPr="0071253B">
          <w:rPr>
            <w:webHidden/>
          </w:rPr>
          <w:tab/>
        </w:r>
        <w:r w:rsidR="00B13394" w:rsidRPr="0071253B">
          <w:rPr>
            <w:webHidden/>
          </w:rPr>
          <w:fldChar w:fldCharType="begin"/>
        </w:r>
        <w:r w:rsidR="00B13394" w:rsidRPr="0071253B">
          <w:rPr>
            <w:webHidden/>
          </w:rPr>
          <w:instrText xml:space="preserve"> PAGEREF _Toc516042625 \h </w:instrText>
        </w:r>
        <w:r w:rsidR="00B13394" w:rsidRPr="0071253B">
          <w:rPr>
            <w:webHidden/>
          </w:rPr>
        </w:r>
        <w:r w:rsidR="00B13394" w:rsidRPr="0071253B">
          <w:rPr>
            <w:webHidden/>
          </w:rPr>
          <w:fldChar w:fldCharType="separate"/>
        </w:r>
        <w:r w:rsidR="00B13394">
          <w:rPr>
            <w:webHidden/>
          </w:rPr>
          <w:t>22</w:t>
        </w:r>
        <w:r w:rsidR="00B13394" w:rsidRPr="0071253B">
          <w:rPr>
            <w:webHidden/>
          </w:rPr>
          <w:fldChar w:fldCharType="end"/>
        </w:r>
      </w:hyperlink>
    </w:p>
    <w:p w14:paraId="52819DF7" w14:textId="77777777" w:rsidR="00B13394" w:rsidRPr="0071253B" w:rsidRDefault="004129A7">
      <w:pPr>
        <w:pStyle w:val="Obsah1"/>
        <w:rPr>
          <w:rFonts w:ascii="Calibri" w:hAnsi="Calibri"/>
          <w:sz w:val="22"/>
          <w:szCs w:val="22"/>
        </w:rPr>
      </w:pPr>
      <w:hyperlink w:anchor="_Toc516042626" w:history="1">
        <w:r w:rsidR="00B13394" w:rsidRPr="0071253B">
          <w:rPr>
            <w:rStyle w:val="Hypertextovodkaz"/>
          </w:rPr>
          <w:t>2. Rozbor stavu zvláště chráněného území s ohledem na předmět ochrany</w:t>
        </w:r>
        <w:r w:rsidR="00B13394" w:rsidRPr="0071253B">
          <w:rPr>
            <w:webHidden/>
          </w:rPr>
          <w:tab/>
        </w:r>
        <w:r w:rsidR="00B13394" w:rsidRPr="0071253B">
          <w:rPr>
            <w:webHidden/>
          </w:rPr>
          <w:fldChar w:fldCharType="begin"/>
        </w:r>
        <w:r w:rsidR="00B13394" w:rsidRPr="0071253B">
          <w:rPr>
            <w:webHidden/>
          </w:rPr>
          <w:instrText xml:space="preserve"> PAGEREF _Toc516042626 \h </w:instrText>
        </w:r>
        <w:r w:rsidR="00B13394" w:rsidRPr="0071253B">
          <w:rPr>
            <w:webHidden/>
          </w:rPr>
        </w:r>
        <w:r w:rsidR="00B13394" w:rsidRPr="0071253B">
          <w:rPr>
            <w:webHidden/>
          </w:rPr>
          <w:fldChar w:fldCharType="separate"/>
        </w:r>
        <w:r w:rsidR="00B13394">
          <w:rPr>
            <w:webHidden/>
          </w:rPr>
          <w:t>28</w:t>
        </w:r>
        <w:r w:rsidR="00B13394" w:rsidRPr="0071253B">
          <w:rPr>
            <w:webHidden/>
          </w:rPr>
          <w:fldChar w:fldCharType="end"/>
        </w:r>
      </w:hyperlink>
    </w:p>
    <w:p w14:paraId="5195FF5F" w14:textId="77777777" w:rsidR="00B13394" w:rsidRPr="0071253B" w:rsidRDefault="004129A7" w:rsidP="0071253B">
      <w:pPr>
        <w:pStyle w:val="Obsah2"/>
        <w:rPr>
          <w:rFonts w:ascii="Calibri" w:hAnsi="Calibri"/>
          <w:sz w:val="22"/>
          <w:szCs w:val="22"/>
        </w:rPr>
      </w:pPr>
      <w:hyperlink w:anchor="_Toc516042627" w:history="1">
        <w:r w:rsidR="00B13394" w:rsidRPr="0071253B">
          <w:rPr>
            <w:rStyle w:val="Hypertextovodkaz"/>
          </w:rPr>
          <w:t>2.1 Popis území a charakteristika jeho přírodních poměrů</w:t>
        </w:r>
        <w:r w:rsidR="00B13394" w:rsidRPr="0071253B">
          <w:rPr>
            <w:webHidden/>
          </w:rPr>
          <w:tab/>
        </w:r>
        <w:r w:rsidR="00B13394" w:rsidRPr="0071253B">
          <w:rPr>
            <w:webHidden/>
          </w:rPr>
          <w:fldChar w:fldCharType="begin"/>
        </w:r>
        <w:r w:rsidR="00B13394" w:rsidRPr="0071253B">
          <w:rPr>
            <w:webHidden/>
          </w:rPr>
          <w:instrText xml:space="preserve"> PAGEREF _Toc516042627 \h </w:instrText>
        </w:r>
        <w:r w:rsidR="00B13394" w:rsidRPr="0071253B">
          <w:rPr>
            <w:webHidden/>
          </w:rPr>
        </w:r>
        <w:r w:rsidR="00B13394" w:rsidRPr="0071253B">
          <w:rPr>
            <w:webHidden/>
          </w:rPr>
          <w:fldChar w:fldCharType="separate"/>
        </w:r>
        <w:r w:rsidR="00B13394">
          <w:rPr>
            <w:webHidden/>
          </w:rPr>
          <w:t>28</w:t>
        </w:r>
        <w:r w:rsidR="00B13394" w:rsidRPr="0071253B">
          <w:rPr>
            <w:webHidden/>
          </w:rPr>
          <w:fldChar w:fldCharType="end"/>
        </w:r>
      </w:hyperlink>
    </w:p>
    <w:p w14:paraId="0272B5E8" w14:textId="77777777" w:rsidR="00B13394" w:rsidRPr="0071253B" w:rsidRDefault="004129A7" w:rsidP="0071253B">
      <w:pPr>
        <w:pStyle w:val="Obsah3"/>
        <w:rPr>
          <w:rFonts w:ascii="Calibri" w:hAnsi="Calibri"/>
          <w:sz w:val="22"/>
          <w:szCs w:val="22"/>
        </w:rPr>
      </w:pPr>
      <w:hyperlink w:anchor="_Toc516042628" w:history="1">
        <w:r w:rsidR="00B13394" w:rsidRPr="0071253B">
          <w:rPr>
            <w:rStyle w:val="Hypertextovodkaz"/>
          </w:rPr>
          <w:t>2.1.1 Stručný popis území a jeho přírodních poměrů</w:t>
        </w:r>
        <w:r w:rsidR="00B13394" w:rsidRPr="0071253B">
          <w:rPr>
            <w:webHidden/>
          </w:rPr>
          <w:tab/>
        </w:r>
        <w:r w:rsidR="00B13394" w:rsidRPr="0071253B">
          <w:rPr>
            <w:webHidden/>
          </w:rPr>
          <w:fldChar w:fldCharType="begin"/>
        </w:r>
        <w:r w:rsidR="00B13394" w:rsidRPr="0071253B">
          <w:rPr>
            <w:webHidden/>
          </w:rPr>
          <w:instrText xml:space="preserve"> PAGEREF _Toc516042628 \h </w:instrText>
        </w:r>
        <w:r w:rsidR="00B13394" w:rsidRPr="0071253B">
          <w:rPr>
            <w:webHidden/>
          </w:rPr>
        </w:r>
        <w:r w:rsidR="00B13394" w:rsidRPr="0071253B">
          <w:rPr>
            <w:webHidden/>
          </w:rPr>
          <w:fldChar w:fldCharType="separate"/>
        </w:r>
        <w:r w:rsidR="00B13394">
          <w:rPr>
            <w:webHidden/>
          </w:rPr>
          <w:t>28</w:t>
        </w:r>
        <w:r w:rsidR="00B13394" w:rsidRPr="0071253B">
          <w:rPr>
            <w:webHidden/>
          </w:rPr>
          <w:fldChar w:fldCharType="end"/>
        </w:r>
      </w:hyperlink>
    </w:p>
    <w:p w14:paraId="05B94952" w14:textId="77777777" w:rsidR="00B13394" w:rsidRPr="0071253B" w:rsidRDefault="004129A7" w:rsidP="0071253B">
      <w:pPr>
        <w:pStyle w:val="Obsah3"/>
        <w:rPr>
          <w:rFonts w:ascii="Calibri" w:hAnsi="Calibri"/>
          <w:sz w:val="22"/>
          <w:szCs w:val="22"/>
        </w:rPr>
      </w:pPr>
      <w:hyperlink w:anchor="_Toc516042629" w:history="1">
        <w:r w:rsidR="00B13394" w:rsidRPr="0071253B">
          <w:rPr>
            <w:rStyle w:val="Hypertextovodkaz"/>
          </w:rPr>
          <w:t>2.1.2 Přehled zvláště chráněných a významných ohrožených druhů rostlin a živočichů</w:t>
        </w:r>
        <w:r w:rsidR="00B13394" w:rsidRPr="0071253B">
          <w:rPr>
            <w:webHidden/>
          </w:rPr>
          <w:tab/>
        </w:r>
        <w:r w:rsidR="00B13394" w:rsidRPr="0071253B">
          <w:rPr>
            <w:webHidden/>
          </w:rPr>
          <w:fldChar w:fldCharType="begin"/>
        </w:r>
        <w:r w:rsidR="00B13394" w:rsidRPr="0071253B">
          <w:rPr>
            <w:webHidden/>
          </w:rPr>
          <w:instrText xml:space="preserve"> PAGEREF _Toc516042629 \h </w:instrText>
        </w:r>
        <w:r w:rsidR="00B13394" w:rsidRPr="0071253B">
          <w:rPr>
            <w:webHidden/>
          </w:rPr>
        </w:r>
        <w:r w:rsidR="00B13394" w:rsidRPr="0071253B">
          <w:rPr>
            <w:webHidden/>
          </w:rPr>
          <w:fldChar w:fldCharType="separate"/>
        </w:r>
        <w:r w:rsidR="00B13394">
          <w:rPr>
            <w:webHidden/>
          </w:rPr>
          <w:t>28</w:t>
        </w:r>
        <w:r w:rsidR="00B13394" w:rsidRPr="0071253B">
          <w:rPr>
            <w:webHidden/>
          </w:rPr>
          <w:fldChar w:fldCharType="end"/>
        </w:r>
      </w:hyperlink>
    </w:p>
    <w:p w14:paraId="303E7F92" w14:textId="77777777" w:rsidR="00B13394" w:rsidRPr="0071253B" w:rsidRDefault="004129A7" w:rsidP="0071253B">
      <w:pPr>
        <w:pStyle w:val="Obsah3"/>
        <w:rPr>
          <w:rFonts w:ascii="Calibri" w:hAnsi="Calibri"/>
          <w:sz w:val="22"/>
          <w:szCs w:val="22"/>
        </w:rPr>
      </w:pPr>
      <w:hyperlink w:anchor="_Toc516042630" w:history="1">
        <w:r w:rsidR="00B13394" w:rsidRPr="0071253B">
          <w:rPr>
            <w:rStyle w:val="Hypertextovodkaz"/>
          </w:rPr>
          <w:t>2.1.3 Výčet a popis významných přiroz</w:t>
        </w:r>
        <w:r w:rsidR="00B13394">
          <w:rPr>
            <w:rStyle w:val="Hypertextovodkaz"/>
          </w:rPr>
          <w:t>.</w:t>
        </w:r>
        <w:r w:rsidR="00B13394" w:rsidRPr="0071253B">
          <w:rPr>
            <w:rStyle w:val="Hypertextovodkaz"/>
          </w:rPr>
          <w:t xml:space="preserve"> disturbanč</w:t>
        </w:r>
        <w:r w:rsidR="00B13394">
          <w:rPr>
            <w:rStyle w:val="Hypertextovodkaz"/>
          </w:rPr>
          <w:t>.</w:t>
        </w:r>
        <w:r w:rsidR="00B13394" w:rsidRPr="0071253B">
          <w:rPr>
            <w:rStyle w:val="Hypertextovodkaz"/>
          </w:rPr>
          <w:t xml:space="preserve"> činitelů působících v území v minulosti a současn</w:t>
        </w:r>
        <w:r w:rsidR="00B13394">
          <w:rPr>
            <w:rStyle w:val="Hypertextovodkaz"/>
          </w:rPr>
          <w:t>.</w:t>
        </w:r>
        <w:r w:rsidR="00B13394" w:rsidRPr="0071253B">
          <w:rPr>
            <w:webHidden/>
          </w:rPr>
          <w:tab/>
        </w:r>
        <w:r w:rsidR="00B13394" w:rsidRPr="0071253B">
          <w:rPr>
            <w:webHidden/>
          </w:rPr>
          <w:fldChar w:fldCharType="begin"/>
        </w:r>
        <w:r w:rsidR="00B13394" w:rsidRPr="0071253B">
          <w:rPr>
            <w:webHidden/>
          </w:rPr>
          <w:instrText xml:space="preserve"> PAGEREF _Toc516042630 \h </w:instrText>
        </w:r>
        <w:r w:rsidR="00B13394" w:rsidRPr="0071253B">
          <w:rPr>
            <w:webHidden/>
          </w:rPr>
        </w:r>
        <w:r w:rsidR="00B13394" w:rsidRPr="0071253B">
          <w:rPr>
            <w:webHidden/>
          </w:rPr>
          <w:fldChar w:fldCharType="separate"/>
        </w:r>
        <w:r w:rsidR="00B13394">
          <w:rPr>
            <w:webHidden/>
          </w:rPr>
          <w:t>42</w:t>
        </w:r>
        <w:r w:rsidR="00B13394" w:rsidRPr="0071253B">
          <w:rPr>
            <w:webHidden/>
          </w:rPr>
          <w:fldChar w:fldCharType="end"/>
        </w:r>
      </w:hyperlink>
    </w:p>
    <w:p w14:paraId="68B0D806" w14:textId="77777777" w:rsidR="00B13394" w:rsidRPr="0071253B" w:rsidRDefault="004129A7" w:rsidP="0071253B">
      <w:pPr>
        <w:pStyle w:val="Obsah2"/>
        <w:rPr>
          <w:rFonts w:ascii="Calibri" w:hAnsi="Calibri"/>
          <w:sz w:val="22"/>
          <w:szCs w:val="22"/>
        </w:rPr>
      </w:pPr>
      <w:hyperlink w:anchor="_Toc516042631" w:history="1">
        <w:r w:rsidR="00B13394" w:rsidRPr="0071253B">
          <w:rPr>
            <w:rStyle w:val="Hypertextovodkaz"/>
          </w:rPr>
          <w:t>2.2 Historie využívání území a zásadní pozitivní i negativní vlivy lidské činnosti v minulosti a současnosti</w:t>
        </w:r>
        <w:r w:rsidR="00B13394" w:rsidRPr="0071253B">
          <w:rPr>
            <w:webHidden/>
          </w:rPr>
          <w:tab/>
        </w:r>
        <w:r w:rsidR="00B13394" w:rsidRPr="0071253B">
          <w:rPr>
            <w:webHidden/>
          </w:rPr>
          <w:fldChar w:fldCharType="begin"/>
        </w:r>
        <w:r w:rsidR="00B13394" w:rsidRPr="0071253B">
          <w:rPr>
            <w:webHidden/>
          </w:rPr>
          <w:instrText xml:space="preserve"> PAGEREF _Toc516042631 \h </w:instrText>
        </w:r>
        <w:r w:rsidR="00B13394" w:rsidRPr="0071253B">
          <w:rPr>
            <w:webHidden/>
          </w:rPr>
        </w:r>
        <w:r w:rsidR="00B13394" w:rsidRPr="0071253B">
          <w:rPr>
            <w:webHidden/>
          </w:rPr>
          <w:fldChar w:fldCharType="separate"/>
        </w:r>
        <w:r w:rsidR="00B13394">
          <w:rPr>
            <w:webHidden/>
          </w:rPr>
          <w:t>42</w:t>
        </w:r>
        <w:r w:rsidR="00B13394" w:rsidRPr="0071253B">
          <w:rPr>
            <w:webHidden/>
          </w:rPr>
          <w:fldChar w:fldCharType="end"/>
        </w:r>
      </w:hyperlink>
    </w:p>
    <w:p w14:paraId="635C4085" w14:textId="77777777" w:rsidR="00B13394" w:rsidRPr="0071253B" w:rsidRDefault="004129A7" w:rsidP="0071253B">
      <w:pPr>
        <w:pStyle w:val="Obsah2"/>
        <w:rPr>
          <w:rFonts w:ascii="Calibri" w:hAnsi="Calibri"/>
          <w:sz w:val="22"/>
          <w:szCs w:val="22"/>
        </w:rPr>
      </w:pPr>
      <w:hyperlink w:anchor="_Toc516042632" w:history="1">
        <w:r w:rsidR="00B13394" w:rsidRPr="0071253B">
          <w:rPr>
            <w:rStyle w:val="Hypertextovodkaz"/>
          </w:rPr>
          <w:t>2.3 Související plánovací dokumenty, správní akty a opatření obecné povahy</w:t>
        </w:r>
        <w:r w:rsidR="00B13394" w:rsidRPr="0071253B">
          <w:rPr>
            <w:webHidden/>
          </w:rPr>
          <w:tab/>
        </w:r>
        <w:r w:rsidR="00B13394" w:rsidRPr="0071253B">
          <w:rPr>
            <w:webHidden/>
          </w:rPr>
          <w:fldChar w:fldCharType="begin"/>
        </w:r>
        <w:r w:rsidR="00B13394" w:rsidRPr="0071253B">
          <w:rPr>
            <w:webHidden/>
          </w:rPr>
          <w:instrText xml:space="preserve"> PAGEREF _Toc516042632 \h </w:instrText>
        </w:r>
        <w:r w:rsidR="00B13394" w:rsidRPr="0071253B">
          <w:rPr>
            <w:webHidden/>
          </w:rPr>
        </w:r>
        <w:r w:rsidR="00B13394" w:rsidRPr="0071253B">
          <w:rPr>
            <w:webHidden/>
          </w:rPr>
          <w:fldChar w:fldCharType="separate"/>
        </w:r>
        <w:r w:rsidR="00B13394">
          <w:rPr>
            <w:webHidden/>
          </w:rPr>
          <w:t>44</w:t>
        </w:r>
        <w:r w:rsidR="00B13394" w:rsidRPr="0071253B">
          <w:rPr>
            <w:webHidden/>
          </w:rPr>
          <w:fldChar w:fldCharType="end"/>
        </w:r>
      </w:hyperlink>
    </w:p>
    <w:p w14:paraId="65242AD8" w14:textId="77777777" w:rsidR="00B13394" w:rsidRPr="0071253B" w:rsidRDefault="004129A7" w:rsidP="0071253B">
      <w:pPr>
        <w:pStyle w:val="Obsah2"/>
        <w:rPr>
          <w:rFonts w:ascii="Calibri" w:hAnsi="Calibri"/>
          <w:sz w:val="22"/>
          <w:szCs w:val="22"/>
        </w:rPr>
      </w:pPr>
      <w:hyperlink w:anchor="_Toc516042633" w:history="1">
        <w:r w:rsidR="00B13394" w:rsidRPr="0071253B">
          <w:rPr>
            <w:rStyle w:val="Hypertextovodkaz"/>
          </w:rPr>
          <w:t>2.4 Současný stav zvláště chráněného území a přehled dílčích ploch</w:t>
        </w:r>
        <w:r w:rsidR="00B13394" w:rsidRPr="0071253B">
          <w:rPr>
            <w:webHidden/>
          </w:rPr>
          <w:tab/>
        </w:r>
        <w:r w:rsidR="00B13394" w:rsidRPr="0071253B">
          <w:rPr>
            <w:webHidden/>
          </w:rPr>
          <w:fldChar w:fldCharType="begin"/>
        </w:r>
        <w:r w:rsidR="00B13394" w:rsidRPr="0071253B">
          <w:rPr>
            <w:webHidden/>
          </w:rPr>
          <w:instrText xml:space="preserve"> PAGEREF _Toc516042633 \h </w:instrText>
        </w:r>
        <w:r w:rsidR="00B13394" w:rsidRPr="0071253B">
          <w:rPr>
            <w:webHidden/>
          </w:rPr>
        </w:r>
        <w:r w:rsidR="00B13394" w:rsidRPr="0071253B">
          <w:rPr>
            <w:webHidden/>
          </w:rPr>
          <w:fldChar w:fldCharType="separate"/>
        </w:r>
        <w:r w:rsidR="00B13394">
          <w:rPr>
            <w:webHidden/>
          </w:rPr>
          <w:t>44</w:t>
        </w:r>
        <w:r w:rsidR="00B13394" w:rsidRPr="0071253B">
          <w:rPr>
            <w:webHidden/>
          </w:rPr>
          <w:fldChar w:fldCharType="end"/>
        </w:r>
      </w:hyperlink>
    </w:p>
    <w:p w14:paraId="378C9C53" w14:textId="77777777" w:rsidR="00B13394" w:rsidRPr="0071253B" w:rsidRDefault="004129A7" w:rsidP="0071253B">
      <w:pPr>
        <w:pStyle w:val="Obsah3"/>
        <w:rPr>
          <w:rFonts w:ascii="Calibri" w:hAnsi="Calibri"/>
          <w:sz w:val="22"/>
          <w:szCs w:val="22"/>
        </w:rPr>
      </w:pPr>
      <w:hyperlink w:anchor="_Toc516042637" w:history="1">
        <w:r w:rsidR="00B13394" w:rsidRPr="0071253B">
          <w:rPr>
            <w:rStyle w:val="Hypertextovodkaz"/>
          </w:rPr>
          <w:t>2.4.</w:t>
        </w:r>
        <w:r w:rsidR="00B13394">
          <w:rPr>
            <w:rStyle w:val="Hypertextovodkaz"/>
          </w:rPr>
          <w:t>1</w:t>
        </w:r>
        <w:r w:rsidR="00B13394" w:rsidRPr="0071253B">
          <w:rPr>
            <w:rStyle w:val="Hypertextovodkaz"/>
          </w:rPr>
          <w:t xml:space="preserve"> Základní údaje o nelesních plochách</w:t>
        </w:r>
        <w:r w:rsidR="00B13394" w:rsidRPr="0071253B">
          <w:rPr>
            <w:webHidden/>
          </w:rPr>
          <w:tab/>
        </w:r>
        <w:r w:rsidR="00B13394" w:rsidRPr="0071253B">
          <w:rPr>
            <w:webHidden/>
          </w:rPr>
          <w:fldChar w:fldCharType="begin"/>
        </w:r>
        <w:r w:rsidR="00B13394" w:rsidRPr="0071253B">
          <w:rPr>
            <w:webHidden/>
          </w:rPr>
          <w:instrText xml:space="preserve"> PAGEREF _Toc516042637 \h </w:instrText>
        </w:r>
        <w:r w:rsidR="00B13394" w:rsidRPr="0071253B">
          <w:rPr>
            <w:webHidden/>
          </w:rPr>
        </w:r>
        <w:r w:rsidR="00B13394" w:rsidRPr="0071253B">
          <w:rPr>
            <w:webHidden/>
          </w:rPr>
          <w:fldChar w:fldCharType="separate"/>
        </w:r>
        <w:r w:rsidR="00B13394">
          <w:rPr>
            <w:webHidden/>
          </w:rPr>
          <w:t>48</w:t>
        </w:r>
        <w:r w:rsidR="00B13394" w:rsidRPr="0071253B">
          <w:rPr>
            <w:webHidden/>
          </w:rPr>
          <w:fldChar w:fldCharType="end"/>
        </w:r>
      </w:hyperlink>
    </w:p>
    <w:p w14:paraId="2855FFA9" w14:textId="77777777" w:rsidR="00B13394" w:rsidRPr="0071253B" w:rsidRDefault="004129A7" w:rsidP="0071253B">
      <w:pPr>
        <w:pStyle w:val="Obsah2"/>
        <w:rPr>
          <w:rFonts w:ascii="Calibri" w:hAnsi="Calibri"/>
          <w:sz w:val="22"/>
          <w:szCs w:val="22"/>
        </w:rPr>
      </w:pPr>
      <w:hyperlink w:anchor="_Toc516042638" w:history="1">
        <w:r w:rsidR="00B13394" w:rsidRPr="0071253B">
          <w:rPr>
            <w:rStyle w:val="Hypertextovodkaz"/>
          </w:rPr>
          <w:t>2.5 Souhrnné zhodnocení stavu předmětů ochrany, výsledků předchozí péče, dosavadních ochranářských zásahů do území a závěry pro další postup</w:t>
        </w:r>
        <w:r w:rsidR="00B13394" w:rsidRPr="0071253B">
          <w:rPr>
            <w:webHidden/>
          </w:rPr>
          <w:tab/>
        </w:r>
        <w:r w:rsidR="00B13394" w:rsidRPr="0071253B">
          <w:rPr>
            <w:webHidden/>
          </w:rPr>
          <w:fldChar w:fldCharType="begin"/>
        </w:r>
        <w:r w:rsidR="00B13394" w:rsidRPr="0071253B">
          <w:rPr>
            <w:webHidden/>
          </w:rPr>
          <w:instrText xml:space="preserve"> PAGEREF _Toc516042638 \h </w:instrText>
        </w:r>
        <w:r w:rsidR="00B13394" w:rsidRPr="0071253B">
          <w:rPr>
            <w:webHidden/>
          </w:rPr>
        </w:r>
        <w:r w:rsidR="00B13394" w:rsidRPr="0071253B">
          <w:rPr>
            <w:webHidden/>
          </w:rPr>
          <w:fldChar w:fldCharType="separate"/>
        </w:r>
        <w:r w:rsidR="00B13394">
          <w:rPr>
            <w:webHidden/>
          </w:rPr>
          <w:t>49</w:t>
        </w:r>
        <w:r w:rsidR="00B13394" w:rsidRPr="0071253B">
          <w:rPr>
            <w:webHidden/>
          </w:rPr>
          <w:fldChar w:fldCharType="end"/>
        </w:r>
      </w:hyperlink>
    </w:p>
    <w:p w14:paraId="063DB244" w14:textId="77777777" w:rsidR="00B13394" w:rsidRPr="0071253B" w:rsidRDefault="004129A7" w:rsidP="0071253B">
      <w:pPr>
        <w:pStyle w:val="Obsah2"/>
        <w:rPr>
          <w:rFonts w:ascii="Calibri" w:hAnsi="Calibri"/>
          <w:sz w:val="22"/>
          <w:szCs w:val="22"/>
        </w:rPr>
      </w:pPr>
      <w:hyperlink w:anchor="_Toc516042639" w:history="1">
        <w:r w:rsidR="00B13394" w:rsidRPr="0071253B">
          <w:rPr>
            <w:rStyle w:val="Hypertextovodkaz"/>
          </w:rPr>
          <w:t>2.6 Stanovení prioritních zájmů ochrany území v případě jejich možné kolize</w:t>
        </w:r>
        <w:r w:rsidR="00B13394" w:rsidRPr="0071253B">
          <w:rPr>
            <w:webHidden/>
          </w:rPr>
          <w:tab/>
        </w:r>
        <w:r w:rsidR="00B13394" w:rsidRPr="0071253B">
          <w:rPr>
            <w:webHidden/>
          </w:rPr>
          <w:fldChar w:fldCharType="begin"/>
        </w:r>
        <w:r w:rsidR="00B13394" w:rsidRPr="0071253B">
          <w:rPr>
            <w:webHidden/>
          </w:rPr>
          <w:instrText xml:space="preserve"> PAGEREF _Toc516042639 \h </w:instrText>
        </w:r>
        <w:r w:rsidR="00B13394" w:rsidRPr="0071253B">
          <w:rPr>
            <w:webHidden/>
          </w:rPr>
        </w:r>
        <w:r w:rsidR="00B13394" w:rsidRPr="0071253B">
          <w:rPr>
            <w:webHidden/>
          </w:rPr>
          <w:fldChar w:fldCharType="separate"/>
        </w:r>
        <w:r w:rsidR="00B13394">
          <w:rPr>
            <w:webHidden/>
          </w:rPr>
          <w:t>56</w:t>
        </w:r>
        <w:r w:rsidR="00B13394" w:rsidRPr="0071253B">
          <w:rPr>
            <w:webHidden/>
          </w:rPr>
          <w:fldChar w:fldCharType="end"/>
        </w:r>
      </w:hyperlink>
    </w:p>
    <w:p w14:paraId="07EC9334" w14:textId="77777777" w:rsidR="00B13394" w:rsidRPr="0071253B" w:rsidRDefault="004129A7">
      <w:pPr>
        <w:pStyle w:val="Obsah1"/>
        <w:rPr>
          <w:rFonts w:ascii="Calibri" w:hAnsi="Calibri"/>
          <w:sz w:val="22"/>
          <w:szCs w:val="22"/>
        </w:rPr>
      </w:pPr>
      <w:hyperlink w:anchor="_Toc516042640" w:history="1">
        <w:r w:rsidR="00B13394" w:rsidRPr="0071253B">
          <w:rPr>
            <w:rStyle w:val="Hypertextovodkaz"/>
          </w:rPr>
          <w:t>3. Plán zásahů a opatření</w:t>
        </w:r>
        <w:r w:rsidR="00B13394" w:rsidRPr="0071253B">
          <w:rPr>
            <w:webHidden/>
          </w:rPr>
          <w:tab/>
        </w:r>
        <w:r w:rsidR="00B13394" w:rsidRPr="0071253B">
          <w:rPr>
            <w:webHidden/>
          </w:rPr>
          <w:fldChar w:fldCharType="begin"/>
        </w:r>
        <w:r w:rsidR="00B13394" w:rsidRPr="0071253B">
          <w:rPr>
            <w:webHidden/>
          </w:rPr>
          <w:instrText xml:space="preserve"> PAGEREF _Toc516042640 \h </w:instrText>
        </w:r>
        <w:r w:rsidR="00B13394" w:rsidRPr="0071253B">
          <w:rPr>
            <w:webHidden/>
          </w:rPr>
        </w:r>
        <w:r w:rsidR="00B13394" w:rsidRPr="0071253B">
          <w:rPr>
            <w:webHidden/>
          </w:rPr>
          <w:fldChar w:fldCharType="separate"/>
        </w:r>
        <w:r w:rsidR="00B13394">
          <w:rPr>
            <w:webHidden/>
          </w:rPr>
          <w:t>57</w:t>
        </w:r>
        <w:r w:rsidR="00B13394" w:rsidRPr="0071253B">
          <w:rPr>
            <w:webHidden/>
          </w:rPr>
          <w:fldChar w:fldCharType="end"/>
        </w:r>
      </w:hyperlink>
    </w:p>
    <w:p w14:paraId="19D7E3B8" w14:textId="77777777" w:rsidR="00B13394" w:rsidRPr="0071253B" w:rsidRDefault="004129A7" w:rsidP="0071253B">
      <w:pPr>
        <w:pStyle w:val="Obsah2"/>
        <w:rPr>
          <w:rFonts w:ascii="Calibri" w:hAnsi="Calibri"/>
          <w:sz w:val="22"/>
          <w:szCs w:val="22"/>
        </w:rPr>
      </w:pPr>
      <w:hyperlink w:anchor="_Toc516042641" w:history="1">
        <w:r w:rsidR="00B13394" w:rsidRPr="0071253B">
          <w:rPr>
            <w:rStyle w:val="Hypertextovodkaz"/>
          </w:rPr>
          <w:t>3.1 Výčet, popis a lokalizace navrhovaných zásahů a opatření v ZCHÚ</w:t>
        </w:r>
        <w:r w:rsidR="00B13394" w:rsidRPr="0071253B">
          <w:rPr>
            <w:webHidden/>
          </w:rPr>
          <w:tab/>
        </w:r>
        <w:r w:rsidR="00B13394" w:rsidRPr="0071253B">
          <w:rPr>
            <w:webHidden/>
          </w:rPr>
          <w:fldChar w:fldCharType="begin"/>
        </w:r>
        <w:r w:rsidR="00B13394" w:rsidRPr="0071253B">
          <w:rPr>
            <w:webHidden/>
          </w:rPr>
          <w:instrText xml:space="preserve"> PAGEREF _Toc516042641 \h </w:instrText>
        </w:r>
        <w:r w:rsidR="00B13394" w:rsidRPr="0071253B">
          <w:rPr>
            <w:webHidden/>
          </w:rPr>
        </w:r>
        <w:r w:rsidR="00B13394" w:rsidRPr="0071253B">
          <w:rPr>
            <w:webHidden/>
          </w:rPr>
          <w:fldChar w:fldCharType="separate"/>
        </w:r>
        <w:r w:rsidR="00B13394">
          <w:rPr>
            <w:webHidden/>
          </w:rPr>
          <w:t>57</w:t>
        </w:r>
        <w:r w:rsidR="00B13394" w:rsidRPr="0071253B">
          <w:rPr>
            <w:webHidden/>
          </w:rPr>
          <w:fldChar w:fldCharType="end"/>
        </w:r>
      </w:hyperlink>
    </w:p>
    <w:p w14:paraId="0A47DBAB" w14:textId="77777777" w:rsidR="00B13394" w:rsidRPr="0071253B" w:rsidRDefault="004129A7" w:rsidP="0071253B">
      <w:pPr>
        <w:pStyle w:val="Obsah3"/>
        <w:rPr>
          <w:rFonts w:ascii="Calibri" w:hAnsi="Calibri"/>
          <w:sz w:val="22"/>
          <w:szCs w:val="22"/>
        </w:rPr>
      </w:pPr>
      <w:hyperlink w:anchor="_Toc516042642" w:history="1">
        <w:r w:rsidR="00B13394" w:rsidRPr="0071253B">
          <w:rPr>
            <w:rStyle w:val="Hypertextovodkaz"/>
          </w:rPr>
          <w:t>3.1.1 Rámcové zásady péče o ekosystémy a jejich složky nebo zásady jejich jiného využívání</w:t>
        </w:r>
        <w:r w:rsidR="00B13394" w:rsidRPr="0071253B">
          <w:rPr>
            <w:webHidden/>
          </w:rPr>
          <w:tab/>
        </w:r>
        <w:r w:rsidR="00B13394" w:rsidRPr="0071253B">
          <w:rPr>
            <w:webHidden/>
          </w:rPr>
          <w:fldChar w:fldCharType="begin"/>
        </w:r>
        <w:r w:rsidR="00B13394" w:rsidRPr="0071253B">
          <w:rPr>
            <w:webHidden/>
          </w:rPr>
          <w:instrText xml:space="preserve"> PAGEREF _Toc516042642 \h </w:instrText>
        </w:r>
        <w:r w:rsidR="00B13394" w:rsidRPr="0071253B">
          <w:rPr>
            <w:webHidden/>
          </w:rPr>
        </w:r>
        <w:r w:rsidR="00B13394" w:rsidRPr="0071253B">
          <w:rPr>
            <w:webHidden/>
          </w:rPr>
          <w:fldChar w:fldCharType="separate"/>
        </w:r>
        <w:r w:rsidR="00B13394">
          <w:rPr>
            <w:webHidden/>
          </w:rPr>
          <w:t>57</w:t>
        </w:r>
        <w:r w:rsidR="00B13394" w:rsidRPr="0071253B">
          <w:rPr>
            <w:webHidden/>
          </w:rPr>
          <w:fldChar w:fldCharType="end"/>
        </w:r>
      </w:hyperlink>
    </w:p>
    <w:p w14:paraId="01C2F017" w14:textId="77777777" w:rsidR="00B13394" w:rsidRPr="0071253B" w:rsidRDefault="004129A7" w:rsidP="0071253B">
      <w:pPr>
        <w:pStyle w:val="Obsah3"/>
        <w:rPr>
          <w:rFonts w:ascii="Calibri" w:hAnsi="Calibri"/>
          <w:sz w:val="22"/>
          <w:szCs w:val="22"/>
        </w:rPr>
      </w:pPr>
      <w:hyperlink w:anchor="_Toc516042643" w:history="1">
        <w:r w:rsidR="00B13394" w:rsidRPr="0071253B">
          <w:rPr>
            <w:rStyle w:val="Hypertextovodkaz"/>
          </w:rPr>
          <w:t>3.1.2 Podrobný výčet navrhovaných zásahů a činností v území</w:t>
        </w:r>
        <w:r w:rsidR="00B13394" w:rsidRPr="0071253B">
          <w:rPr>
            <w:webHidden/>
          </w:rPr>
          <w:tab/>
        </w:r>
        <w:r w:rsidR="00B13394" w:rsidRPr="0071253B">
          <w:rPr>
            <w:webHidden/>
          </w:rPr>
          <w:fldChar w:fldCharType="begin"/>
        </w:r>
        <w:r w:rsidR="00B13394" w:rsidRPr="0071253B">
          <w:rPr>
            <w:webHidden/>
          </w:rPr>
          <w:instrText xml:space="preserve"> PAGEREF _Toc516042643 \h </w:instrText>
        </w:r>
        <w:r w:rsidR="00B13394" w:rsidRPr="0071253B">
          <w:rPr>
            <w:webHidden/>
          </w:rPr>
        </w:r>
        <w:r w:rsidR="00B13394" w:rsidRPr="0071253B">
          <w:rPr>
            <w:webHidden/>
          </w:rPr>
          <w:fldChar w:fldCharType="separate"/>
        </w:r>
        <w:r w:rsidR="00B13394">
          <w:rPr>
            <w:webHidden/>
          </w:rPr>
          <w:t>63</w:t>
        </w:r>
        <w:r w:rsidR="00B13394" w:rsidRPr="0071253B">
          <w:rPr>
            <w:webHidden/>
          </w:rPr>
          <w:fldChar w:fldCharType="end"/>
        </w:r>
      </w:hyperlink>
    </w:p>
    <w:p w14:paraId="2E8141FA" w14:textId="77777777" w:rsidR="00B13394" w:rsidRPr="0071253B" w:rsidRDefault="004129A7" w:rsidP="0071253B">
      <w:pPr>
        <w:pStyle w:val="Obsah2"/>
        <w:rPr>
          <w:rFonts w:ascii="Calibri" w:hAnsi="Calibri"/>
          <w:sz w:val="22"/>
          <w:szCs w:val="22"/>
        </w:rPr>
      </w:pPr>
      <w:hyperlink w:anchor="_Toc516042644" w:history="1">
        <w:r w:rsidR="00B13394" w:rsidRPr="0071253B">
          <w:rPr>
            <w:rStyle w:val="Hypertextovodkaz"/>
          </w:rPr>
          <w:t>3.2 Zásady hospodářského nebo jiného využívání ochran</w:t>
        </w:r>
        <w:r w:rsidR="00B13394">
          <w:rPr>
            <w:rStyle w:val="Hypertextovodkaz"/>
          </w:rPr>
          <w:t>.</w:t>
        </w:r>
        <w:r w:rsidR="00B13394" w:rsidRPr="0071253B">
          <w:rPr>
            <w:rStyle w:val="Hypertextovodkaz"/>
          </w:rPr>
          <w:t xml:space="preserve"> pásma včetně návrhu zásahů a přehledu činností</w:t>
        </w:r>
        <w:r w:rsidR="00B13394" w:rsidRPr="0071253B">
          <w:rPr>
            <w:webHidden/>
          </w:rPr>
          <w:tab/>
        </w:r>
        <w:r w:rsidR="00B13394" w:rsidRPr="0071253B">
          <w:rPr>
            <w:webHidden/>
          </w:rPr>
          <w:fldChar w:fldCharType="begin"/>
        </w:r>
        <w:r w:rsidR="00B13394" w:rsidRPr="0071253B">
          <w:rPr>
            <w:webHidden/>
          </w:rPr>
          <w:instrText xml:space="preserve"> PAGEREF _Toc516042644 \h </w:instrText>
        </w:r>
        <w:r w:rsidR="00B13394" w:rsidRPr="0071253B">
          <w:rPr>
            <w:webHidden/>
          </w:rPr>
        </w:r>
        <w:r w:rsidR="00B13394" w:rsidRPr="0071253B">
          <w:rPr>
            <w:webHidden/>
          </w:rPr>
          <w:fldChar w:fldCharType="separate"/>
        </w:r>
        <w:r w:rsidR="00B13394">
          <w:rPr>
            <w:webHidden/>
          </w:rPr>
          <w:t>65</w:t>
        </w:r>
        <w:r w:rsidR="00B13394" w:rsidRPr="0071253B">
          <w:rPr>
            <w:webHidden/>
          </w:rPr>
          <w:fldChar w:fldCharType="end"/>
        </w:r>
      </w:hyperlink>
    </w:p>
    <w:p w14:paraId="2FCCE053" w14:textId="77777777" w:rsidR="00B13394" w:rsidRPr="0071253B" w:rsidRDefault="004129A7" w:rsidP="0071253B">
      <w:pPr>
        <w:pStyle w:val="Obsah2"/>
        <w:rPr>
          <w:rFonts w:ascii="Calibri" w:hAnsi="Calibri"/>
          <w:sz w:val="22"/>
          <w:szCs w:val="22"/>
        </w:rPr>
      </w:pPr>
      <w:hyperlink w:anchor="_Toc516042645" w:history="1">
        <w:r w:rsidR="00B13394" w:rsidRPr="0071253B">
          <w:rPr>
            <w:rStyle w:val="Hypertextovodkaz"/>
          </w:rPr>
          <w:t>3.3 Zaměření a vyznačení území v terénu</w:t>
        </w:r>
        <w:r w:rsidR="00B13394" w:rsidRPr="0071253B">
          <w:rPr>
            <w:webHidden/>
          </w:rPr>
          <w:tab/>
        </w:r>
        <w:r w:rsidR="00B13394" w:rsidRPr="0071253B">
          <w:rPr>
            <w:webHidden/>
          </w:rPr>
          <w:fldChar w:fldCharType="begin"/>
        </w:r>
        <w:r w:rsidR="00B13394" w:rsidRPr="0071253B">
          <w:rPr>
            <w:webHidden/>
          </w:rPr>
          <w:instrText xml:space="preserve"> PAGEREF _Toc516042645 \h </w:instrText>
        </w:r>
        <w:r w:rsidR="00B13394" w:rsidRPr="0071253B">
          <w:rPr>
            <w:webHidden/>
          </w:rPr>
        </w:r>
        <w:r w:rsidR="00B13394" w:rsidRPr="0071253B">
          <w:rPr>
            <w:webHidden/>
          </w:rPr>
          <w:fldChar w:fldCharType="separate"/>
        </w:r>
        <w:r w:rsidR="00B13394">
          <w:rPr>
            <w:webHidden/>
          </w:rPr>
          <w:t>65</w:t>
        </w:r>
        <w:r w:rsidR="00B13394" w:rsidRPr="0071253B">
          <w:rPr>
            <w:webHidden/>
          </w:rPr>
          <w:fldChar w:fldCharType="end"/>
        </w:r>
      </w:hyperlink>
    </w:p>
    <w:p w14:paraId="61C6AC16" w14:textId="77777777" w:rsidR="00B13394" w:rsidRPr="0071253B" w:rsidRDefault="004129A7" w:rsidP="0071253B">
      <w:pPr>
        <w:pStyle w:val="Obsah2"/>
        <w:rPr>
          <w:rFonts w:ascii="Calibri" w:hAnsi="Calibri"/>
          <w:sz w:val="22"/>
          <w:szCs w:val="22"/>
        </w:rPr>
      </w:pPr>
      <w:hyperlink w:anchor="_Toc516042646" w:history="1">
        <w:r w:rsidR="00B13394" w:rsidRPr="0071253B">
          <w:rPr>
            <w:rStyle w:val="Hypertextovodkaz"/>
          </w:rPr>
          <w:t>3.4 Návrhy potřebných administrativně-správních opatření v území</w:t>
        </w:r>
        <w:r w:rsidR="00B13394" w:rsidRPr="0071253B">
          <w:rPr>
            <w:webHidden/>
          </w:rPr>
          <w:tab/>
        </w:r>
        <w:r w:rsidR="00B13394" w:rsidRPr="0071253B">
          <w:rPr>
            <w:webHidden/>
          </w:rPr>
          <w:fldChar w:fldCharType="begin"/>
        </w:r>
        <w:r w:rsidR="00B13394" w:rsidRPr="0071253B">
          <w:rPr>
            <w:webHidden/>
          </w:rPr>
          <w:instrText xml:space="preserve"> PAGEREF _Toc516042646 \h </w:instrText>
        </w:r>
        <w:r w:rsidR="00B13394" w:rsidRPr="0071253B">
          <w:rPr>
            <w:webHidden/>
          </w:rPr>
        </w:r>
        <w:r w:rsidR="00B13394" w:rsidRPr="0071253B">
          <w:rPr>
            <w:webHidden/>
          </w:rPr>
          <w:fldChar w:fldCharType="separate"/>
        </w:r>
        <w:r w:rsidR="00B13394">
          <w:rPr>
            <w:webHidden/>
          </w:rPr>
          <w:t>65</w:t>
        </w:r>
        <w:r w:rsidR="00B13394" w:rsidRPr="0071253B">
          <w:rPr>
            <w:webHidden/>
          </w:rPr>
          <w:fldChar w:fldCharType="end"/>
        </w:r>
      </w:hyperlink>
    </w:p>
    <w:p w14:paraId="1DC4C354" w14:textId="77777777" w:rsidR="00B13394" w:rsidRPr="0071253B" w:rsidRDefault="004129A7" w:rsidP="0071253B">
      <w:pPr>
        <w:pStyle w:val="Obsah2"/>
        <w:rPr>
          <w:rFonts w:ascii="Calibri" w:hAnsi="Calibri"/>
          <w:sz w:val="22"/>
          <w:szCs w:val="22"/>
        </w:rPr>
      </w:pPr>
      <w:hyperlink w:anchor="_Toc516042647" w:history="1">
        <w:r w:rsidR="00B13394" w:rsidRPr="0071253B">
          <w:rPr>
            <w:rStyle w:val="Hypertextovodkaz"/>
          </w:rPr>
          <w:t>3.5 Návrhy na regulaci rekreačního a sportovního využívání území veřejností</w:t>
        </w:r>
        <w:r w:rsidR="00B13394" w:rsidRPr="0071253B">
          <w:rPr>
            <w:webHidden/>
          </w:rPr>
          <w:tab/>
        </w:r>
        <w:r w:rsidR="00B13394" w:rsidRPr="0071253B">
          <w:rPr>
            <w:webHidden/>
          </w:rPr>
          <w:fldChar w:fldCharType="begin"/>
        </w:r>
        <w:r w:rsidR="00B13394" w:rsidRPr="0071253B">
          <w:rPr>
            <w:webHidden/>
          </w:rPr>
          <w:instrText xml:space="preserve"> PAGEREF _Toc516042647 \h </w:instrText>
        </w:r>
        <w:r w:rsidR="00B13394" w:rsidRPr="0071253B">
          <w:rPr>
            <w:webHidden/>
          </w:rPr>
        </w:r>
        <w:r w:rsidR="00B13394" w:rsidRPr="0071253B">
          <w:rPr>
            <w:webHidden/>
          </w:rPr>
          <w:fldChar w:fldCharType="separate"/>
        </w:r>
        <w:r w:rsidR="00B13394">
          <w:rPr>
            <w:webHidden/>
          </w:rPr>
          <w:t>66</w:t>
        </w:r>
        <w:r w:rsidR="00B13394" w:rsidRPr="0071253B">
          <w:rPr>
            <w:webHidden/>
          </w:rPr>
          <w:fldChar w:fldCharType="end"/>
        </w:r>
      </w:hyperlink>
    </w:p>
    <w:p w14:paraId="2086203F" w14:textId="77777777" w:rsidR="00B13394" w:rsidRPr="0071253B" w:rsidRDefault="004129A7" w:rsidP="0071253B">
      <w:pPr>
        <w:pStyle w:val="Obsah2"/>
        <w:rPr>
          <w:rFonts w:ascii="Calibri" w:hAnsi="Calibri"/>
          <w:sz w:val="22"/>
          <w:szCs w:val="22"/>
        </w:rPr>
      </w:pPr>
      <w:hyperlink w:anchor="_Toc516042648" w:history="1">
        <w:r w:rsidR="00B13394" w:rsidRPr="0071253B">
          <w:rPr>
            <w:rStyle w:val="Hypertextovodkaz"/>
          </w:rPr>
          <w:t>3.6 Návrhy na vzdělávací a osvětové využití území</w:t>
        </w:r>
        <w:r w:rsidR="00B13394" w:rsidRPr="0071253B">
          <w:rPr>
            <w:webHidden/>
          </w:rPr>
          <w:tab/>
        </w:r>
        <w:r w:rsidR="00B13394" w:rsidRPr="0071253B">
          <w:rPr>
            <w:webHidden/>
          </w:rPr>
          <w:fldChar w:fldCharType="begin"/>
        </w:r>
        <w:r w:rsidR="00B13394" w:rsidRPr="0071253B">
          <w:rPr>
            <w:webHidden/>
          </w:rPr>
          <w:instrText xml:space="preserve"> PAGEREF _Toc516042648 \h </w:instrText>
        </w:r>
        <w:r w:rsidR="00B13394" w:rsidRPr="0071253B">
          <w:rPr>
            <w:webHidden/>
          </w:rPr>
        </w:r>
        <w:r w:rsidR="00B13394" w:rsidRPr="0071253B">
          <w:rPr>
            <w:webHidden/>
          </w:rPr>
          <w:fldChar w:fldCharType="separate"/>
        </w:r>
        <w:r w:rsidR="00B13394">
          <w:rPr>
            <w:webHidden/>
          </w:rPr>
          <w:t>66</w:t>
        </w:r>
        <w:r w:rsidR="00B13394" w:rsidRPr="0071253B">
          <w:rPr>
            <w:webHidden/>
          </w:rPr>
          <w:fldChar w:fldCharType="end"/>
        </w:r>
      </w:hyperlink>
    </w:p>
    <w:p w14:paraId="548FC33D" w14:textId="77777777" w:rsidR="00B13394" w:rsidRPr="0071253B" w:rsidRDefault="004129A7" w:rsidP="0071253B">
      <w:pPr>
        <w:pStyle w:val="Obsah2"/>
        <w:rPr>
          <w:rFonts w:ascii="Calibri" w:hAnsi="Calibri"/>
          <w:sz w:val="22"/>
          <w:szCs w:val="22"/>
        </w:rPr>
      </w:pPr>
      <w:hyperlink w:anchor="_Toc516042649" w:history="1">
        <w:r w:rsidR="00B13394" w:rsidRPr="0071253B">
          <w:rPr>
            <w:rStyle w:val="Hypertextovodkaz"/>
          </w:rPr>
          <w:t>3.7 Návrhy na průzkum či výzkum a monitoring předmětu ochrany území</w:t>
        </w:r>
        <w:r w:rsidR="00B13394" w:rsidRPr="0071253B">
          <w:rPr>
            <w:webHidden/>
          </w:rPr>
          <w:tab/>
        </w:r>
        <w:r w:rsidR="00B13394" w:rsidRPr="0071253B">
          <w:rPr>
            <w:webHidden/>
          </w:rPr>
          <w:fldChar w:fldCharType="begin"/>
        </w:r>
        <w:r w:rsidR="00B13394" w:rsidRPr="0071253B">
          <w:rPr>
            <w:webHidden/>
          </w:rPr>
          <w:instrText xml:space="preserve"> PAGEREF _Toc516042649 \h </w:instrText>
        </w:r>
        <w:r w:rsidR="00B13394" w:rsidRPr="0071253B">
          <w:rPr>
            <w:webHidden/>
          </w:rPr>
        </w:r>
        <w:r w:rsidR="00B13394" w:rsidRPr="0071253B">
          <w:rPr>
            <w:webHidden/>
          </w:rPr>
          <w:fldChar w:fldCharType="separate"/>
        </w:r>
        <w:r w:rsidR="00B13394">
          <w:rPr>
            <w:webHidden/>
          </w:rPr>
          <w:t>66</w:t>
        </w:r>
        <w:r w:rsidR="00B13394" w:rsidRPr="0071253B">
          <w:rPr>
            <w:webHidden/>
          </w:rPr>
          <w:fldChar w:fldCharType="end"/>
        </w:r>
      </w:hyperlink>
    </w:p>
    <w:p w14:paraId="2A41D766" w14:textId="77777777" w:rsidR="00B13394" w:rsidRPr="0071253B" w:rsidRDefault="004129A7">
      <w:pPr>
        <w:pStyle w:val="Obsah1"/>
        <w:rPr>
          <w:rFonts w:ascii="Calibri" w:hAnsi="Calibri"/>
          <w:sz w:val="22"/>
          <w:szCs w:val="22"/>
        </w:rPr>
      </w:pPr>
      <w:hyperlink w:anchor="_Toc516042650" w:history="1">
        <w:r w:rsidR="00B13394" w:rsidRPr="0071253B">
          <w:rPr>
            <w:rStyle w:val="Hypertextovodkaz"/>
          </w:rPr>
          <w:t>4. Závěrečné údaje</w:t>
        </w:r>
        <w:r w:rsidR="00B13394" w:rsidRPr="0071253B">
          <w:rPr>
            <w:webHidden/>
          </w:rPr>
          <w:tab/>
        </w:r>
        <w:r w:rsidR="00B13394" w:rsidRPr="0071253B">
          <w:rPr>
            <w:webHidden/>
          </w:rPr>
          <w:fldChar w:fldCharType="begin"/>
        </w:r>
        <w:r w:rsidR="00B13394" w:rsidRPr="0071253B">
          <w:rPr>
            <w:webHidden/>
          </w:rPr>
          <w:instrText xml:space="preserve"> PAGEREF _Toc516042650 \h </w:instrText>
        </w:r>
        <w:r w:rsidR="00B13394" w:rsidRPr="0071253B">
          <w:rPr>
            <w:webHidden/>
          </w:rPr>
        </w:r>
        <w:r w:rsidR="00B13394" w:rsidRPr="0071253B">
          <w:rPr>
            <w:webHidden/>
          </w:rPr>
          <w:fldChar w:fldCharType="separate"/>
        </w:r>
        <w:r w:rsidR="00B13394">
          <w:rPr>
            <w:webHidden/>
          </w:rPr>
          <w:t>68</w:t>
        </w:r>
        <w:r w:rsidR="00B13394" w:rsidRPr="0071253B">
          <w:rPr>
            <w:webHidden/>
          </w:rPr>
          <w:fldChar w:fldCharType="end"/>
        </w:r>
      </w:hyperlink>
    </w:p>
    <w:p w14:paraId="3AF12E89" w14:textId="77777777" w:rsidR="00B13394" w:rsidRPr="0071253B" w:rsidRDefault="004129A7" w:rsidP="0071253B">
      <w:pPr>
        <w:pStyle w:val="Obsah2"/>
        <w:rPr>
          <w:rFonts w:ascii="Calibri" w:hAnsi="Calibri"/>
          <w:sz w:val="22"/>
          <w:szCs w:val="22"/>
        </w:rPr>
      </w:pPr>
      <w:hyperlink w:anchor="_Toc516042651" w:history="1">
        <w:r w:rsidR="00B13394" w:rsidRPr="0071253B">
          <w:rPr>
            <w:rStyle w:val="Hypertextovodkaz"/>
          </w:rPr>
          <w:t>4.1 Předpoklád</w:t>
        </w:r>
        <w:r w:rsidR="00B13394">
          <w:rPr>
            <w:rStyle w:val="Hypertextovodkaz"/>
          </w:rPr>
          <w:t>.</w:t>
        </w:r>
        <w:r w:rsidR="00B13394" w:rsidRPr="0071253B">
          <w:rPr>
            <w:rStyle w:val="Hypertextovodkaz"/>
          </w:rPr>
          <w:t xml:space="preserve"> orientační náklady hrazené orgánem ochrany přírody podle jednotl</w:t>
        </w:r>
        <w:r w:rsidR="00B13394">
          <w:rPr>
            <w:rStyle w:val="Hypertextovodkaz"/>
          </w:rPr>
          <w:t>.</w:t>
        </w:r>
        <w:r w:rsidR="00B13394" w:rsidRPr="0071253B">
          <w:rPr>
            <w:rStyle w:val="Hypertextovodkaz"/>
          </w:rPr>
          <w:t xml:space="preserve"> zásahů (druhů činností)</w:t>
        </w:r>
        <w:r w:rsidR="00B13394" w:rsidRPr="0071253B">
          <w:rPr>
            <w:webHidden/>
          </w:rPr>
          <w:tab/>
        </w:r>
        <w:r w:rsidR="00B13394" w:rsidRPr="0071253B">
          <w:rPr>
            <w:webHidden/>
          </w:rPr>
          <w:fldChar w:fldCharType="begin"/>
        </w:r>
        <w:r w:rsidR="00B13394" w:rsidRPr="0071253B">
          <w:rPr>
            <w:webHidden/>
          </w:rPr>
          <w:instrText xml:space="preserve"> PAGEREF _Toc516042651 \h </w:instrText>
        </w:r>
        <w:r w:rsidR="00B13394" w:rsidRPr="0071253B">
          <w:rPr>
            <w:webHidden/>
          </w:rPr>
        </w:r>
        <w:r w:rsidR="00B13394" w:rsidRPr="0071253B">
          <w:rPr>
            <w:webHidden/>
          </w:rPr>
          <w:fldChar w:fldCharType="separate"/>
        </w:r>
        <w:r w:rsidR="00B13394">
          <w:rPr>
            <w:webHidden/>
          </w:rPr>
          <w:t>68</w:t>
        </w:r>
        <w:r w:rsidR="00B13394" w:rsidRPr="0071253B">
          <w:rPr>
            <w:webHidden/>
          </w:rPr>
          <w:fldChar w:fldCharType="end"/>
        </w:r>
      </w:hyperlink>
    </w:p>
    <w:p w14:paraId="51930660" w14:textId="77777777" w:rsidR="00B13394" w:rsidRPr="0071253B" w:rsidRDefault="004129A7" w:rsidP="0071253B">
      <w:pPr>
        <w:pStyle w:val="Obsah2"/>
        <w:rPr>
          <w:rFonts w:ascii="Calibri" w:hAnsi="Calibri"/>
          <w:sz w:val="22"/>
          <w:szCs w:val="22"/>
        </w:rPr>
      </w:pPr>
      <w:hyperlink w:anchor="_Toc516042652" w:history="1">
        <w:r w:rsidR="00B13394" w:rsidRPr="0071253B">
          <w:rPr>
            <w:rStyle w:val="Hypertextovodkaz"/>
          </w:rPr>
          <w:t>4.2 Použité podklady a zdroje informací</w:t>
        </w:r>
        <w:r w:rsidR="00B13394" w:rsidRPr="0071253B">
          <w:rPr>
            <w:webHidden/>
          </w:rPr>
          <w:tab/>
        </w:r>
        <w:r w:rsidR="00B13394" w:rsidRPr="0071253B">
          <w:rPr>
            <w:webHidden/>
          </w:rPr>
          <w:fldChar w:fldCharType="begin"/>
        </w:r>
        <w:r w:rsidR="00B13394" w:rsidRPr="0071253B">
          <w:rPr>
            <w:webHidden/>
          </w:rPr>
          <w:instrText xml:space="preserve"> PAGEREF _Toc516042652 \h </w:instrText>
        </w:r>
        <w:r w:rsidR="00B13394" w:rsidRPr="0071253B">
          <w:rPr>
            <w:webHidden/>
          </w:rPr>
        </w:r>
        <w:r w:rsidR="00B13394" w:rsidRPr="0071253B">
          <w:rPr>
            <w:webHidden/>
          </w:rPr>
          <w:fldChar w:fldCharType="separate"/>
        </w:r>
        <w:r w:rsidR="00B13394">
          <w:rPr>
            <w:webHidden/>
          </w:rPr>
          <w:t>68</w:t>
        </w:r>
        <w:r w:rsidR="00B13394" w:rsidRPr="0071253B">
          <w:rPr>
            <w:webHidden/>
          </w:rPr>
          <w:fldChar w:fldCharType="end"/>
        </w:r>
      </w:hyperlink>
    </w:p>
    <w:p w14:paraId="10686B18" w14:textId="77777777" w:rsidR="00B13394" w:rsidRPr="0071253B" w:rsidRDefault="004129A7" w:rsidP="0071253B">
      <w:pPr>
        <w:pStyle w:val="Obsah2"/>
        <w:rPr>
          <w:rFonts w:ascii="Calibri" w:hAnsi="Calibri"/>
          <w:sz w:val="22"/>
          <w:szCs w:val="22"/>
        </w:rPr>
      </w:pPr>
      <w:hyperlink w:anchor="_Toc516042653" w:history="1">
        <w:r w:rsidR="00B13394" w:rsidRPr="0071253B">
          <w:rPr>
            <w:rStyle w:val="Hypertextovodkaz"/>
          </w:rPr>
          <w:t>4.3 Seznam používaných zkratek</w:t>
        </w:r>
        <w:r w:rsidR="00B13394" w:rsidRPr="0071253B">
          <w:rPr>
            <w:webHidden/>
          </w:rPr>
          <w:tab/>
        </w:r>
        <w:r w:rsidR="00B13394" w:rsidRPr="0071253B">
          <w:rPr>
            <w:webHidden/>
          </w:rPr>
          <w:fldChar w:fldCharType="begin"/>
        </w:r>
        <w:r w:rsidR="00B13394" w:rsidRPr="0071253B">
          <w:rPr>
            <w:webHidden/>
          </w:rPr>
          <w:instrText xml:space="preserve"> PAGEREF _Toc516042653 \h </w:instrText>
        </w:r>
        <w:r w:rsidR="00B13394" w:rsidRPr="0071253B">
          <w:rPr>
            <w:webHidden/>
          </w:rPr>
        </w:r>
        <w:r w:rsidR="00B13394" w:rsidRPr="0071253B">
          <w:rPr>
            <w:webHidden/>
          </w:rPr>
          <w:fldChar w:fldCharType="separate"/>
        </w:r>
        <w:r w:rsidR="00B13394">
          <w:rPr>
            <w:webHidden/>
          </w:rPr>
          <w:t>68</w:t>
        </w:r>
        <w:r w:rsidR="00B13394" w:rsidRPr="0071253B">
          <w:rPr>
            <w:webHidden/>
          </w:rPr>
          <w:fldChar w:fldCharType="end"/>
        </w:r>
      </w:hyperlink>
    </w:p>
    <w:p w14:paraId="10E11F82" w14:textId="77777777" w:rsidR="00B13394" w:rsidRPr="0071253B" w:rsidRDefault="004129A7" w:rsidP="0071253B">
      <w:pPr>
        <w:pStyle w:val="Obsah2"/>
        <w:rPr>
          <w:rFonts w:ascii="Calibri" w:hAnsi="Calibri"/>
          <w:sz w:val="22"/>
          <w:szCs w:val="22"/>
        </w:rPr>
      </w:pPr>
      <w:hyperlink w:anchor="_Toc516042654" w:history="1">
        <w:r w:rsidR="00B13394" w:rsidRPr="0071253B">
          <w:rPr>
            <w:rStyle w:val="Hypertextovodkaz"/>
          </w:rPr>
          <w:t>4.4. Podklady pro plán péče zpracoval</w:t>
        </w:r>
        <w:r w:rsidR="00B13394" w:rsidRPr="0071253B">
          <w:rPr>
            <w:webHidden/>
          </w:rPr>
          <w:tab/>
        </w:r>
        <w:r w:rsidR="00B13394" w:rsidRPr="0071253B">
          <w:rPr>
            <w:webHidden/>
          </w:rPr>
          <w:fldChar w:fldCharType="begin"/>
        </w:r>
        <w:r w:rsidR="00B13394" w:rsidRPr="0071253B">
          <w:rPr>
            <w:webHidden/>
          </w:rPr>
          <w:instrText xml:space="preserve"> PAGEREF _Toc516042654 \h </w:instrText>
        </w:r>
        <w:r w:rsidR="00B13394" w:rsidRPr="0071253B">
          <w:rPr>
            <w:webHidden/>
          </w:rPr>
        </w:r>
        <w:r w:rsidR="00B13394" w:rsidRPr="0071253B">
          <w:rPr>
            <w:webHidden/>
          </w:rPr>
          <w:fldChar w:fldCharType="separate"/>
        </w:r>
        <w:r w:rsidR="00B13394">
          <w:rPr>
            <w:webHidden/>
          </w:rPr>
          <w:t>69</w:t>
        </w:r>
        <w:r w:rsidR="00B13394" w:rsidRPr="0071253B">
          <w:rPr>
            <w:webHidden/>
          </w:rPr>
          <w:fldChar w:fldCharType="end"/>
        </w:r>
      </w:hyperlink>
    </w:p>
    <w:p w14:paraId="27828303" w14:textId="77777777" w:rsidR="00B13394" w:rsidRDefault="004129A7">
      <w:pPr>
        <w:pStyle w:val="Obsah1"/>
        <w:rPr>
          <w:rFonts w:ascii="Calibri" w:hAnsi="Calibri"/>
          <w:b w:val="0"/>
          <w:sz w:val="22"/>
          <w:szCs w:val="22"/>
        </w:rPr>
      </w:pPr>
      <w:hyperlink w:anchor="_Toc516042655" w:history="1">
        <w:r w:rsidR="00B13394" w:rsidRPr="00B56408">
          <w:rPr>
            <w:rStyle w:val="Hypertextovodkaz"/>
          </w:rPr>
          <w:t>5. Přílohy</w:t>
        </w:r>
        <w:r w:rsidR="00B13394">
          <w:rPr>
            <w:webHidden/>
          </w:rPr>
          <w:tab/>
        </w:r>
        <w:r w:rsidR="00B13394">
          <w:rPr>
            <w:webHidden/>
          </w:rPr>
          <w:fldChar w:fldCharType="begin"/>
        </w:r>
        <w:r w:rsidR="00B13394">
          <w:rPr>
            <w:webHidden/>
          </w:rPr>
          <w:instrText xml:space="preserve"> PAGEREF _Toc516042655 \h </w:instrText>
        </w:r>
        <w:r w:rsidR="00B13394">
          <w:rPr>
            <w:webHidden/>
          </w:rPr>
        </w:r>
        <w:r w:rsidR="00B13394">
          <w:rPr>
            <w:webHidden/>
          </w:rPr>
          <w:fldChar w:fldCharType="separate"/>
        </w:r>
        <w:r w:rsidR="00B13394">
          <w:rPr>
            <w:webHidden/>
          </w:rPr>
          <w:t>70</w:t>
        </w:r>
        <w:r w:rsidR="00B13394">
          <w:rPr>
            <w:webHidden/>
          </w:rPr>
          <w:fldChar w:fldCharType="end"/>
        </w:r>
      </w:hyperlink>
    </w:p>
    <w:p w14:paraId="54E8DA30" w14:textId="77777777" w:rsidR="00B13394" w:rsidRDefault="00B13394" w:rsidP="00C32C91">
      <w:pPr>
        <w:pStyle w:val="Nadpis1"/>
        <w:rPr>
          <w:b w:val="0"/>
          <w:bCs w:val="0"/>
        </w:rPr>
        <w:sectPr w:rsidR="00B13394" w:rsidSect="00307E95">
          <w:footerReference w:type="default" r:id="rId7"/>
          <w:pgSz w:w="11907" w:h="16840" w:code="9"/>
          <w:pgMar w:top="1418" w:right="1418" w:bottom="1418" w:left="1418" w:header="709" w:footer="709" w:gutter="0"/>
          <w:cols w:space="708"/>
          <w:docGrid w:linePitch="272"/>
        </w:sectPr>
      </w:pPr>
      <w:r w:rsidRPr="007A5E21">
        <w:fldChar w:fldCharType="end"/>
      </w:r>
    </w:p>
    <w:p w14:paraId="040743F3" w14:textId="77777777" w:rsidR="00B13394" w:rsidRDefault="00B13394" w:rsidP="00C32C91">
      <w:pPr>
        <w:pStyle w:val="Nadpis1"/>
        <w:rPr>
          <w:b w:val="0"/>
          <w:bCs w:val="0"/>
          <w:sz w:val="32"/>
          <w:szCs w:val="32"/>
        </w:rPr>
      </w:pPr>
      <w:bookmarkStart w:id="1" w:name="_Toc514409706"/>
      <w:bookmarkStart w:id="2" w:name="_Toc516042615"/>
      <w:r w:rsidRPr="008F6F30">
        <w:rPr>
          <w:sz w:val="32"/>
          <w:szCs w:val="32"/>
        </w:rPr>
        <w:lastRenderedPageBreak/>
        <w:t>1. Základní údaje o zvláště chráněném území</w:t>
      </w:r>
      <w:bookmarkEnd w:id="1"/>
      <w:bookmarkEnd w:id="2"/>
    </w:p>
    <w:p w14:paraId="25C672F5" w14:textId="77777777" w:rsidR="00B13394" w:rsidRDefault="00B13394">
      <w:pPr>
        <w:pStyle w:val="Pokraovnseznamu"/>
        <w:widowControl/>
        <w:spacing w:after="0"/>
        <w:ind w:left="0"/>
        <w:jc w:val="both"/>
        <w:rPr>
          <w:b/>
          <w:bCs/>
          <w:sz w:val="24"/>
          <w:szCs w:val="24"/>
        </w:rPr>
      </w:pPr>
    </w:p>
    <w:p w14:paraId="4934E4E4" w14:textId="77777777" w:rsidR="00B13394" w:rsidRPr="008F6F30" w:rsidRDefault="00B13394" w:rsidP="008F6F30">
      <w:pPr>
        <w:pStyle w:val="Nadpis2"/>
        <w:rPr>
          <w:b/>
          <w:bCs/>
        </w:rPr>
      </w:pPr>
      <w:bookmarkStart w:id="3" w:name="_Toc514409707"/>
      <w:bookmarkStart w:id="4" w:name="_Toc516042616"/>
      <w:r>
        <w:rPr>
          <w:b/>
          <w:bCs/>
        </w:rPr>
        <w:t>1.1 Základní identifikační údaje</w:t>
      </w:r>
      <w:bookmarkEnd w:id="3"/>
      <w:bookmarkEnd w:id="4"/>
      <w:r>
        <w:rPr>
          <w:b/>
          <w:bCs/>
        </w:rPr>
        <w:t xml:space="preserve"> </w:t>
      </w:r>
    </w:p>
    <w:p w14:paraId="0D3DC809" w14:textId="77777777" w:rsidR="00B13394" w:rsidRDefault="00B13394">
      <w:pPr>
        <w:pStyle w:val="Seznam2"/>
        <w:widowControl/>
        <w:ind w:left="0" w:firstLine="0"/>
        <w:jc w:val="both"/>
        <w:rPr>
          <w:sz w:val="24"/>
          <w:szCs w:val="24"/>
        </w:rPr>
      </w:pPr>
    </w:p>
    <w:p w14:paraId="162FC682" w14:textId="77777777" w:rsidR="00B13394" w:rsidRDefault="00B13394" w:rsidP="007C679C">
      <w:pPr>
        <w:pStyle w:val="Seznam2"/>
        <w:widowControl/>
        <w:ind w:left="0" w:firstLine="0"/>
        <w:jc w:val="both"/>
        <w:rPr>
          <w:sz w:val="24"/>
          <w:szCs w:val="24"/>
        </w:rPr>
      </w:pPr>
      <w:r>
        <w:rPr>
          <w:sz w:val="24"/>
          <w:szCs w:val="24"/>
        </w:rPr>
        <w:t>evidenční číslo:</w:t>
      </w:r>
      <w:r w:rsidRPr="0011274D">
        <w:t xml:space="preserve"> </w:t>
      </w:r>
      <w:r w:rsidRPr="0011274D">
        <w:rPr>
          <w:sz w:val="24"/>
          <w:szCs w:val="24"/>
        </w:rPr>
        <w:t>5723</w:t>
      </w:r>
    </w:p>
    <w:p w14:paraId="41DF1669" w14:textId="77777777" w:rsidR="00B13394" w:rsidRDefault="00B13394" w:rsidP="007C679C">
      <w:pPr>
        <w:pStyle w:val="Seznam2"/>
        <w:widowControl/>
        <w:ind w:left="0" w:firstLine="0"/>
        <w:jc w:val="both"/>
        <w:rPr>
          <w:sz w:val="24"/>
          <w:szCs w:val="24"/>
        </w:rPr>
      </w:pPr>
      <w:r>
        <w:rPr>
          <w:sz w:val="24"/>
          <w:szCs w:val="24"/>
        </w:rPr>
        <w:t>kategorie ochrany: přírodní památka</w:t>
      </w:r>
    </w:p>
    <w:p w14:paraId="266B81ED" w14:textId="77777777" w:rsidR="00B13394" w:rsidRDefault="00B13394" w:rsidP="007C679C">
      <w:pPr>
        <w:pStyle w:val="Seznam2"/>
        <w:widowControl/>
        <w:ind w:left="0" w:firstLine="0"/>
        <w:jc w:val="both"/>
        <w:rPr>
          <w:sz w:val="24"/>
          <w:szCs w:val="24"/>
        </w:rPr>
      </w:pPr>
      <w:r>
        <w:rPr>
          <w:sz w:val="24"/>
          <w:szCs w:val="24"/>
        </w:rPr>
        <w:t>název území: Na Plachtě 3</w:t>
      </w:r>
      <w:r>
        <w:rPr>
          <w:sz w:val="24"/>
          <w:szCs w:val="24"/>
        </w:rPr>
        <w:tab/>
      </w:r>
      <w:r>
        <w:rPr>
          <w:sz w:val="24"/>
          <w:szCs w:val="24"/>
        </w:rPr>
        <w:tab/>
      </w:r>
      <w:r>
        <w:rPr>
          <w:sz w:val="24"/>
          <w:szCs w:val="24"/>
        </w:rPr>
        <w:tab/>
      </w:r>
    </w:p>
    <w:p w14:paraId="05643B64" w14:textId="77777777" w:rsidR="00B13394" w:rsidRPr="0011274D" w:rsidRDefault="00B13394" w:rsidP="0011274D">
      <w:pPr>
        <w:pStyle w:val="Pokraovnseznamu"/>
        <w:widowControl/>
        <w:autoSpaceDE/>
        <w:autoSpaceDN/>
        <w:spacing w:after="0"/>
        <w:ind w:left="0"/>
        <w:jc w:val="both"/>
        <w:rPr>
          <w:color w:val="000000"/>
          <w:sz w:val="24"/>
          <w:szCs w:val="24"/>
        </w:rPr>
      </w:pPr>
      <w:r>
        <w:rPr>
          <w:sz w:val="24"/>
          <w:szCs w:val="24"/>
        </w:rPr>
        <w:t>d</w:t>
      </w:r>
      <w:r>
        <w:rPr>
          <w:bCs/>
          <w:sz w:val="24"/>
          <w:szCs w:val="24"/>
        </w:rPr>
        <w:t>ruh právního předpisu, kterým bylo území vyhlášeno:</w:t>
      </w:r>
      <w:r w:rsidRPr="0011274D">
        <w:rPr>
          <w:rFonts w:ascii="Segoe UI" w:hAnsi="Segoe UI" w:cs="Segoe UI"/>
          <w:color w:val="000000"/>
          <w:sz w:val="21"/>
          <w:szCs w:val="21"/>
        </w:rPr>
        <w:t xml:space="preserve"> </w:t>
      </w:r>
      <w:r w:rsidRPr="0011274D">
        <w:rPr>
          <w:color w:val="000000"/>
          <w:sz w:val="24"/>
          <w:szCs w:val="24"/>
        </w:rPr>
        <w:t>Nařízení Královéhradeckého kraje č. 8/2012 ze dne 4. 6. 2012, o zřízení přírodní památky Na Plachtě 3 (Věstník právních předpisů Královéhradeckého kraje, částka 6/2012)</w:t>
      </w:r>
    </w:p>
    <w:p w14:paraId="71471A15" w14:textId="77777777" w:rsidR="00B13394" w:rsidRDefault="00B13394" w:rsidP="0011274D">
      <w:pPr>
        <w:pStyle w:val="Pokraovnseznamu"/>
        <w:widowControl/>
        <w:autoSpaceDE/>
        <w:autoSpaceDN/>
        <w:spacing w:after="0"/>
        <w:ind w:left="0"/>
        <w:jc w:val="both"/>
        <w:rPr>
          <w:sz w:val="24"/>
          <w:szCs w:val="24"/>
        </w:rPr>
      </w:pPr>
      <w:r w:rsidRPr="0011274D">
        <w:rPr>
          <w:bCs/>
          <w:sz w:val="24"/>
          <w:szCs w:val="24"/>
        </w:rPr>
        <w:t>orgán, který předpis vydal</w:t>
      </w:r>
      <w:r w:rsidRPr="0011274D">
        <w:rPr>
          <w:sz w:val="24"/>
          <w:szCs w:val="24"/>
        </w:rPr>
        <w:t xml:space="preserve">: </w:t>
      </w:r>
      <w:r>
        <w:rPr>
          <w:sz w:val="24"/>
          <w:szCs w:val="24"/>
        </w:rPr>
        <w:t>Krajský úřad Královéhradeckého kraje</w:t>
      </w:r>
    </w:p>
    <w:p w14:paraId="4FC07EA8" w14:textId="77777777" w:rsidR="00B13394" w:rsidRDefault="00B13394" w:rsidP="007C679C">
      <w:pPr>
        <w:pStyle w:val="Seznam2"/>
        <w:widowControl/>
        <w:ind w:left="0" w:firstLine="0"/>
        <w:jc w:val="both"/>
        <w:rPr>
          <w:sz w:val="24"/>
          <w:szCs w:val="24"/>
        </w:rPr>
      </w:pPr>
      <w:r>
        <w:rPr>
          <w:sz w:val="24"/>
          <w:szCs w:val="24"/>
        </w:rPr>
        <w:t xml:space="preserve">číslo předpisu: </w:t>
      </w:r>
      <w:r w:rsidRPr="0011274D">
        <w:rPr>
          <w:color w:val="000000"/>
          <w:sz w:val="24"/>
          <w:szCs w:val="24"/>
        </w:rPr>
        <w:t>8/2012</w:t>
      </w:r>
    </w:p>
    <w:p w14:paraId="26C7C395" w14:textId="77777777" w:rsidR="00B13394" w:rsidRDefault="00B13394" w:rsidP="007C679C">
      <w:pPr>
        <w:pStyle w:val="Seznam2"/>
        <w:widowControl/>
        <w:ind w:left="0" w:firstLine="0"/>
        <w:jc w:val="both"/>
        <w:rPr>
          <w:bCs/>
          <w:sz w:val="24"/>
          <w:szCs w:val="24"/>
        </w:rPr>
      </w:pPr>
      <w:r>
        <w:rPr>
          <w:bCs/>
          <w:sz w:val="24"/>
          <w:szCs w:val="24"/>
        </w:rPr>
        <w:t>datum platnosti předpisu:</w:t>
      </w:r>
      <w:r w:rsidRPr="0011274D">
        <w:rPr>
          <w:color w:val="000000"/>
          <w:sz w:val="24"/>
          <w:szCs w:val="24"/>
        </w:rPr>
        <w:t xml:space="preserve"> 4. 6. 2012</w:t>
      </w:r>
    </w:p>
    <w:p w14:paraId="58A6E8B8" w14:textId="77777777" w:rsidR="00B13394" w:rsidRDefault="00B13394" w:rsidP="007C679C">
      <w:pPr>
        <w:pStyle w:val="Seznam2"/>
        <w:widowControl/>
        <w:ind w:left="0" w:firstLine="0"/>
        <w:jc w:val="both"/>
        <w:rPr>
          <w:sz w:val="24"/>
          <w:szCs w:val="24"/>
        </w:rPr>
      </w:pPr>
      <w:r>
        <w:rPr>
          <w:bCs/>
          <w:sz w:val="24"/>
          <w:szCs w:val="24"/>
        </w:rPr>
        <w:t>datum účinnosti předpisu</w:t>
      </w:r>
      <w:r>
        <w:rPr>
          <w:sz w:val="24"/>
          <w:szCs w:val="24"/>
        </w:rPr>
        <w:t xml:space="preserve">: </w:t>
      </w:r>
      <w:r>
        <w:rPr>
          <w:color w:val="000000"/>
          <w:sz w:val="24"/>
          <w:szCs w:val="24"/>
        </w:rPr>
        <w:t>13</w:t>
      </w:r>
      <w:r w:rsidRPr="0011274D">
        <w:rPr>
          <w:color w:val="000000"/>
          <w:sz w:val="24"/>
          <w:szCs w:val="24"/>
        </w:rPr>
        <w:t xml:space="preserve">. </w:t>
      </w:r>
      <w:r>
        <w:rPr>
          <w:color w:val="000000"/>
          <w:sz w:val="24"/>
          <w:szCs w:val="24"/>
        </w:rPr>
        <w:t>7</w:t>
      </w:r>
      <w:r w:rsidRPr="0011274D">
        <w:rPr>
          <w:color w:val="000000"/>
          <w:sz w:val="24"/>
          <w:szCs w:val="24"/>
        </w:rPr>
        <w:t>. 2012</w:t>
      </w:r>
    </w:p>
    <w:p w14:paraId="163AC086" w14:textId="77777777" w:rsidR="00B13394" w:rsidRDefault="00B13394">
      <w:pPr>
        <w:pStyle w:val="Pokraovnseznamu"/>
        <w:widowControl/>
        <w:spacing w:after="0"/>
        <w:ind w:left="0"/>
        <w:jc w:val="both"/>
        <w:rPr>
          <w:i/>
          <w:iCs/>
          <w:sz w:val="24"/>
          <w:szCs w:val="24"/>
        </w:rPr>
      </w:pPr>
    </w:p>
    <w:p w14:paraId="66F89ACF" w14:textId="77777777" w:rsidR="00B13394" w:rsidRDefault="00B13394" w:rsidP="008F6F30">
      <w:pPr>
        <w:pStyle w:val="Nadpis2"/>
        <w:rPr>
          <w:b/>
          <w:bCs/>
        </w:rPr>
      </w:pPr>
      <w:bookmarkStart w:id="5" w:name="_Toc514409708"/>
      <w:bookmarkStart w:id="6" w:name="_Toc516042617"/>
      <w:r>
        <w:rPr>
          <w:b/>
          <w:bCs/>
        </w:rPr>
        <w:t>1.2 Údaje o lokalizaci území</w:t>
      </w:r>
      <w:bookmarkEnd w:id="5"/>
      <w:bookmarkEnd w:id="6"/>
    </w:p>
    <w:p w14:paraId="6A57F800" w14:textId="77777777" w:rsidR="00B13394" w:rsidRDefault="00B13394">
      <w:pPr>
        <w:pStyle w:val="Seznam"/>
        <w:widowControl/>
        <w:jc w:val="both"/>
        <w:rPr>
          <w:b/>
          <w:bCs/>
          <w:sz w:val="24"/>
          <w:szCs w:val="24"/>
        </w:rPr>
      </w:pPr>
    </w:p>
    <w:p w14:paraId="4BD1FB0E" w14:textId="77777777" w:rsidR="00B13394" w:rsidRDefault="00B13394">
      <w:pPr>
        <w:pStyle w:val="Seznam"/>
        <w:widowControl/>
        <w:jc w:val="both"/>
        <w:rPr>
          <w:sz w:val="24"/>
          <w:szCs w:val="24"/>
        </w:rPr>
      </w:pPr>
      <w:r>
        <w:rPr>
          <w:sz w:val="24"/>
          <w:szCs w:val="24"/>
        </w:rPr>
        <w:t>kraj: Královéhradecký</w:t>
      </w:r>
    </w:p>
    <w:p w14:paraId="519926DF" w14:textId="77777777" w:rsidR="00B13394" w:rsidRDefault="00B13394">
      <w:pPr>
        <w:pStyle w:val="Seznam"/>
        <w:widowControl/>
        <w:jc w:val="both"/>
        <w:rPr>
          <w:sz w:val="24"/>
          <w:szCs w:val="24"/>
        </w:rPr>
      </w:pPr>
      <w:r>
        <w:rPr>
          <w:sz w:val="24"/>
          <w:szCs w:val="24"/>
        </w:rPr>
        <w:t>okres: Hradec Králové</w:t>
      </w:r>
    </w:p>
    <w:p w14:paraId="7B750A3B" w14:textId="77777777" w:rsidR="00B13394" w:rsidRDefault="00B13394">
      <w:pPr>
        <w:pStyle w:val="Seznam"/>
        <w:widowControl/>
        <w:jc w:val="both"/>
        <w:rPr>
          <w:sz w:val="24"/>
          <w:szCs w:val="24"/>
        </w:rPr>
      </w:pPr>
      <w:r>
        <w:rPr>
          <w:sz w:val="24"/>
          <w:szCs w:val="24"/>
        </w:rPr>
        <w:t>obec s rozšířenou působností: Hradec Králové</w:t>
      </w:r>
    </w:p>
    <w:p w14:paraId="541675BD" w14:textId="77777777" w:rsidR="00B13394" w:rsidRDefault="00B13394">
      <w:pPr>
        <w:pStyle w:val="Seznam"/>
        <w:widowControl/>
        <w:jc w:val="both"/>
        <w:rPr>
          <w:sz w:val="24"/>
          <w:szCs w:val="24"/>
        </w:rPr>
      </w:pPr>
      <w:r>
        <w:rPr>
          <w:sz w:val="24"/>
          <w:szCs w:val="24"/>
        </w:rPr>
        <w:t>obec s pověřeným obecním úřadem: Hradec Králové</w:t>
      </w:r>
    </w:p>
    <w:p w14:paraId="7CAFBAAF" w14:textId="77777777" w:rsidR="00B13394" w:rsidRDefault="00B13394">
      <w:pPr>
        <w:pStyle w:val="Seznam"/>
        <w:widowControl/>
        <w:jc w:val="both"/>
        <w:rPr>
          <w:sz w:val="24"/>
          <w:szCs w:val="24"/>
        </w:rPr>
      </w:pPr>
      <w:r>
        <w:rPr>
          <w:sz w:val="24"/>
          <w:szCs w:val="24"/>
        </w:rPr>
        <w:t>obec: Hradec Králové</w:t>
      </w:r>
    </w:p>
    <w:p w14:paraId="7C99C268" w14:textId="77777777" w:rsidR="00B13394" w:rsidRDefault="00B13394">
      <w:pPr>
        <w:pStyle w:val="Seznam"/>
        <w:widowControl/>
        <w:jc w:val="both"/>
        <w:rPr>
          <w:sz w:val="24"/>
          <w:szCs w:val="24"/>
        </w:rPr>
      </w:pPr>
      <w:r>
        <w:rPr>
          <w:sz w:val="24"/>
          <w:szCs w:val="24"/>
        </w:rPr>
        <w:t>katastrální území: Nový Hradec Králové</w:t>
      </w:r>
    </w:p>
    <w:p w14:paraId="31C41348" w14:textId="77777777" w:rsidR="00B13394" w:rsidRDefault="00B13394">
      <w:pPr>
        <w:pStyle w:val="Seznam"/>
        <w:widowControl/>
        <w:jc w:val="both"/>
        <w:rPr>
          <w:sz w:val="24"/>
          <w:szCs w:val="24"/>
        </w:rPr>
      </w:pPr>
    </w:p>
    <w:p w14:paraId="4A24829A" w14:textId="77777777" w:rsidR="00B13394" w:rsidRPr="007C679C" w:rsidRDefault="00B13394">
      <w:pPr>
        <w:pStyle w:val="Pokraovnseznamu2"/>
        <w:widowControl/>
        <w:spacing w:after="0"/>
        <w:ind w:left="0"/>
        <w:jc w:val="both"/>
        <w:rPr>
          <w:sz w:val="24"/>
          <w:szCs w:val="24"/>
        </w:rPr>
      </w:pPr>
      <w:r w:rsidRPr="00473D2E">
        <w:rPr>
          <w:b/>
          <w:bCs/>
          <w:sz w:val="24"/>
          <w:szCs w:val="24"/>
        </w:rPr>
        <w:t>Příloha:</w:t>
      </w:r>
      <w:r w:rsidRPr="007C679C">
        <w:rPr>
          <w:sz w:val="24"/>
          <w:szCs w:val="24"/>
        </w:rPr>
        <w:t xml:space="preserve"> </w:t>
      </w:r>
    </w:p>
    <w:p w14:paraId="75B338CA" w14:textId="371E1FB4" w:rsidR="00B13394" w:rsidRDefault="00B13394" w:rsidP="00987E8F">
      <w:pPr>
        <w:pStyle w:val="Seznam"/>
        <w:widowControl/>
        <w:tabs>
          <w:tab w:val="left" w:pos="5232"/>
        </w:tabs>
        <w:jc w:val="both"/>
        <w:rPr>
          <w:sz w:val="24"/>
          <w:szCs w:val="24"/>
        </w:rPr>
      </w:pPr>
      <w:r>
        <w:rPr>
          <w:sz w:val="24"/>
          <w:szCs w:val="24"/>
        </w:rPr>
        <w:t>M1 – Orientační mapa s vyznačením území</w:t>
      </w:r>
      <w:r w:rsidR="00B47270">
        <w:rPr>
          <w:sz w:val="24"/>
          <w:szCs w:val="24"/>
        </w:rPr>
        <w:t xml:space="preserve"> (červeně – hranice PP Na Plachtě 3 a ochranného pásma, žlutě, s číslem – hranice dílčích ploch) </w:t>
      </w:r>
    </w:p>
    <w:p w14:paraId="684513F2" w14:textId="67CDE94C" w:rsidR="00B13394" w:rsidRDefault="00BD06D0" w:rsidP="00B47270">
      <w:pPr>
        <w:pStyle w:val="Seznam"/>
        <w:widowControl/>
        <w:tabs>
          <w:tab w:val="left" w:pos="5232"/>
        </w:tabs>
        <w:jc w:val="center"/>
        <w:rPr>
          <w:sz w:val="24"/>
          <w:szCs w:val="24"/>
        </w:rPr>
      </w:pPr>
      <w:r w:rsidRPr="004758B6">
        <w:rPr>
          <w:rStyle w:val="Zdraznn"/>
          <w:noProof/>
          <w:lang w:val="en-US" w:eastAsia="en-US"/>
        </w:rPr>
        <w:drawing>
          <wp:inline distT="0" distB="0" distL="0" distR="0" wp14:anchorId="1A2B07CD" wp14:editId="028E073A">
            <wp:extent cx="5461636" cy="3855720"/>
            <wp:effectExtent l="0" t="0" r="5715" b="0"/>
            <wp:docPr id="1"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2650" cy="3898794"/>
                    </a:xfrm>
                    <a:prstGeom prst="rect">
                      <a:avLst/>
                    </a:prstGeom>
                    <a:noFill/>
                    <a:ln>
                      <a:noFill/>
                    </a:ln>
                  </pic:spPr>
                </pic:pic>
              </a:graphicData>
            </a:graphic>
          </wp:inline>
        </w:drawing>
      </w:r>
    </w:p>
    <w:p w14:paraId="3D1B0880" w14:textId="77777777" w:rsidR="00B13394" w:rsidRDefault="00B13394">
      <w:pPr>
        <w:pStyle w:val="Seznam"/>
        <w:widowControl/>
        <w:jc w:val="both"/>
        <w:rPr>
          <w:sz w:val="24"/>
          <w:szCs w:val="24"/>
        </w:rPr>
      </w:pPr>
    </w:p>
    <w:p w14:paraId="5121EB51" w14:textId="1EEF6E1E" w:rsidR="00B13394" w:rsidRDefault="00B13394" w:rsidP="008F6F30">
      <w:pPr>
        <w:pStyle w:val="Nadpis2"/>
        <w:rPr>
          <w:b/>
          <w:bCs/>
        </w:rPr>
      </w:pPr>
      <w:r>
        <w:rPr>
          <w:b/>
          <w:bCs/>
        </w:rPr>
        <w:br w:type="page"/>
      </w:r>
      <w:bookmarkStart w:id="7" w:name="_Toc514409709"/>
      <w:bookmarkStart w:id="8" w:name="_Toc516042618"/>
      <w:r>
        <w:rPr>
          <w:b/>
          <w:bCs/>
        </w:rPr>
        <w:lastRenderedPageBreak/>
        <w:t>1.3 Vymezení území podle současného stavu katastru nemovitostí</w:t>
      </w:r>
      <w:bookmarkEnd w:id="7"/>
      <w:bookmarkEnd w:id="8"/>
      <w:r w:rsidR="00B47270">
        <w:rPr>
          <w:b/>
          <w:bCs/>
        </w:rPr>
        <w:t xml:space="preserve">, </w:t>
      </w:r>
    </w:p>
    <w:p w14:paraId="1D4D73F2" w14:textId="5E0F9D44" w:rsidR="00B13394" w:rsidRPr="00FE10AF" w:rsidRDefault="00B47270" w:rsidP="00FE10AF">
      <w:pPr>
        <w:tabs>
          <w:tab w:val="left" w:pos="7212"/>
          <w:tab w:val="right" w:pos="9070"/>
        </w:tabs>
        <w:jc w:val="both"/>
        <w:rPr>
          <w:position w:val="6"/>
          <w:sz w:val="24"/>
          <w:szCs w:val="24"/>
        </w:rPr>
      </w:pPr>
      <w:r w:rsidRPr="00FE10AF">
        <w:rPr>
          <w:position w:val="6"/>
          <w:sz w:val="24"/>
          <w:szCs w:val="24"/>
        </w:rPr>
        <w:tab/>
      </w:r>
      <w:r w:rsidR="00FE10AF">
        <w:rPr>
          <w:position w:val="6"/>
          <w:sz w:val="24"/>
          <w:szCs w:val="24"/>
        </w:rPr>
        <w:tab/>
      </w:r>
    </w:p>
    <w:p w14:paraId="3F65C582" w14:textId="77777777" w:rsidR="00B13394" w:rsidRDefault="00B13394">
      <w:pPr>
        <w:pStyle w:val="Seznamsodrkami2"/>
        <w:jc w:val="both"/>
      </w:pPr>
    </w:p>
    <w:p w14:paraId="3E56E7B7" w14:textId="77777777" w:rsidR="00B13394" w:rsidRDefault="00B13394">
      <w:pPr>
        <w:pStyle w:val="Seznamsodrkami2"/>
        <w:jc w:val="both"/>
        <w:rPr>
          <w:sz w:val="24"/>
        </w:rPr>
      </w:pPr>
      <w:r>
        <w:rPr>
          <w:sz w:val="24"/>
        </w:rPr>
        <w:t>Zvláště chráněné území:</w:t>
      </w:r>
    </w:p>
    <w:p w14:paraId="27042901" w14:textId="77777777" w:rsidR="00B13394" w:rsidRDefault="00B13394">
      <w:pPr>
        <w:pStyle w:val="Seznamsodrkami2"/>
        <w:jc w:val="both"/>
        <w:rPr>
          <w:sz w:val="24"/>
        </w:rPr>
      </w:pPr>
    </w:p>
    <w:p w14:paraId="65A5D6D0" w14:textId="77777777" w:rsidR="00B13394" w:rsidRDefault="00B13394">
      <w:pPr>
        <w:jc w:val="both"/>
        <w:rPr>
          <w:i/>
          <w:iCs/>
          <w:sz w:val="24"/>
          <w:szCs w:val="24"/>
        </w:rPr>
      </w:pPr>
      <w:r>
        <w:rPr>
          <w:b/>
          <w:bCs/>
          <w:sz w:val="24"/>
          <w:szCs w:val="24"/>
        </w:rPr>
        <w:t xml:space="preserve">Katastrální území: </w:t>
      </w:r>
      <w:r>
        <w:rPr>
          <w:i/>
          <w:iCs/>
          <w:sz w:val="24"/>
          <w:szCs w:val="24"/>
        </w:rPr>
        <w:t>(647187, Nový Hradec Králové)</w:t>
      </w:r>
    </w:p>
    <w:tbl>
      <w:tblPr>
        <w:tblW w:w="9072" w:type="dxa"/>
        <w:tblInd w:w="-6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firstRow="0" w:lastRow="0" w:firstColumn="0" w:lastColumn="0" w:noHBand="0" w:noVBand="0"/>
      </w:tblPr>
      <w:tblGrid>
        <w:gridCol w:w="899"/>
        <w:gridCol w:w="944"/>
        <w:gridCol w:w="2126"/>
        <w:gridCol w:w="2268"/>
        <w:gridCol w:w="1418"/>
        <w:gridCol w:w="1417"/>
      </w:tblGrid>
      <w:tr w:rsidR="00B13394" w:rsidRPr="00925865" w14:paraId="65E83830" w14:textId="77777777">
        <w:trPr>
          <w:cantSplit/>
        </w:trPr>
        <w:tc>
          <w:tcPr>
            <w:tcW w:w="899" w:type="dxa"/>
            <w:tcBorders>
              <w:top w:val="single" w:sz="18" w:space="0" w:color="auto"/>
              <w:left w:val="single" w:sz="18" w:space="0" w:color="auto"/>
            </w:tcBorders>
            <w:shd w:val="clear" w:color="auto" w:fill="C0C0C0"/>
          </w:tcPr>
          <w:p w14:paraId="262EE665" w14:textId="77777777" w:rsidR="00B13394" w:rsidRPr="00925865" w:rsidRDefault="00B13394">
            <w:pPr>
              <w:rPr>
                <w:b/>
                <w:bCs/>
              </w:rPr>
            </w:pPr>
            <w:r w:rsidRPr="00925865">
              <w:rPr>
                <w:b/>
                <w:bCs/>
              </w:rPr>
              <w:t>Číslo parcely podle KN</w:t>
            </w:r>
          </w:p>
        </w:tc>
        <w:tc>
          <w:tcPr>
            <w:tcW w:w="944" w:type="dxa"/>
            <w:tcBorders>
              <w:top w:val="single" w:sz="18" w:space="0" w:color="auto"/>
            </w:tcBorders>
            <w:shd w:val="clear" w:color="auto" w:fill="C0C0C0"/>
          </w:tcPr>
          <w:p w14:paraId="70497BB1" w14:textId="77777777" w:rsidR="00B13394" w:rsidRPr="00925865" w:rsidRDefault="00B13394">
            <w:pPr>
              <w:rPr>
                <w:b/>
                <w:bCs/>
              </w:rPr>
            </w:pPr>
            <w:r w:rsidRPr="00925865">
              <w:rPr>
                <w:b/>
                <w:bCs/>
              </w:rPr>
              <w:t>Číslo parcely podle PK nebo jiných evidencí</w:t>
            </w:r>
          </w:p>
        </w:tc>
        <w:tc>
          <w:tcPr>
            <w:tcW w:w="2126" w:type="dxa"/>
            <w:tcBorders>
              <w:top w:val="single" w:sz="18" w:space="0" w:color="auto"/>
            </w:tcBorders>
            <w:shd w:val="clear" w:color="auto" w:fill="C0C0C0"/>
          </w:tcPr>
          <w:p w14:paraId="4E1B2EAF" w14:textId="77777777" w:rsidR="00B13394" w:rsidRPr="00925865" w:rsidRDefault="00B13394">
            <w:pPr>
              <w:rPr>
                <w:b/>
                <w:bCs/>
              </w:rPr>
            </w:pPr>
            <w:r w:rsidRPr="00925865">
              <w:rPr>
                <w:b/>
                <w:bCs/>
              </w:rPr>
              <w:t>Druh pozemku podle KN</w:t>
            </w:r>
          </w:p>
        </w:tc>
        <w:tc>
          <w:tcPr>
            <w:tcW w:w="2268" w:type="dxa"/>
            <w:tcBorders>
              <w:top w:val="single" w:sz="18" w:space="0" w:color="auto"/>
            </w:tcBorders>
            <w:shd w:val="clear" w:color="auto" w:fill="C0C0C0"/>
          </w:tcPr>
          <w:p w14:paraId="03DAD34F" w14:textId="77777777" w:rsidR="00B13394" w:rsidRPr="00925865" w:rsidRDefault="00B13394" w:rsidP="004E4948">
            <w:pPr>
              <w:pStyle w:val="Seznamsodrkami2"/>
              <w:rPr>
                <w:b w:val="0"/>
                <w:bCs w:val="0"/>
                <w:sz w:val="20"/>
                <w:szCs w:val="20"/>
              </w:rPr>
            </w:pPr>
            <w:r w:rsidRPr="00925865">
              <w:rPr>
                <w:sz w:val="20"/>
                <w:szCs w:val="20"/>
              </w:rPr>
              <w:t>Způsob využití pozemku podle KN</w:t>
            </w:r>
          </w:p>
        </w:tc>
        <w:tc>
          <w:tcPr>
            <w:tcW w:w="1418" w:type="dxa"/>
            <w:tcBorders>
              <w:top w:val="single" w:sz="18" w:space="0" w:color="auto"/>
            </w:tcBorders>
            <w:shd w:val="clear" w:color="auto" w:fill="C0C0C0"/>
          </w:tcPr>
          <w:p w14:paraId="7CE9281B" w14:textId="77777777" w:rsidR="00B13394" w:rsidRPr="00925865" w:rsidRDefault="00B13394">
            <w:pPr>
              <w:rPr>
                <w:b/>
                <w:bCs/>
              </w:rPr>
            </w:pPr>
            <w:r w:rsidRPr="00925865">
              <w:rPr>
                <w:b/>
                <w:bCs/>
              </w:rPr>
              <w:t>Výměra parcely</w:t>
            </w:r>
          </w:p>
          <w:p w14:paraId="17B48CAC" w14:textId="77777777" w:rsidR="00B13394" w:rsidRPr="00925865" w:rsidRDefault="00B13394">
            <w:pPr>
              <w:rPr>
                <w:b/>
                <w:bCs/>
              </w:rPr>
            </w:pPr>
            <w:r w:rsidRPr="00925865">
              <w:rPr>
                <w:b/>
                <w:bCs/>
              </w:rPr>
              <w:t>celková podle KN</w:t>
            </w:r>
          </w:p>
          <w:p w14:paraId="04855584" w14:textId="77777777" w:rsidR="00B13394" w:rsidRPr="00925865" w:rsidRDefault="00B13394">
            <w:pPr>
              <w:rPr>
                <w:b/>
                <w:bCs/>
              </w:rPr>
            </w:pPr>
            <w:r w:rsidRPr="00925865">
              <w:rPr>
                <w:b/>
                <w:bCs/>
              </w:rPr>
              <w:t>(m</w:t>
            </w:r>
            <w:r w:rsidRPr="00925865">
              <w:rPr>
                <w:b/>
                <w:bCs/>
                <w:vertAlign w:val="superscript"/>
              </w:rPr>
              <w:t>2</w:t>
            </w:r>
            <w:r w:rsidRPr="00925865">
              <w:rPr>
                <w:b/>
                <w:bCs/>
              </w:rPr>
              <w:t>)</w:t>
            </w:r>
          </w:p>
        </w:tc>
        <w:tc>
          <w:tcPr>
            <w:tcW w:w="1417" w:type="dxa"/>
            <w:tcBorders>
              <w:top w:val="single" w:sz="18" w:space="0" w:color="auto"/>
              <w:right w:val="single" w:sz="18" w:space="0" w:color="auto"/>
            </w:tcBorders>
            <w:shd w:val="clear" w:color="auto" w:fill="C0C0C0"/>
          </w:tcPr>
          <w:p w14:paraId="0A2E50D2" w14:textId="77777777" w:rsidR="00B13394" w:rsidRPr="00925865" w:rsidRDefault="00B13394">
            <w:pPr>
              <w:rPr>
                <w:b/>
                <w:bCs/>
              </w:rPr>
            </w:pPr>
            <w:r w:rsidRPr="00925865">
              <w:rPr>
                <w:b/>
                <w:bCs/>
              </w:rPr>
              <w:t>Výměra parcely</w:t>
            </w:r>
          </w:p>
          <w:p w14:paraId="2DDF2DAE" w14:textId="77777777" w:rsidR="00B13394" w:rsidRPr="00925865" w:rsidRDefault="00B13394">
            <w:pPr>
              <w:rPr>
                <w:b/>
                <w:bCs/>
              </w:rPr>
            </w:pPr>
            <w:r w:rsidRPr="00925865">
              <w:rPr>
                <w:b/>
                <w:bCs/>
              </w:rPr>
              <w:t>v ZCHÚ (m</w:t>
            </w:r>
            <w:r w:rsidRPr="00925865">
              <w:rPr>
                <w:b/>
                <w:bCs/>
                <w:vertAlign w:val="superscript"/>
              </w:rPr>
              <w:t>2</w:t>
            </w:r>
            <w:r w:rsidRPr="00925865">
              <w:rPr>
                <w:b/>
                <w:bCs/>
              </w:rPr>
              <w:t>)*</w:t>
            </w:r>
          </w:p>
        </w:tc>
      </w:tr>
      <w:tr w:rsidR="00B13394" w:rsidRPr="00925865" w14:paraId="40E323E5" w14:textId="77777777">
        <w:trPr>
          <w:cantSplit/>
          <w:hidden/>
        </w:trPr>
        <w:tc>
          <w:tcPr>
            <w:tcW w:w="899" w:type="dxa"/>
            <w:tcBorders>
              <w:top w:val="nil"/>
              <w:left w:val="single" w:sz="18" w:space="0" w:color="auto"/>
            </w:tcBorders>
            <w:vAlign w:val="bottom"/>
          </w:tcPr>
          <w:p w14:paraId="18C06A53" w14:textId="77777777" w:rsidR="00B13394" w:rsidRPr="00A87452" w:rsidRDefault="00B13394" w:rsidP="00A567DC">
            <w:pPr>
              <w:pStyle w:val="z-Zatekformule"/>
              <w:jc w:val="right"/>
              <w:rPr>
                <w:rFonts w:ascii="Times New Roman" w:hAnsi="Times New Roman" w:cs="Times New Roman"/>
                <w:sz w:val="20"/>
                <w:szCs w:val="20"/>
              </w:rPr>
            </w:pPr>
            <w:r w:rsidRPr="00A87452">
              <w:rPr>
                <w:rFonts w:ascii="Times New Roman" w:hAnsi="Times New Roman" w:cs="Times New Roman"/>
                <w:sz w:val="20"/>
                <w:szCs w:val="20"/>
              </w:rPr>
              <w:t>Začátek formuláře</w:t>
            </w:r>
          </w:p>
          <w:p w14:paraId="28BBA04F" w14:textId="77777777" w:rsidR="00B13394" w:rsidRPr="00A87452" w:rsidRDefault="00B13394" w:rsidP="00A567DC">
            <w:pPr>
              <w:autoSpaceDE/>
              <w:autoSpaceDN/>
              <w:jc w:val="right"/>
            </w:pPr>
            <w:r w:rsidRPr="00A87452">
              <w:rPr>
                <w:color w:val="000000"/>
              </w:rPr>
              <w:t>890/10</w:t>
            </w:r>
          </w:p>
        </w:tc>
        <w:tc>
          <w:tcPr>
            <w:tcW w:w="944" w:type="dxa"/>
            <w:tcBorders>
              <w:top w:val="nil"/>
            </w:tcBorders>
          </w:tcPr>
          <w:p w14:paraId="4101CC58" w14:textId="77777777" w:rsidR="00B13394" w:rsidRPr="00925865" w:rsidRDefault="00B13394" w:rsidP="00A567DC"/>
        </w:tc>
        <w:tc>
          <w:tcPr>
            <w:tcW w:w="2126" w:type="dxa"/>
            <w:tcBorders>
              <w:top w:val="nil"/>
            </w:tcBorders>
            <w:vAlign w:val="center"/>
          </w:tcPr>
          <w:p w14:paraId="7D09170B" w14:textId="77777777" w:rsidR="00B13394" w:rsidRPr="00925865" w:rsidRDefault="00B13394" w:rsidP="00B13394">
            <w:pPr>
              <w:autoSpaceDE/>
              <w:autoSpaceDN/>
              <w:ind w:firstLineChars="200" w:firstLine="400"/>
              <w:rPr>
                <w:color w:val="000000"/>
              </w:rPr>
            </w:pPr>
            <w:r w:rsidRPr="00925865">
              <w:rPr>
                <w:color w:val="000000"/>
              </w:rPr>
              <w:t>ostatní plocha</w:t>
            </w:r>
          </w:p>
        </w:tc>
        <w:tc>
          <w:tcPr>
            <w:tcW w:w="2268" w:type="dxa"/>
            <w:tcBorders>
              <w:top w:val="nil"/>
            </w:tcBorders>
            <w:vAlign w:val="center"/>
          </w:tcPr>
          <w:p w14:paraId="60C60159" w14:textId="77777777" w:rsidR="00B13394" w:rsidRPr="00925865" w:rsidRDefault="00B13394" w:rsidP="00B13394">
            <w:pPr>
              <w:autoSpaceDE/>
              <w:autoSpaceDN/>
              <w:ind w:firstLineChars="200" w:firstLine="400"/>
              <w:jc w:val="center"/>
              <w:rPr>
                <w:color w:val="000000"/>
              </w:rPr>
            </w:pPr>
            <w:r>
              <w:rPr>
                <w:color w:val="000000"/>
              </w:rPr>
              <w:t>jiná</w:t>
            </w:r>
            <w:r w:rsidRPr="00925865">
              <w:rPr>
                <w:color w:val="000000"/>
              </w:rPr>
              <w:t xml:space="preserve"> plocha</w:t>
            </w:r>
          </w:p>
        </w:tc>
        <w:tc>
          <w:tcPr>
            <w:tcW w:w="1418" w:type="dxa"/>
            <w:tcBorders>
              <w:top w:val="nil"/>
            </w:tcBorders>
            <w:vAlign w:val="center"/>
          </w:tcPr>
          <w:p w14:paraId="272E9304" w14:textId="77777777" w:rsidR="00B13394" w:rsidRPr="00A87452" w:rsidRDefault="00B13394" w:rsidP="00B13394">
            <w:pPr>
              <w:autoSpaceDE/>
              <w:autoSpaceDN/>
              <w:ind w:firstLineChars="200" w:firstLine="400"/>
              <w:jc w:val="right"/>
              <w:rPr>
                <w:color w:val="000000"/>
              </w:rPr>
            </w:pPr>
            <w:r w:rsidRPr="00A87452">
              <w:rPr>
                <w:color w:val="000000"/>
              </w:rPr>
              <w:t>67</w:t>
            </w:r>
          </w:p>
        </w:tc>
        <w:tc>
          <w:tcPr>
            <w:tcW w:w="1417" w:type="dxa"/>
            <w:tcBorders>
              <w:top w:val="nil"/>
              <w:right w:val="single" w:sz="18" w:space="0" w:color="auto"/>
            </w:tcBorders>
            <w:vAlign w:val="center"/>
          </w:tcPr>
          <w:p w14:paraId="40CAD892" w14:textId="77777777" w:rsidR="00B13394" w:rsidRPr="00A87452" w:rsidRDefault="00B13394" w:rsidP="00B13394">
            <w:pPr>
              <w:autoSpaceDE/>
              <w:autoSpaceDN/>
              <w:ind w:firstLineChars="200" w:firstLine="400"/>
              <w:jc w:val="right"/>
              <w:rPr>
                <w:color w:val="000000"/>
              </w:rPr>
            </w:pPr>
            <w:r w:rsidRPr="00A87452">
              <w:rPr>
                <w:color w:val="000000"/>
              </w:rPr>
              <w:t>67</w:t>
            </w:r>
          </w:p>
        </w:tc>
      </w:tr>
      <w:tr w:rsidR="00B13394" w:rsidRPr="00925865" w14:paraId="21FA288B" w14:textId="77777777">
        <w:trPr>
          <w:cantSplit/>
        </w:trPr>
        <w:tc>
          <w:tcPr>
            <w:tcW w:w="899" w:type="dxa"/>
            <w:tcBorders>
              <w:left w:val="single" w:sz="18" w:space="0" w:color="auto"/>
            </w:tcBorders>
            <w:vAlign w:val="center"/>
          </w:tcPr>
          <w:p w14:paraId="64E4CD46" w14:textId="77777777" w:rsidR="00B13394" w:rsidRPr="00A87452" w:rsidRDefault="00B13394" w:rsidP="00A567DC">
            <w:pPr>
              <w:jc w:val="right"/>
              <w:rPr>
                <w:color w:val="000000"/>
              </w:rPr>
            </w:pPr>
            <w:r w:rsidRPr="00A87452">
              <w:rPr>
                <w:color w:val="000000"/>
              </w:rPr>
              <w:t>890/11</w:t>
            </w:r>
          </w:p>
        </w:tc>
        <w:tc>
          <w:tcPr>
            <w:tcW w:w="944" w:type="dxa"/>
          </w:tcPr>
          <w:p w14:paraId="38A3E267" w14:textId="77777777" w:rsidR="00B13394" w:rsidRPr="00925865" w:rsidRDefault="00B13394" w:rsidP="00A567DC"/>
        </w:tc>
        <w:tc>
          <w:tcPr>
            <w:tcW w:w="2126" w:type="dxa"/>
            <w:vAlign w:val="center"/>
          </w:tcPr>
          <w:p w14:paraId="02315972" w14:textId="77777777" w:rsidR="00B13394" w:rsidRPr="00925865" w:rsidRDefault="00B13394" w:rsidP="00B13394">
            <w:pPr>
              <w:ind w:firstLineChars="200" w:firstLine="400"/>
              <w:rPr>
                <w:color w:val="000000"/>
              </w:rPr>
            </w:pPr>
            <w:r w:rsidRPr="00925865">
              <w:rPr>
                <w:color w:val="000000"/>
              </w:rPr>
              <w:t>ostatní plocha</w:t>
            </w:r>
          </w:p>
        </w:tc>
        <w:tc>
          <w:tcPr>
            <w:tcW w:w="2268" w:type="dxa"/>
            <w:vAlign w:val="center"/>
          </w:tcPr>
          <w:p w14:paraId="3A411D97" w14:textId="77777777" w:rsidR="00B13394" w:rsidRPr="00925865" w:rsidRDefault="00B13394" w:rsidP="00B13394">
            <w:pPr>
              <w:ind w:firstLineChars="200" w:firstLine="400"/>
              <w:jc w:val="center"/>
              <w:rPr>
                <w:color w:val="000000"/>
              </w:rPr>
            </w:pPr>
            <w:r>
              <w:rPr>
                <w:color w:val="000000"/>
              </w:rPr>
              <w:t xml:space="preserve">jiná </w:t>
            </w:r>
            <w:r w:rsidRPr="00925865">
              <w:rPr>
                <w:color w:val="000000"/>
              </w:rPr>
              <w:t>plocha</w:t>
            </w:r>
          </w:p>
        </w:tc>
        <w:tc>
          <w:tcPr>
            <w:tcW w:w="1418" w:type="dxa"/>
            <w:vAlign w:val="center"/>
          </w:tcPr>
          <w:p w14:paraId="6F190604" w14:textId="77777777" w:rsidR="00B13394" w:rsidRPr="00A87452" w:rsidRDefault="00B13394" w:rsidP="00B13394">
            <w:pPr>
              <w:ind w:firstLineChars="200" w:firstLine="400"/>
              <w:jc w:val="right"/>
              <w:rPr>
                <w:color w:val="000000"/>
              </w:rPr>
            </w:pPr>
            <w:r w:rsidRPr="00A87452">
              <w:rPr>
                <w:color w:val="000000"/>
              </w:rPr>
              <w:t>48</w:t>
            </w:r>
          </w:p>
        </w:tc>
        <w:tc>
          <w:tcPr>
            <w:tcW w:w="1417" w:type="dxa"/>
            <w:tcBorders>
              <w:right w:val="single" w:sz="18" w:space="0" w:color="auto"/>
            </w:tcBorders>
            <w:vAlign w:val="center"/>
          </w:tcPr>
          <w:p w14:paraId="2E08C855" w14:textId="77777777" w:rsidR="00B13394" w:rsidRPr="00A87452" w:rsidRDefault="00B13394" w:rsidP="00B13394">
            <w:pPr>
              <w:ind w:firstLineChars="200" w:firstLine="400"/>
              <w:jc w:val="right"/>
              <w:rPr>
                <w:color w:val="000000"/>
              </w:rPr>
            </w:pPr>
            <w:r w:rsidRPr="00A87452">
              <w:rPr>
                <w:color w:val="000000"/>
              </w:rPr>
              <w:t>48</w:t>
            </w:r>
          </w:p>
        </w:tc>
      </w:tr>
      <w:tr w:rsidR="00B13394" w:rsidRPr="00925865" w14:paraId="6A24A18E" w14:textId="77777777">
        <w:trPr>
          <w:cantSplit/>
        </w:trPr>
        <w:tc>
          <w:tcPr>
            <w:tcW w:w="899" w:type="dxa"/>
            <w:tcBorders>
              <w:left w:val="single" w:sz="18" w:space="0" w:color="auto"/>
            </w:tcBorders>
            <w:vAlign w:val="center"/>
          </w:tcPr>
          <w:p w14:paraId="14F210CD" w14:textId="77777777" w:rsidR="00B13394" w:rsidRPr="00A87452" w:rsidRDefault="00B13394" w:rsidP="00A567DC">
            <w:pPr>
              <w:jc w:val="right"/>
              <w:rPr>
                <w:color w:val="000000"/>
              </w:rPr>
            </w:pPr>
            <w:r w:rsidRPr="00A87452">
              <w:rPr>
                <w:color w:val="000000"/>
              </w:rPr>
              <w:t>897/11</w:t>
            </w:r>
          </w:p>
        </w:tc>
        <w:tc>
          <w:tcPr>
            <w:tcW w:w="944" w:type="dxa"/>
          </w:tcPr>
          <w:p w14:paraId="257B33B5" w14:textId="77777777" w:rsidR="00B13394" w:rsidRPr="00925865" w:rsidRDefault="00B13394" w:rsidP="00A567DC"/>
        </w:tc>
        <w:tc>
          <w:tcPr>
            <w:tcW w:w="2126" w:type="dxa"/>
            <w:vAlign w:val="center"/>
          </w:tcPr>
          <w:p w14:paraId="027B792E" w14:textId="77777777" w:rsidR="00B13394" w:rsidRPr="00925865" w:rsidRDefault="00B13394" w:rsidP="00B13394">
            <w:pPr>
              <w:ind w:firstLineChars="200" w:firstLine="400"/>
              <w:rPr>
                <w:color w:val="000000"/>
              </w:rPr>
            </w:pPr>
            <w:r w:rsidRPr="00925865">
              <w:rPr>
                <w:color w:val="000000"/>
              </w:rPr>
              <w:t>trvalý travní porost</w:t>
            </w:r>
          </w:p>
        </w:tc>
        <w:tc>
          <w:tcPr>
            <w:tcW w:w="2268" w:type="dxa"/>
            <w:vAlign w:val="center"/>
          </w:tcPr>
          <w:p w14:paraId="55E485B1" w14:textId="77777777" w:rsidR="00B13394" w:rsidRPr="00925865" w:rsidRDefault="00B13394" w:rsidP="00B13394">
            <w:pPr>
              <w:ind w:firstLineChars="200" w:firstLine="400"/>
              <w:jc w:val="center"/>
              <w:rPr>
                <w:color w:val="000000"/>
              </w:rPr>
            </w:pPr>
            <w:r w:rsidRPr="005A2A7A">
              <w:rPr>
                <w:color w:val="000000"/>
              </w:rPr>
              <w:t>-</w:t>
            </w:r>
          </w:p>
        </w:tc>
        <w:tc>
          <w:tcPr>
            <w:tcW w:w="1418" w:type="dxa"/>
            <w:vAlign w:val="center"/>
          </w:tcPr>
          <w:p w14:paraId="3AE9C90B" w14:textId="77777777" w:rsidR="00B13394" w:rsidRPr="00A87452" w:rsidRDefault="00B13394" w:rsidP="00B13394">
            <w:pPr>
              <w:ind w:firstLineChars="200" w:firstLine="400"/>
              <w:jc w:val="right"/>
              <w:rPr>
                <w:color w:val="000000"/>
              </w:rPr>
            </w:pPr>
            <w:r w:rsidRPr="00A87452">
              <w:rPr>
                <w:color w:val="000000"/>
              </w:rPr>
              <w:t>6569</w:t>
            </w:r>
          </w:p>
        </w:tc>
        <w:tc>
          <w:tcPr>
            <w:tcW w:w="1417" w:type="dxa"/>
            <w:tcBorders>
              <w:right w:val="single" w:sz="18" w:space="0" w:color="auto"/>
            </w:tcBorders>
            <w:vAlign w:val="center"/>
          </w:tcPr>
          <w:p w14:paraId="35D29180" w14:textId="77777777" w:rsidR="00B13394" w:rsidRPr="00A87452" w:rsidRDefault="00B13394" w:rsidP="00B13394">
            <w:pPr>
              <w:ind w:firstLineChars="200" w:firstLine="400"/>
              <w:jc w:val="right"/>
              <w:rPr>
                <w:color w:val="000000"/>
              </w:rPr>
            </w:pPr>
            <w:r w:rsidRPr="00A87452">
              <w:rPr>
                <w:color w:val="000000"/>
              </w:rPr>
              <w:t>6569</w:t>
            </w:r>
          </w:p>
        </w:tc>
      </w:tr>
      <w:tr w:rsidR="00B13394" w:rsidRPr="00925865" w14:paraId="153E92D9" w14:textId="77777777">
        <w:trPr>
          <w:cantSplit/>
        </w:trPr>
        <w:tc>
          <w:tcPr>
            <w:tcW w:w="899" w:type="dxa"/>
            <w:tcBorders>
              <w:left w:val="single" w:sz="18" w:space="0" w:color="auto"/>
            </w:tcBorders>
            <w:vAlign w:val="center"/>
          </w:tcPr>
          <w:p w14:paraId="1A56BE6C" w14:textId="77777777" w:rsidR="00B13394" w:rsidRPr="00A87452" w:rsidRDefault="00B13394" w:rsidP="00A567DC">
            <w:pPr>
              <w:jc w:val="right"/>
              <w:rPr>
                <w:color w:val="000000"/>
              </w:rPr>
            </w:pPr>
            <w:r w:rsidRPr="00A87452">
              <w:rPr>
                <w:color w:val="000000"/>
              </w:rPr>
              <w:t>897/3</w:t>
            </w:r>
          </w:p>
        </w:tc>
        <w:tc>
          <w:tcPr>
            <w:tcW w:w="944" w:type="dxa"/>
          </w:tcPr>
          <w:p w14:paraId="0CD3F60D" w14:textId="77777777" w:rsidR="00B13394" w:rsidRPr="00925865" w:rsidRDefault="00B13394" w:rsidP="00A567DC"/>
        </w:tc>
        <w:tc>
          <w:tcPr>
            <w:tcW w:w="2126" w:type="dxa"/>
            <w:vAlign w:val="center"/>
          </w:tcPr>
          <w:p w14:paraId="3A9308C5" w14:textId="77777777" w:rsidR="00B13394" w:rsidRPr="00925865" w:rsidRDefault="00B13394" w:rsidP="00B13394">
            <w:pPr>
              <w:ind w:firstLineChars="200" w:firstLine="400"/>
              <w:rPr>
                <w:color w:val="000000"/>
              </w:rPr>
            </w:pPr>
            <w:r w:rsidRPr="00925865">
              <w:rPr>
                <w:color w:val="000000"/>
              </w:rPr>
              <w:t>trvalý travní porost</w:t>
            </w:r>
          </w:p>
        </w:tc>
        <w:tc>
          <w:tcPr>
            <w:tcW w:w="2268" w:type="dxa"/>
          </w:tcPr>
          <w:p w14:paraId="35C44250" w14:textId="77777777" w:rsidR="00B13394" w:rsidRDefault="00B13394" w:rsidP="00A567DC">
            <w:pPr>
              <w:jc w:val="center"/>
            </w:pPr>
            <w:r w:rsidRPr="005A2A7A">
              <w:rPr>
                <w:color w:val="000000"/>
              </w:rPr>
              <w:t>-</w:t>
            </w:r>
          </w:p>
        </w:tc>
        <w:tc>
          <w:tcPr>
            <w:tcW w:w="1418" w:type="dxa"/>
            <w:vAlign w:val="center"/>
          </w:tcPr>
          <w:p w14:paraId="4530BB3F" w14:textId="77777777" w:rsidR="00B13394" w:rsidRPr="00A87452" w:rsidRDefault="00B13394" w:rsidP="00B13394">
            <w:pPr>
              <w:ind w:firstLineChars="200" w:firstLine="400"/>
              <w:jc w:val="right"/>
              <w:rPr>
                <w:color w:val="000000"/>
              </w:rPr>
            </w:pPr>
            <w:r w:rsidRPr="00A87452">
              <w:rPr>
                <w:color w:val="000000"/>
              </w:rPr>
              <w:t>6569</w:t>
            </w:r>
          </w:p>
        </w:tc>
        <w:tc>
          <w:tcPr>
            <w:tcW w:w="1417" w:type="dxa"/>
            <w:tcBorders>
              <w:right w:val="single" w:sz="18" w:space="0" w:color="auto"/>
            </w:tcBorders>
            <w:vAlign w:val="center"/>
          </w:tcPr>
          <w:p w14:paraId="798C44F6" w14:textId="77777777" w:rsidR="00B13394" w:rsidRPr="00A87452" w:rsidRDefault="00B13394" w:rsidP="00B13394">
            <w:pPr>
              <w:ind w:firstLineChars="200" w:firstLine="400"/>
              <w:jc w:val="right"/>
              <w:rPr>
                <w:color w:val="000000"/>
              </w:rPr>
            </w:pPr>
            <w:r w:rsidRPr="00A87452">
              <w:rPr>
                <w:color w:val="000000"/>
              </w:rPr>
              <w:t>6569</w:t>
            </w:r>
          </w:p>
        </w:tc>
      </w:tr>
      <w:tr w:rsidR="00B13394" w:rsidRPr="00925865" w14:paraId="1154F848" w14:textId="77777777">
        <w:trPr>
          <w:cantSplit/>
        </w:trPr>
        <w:tc>
          <w:tcPr>
            <w:tcW w:w="899" w:type="dxa"/>
            <w:tcBorders>
              <w:left w:val="single" w:sz="18" w:space="0" w:color="auto"/>
            </w:tcBorders>
            <w:vAlign w:val="center"/>
          </w:tcPr>
          <w:p w14:paraId="1C943D84" w14:textId="77777777" w:rsidR="00B13394" w:rsidRPr="00A87452" w:rsidRDefault="00B13394" w:rsidP="00A567DC">
            <w:pPr>
              <w:jc w:val="right"/>
              <w:rPr>
                <w:color w:val="000000"/>
              </w:rPr>
            </w:pPr>
            <w:r w:rsidRPr="00A87452">
              <w:rPr>
                <w:color w:val="000000"/>
              </w:rPr>
              <w:t>897/4</w:t>
            </w:r>
          </w:p>
        </w:tc>
        <w:tc>
          <w:tcPr>
            <w:tcW w:w="944" w:type="dxa"/>
          </w:tcPr>
          <w:p w14:paraId="7E08AAA5" w14:textId="77777777" w:rsidR="00B13394" w:rsidRPr="00925865" w:rsidRDefault="00B13394" w:rsidP="00A567DC"/>
        </w:tc>
        <w:tc>
          <w:tcPr>
            <w:tcW w:w="2126" w:type="dxa"/>
            <w:vAlign w:val="center"/>
          </w:tcPr>
          <w:p w14:paraId="2D8776E6" w14:textId="77777777" w:rsidR="00B13394" w:rsidRPr="00925865" w:rsidRDefault="00B13394" w:rsidP="00B13394">
            <w:pPr>
              <w:ind w:firstLineChars="200" w:firstLine="400"/>
              <w:rPr>
                <w:color w:val="000000"/>
              </w:rPr>
            </w:pPr>
            <w:r w:rsidRPr="00925865">
              <w:rPr>
                <w:color w:val="000000"/>
              </w:rPr>
              <w:t>trvalý travní porost</w:t>
            </w:r>
          </w:p>
        </w:tc>
        <w:tc>
          <w:tcPr>
            <w:tcW w:w="2268" w:type="dxa"/>
          </w:tcPr>
          <w:p w14:paraId="40E9323E" w14:textId="77777777" w:rsidR="00B13394" w:rsidRDefault="00B13394" w:rsidP="00A567DC">
            <w:pPr>
              <w:jc w:val="center"/>
            </w:pPr>
            <w:r w:rsidRPr="005A2A7A">
              <w:rPr>
                <w:color w:val="000000"/>
              </w:rPr>
              <w:t>-</w:t>
            </w:r>
          </w:p>
        </w:tc>
        <w:tc>
          <w:tcPr>
            <w:tcW w:w="1418" w:type="dxa"/>
            <w:vAlign w:val="center"/>
          </w:tcPr>
          <w:p w14:paraId="4D394273" w14:textId="77777777" w:rsidR="00B13394" w:rsidRPr="00A87452" w:rsidRDefault="00B13394" w:rsidP="00B13394">
            <w:pPr>
              <w:ind w:firstLineChars="200" w:firstLine="400"/>
              <w:jc w:val="right"/>
              <w:rPr>
                <w:color w:val="000000"/>
              </w:rPr>
            </w:pPr>
            <w:r w:rsidRPr="00A87452">
              <w:rPr>
                <w:color w:val="000000"/>
              </w:rPr>
              <w:t>9002</w:t>
            </w:r>
          </w:p>
        </w:tc>
        <w:tc>
          <w:tcPr>
            <w:tcW w:w="1417" w:type="dxa"/>
            <w:tcBorders>
              <w:right w:val="single" w:sz="18" w:space="0" w:color="auto"/>
            </w:tcBorders>
            <w:vAlign w:val="center"/>
          </w:tcPr>
          <w:p w14:paraId="28B70C06" w14:textId="77777777" w:rsidR="00B13394" w:rsidRPr="00A87452" w:rsidRDefault="00B13394" w:rsidP="00B13394">
            <w:pPr>
              <w:ind w:firstLineChars="200" w:firstLine="400"/>
              <w:jc w:val="right"/>
              <w:rPr>
                <w:color w:val="000000"/>
              </w:rPr>
            </w:pPr>
            <w:r w:rsidRPr="00A87452">
              <w:rPr>
                <w:color w:val="000000"/>
              </w:rPr>
              <w:t>9002</w:t>
            </w:r>
          </w:p>
        </w:tc>
      </w:tr>
      <w:tr w:rsidR="00B13394" w:rsidRPr="00925865" w14:paraId="7CDBD07E" w14:textId="77777777">
        <w:trPr>
          <w:cantSplit/>
        </w:trPr>
        <w:tc>
          <w:tcPr>
            <w:tcW w:w="899" w:type="dxa"/>
            <w:tcBorders>
              <w:left w:val="single" w:sz="18" w:space="0" w:color="auto"/>
            </w:tcBorders>
            <w:vAlign w:val="center"/>
          </w:tcPr>
          <w:p w14:paraId="03C59B2E" w14:textId="77777777" w:rsidR="00B13394" w:rsidRPr="00A87452" w:rsidRDefault="00B13394" w:rsidP="00A567DC">
            <w:pPr>
              <w:jc w:val="right"/>
              <w:rPr>
                <w:color w:val="000000"/>
              </w:rPr>
            </w:pPr>
            <w:r w:rsidRPr="00A87452">
              <w:rPr>
                <w:color w:val="000000"/>
              </w:rPr>
              <w:t>897/6</w:t>
            </w:r>
          </w:p>
        </w:tc>
        <w:tc>
          <w:tcPr>
            <w:tcW w:w="944" w:type="dxa"/>
          </w:tcPr>
          <w:p w14:paraId="4EDEEFF4" w14:textId="77777777" w:rsidR="00B13394" w:rsidRPr="00925865" w:rsidRDefault="00B13394" w:rsidP="00A567DC"/>
        </w:tc>
        <w:tc>
          <w:tcPr>
            <w:tcW w:w="2126" w:type="dxa"/>
            <w:vAlign w:val="center"/>
          </w:tcPr>
          <w:p w14:paraId="59A83EFA" w14:textId="77777777" w:rsidR="00B13394" w:rsidRPr="00925865" w:rsidRDefault="00B13394" w:rsidP="00B13394">
            <w:pPr>
              <w:ind w:firstLineChars="200" w:firstLine="400"/>
              <w:rPr>
                <w:color w:val="000000"/>
              </w:rPr>
            </w:pPr>
            <w:r w:rsidRPr="00925865">
              <w:rPr>
                <w:color w:val="000000"/>
              </w:rPr>
              <w:t>trvalý travní porost</w:t>
            </w:r>
          </w:p>
        </w:tc>
        <w:tc>
          <w:tcPr>
            <w:tcW w:w="2268" w:type="dxa"/>
          </w:tcPr>
          <w:p w14:paraId="2684E6C5" w14:textId="77777777" w:rsidR="00B13394" w:rsidRDefault="00B13394" w:rsidP="00A567DC">
            <w:pPr>
              <w:jc w:val="center"/>
            </w:pPr>
            <w:r w:rsidRPr="005A2A7A">
              <w:rPr>
                <w:color w:val="000000"/>
              </w:rPr>
              <w:t>-</w:t>
            </w:r>
          </w:p>
        </w:tc>
        <w:tc>
          <w:tcPr>
            <w:tcW w:w="1418" w:type="dxa"/>
            <w:vAlign w:val="center"/>
          </w:tcPr>
          <w:p w14:paraId="5395E743" w14:textId="77777777" w:rsidR="00B13394" w:rsidRPr="00A87452" w:rsidRDefault="00B13394" w:rsidP="00B13394">
            <w:pPr>
              <w:ind w:firstLineChars="200" w:firstLine="400"/>
              <w:jc w:val="right"/>
              <w:rPr>
                <w:color w:val="000000"/>
              </w:rPr>
            </w:pPr>
            <w:r w:rsidRPr="00A87452">
              <w:rPr>
                <w:color w:val="000000"/>
              </w:rPr>
              <w:t>553</w:t>
            </w:r>
          </w:p>
        </w:tc>
        <w:tc>
          <w:tcPr>
            <w:tcW w:w="1417" w:type="dxa"/>
            <w:tcBorders>
              <w:right w:val="single" w:sz="18" w:space="0" w:color="auto"/>
            </w:tcBorders>
            <w:vAlign w:val="center"/>
          </w:tcPr>
          <w:p w14:paraId="38D5CB0F" w14:textId="77777777" w:rsidR="00B13394" w:rsidRPr="00A87452" w:rsidRDefault="00B13394" w:rsidP="00B13394">
            <w:pPr>
              <w:ind w:firstLineChars="200" w:firstLine="400"/>
              <w:jc w:val="right"/>
              <w:rPr>
                <w:color w:val="000000"/>
              </w:rPr>
            </w:pPr>
            <w:r w:rsidRPr="00A87452">
              <w:rPr>
                <w:color w:val="000000"/>
              </w:rPr>
              <w:t>553</w:t>
            </w:r>
          </w:p>
        </w:tc>
      </w:tr>
      <w:tr w:rsidR="00B13394" w:rsidRPr="00925865" w14:paraId="6F6C712D" w14:textId="77777777">
        <w:trPr>
          <w:cantSplit/>
        </w:trPr>
        <w:tc>
          <w:tcPr>
            <w:tcW w:w="899" w:type="dxa"/>
            <w:tcBorders>
              <w:left w:val="single" w:sz="18" w:space="0" w:color="auto"/>
            </w:tcBorders>
            <w:vAlign w:val="center"/>
          </w:tcPr>
          <w:p w14:paraId="17DA6E02" w14:textId="77777777" w:rsidR="00B13394" w:rsidRPr="00A87452" w:rsidRDefault="00B13394" w:rsidP="00A567DC">
            <w:pPr>
              <w:jc w:val="right"/>
              <w:rPr>
                <w:color w:val="000000"/>
              </w:rPr>
            </w:pPr>
            <w:r w:rsidRPr="00A87452">
              <w:rPr>
                <w:color w:val="000000"/>
              </w:rPr>
              <w:t>897/8</w:t>
            </w:r>
          </w:p>
        </w:tc>
        <w:tc>
          <w:tcPr>
            <w:tcW w:w="944" w:type="dxa"/>
          </w:tcPr>
          <w:p w14:paraId="31BAFC7F" w14:textId="77777777" w:rsidR="00B13394" w:rsidRPr="00925865" w:rsidRDefault="00B13394" w:rsidP="00A567DC"/>
        </w:tc>
        <w:tc>
          <w:tcPr>
            <w:tcW w:w="2126" w:type="dxa"/>
            <w:vAlign w:val="center"/>
          </w:tcPr>
          <w:p w14:paraId="6D756FB2" w14:textId="77777777" w:rsidR="00B13394" w:rsidRPr="00925865" w:rsidRDefault="00B13394" w:rsidP="00B13394">
            <w:pPr>
              <w:ind w:firstLineChars="200" w:firstLine="400"/>
              <w:rPr>
                <w:color w:val="000000"/>
              </w:rPr>
            </w:pPr>
            <w:r w:rsidRPr="00925865">
              <w:rPr>
                <w:color w:val="000000"/>
              </w:rPr>
              <w:t>trvalý travní porost</w:t>
            </w:r>
          </w:p>
        </w:tc>
        <w:tc>
          <w:tcPr>
            <w:tcW w:w="2268" w:type="dxa"/>
          </w:tcPr>
          <w:p w14:paraId="4D4AFE84" w14:textId="77777777" w:rsidR="00B13394" w:rsidRDefault="00B13394" w:rsidP="00A567DC">
            <w:pPr>
              <w:jc w:val="center"/>
            </w:pPr>
            <w:r w:rsidRPr="005A2A7A">
              <w:rPr>
                <w:color w:val="000000"/>
              </w:rPr>
              <w:t>-</w:t>
            </w:r>
          </w:p>
        </w:tc>
        <w:tc>
          <w:tcPr>
            <w:tcW w:w="1418" w:type="dxa"/>
            <w:vAlign w:val="center"/>
          </w:tcPr>
          <w:p w14:paraId="5112FBB9" w14:textId="77777777" w:rsidR="00B13394" w:rsidRPr="00A87452" w:rsidRDefault="00B13394" w:rsidP="00B13394">
            <w:pPr>
              <w:ind w:firstLineChars="200" w:firstLine="400"/>
              <w:jc w:val="right"/>
              <w:rPr>
                <w:color w:val="000000"/>
              </w:rPr>
            </w:pPr>
            <w:r w:rsidRPr="00A87452">
              <w:rPr>
                <w:color w:val="000000"/>
              </w:rPr>
              <w:t>7457</w:t>
            </w:r>
          </w:p>
        </w:tc>
        <w:tc>
          <w:tcPr>
            <w:tcW w:w="1417" w:type="dxa"/>
            <w:tcBorders>
              <w:right w:val="single" w:sz="18" w:space="0" w:color="auto"/>
            </w:tcBorders>
            <w:vAlign w:val="center"/>
          </w:tcPr>
          <w:p w14:paraId="604FC604" w14:textId="77777777" w:rsidR="00B13394" w:rsidRPr="00A87452" w:rsidRDefault="00B13394" w:rsidP="00B13394">
            <w:pPr>
              <w:ind w:firstLineChars="200" w:firstLine="400"/>
              <w:jc w:val="right"/>
              <w:rPr>
                <w:color w:val="000000"/>
              </w:rPr>
            </w:pPr>
            <w:r w:rsidRPr="00A87452">
              <w:rPr>
                <w:color w:val="000000"/>
              </w:rPr>
              <w:t>7457</w:t>
            </w:r>
          </w:p>
        </w:tc>
      </w:tr>
      <w:tr w:rsidR="00B13394" w:rsidRPr="00925865" w14:paraId="52220711" w14:textId="77777777">
        <w:trPr>
          <w:cantSplit/>
        </w:trPr>
        <w:tc>
          <w:tcPr>
            <w:tcW w:w="899" w:type="dxa"/>
            <w:tcBorders>
              <w:left w:val="single" w:sz="18" w:space="0" w:color="auto"/>
            </w:tcBorders>
            <w:vAlign w:val="center"/>
          </w:tcPr>
          <w:p w14:paraId="2E3EB081" w14:textId="77777777" w:rsidR="00B13394" w:rsidRPr="00A87452" w:rsidRDefault="00B13394" w:rsidP="00A567DC">
            <w:pPr>
              <w:jc w:val="right"/>
              <w:rPr>
                <w:color w:val="000000"/>
              </w:rPr>
            </w:pPr>
            <w:r w:rsidRPr="00A87452">
              <w:rPr>
                <w:color w:val="000000"/>
              </w:rPr>
              <w:t>942/117</w:t>
            </w:r>
          </w:p>
        </w:tc>
        <w:tc>
          <w:tcPr>
            <w:tcW w:w="944" w:type="dxa"/>
          </w:tcPr>
          <w:p w14:paraId="360600BB" w14:textId="77777777" w:rsidR="00B13394" w:rsidRPr="00925865" w:rsidRDefault="00B13394" w:rsidP="00A567DC"/>
        </w:tc>
        <w:tc>
          <w:tcPr>
            <w:tcW w:w="2126" w:type="dxa"/>
            <w:vAlign w:val="center"/>
          </w:tcPr>
          <w:p w14:paraId="1F56E4CC" w14:textId="77777777" w:rsidR="00B13394" w:rsidRPr="00925865" w:rsidRDefault="00B13394" w:rsidP="00B13394">
            <w:pPr>
              <w:ind w:firstLineChars="200" w:firstLine="400"/>
              <w:rPr>
                <w:color w:val="000000"/>
              </w:rPr>
            </w:pPr>
            <w:r w:rsidRPr="00925865">
              <w:rPr>
                <w:color w:val="000000"/>
              </w:rPr>
              <w:t>ostatní plocha</w:t>
            </w:r>
          </w:p>
        </w:tc>
        <w:tc>
          <w:tcPr>
            <w:tcW w:w="2268" w:type="dxa"/>
            <w:vAlign w:val="center"/>
          </w:tcPr>
          <w:p w14:paraId="639417EF" w14:textId="77777777" w:rsidR="00B13394" w:rsidRPr="00925865" w:rsidRDefault="00B13394" w:rsidP="00B13394">
            <w:pPr>
              <w:ind w:firstLineChars="200" w:firstLine="400"/>
              <w:jc w:val="center"/>
              <w:rPr>
                <w:color w:val="000000"/>
              </w:rPr>
            </w:pPr>
            <w:r>
              <w:rPr>
                <w:color w:val="000000"/>
              </w:rPr>
              <w:t>manipulační plocha</w:t>
            </w:r>
          </w:p>
        </w:tc>
        <w:tc>
          <w:tcPr>
            <w:tcW w:w="1418" w:type="dxa"/>
            <w:vAlign w:val="center"/>
          </w:tcPr>
          <w:p w14:paraId="43672402" w14:textId="77777777" w:rsidR="00B13394" w:rsidRPr="00A87452" w:rsidRDefault="00B13394" w:rsidP="00B13394">
            <w:pPr>
              <w:ind w:firstLineChars="200" w:firstLine="400"/>
              <w:jc w:val="right"/>
              <w:rPr>
                <w:color w:val="000000"/>
              </w:rPr>
            </w:pPr>
            <w:r w:rsidRPr="00A87452">
              <w:rPr>
                <w:color w:val="000000"/>
              </w:rPr>
              <w:t>11554</w:t>
            </w:r>
          </w:p>
        </w:tc>
        <w:tc>
          <w:tcPr>
            <w:tcW w:w="1417" w:type="dxa"/>
            <w:tcBorders>
              <w:right w:val="single" w:sz="18" w:space="0" w:color="auto"/>
            </w:tcBorders>
            <w:vAlign w:val="center"/>
          </w:tcPr>
          <w:p w14:paraId="66DD480D" w14:textId="77777777" w:rsidR="00B13394" w:rsidRPr="00A87452" w:rsidRDefault="00B13394" w:rsidP="00B13394">
            <w:pPr>
              <w:ind w:firstLineChars="200" w:firstLine="400"/>
              <w:jc w:val="right"/>
              <w:rPr>
                <w:color w:val="000000"/>
              </w:rPr>
            </w:pPr>
            <w:r w:rsidRPr="00A87452">
              <w:rPr>
                <w:color w:val="000000"/>
              </w:rPr>
              <w:t>11554</w:t>
            </w:r>
          </w:p>
        </w:tc>
      </w:tr>
      <w:tr w:rsidR="00B13394" w:rsidRPr="00925865" w14:paraId="31DE5928" w14:textId="77777777">
        <w:trPr>
          <w:cantSplit/>
        </w:trPr>
        <w:tc>
          <w:tcPr>
            <w:tcW w:w="899" w:type="dxa"/>
            <w:tcBorders>
              <w:left w:val="single" w:sz="18" w:space="0" w:color="auto"/>
            </w:tcBorders>
            <w:vAlign w:val="center"/>
          </w:tcPr>
          <w:p w14:paraId="7E760A0A" w14:textId="77777777" w:rsidR="00B13394" w:rsidRPr="00A87452" w:rsidRDefault="00B13394" w:rsidP="00A567DC">
            <w:pPr>
              <w:jc w:val="right"/>
              <w:rPr>
                <w:color w:val="000000"/>
              </w:rPr>
            </w:pPr>
            <w:r w:rsidRPr="00A87452">
              <w:rPr>
                <w:color w:val="000000"/>
              </w:rPr>
              <w:t>942/142</w:t>
            </w:r>
          </w:p>
        </w:tc>
        <w:tc>
          <w:tcPr>
            <w:tcW w:w="944" w:type="dxa"/>
          </w:tcPr>
          <w:p w14:paraId="116C0CEF" w14:textId="77777777" w:rsidR="00B13394" w:rsidRPr="00925865" w:rsidRDefault="00B13394" w:rsidP="00A567DC"/>
        </w:tc>
        <w:tc>
          <w:tcPr>
            <w:tcW w:w="2126" w:type="dxa"/>
            <w:vAlign w:val="center"/>
          </w:tcPr>
          <w:p w14:paraId="7938E47E" w14:textId="77777777" w:rsidR="00B13394" w:rsidRPr="00925865" w:rsidRDefault="00B13394" w:rsidP="00B13394">
            <w:pPr>
              <w:ind w:firstLineChars="200" w:firstLine="400"/>
              <w:rPr>
                <w:color w:val="000000"/>
              </w:rPr>
            </w:pPr>
            <w:r w:rsidRPr="00925865">
              <w:rPr>
                <w:color w:val="000000"/>
              </w:rPr>
              <w:t>ostatní plocha</w:t>
            </w:r>
          </w:p>
        </w:tc>
        <w:tc>
          <w:tcPr>
            <w:tcW w:w="2268" w:type="dxa"/>
            <w:vAlign w:val="center"/>
          </w:tcPr>
          <w:p w14:paraId="16A2B468" w14:textId="77777777" w:rsidR="00B13394" w:rsidRPr="00925865" w:rsidRDefault="00B13394" w:rsidP="00B13394">
            <w:pPr>
              <w:ind w:firstLineChars="200" w:firstLine="400"/>
              <w:jc w:val="center"/>
              <w:rPr>
                <w:color w:val="000000"/>
              </w:rPr>
            </w:pPr>
            <w:r>
              <w:rPr>
                <w:color w:val="000000"/>
              </w:rPr>
              <w:t>manipulační plocha</w:t>
            </w:r>
          </w:p>
        </w:tc>
        <w:tc>
          <w:tcPr>
            <w:tcW w:w="1418" w:type="dxa"/>
            <w:vAlign w:val="center"/>
          </w:tcPr>
          <w:p w14:paraId="7AEFAC5B" w14:textId="77777777" w:rsidR="00B13394" w:rsidRPr="00A87452" w:rsidRDefault="00B13394" w:rsidP="00B13394">
            <w:pPr>
              <w:ind w:firstLineChars="200" w:firstLine="400"/>
              <w:jc w:val="right"/>
              <w:rPr>
                <w:color w:val="000000"/>
              </w:rPr>
            </w:pPr>
            <w:r w:rsidRPr="00A87452">
              <w:rPr>
                <w:color w:val="000000"/>
              </w:rPr>
              <w:t>4200</w:t>
            </w:r>
          </w:p>
        </w:tc>
        <w:tc>
          <w:tcPr>
            <w:tcW w:w="1417" w:type="dxa"/>
            <w:tcBorders>
              <w:right w:val="single" w:sz="18" w:space="0" w:color="auto"/>
            </w:tcBorders>
            <w:vAlign w:val="center"/>
          </w:tcPr>
          <w:p w14:paraId="57B41033" w14:textId="77777777" w:rsidR="00B13394" w:rsidRPr="00A87452" w:rsidRDefault="00B13394" w:rsidP="00B13394">
            <w:pPr>
              <w:ind w:firstLineChars="200" w:firstLine="400"/>
              <w:jc w:val="right"/>
              <w:rPr>
                <w:color w:val="000000"/>
              </w:rPr>
            </w:pPr>
            <w:r w:rsidRPr="00A87452">
              <w:rPr>
                <w:color w:val="000000"/>
              </w:rPr>
              <w:t>4200</w:t>
            </w:r>
          </w:p>
        </w:tc>
      </w:tr>
      <w:tr w:rsidR="00B13394" w:rsidRPr="00925865" w14:paraId="012CE20C" w14:textId="77777777">
        <w:trPr>
          <w:cantSplit/>
        </w:trPr>
        <w:tc>
          <w:tcPr>
            <w:tcW w:w="899" w:type="dxa"/>
            <w:tcBorders>
              <w:left w:val="single" w:sz="18" w:space="0" w:color="auto"/>
            </w:tcBorders>
            <w:vAlign w:val="center"/>
          </w:tcPr>
          <w:p w14:paraId="3A0F2B33" w14:textId="77777777" w:rsidR="00B13394" w:rsidRPr="00A87452" w:rsidRDefault="00B13394" w:rsidP="00A567DC">
            <w:pPr>
              <w:jc w:val="right"/>
              <w:rPr>
                <w:color w:val="000000"/>
              </w:rPr>
            </w:pPr>
            <w:r w:rsidRPr="00A87452">
              <w:rPr>
                <w:color w:val="000000"/>
              </w:rPr>
              <w:t>942/151</w:t>
            </w:r>
          </w:p>
        </w:tc>
        <w:tc>
          <w:tcPr>
            <w:tcW w:w="944" w:type="dxa"/>
          </w:tcPr>
          <w:p w14:paraId="72F90AEE" w14:textId="77777777" w:rsidR="00B13394" w:rsidRPr="00925865" w:rsidRDefault="00B13394" w:rsidP="00A567DC"/>
        </w:tc>
        <w:tc>
          <w:tcPr>
            <w:tcW w:w="2126" w:type="dxa"/>
            <w:vAlign w:val="center"/>
          </w:tcPr>
          <w:p w14:paraId="572550A2" w14:textId="77777777" w:rsidR="00B13394" w:rsidRPr="00925865" w:rsidRDefault="00B13394" w:rsidP="00B13394">
            <w:pPr>
              <w:ind w:firstLineChars="200" w:firstLine="400"/>
              <w:rPr>
                <w:color w:val="000000"/>
              </w:rPr>
            </w:pPr>
            <w:r w:rsidRPr="00925865">
              <w:rPr>
                <w:color w:val="000000"/>
              </w:rPr>
              <w:t>ostatní plocha</w:t>
            </w:r>
          </w:p>
        </w:tc>
        <w:tc>
          <w:tcPr>
            <w:tcW w:w="2268" w:type="dxa"/>
            <w:vAlign w:val="center"/>
          </w:tcPr>
          <w:p w14:paraId="4D934093" w14:textId="77777777" w:rsidR="00B13394" w:rsidRPr="00925865" w:rsidRDefault="00B13394" w:rsidP="00B13394">
            <w:pPr>
              <w:ind w:firstLineChars="200" w:firstLine="400"/>
              <w:jc w:val="center"/>
              <w:rPr>
                <w:color w:val="000000"/>
              </w:rPr>
            </w:pPr>
            <w:r>
              <w:rPr>
                <w:color w:val="000000"/>
              </w:rPr>
              <w:t>sportoviště a rekreační plocha</w:t>
            </w:r>
          </w:p>
        </w:tc>
        <w:tc>
          <w:tcPr>
            <w:tcW w:w="1418" w:type="dxa"/>
            <w:vAlign w:val="center"/>
          </w:tcPr>
          <w:p w14:paraId="25212C8F" w14:textId="77777777" w:rsidR="00B13394" w:rsidRPr="00A87452" w:rsidRDefault="00B13394" w:rsidP="00B13394">
            <w:pPr>
              <w:ind w:firstLineChars="200" w:firstLine="400"/>
              <w:jc w:val="right"/>
              <w:rPr>
                <w:color w:val="000000"/>
              </w:rPr>
            </w:pPr>
            <w:r w:rsidRPr="00A87452">
              <w:rPr>
                <w:color w:val="000000"/>
              </w:rPr>
              <w:t>104474</w:t>
            </w:r>
          </w:p>
        </w:tc>
        <w:tc>
          <w:tcPr>
            <w:tcW w:w="1417" w:type="dxa"/>
            <w:tcBorders>
              <w:right w:val="single" w:sz="18" w:space="0" w:color="auto"/>
            </w:tcBorders>
            <w:vAlign w:val="center"/>
          </w:tcPr>
          <w:p w14:paraId="04B725AC" w14:textId="77777777" w:rsidR="00B13394" w:rsidRPr="00A87452" w:rsidRDefault="00B13394" w:rsidP="00B13394">
            <w:pPr>
              <w:ind w:firstLineChars="200" w:firstLine="400"/>
              <w:jc w:val="right"/>
              <w:rPr>
                <w:color w:val="000000"/>
              </w:rPr>
            </w:pPr>
            <w:r w:rsidRPr="00A87452">
              <w:rPr>
                <w:color w:val="000000"/>
              </w:rPr>
              <w:t>104474</w:t>
            </w:r>
          </w:p>
        </w:tc>
      </w:tr>
      <w:tr w:rsidR="00B13394" w:rsidRPr="00925865" w14:paraId="06F226DA" w14:textId="77777777">
        <w:trPr>
          <w:cantSplit/>
        </w:trPr>
        <w:tc>
          <w:tcPr>
            <w:tcW w:w="899" w:type="dxa"/>
            <w:tcBorders>
              <w:left w:val="single" w:sz="18" w:space="0" w:color="auto"/>
            </w:tcBorders>
            <w:vAlign w:val="center"/>
          </w:tcPr>
          <w:p w14:paraId="31E8A06E" w14:textId="77777777" w:rsidR="00B13394" w:rsidRPr="00A87452" w:rsidRDefault="00B13394" w:rsidP="00A567DC">
            <w:pPr>
              <w:jc w:val="right"/>
              <w:rPr>
                <w:color w:val="000000"/>
              </w:rPr>
            </w:pPr>
            <w:r w:rsidRPr="00A87452">
              <w:rPr>
                <w:color w:val="000000"/>
              </w:rPr>
              <w:t>942/218</w:t>
            </w:r>
          </w:p>
        </w:tc>
        <w:tc>
          <w:tcPr>
            <w:tcW w:w="944" w:type="dxa"/>
          </w:tcPr>
          <w:p w14:paraId="445F6D09" w14:textId="77777777" w:rsidR="00B13394" w:rsidRPr="00925865" w:rsidRDefault="00B13394" w:rsidP="00A567DC"/>
        </w:tc>
        <w:tc>
          <w:tcPr>
            <w:tcW w:w="2126" w:type="dxa"/>
            <w:vAlign w:val="center"/>
          </w:tcPr>
          <w:p w14:paraId="1BE6C5C8" w14:textId="77777777" w:rsidR="00B13394" w:rsidRPr="00925865" w:rsidRDefault="00B13394" w:rsidP="00B13394">
            <w:pPr>
              <w:ind w:firstLineChars="200" w:firstLine="400"/>
              <w:rPr>
                <w:color w:val="000000"/>
              </w:rPr>
            </w:pPr>
            <w:r w:rsidRPr="00925865">
              <w:rPr>
                <w:color w:val="000000"/>
              </w:rPr>
              <w:t>ostatní plocha</w:t>
            </w:r>
          </w:p>
        </w:tc>
        <w:tc>
          <w:tcPr>
            <w:tcW w:w="2268" w:type="dxa"/>
          </w:tcPr>
          <w:p w14:paraId="7F3E3ACE" w14:textId="77777777" w:rsidR="00B13394" w:rsidRDefault="00B13394" w:rsidP="00A567DC">
            <w:pPr>
              <w:jc w:val="center"/>
            </w:pPr>
            <w:r w:rsidRPr="00B1505A">
              <w:rPr>
                <w:color w:val="000000"/>
              </w:rPr>
              <w:t>manipulační plocha</w:t>
            </w:r>
          </w:p>
        </w:tc>
        <w:tc>
          <w:tcPr>
            <w:tcW w:w="1418" w:type="dxa"/>
            <w:vAlign w:val="center"/>
          </w:tcPr>
          <w:p w14:paraId="1162F709" w14:textId="77777777" w:rsidR="00B13394" w:rsidRPr="00A87452" w:rsidRDefault="00B13394" w:rsidP="00B13394">
            <w:pPr>
              <w:ind w:firstLineChars="200" w:firstLine="400"/>
              <w:jc w:val="right"/>
              <w:rPr>
                <w:color w:val="000000"/>
              </w:rPr>
            </w:pPr>
            <w:r w:rsidRPr="00A87452">
              <w:rPr>
                <w:color w:val="000000"/>
              </w:rPr>
              <w:t>5408</w:t>
            </w:r>
          </w:p>
        </w:tc>
        <w:tc>
          <w:tcPr>
            <w:tcW w:w="1417" w:type="dxa"/>
            <w:tcBorders>
              <w:right w:val="single" w:sz="18" w:space="0" w:color="auto"/>
            </w:tcBorders>
            <w:vAlign w:val="center"/>
          </w:tcPr>
          <w:p w14:paraId="1CABD409" w14:textId="77777777" w:rsidR="00B13394" w:rsidRPr="00A87452" w:rsidRDefault="00B13394" w:rsidP="00B13394">
            <w:pPr>
              <w:ind w:firstLineChars="200" w:firstLine="400"/>
              <w:jc w:val="right"/>
              <w:rPr>
                <w:color w:val="000000"/>
              </w:rPr>
            </w:pPr>
            <w:r w:rsidRPr="00A87452">
              <w:rPr>
                <w:color w:val="000000"/>
              </w:rPr>
              <w:t>5408</w:t>
            </w:r>
          </w:p>
        </w:tc>
      </w:tr>
      <w:tr w:rsidR="00B13394" w:rsidRPr="00925865" w14:paraId="1486C264" w14:textId="77777777">
        <w:trPr>
          <w:cantSplit/>
        </w:trPr>
        <w:tc>
          <w:tcPr>
            <w:tcW w:w="899" w:type="dxa"/>
            <w:tcBorders>
              <w:left w:val="single" w:sz="18" w:space="0" w:color="auto"/>
            </w:tcBorders>
            <w:vAlign w:val="center"/>
          </w:tcPr>
          <w:p w14:paraId="12C93AE9" w14:textId="77777777" w:rsidR="00B13394" w:rsidRPr="00A87452" w:rsidRDefault="00B13394" w:rsidP="00A567DC">
            <w:pPr>
              <w:jc w:val="right"/>
              <w:rPr>
                <w:color w:val="000000"/>
              </w:rPr>
            </w:pPr>
            <w:r w:rsidRPr="00A87452">
              <w:rPr>
                <w:color w:val="000000"/>
              </w:rPr>
              <w:t>942/219</w:t>
            </w:r>
          </w:p>
        </w:tc>
        <w:tc>
          <w:tcPr>
            <w:tcW w:w="944" w:type="dxa"/>
          </w:tcPr>
          <w:p w14:paraId="4CE5BB95" w14:textId="77777777" w:rsidR="00B13394" w:rsidRPr="00925865" w:rsidRDefault="00B13394" w:rsidP="00A567DC"/>
        </w:tc>
        <w:tc>
          <w:tcPr>
            <w:tcW w:w="2126" w:type="dxa"/>
            <w:vAlign w:val="center"/>
          </w:tcPr>
          <w:p w14:paraId="245A3326" w14:textId="77777777" w:rsidR="00B13394" w:rsidRPr="00925865" w:rsidRDefault="00B13394" w:rsidP="00B13394">
            <w:pPr>
              <w:ind w:firstLineChars="200" w:firstLine="400"/>
              <w:rPr>
                <w:color w:val="000000"/>
              </w:rPr>
            </w:pPr>
            <w:r w:rsidRPr="00925865">
              <w:rPr>
                <w:color w:val="000000"/>
              </w:rPr>
              <w:t>ostatní plocha</w:t>
            </w:r>
          </w:p>
        </w:tc>
        <w:tc>
          <w:tcPr>
            <w:tcW w:w="2268" w:type="dxa"/>
          </w:tcPr>
          <w:p w14:paraId="3369017C" w14:textId="77777777" w:rsidR="00B13394" w:rsidRDefault="00B13394" w:rsidP="00A567DC">
            <w:pPr>
              <w:jc w:val="center"/>
            </w:pPr>
            <w:r w:rsidRPr="00B1505A">
              <w:rPr>
                <w:color w:val="000000"/>
              </w:rPr>
              <w:t>manipulační plocha</w:t>
            </w:r>
          </w:p>
        </w:tc>
        <w:tc>
          <w:tcPr>
            <w:tcW w:w="1418" w:type="dxa"/>
            <w:vAlign w:val="center"/>
          </w:tcPr>
          <w:p w14:paraId="5E6AD33A" w14:textId="77777777" w:rsidR="00B13394" w:rsidRPr="00A87452" w:rsidRDefault="00B13394" w:rsidP="00B13394">
            <w:pPr>
              <w:ind w:firstLineChars="200" w:firstLine="400"/>
              <w:jc w:val="right"/>
              <w:rPr>
                <w:color w:val="000000"/>
              </w:rPr>
            </w:pPr>
            <w:r w:rsidRPr="00A87452">
              <w:rPr>
                <w:color w:val="000000"/>
              </w:rPr>
              <w:t>5836</w:t>
            </w:r>
          </w:p>
        </w:tc>
        <w:tc>
          <w:tcPr>
            <w:tcW w:w="1417" w:type="dxa"/>
            <w:tcBorders>
              <w:right w:val="single" w:sz="18" w:space="0" w:color="auto"/>
            </w:tcBorders>
            <w:vAlign w:val="center"/>
          </w:tcPr>
          <w:p w14:paraId="43364876" w14:textId="77777777" w:rsidR="00B13394" w:rsidRPr="00A87452" w:rsidRDefault="00B13394" w:rsidP="00B13394">
            <w:pPr>
              <w:ind w:firstLineChars="200" w:firstLine="400"/>
              <w:jc w:val="right"/>
              <w:rPr>
                <w:color w:val="000000"/>
              </w:rPr>
            </w:pPr>
            <w:r w:rsidRPr="00A87452">
              <w:rPr>
                <w:color w:val="000000"/>
              </w:rPr>
              <w:t>5836</w:t>
            </w:r>
          </w:p>
        </w:tc>
      </w:tr>
      <w:tr w:rsidR="00B13394" w:rsidRPr="00925865" w14:paraId="2377F11C" w14:textId="77777777">
        <w:trPr>
          <w:cantSplit/>
        </w:trPr>
        <w:tc>
          <w:tcPr>
            <w:tcW w:w="899" w:type="dxa"/>
            <w:tcBorders>
              <w:left w:val="single" w:sz="18" w:space="0" w:color="auto"/>
            </w:tcBorders>
            <w:vAlign w:val="center"/>
          </w:tcPr>
          <w:p w14:paraId="10DC42E8" w14:textId="77777777" w:rsidR="00B13394" w:rsidRPr="00A87452" w:rsidRDefault="00B13394" w:rsidP="00A567DC">
            <w:pPr>
              <w:jc w:val="right"/>
              <w:rPr>
                <w:color w:val="000000"/>
              </w:rPr>
            </w:pPr>
            <w:r w:rsidRPr="00A87452">
              <w:rPr>
                <w:color w:val="000000"/>
              </w:rPr>
              <w:t>942/228</w:t>
            </w:r>
          </w:p>
        </w:tc>
        <w:tc>
          <w:tcPr>
            <w:tcW w:w="944" w:type="dxa"/>
          </w:tcPr>
          <w:p w14:paraId="6CFF8A2E" w14:textId="77777777" w:rsidR="00B13394" w:rsidRPr="00925865" w:rsidRDefault="00B13394" w:rsidP="00A567DC"/>
        </w:tc>
        <w:tc>
          <w:tcPr>
            <w:tcW w:w="2126" w:type="dxa"/>
            <w:vAlign w:val="center"/>
          </w:tcPr>
          <w:p w14:paraId="226506FE" w14:textId="77777777" w:rsidR="00B13394" w:rsidRPr="00925865" w:rsidRDefault="00B13394" w:rsidP="00B13394">
            <w:pPr>
              <w:ind w:firstLineChars="200" w:firstLine="400"/>
              <w:rPr>
                <w:color w:val="000000"/>
              </w:rPr>
            </w:pPr>
            <w:r w:rsidRPr="00925865">
              <w:rPr>
                <w:color w:val="000000"/>
              </w:rPr>
              <w:t>ostatní plocha</w:t>
            </w:r>
          </w:p>
        </w:tc>
        <w:tc>
          <w:tcPr>
            <w:tcW w:w="2268" w:type="dxa"/>
            <w:vAlign w:val="center"/>
          </w:tcPr>
          <w:p w14:paraId="18C9F08E" w14:textId="77777777" w:rsidR="00B13394" w:rsidRPr="00925865" w:rsidRDefault="00B13394" w:rsidP="00B13394">
            <w:pPr>
              <w:ind w:firstLineChars="200" w:firstLine="400"/>
              <w:jc w:val="center"/>
              <w:rPr>
                <w:color w:val="000000"/>
              </w:rPr>
            </w:pPr>
            <w:r>
              <w:rPr>
                <w:color w:val="000000"/>
              </w:rPr>
              <w:t>sportoviště a rekreační plocha</w:t>
            </w:r>
          </w:p>
        </w:tc>
        <w:tc>
          <w:tcPr>
            <w:tcW w:w="1418" w:type="dxa"/>
            <w:vAlign w:val="center"/>
          </w:tcPr>
          <w:p w14:paraId="161E267E" w14:textId="77777777" w:rsidR="00B13394" w:rsidRPr="00A87452" w:rsidRDefault="00B13394" w:rsidP="00B13394">
            <w:pPr>
              <w:ind w:firstLineChars="200" w:firstLine="400"/>
              <w:jc w:val="right"/>
              <w:rPr>
                <w:color w:val="000000"/>
              </w:rPr>
            </w:pPr>
            <w:r w:rsidRPr="00A87452">
              <w:rPr>
                <w:color w:val="000000"/>
              </w:rPr>
              <w:t>2736</w:t>
            </w:r>
          </w:p>
        </w:tc>
        <w:tc>
          <w:tcPr>
            <w:tcW w:w="1417" w:type="dxa"/>
            <w:tcBorders>
              <w:right w:val="single" w:sz="18" w:space="0" w:color="auto"/>
            </w:tcBorders>
            <w:vAlign w:val="center"/>
          </w:tcPr>
          <w:p w14:paraId="1DB77E60" w14:textId="77777777" w:rsidR="00B13394" w:rsidRPr="00A87452" w:rsidRDefault="00B13394" w:rsidP="00B13394">
            <w:pPr>
              <w:ind w:firstLineChars="200" w:firstLine="400"/>
              <w:jc w:val="right"/>
              <w:rPr>
                <w:color w:val="000000"/>
              </w:rPr>
            </w:pPr>
            <w:r w:rsidRPr="00A87452">
              <w:rPr>
                <w:color w:val="000000"/>
              </w:rPr>
              <w:t>2736</w:t>
            </w:r>
          </w:p>
        </w:tc>
      </w:tr>
      <w:tr w:rsidR="00B13394" w:rsidRPr="00925865" w14:paraId="0EBB227E" w14:textId="77777777">
        <w:trPr>
          <w:cantSplit/>
        </w:trPr>
        <w:tc>
          <w:tcPr>
            <w:tcW w:w="899" w:type="dxa"/>
            <w:tcBorders>
              <w:left w:val="single" w:sz="18" w:space="0" w:color="auto"/>
            </w:tcBorders>
            <w:vAlign w:val="center"/>
          </w:tcPr>
          <w:p w14:paraId="4B69768B" w14:textId="77777777" w:rsidR="00B13394" w:rsidRPr="00A87452" w:rsidRDefault="00B13394" w:rsidP="00A567DC">
            <w:pPr>
              <w:jc w:val="right"/>
              <w:rPr>
                <w:color w:val="000000"/>
              </w:rPr>
            </w:pPr>
            <w:r w:rsidRPr="00A87452">
              <w:rPr>
                <w:color w:val="000000"/>
              </w:rPr>
              <w:t>942/41</w:t>
            </w:r>
          </w:p>
        </w:tc>
        <w:tc>
          <w:tcPr>
            <w:tcW w:w="944" w:type="dxa"/>
          </w:tcPr>
          <w:p w14:paraId="27F59541" w14:textId="77777777" w:rsidR="00B13394" w:rsidRPr="00925865" w:rsidRDefault="00B13394" w:rsidP="00A567DC"/>
        </w:tc>
        <w:tc>
          <w:tcPr>
            <w:tcW w:w="2126" w:type="dxa"/>
            <w:vAlign w:val="center"/>
          </w:tcPr>
          <w:p w14:paraId="136BA187" w14:textId="77777777" w:rsidR="00B13394" w:rsidRPr="00925865" w:rsidRDefault="00B13394" w:rsidP="00B13394">
            <w:pPr>
              <w:ind w:firstLineChars="200" w:firstLine="400"/>
              <w:rPr>
                <w:color w:val="000000"/>
              </w:rPr>
            </w:pPr>
            <w:r w:rsidRPr="00925865">
              <w:rPr>
                <w:color w:val="000000"/>
              </w:rPr>
              <w:t>ostatní plocha</w:t>
            </w:r>
          </w:p>
        </w:tc>
        <w:tc>
          <w:tcPr>
            <w:tcW w:w="2268" w:type="dxa"/>
            <w:vAlign w:val="center"/>
          </w:tcPr>
          <w:p w14:paraId="23207363" w14:textId="77777777" w:rsidR="00B13394" w:rsidRPr="00925865" w:rsidRDefault="00B13394" w:rsidP="00B13394">
            <w:pPr>
              <w:ind w:firstLineChars="200" w:firstLine="400"/>
              <w:jc w:val="center"/>
              <w:rPr>
                <w:color w:val="000000"/>
              </w:rPr>
            </w:pPr>
            <w:r>
              <w:rPr>
                <w:color w:val="000000"/>
              </w:rPr>
              <w:t>manipulační plocha</w:t>
            </w:r>
          </w:p>
        </w:tc>
        <w:tc>
          <w:tcPr>
            <w:tcW w:w="1418" w:type="dxa"/>
            <w:vAlign w:val="center"/>
          </w:tcPr>
          <w:p w14:paraId="2EF77169" w14:textId="77777777" w:rsidR="00B13394" w:rsidRPr="00A87452" w:rsidRDefault="00B13394" w:rsidP="00B13394">
            <w:pPr>
              <w:ind w:firstLineChars="200" w:firstLine="400"/>
              <w:jc w:val="right"/>
              <w:rPr>
                <w:color w:val="000000"/>
              </w:rPr>
            </w:pPr>
            <w:r w:rsidRPr="00A87452">
              <w:rPr>
                <w:color w:val="000000"/>
              </w:rPr>
              <w:t>4347</w:t>
            </w:r>
          </w:p>
        </w:tc>
        <w:tc>
          <w:tcPr>
            <w:tcW w:w="1417" w:type="dxa"/>
            <w:tcBorders>
              <w:right w:val="single" w:sz="18" w:space="0" w:color="auto"/>
            </w:tcBorders>
            <w:vAlign w:val="center"/>
          </w:tcPr>
          <w:p w14:paraId="65C697D1" w14:textId="77777777" w:rsidR="00B13394" w:rsidRPr="00A87452" w:rsidRDefault="00B13394" w:rsidP="00B13394">
            <w:pPr>
              <w:ind w:firstLineChars="200" w:firstLine="400"/>
              <w:jc w:val="right"/>
              <w:rPr>
                <w:color w:val="000000"/>
              </w:rPr>
            </w:pPr>
            <w:r w:rsidRPr="00A87452">
              <w:rPr>
                <w:color w:val="000000"/>
              </w:rPr>
              <w:t>4347</w:t>
            </w:r>
          </w:p>
        </w:tc>
      </w:tr>
      <w:tr w:rsidR="00B13394" w:rsidRPr="00925865" w14:paraId="09062509" w14:textId="77777777">
        <w:trPr>
          <w:cantSplit/>
          <w:trHeight w:val="70"/>
        </w:trPr>
        <w:tc>
          <w:tcPr>
            <w:tcW w:w="899" w:type="dxa"/>
            <w:tcBorders>
              <w:left w:val="single" w:sz="18" w:space="0" w:color="auto"/>
            </w:tcBorders>
            <w:vAlign w:val="center"/>
          </w:tcPr>
          <w:p w14:paraId="3C26EF06" w14:textId="77777777" w:rsidR="00B13394" w:rsidRPr="00A87452" w:rsidRDefault="00B13394" w:rsidP="00A567DC">
            <w:pPr>
              <w:jc w:val="right"/>
              <w:rPr>
                <w:color w:val="000000"/>
              </w:rPr>
            </w:pPr>
            <w:r w:rsidRPr="00A87452">
              <w:rPr>
                <w:color w:val="000000"/>
              </w:rPr>
              <w:t>942/43</w:t>
            </w:r>
          </w:p>
        </w:tc>
        <w:tc>
          <w:tcPr>
            <w:tcW w:w="944" w:type="dxa"/>
          </w:tcPr>
          <w:p w14:paraId="3CAC9C4F" w14:textId="77777777" w:rsidR="00B13394" w:rsidRPr="00925865" w:rsidRDefault="00B13394" w:rsidP="00A567DC"/>
        </w:tc>
        <w:tc>
          <w:tcPr>
            <w:tcW w:w="2126" w:type="dxa"/>
            <w:vAlign w:val="center"/>
          </w:tcPr>
          <w:p w14:paraId="44F56874" w14:textId="77777777" w:rsidR="00B13394" w:rsidRPr="00925865" w:rsidRDefault="00B13394" w:rsidP="00B13394">
            <w:pPr>
              <w:ind w:firstLineChars="200" w:firstLine="400"/>
              <w:rPr>
                <w:color w:val="000000"/>
              </w:rPr>
            </w:pPr>
            <w:r w:rsidRPr="00925865">
              <w:rPr>
                <w:color w:val="000000"/>
              </w:rPr>
              <w:t>ostatní plocha</w:t>
            </w:r>
          </w:p>
        </w:tc>
        <w:tc>
          <w:tcPr>
            <w:tcW w:w="2268" w:type="dxa"/>
            <w:vAlign w:val="center"/>
          </w:tcPr>
          <w:p w14:paraId="15B4F73F" w14:textId="77777777" w:rsidR="00B13394" w:rsidRPr="00925865" w:rsidRDefault="00B13394" w:rsidP="00B13394">
            <w:pPr>
              <w:ind w:firstLineChars="200" w:firstLine="400"/>
              <w:jc w:val="center"/>
              <w:rPr>
                <w:color w:val="000000"/>
              </w:rPr>
            </w:pPr>
            <w:r>
              <w:rPr>
                <w:color w:val="000000"/>
              </w:rPr>
              <w:t>manipulační plocha</w:t>
            </w:r>
          </w:p>
        </w:tc>
        <w:tc>
          <w:tcPr>
            <w:tcW w:w="1418" w:type="dxa"/>
            <w:vAlign w:val="center"/>
          </w:tcPr>
          <w:p w14:paraId="5A7DDBD7" w14:textId="77777777" w:rsidR="00B13394" w:rsidRPr="00A87452" w:rsidRDefault="00B13394" w:rsidP="00B13394">
            <w:pPr>
              <w:ind w:firstLineChars="200" w:firstLine="400"/>
              <w:jc w:val="right"/>
              <w:rPr>
                <w:color w:val="000000"/>
              </w:rPr>
            </w:pPr>
            <w:r w:rsidRPr="00A87452">
              <w:rPr>
                <w:color w:val="000000"/>
              </w:rPr>
              <w:t>1451</w:t>
            </w:r>
          </w:p>
        </w:tc>
        <w:tc>
          <w:tcPr>
            <w:tcW w:w="1417" w:type="dxa"/>
            <w:tcBorders>
              <w:right w:val="single" w:sz="18" w:space="0" w:color="auto"/>
            </w:tcBorders>
            <w:vAlign w:val="center"/>
          </w:tcPr>
          <w:p w14:paraId="2967AA89" w14:textId="77777777" w:rsidR="00B13394" w:rsidRPr="00A87452" w:rsidRDefault="00B13394" w:rsidP="00B13394">
            <w:pPr>
              <w:ind w:firstLineChars="200" w:firstLine="400"/>
              <w:jc w:val="right"/>
              <w:rPr>
                <w:color w:val="000000"/>
              </w:rPr>
            </w:pPr>
            <w:r w:rsidRPr="00A87452">
              <w:rPr>
                <w:color w:val="000000"/>
              </w:rPr>
              <w:t>1451</w:t>
            </w:r>
          </w:p>
        </w:tc>
      </w:tr>
      <w:tr w:rsidR="00B13394" w14:paraId="561B2111" w14:textId="77777777">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30" w:type="dxa"/>
            <w:right w:w="30" w:type="dxa"/>
          </w:tblCellMar>
        </w:tblPrEx>
        <w:trPr>
          <w:cantSplit/>
          <w:trHeight w:val="247"/>
        </w:trPr>
        <w:tc>
          <w:tcPr>
            <w:tcW w:w="1843" w:type="dxa"/>
            <w:gridSpan w:val="2"/>
            <w:tcBorders>
              <w:left w:val="single" w:sz="18" w:space="0" w:color="auto"/>
              <w:bottom w:val="single" w:sz="18" w:space="0" w:color="auto"/>
            </w:tcBorders>
            <w:shd w:val="clear" w:color="auto" w:fill="C0C0C0"/>
          </w:tcPr>
          <w:p w14:paraId="4BC786E3" w14:textId="77777777" w:rsidR="00B13394" w:rsidRDefault="00B13394">
            <w:pPr>
              <w:jc w:val="center"/>
              <w:rPr>
                <w:b/>
                <w:bCs/>
                <w:snapToGrid w:val="0"/>
              </w:rPr>
            </w:pPr>
            <w:r>
              <w:rPr>
                <w:b/>
                <w:bCs/>
                <w:snapToGrid w:val="0"/>
              </w:rPr>
              <w:t>Celkem</w:t>
            </w:r>
          </w:p>
        </w:tc>
        <w:tc>
          <w:tcPr>
            <w:tcW w:w="5812" w:type="dxa"/>
            <w:gridSpan w:val="3"/>
            <w:tcBorders>
              <w:bottom w:val="single" w:sz="18" w:space="0" w:color="auto"/>
            </w:tcBorders>
            <w:shd w:val="clear" w:color="auto" w:fill="C0C0C0"/>
          </w:tcPr>
          <w:p w14:paraId="408E8A48" w14:textId="77777777" w:rsidR="00B13394" w:rsidRDefault="00B13394">
            <w:pPr>
              <w:jc w:val="center"/>
              <w:rPr>
                <w:b/>
                <w:bCs/>
                <w:snapToGrid w:val="0"/>
              </w:rPr>
            </w:pPr>
          </w:p>
        </w:tc>
        <w:tc>
          <w:tcPr>
            <w:tcW w:w="1417" w:type="dxa"/>
            <w:tcBorders>
              <w:bottom w:val="single" w:sz="18" w:space="0" w:color="auto"/>
              <w:right w:val="single" w:sz="18" w:space="0" w:color="auto"/>
            </w:tcBorders>
          </w:tcPr>
          <w:p w14:paraId="375BC180" w14:textId="77777777" w:rsidR="00B13394" w:rsidRDefault="00B13394" w:rsidP="007E28D7">
            <w:pPr>
              <w:jc w:val="right"/>
              <w:rPr>
                <w:b/>
                <w:bCs/>
                <w:snapToGrid w:val="0"/>
              </w:rPr>
            </w:pPr>
            <w:r w:rsidRPr="007E28D7">
              <w:rPr>
                <w:b/>
                <w:bCs/>
                <w:snapToGrid w:val="0"/>
              </w:rPr>
              <w:t>170271</w:t>
            </w:r>
          </w:p>
        </w:tc>
      </w:tr>
    </w:tbl>
    <w:p w14:paraId="69D073A6" w14:textId="77777777" w:rsidR="00B13394" w:rsidRDefault="00B13394">
      <w:pPr>
        <w:jc w:val="both"/>
        <w:rPr>
          <w:sz w:val="24"/>
        </w:rPr>
      </w:pPr>
    </w:p>
    <w:p w14:paraId="7CF18569" w14:textId="77777777" w:rsidR="00B13394" w:rsidRDefault="00B13394">
      <w:pPr>
        <w:pStyle w:val="Seznamsodrkami2"/>
        <w:jc w:val="both"/>
        <w:rPr>
          <w:sz w:val="24"/>
        </w:rPr>
      </w:pPr>
      <w:r>
        <w:rPr>
          <w:sz w:val="24"/>
        </w:rPr>
        <w:t>Ochranné pásmo:</w:t>
      </w:r>
    </w:p>
    <w:p w14:paraId="589812BE" w14:textId="77777777" w:rsidR="00B13394" w:rsidRDefault="00B13394">
      <w:pPr>
        <w:pStyle w:val="Seznamsodrkami2"/>
        <w:jc w:val="both"/>
        <w:rPr>
          <w:sz w:val="24"/>
        </w:rPr>
      </w:pPr>
    </w:p>
    <w:p w14:paraId="5D13D7C4" w14:textId="77777777" w:rsidR="00B13394" w:rsidRDefault="00B13394">
      <w:pPr>
        <w:jc w:val="both"/>
        <w:rPr>
          <w:i/>
          <w:iCs/>
          <w:sz w:val="24"/>
          <w:szCs w:val="24"/>
        </w:rPr>
      </w:pPr>
      <w:r>
        <w:rPr>
          <w:b/>
          <w:bCs/>
          <w:sz w:val="24"/>
          <w:szCs w:val="24"/>
        </w:rPr>
        <w:t xml:space="preserve">Katastrální území: </w:t>
      </w:r>
      <w:r>
        <w:rPr>
          <w:i/>
          <w:iCs/>
          <w:sz w:val="24"/>
          <w:szCs w:val="24"/>
        </w:rPr>
        <w:t>(647187, Nový Hradec Králové)</w:t>
      </w:r>
    </w:p>
    <w:tbl>
      <w:tblPr>
        <w:tblW w:w="9072" w:type="dxa"/>
        <w:tblInd w:w="-6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firstRow="0" w:lastRow="0" w:firstColumn="0" w:lastColumn="0" w:noHBand="0" w:noVBand="0"/>
      </w:tblPr>
      <w:tblGrid>
        <w:gridCol w:w="851"/>
        <w:gridCol w:w="992"/>
        <w:gridCol w:w="2126"/>
        <w:gridCol w:w="2268"/>
        <w:gridCol w:w="1418"/>
        <w:gridCol w:w="1417"/>
      </w:tblGrid>
      <w:tr w:rsidR="00B13394" w14:paraId="75CCF8F6" w14:textId="77777777">
        <w:trPr>
          <w:cantSplit/>
        </w:trPr>
        <w:tc>
          <w:tcPr>
            <w:tcW w:w="851" w:type="dxa"/>
            <w:tcBorders>
              <w:top w:val="single" w:sz="18" w:space="0" w:color="auto"/>
              <w:left w:val="single" w:sz="18" w:space="0" w:color="auto"/>
            </w:tcBorders>
            <w:shd w:val="clear" w:color="auto" w:fill="C0C0C0"/>
          </w:tcPr>
          <w:p w14:paraId="5D4964C0" w14:textId="77777777" w:rsidR="00B13394" w:rsidRDefault="00B13394">
            <w:pPr>
              <w:rPr>
                <w:b/>
                <w:bCs/>
                <w:sz w:val="16"/>
                <w:szCs w:val="16"/>
              </w:rPr>
            </w:pPr>
            <w:r>
              <w:rPr>
                <w:b/>
                <w:bCs/>
                <w:sz w:val="16"/>
                <w:szCs w:val="16"/>
              </w:rPr>
              <w:t>Číslo parcely podle KN</w:t>
            </w:r>
          </w:p>
        </w:tc>
        <w:tc>
          <w:tcPr>
            <w:tcW w:w="992" w:type="dxa"/>
            <w:tcBorders>
              <w:top w:val="single" w:sz="18" w:space="0" w:color="auto"/>
            </w:tcBorders>
            <w:shd w:val="clear" w:color="auto" w:fill="C0C0C0"/>
          </w:tcPr>
          <w:p w14:paraId="63AAFED4" w14:textId="77777777" w:rsidR="00B13394" w:rsidRDefault="00B13394">
            <w:pPr>
              <w:rPr>
                <w:b/>
                <w:bCs/>
                <w:sz w:val="16"/>
                <w:szCs w:val="16"/>
              </w:rPr>
            </w:pPr>
            <w:r>
              <w:rPr>
                <w:b/>
                <w:bCs/>
                <w:sz w:val="16"/>
                <w:szCs w:val="16"/>
              </w:rPr>
              <w:t>Číslo parcely podle PK nebo jiných evidencí</w:t>
            </w:r>
          </w:p>
        </w:tc>
        <w:tc>
          <w:tcPr>
            <w:tcW w:w="2126" w:type="dxa"/>
            <w:tcBorders>
              <w:top w:val="single" w:sz="18" w:space="0" w:color="auto"/>
            </w:tcBorders>
            <w:shd w:val="clear" w:color="auto" w:fill="C0C0C0"/>
          </w:tcPr>
          <w:p w14:paraId="31FEE621" w14:textId="77777777" w:rsidR="00B13394" w:rsidRDefault="00B13394">
            <w:pPr>
              <w:rPr>
                <w:b/>
                <w:bCs/>
                <w:sz w:val="16"/>
                <w:szCs w:val="16"/>
              </w:rPr>
            </w:pPr>
            <w:r>
              <w:rPr>
                <w:b/>
                <w:bCs/>
                <w:sz w:val="16"/>
                <w:szCs w:val="16"/>
              </w:rPr>
              <w:t>Druh pozemku podle KN</w:t>
            </w:r>
          </w:p>
        </w:tc>
        <w:tc>
          <w:tcPr>
            <w:tcW w:w="2268" w:type="dxa"/>
            <w:tcBorders>
              <w:top w:val="single" w:sz="18" w:space="0" w:color="auto"/>
            </w:tcBorders>
            <w:shd w:val="clear" w:color="auto" w:fill="C0C0C0"/>
          </w:tcPr>
          <w:p w14:paraId="1ACF5509" w14:textId="77777777" w:rsidR="00B13394" w:rsidRDefault="00B13394">
            <w:pPr>
              <w:rPr>
                <w:b/>
                <w:bCs/>
                <w:sz w:val="16"/>
                <w:szCs w:val="16"/>
              </w:rPr>
            </w:pPr>
            <w:r>
              <w:rPr>
                <w:b/>
                <w:bCs/>
                <w:sz w:val="16"/>
                <w:szCs w:val="16"/>
              </w:rPr>
              <w:t>Způsob využití pozemku podle KN</w:t>
            </w:r>
          </w:p>
          <w:p w14:paraId="1EFDF3F7" w14:textId="77777777" w:rsidR="00B13394" w:rsidRDefault="00B13394">
            <w:pPr>
              <w:pStyle w:val="Seznamsodrkami2"/>
            </w:pPr>
          </w:p>
          <w:p w14:paraId="0F851F54" w14:textId="77777777" w:rsidR="00B13394" w:rsidRDefault="00B13394">
            <w:pPr>
              <w:jc w:val="both"/>
              <w:rPr>
                <w:b/>
                <w:bCs/>
                <w:sz w:val="16"/>
                <w:szCs w:val="16"/>
              </w:rPr>
            </w:pPr>
          </w:p>
        </w:tc>
        <w:tc>
          <w:tcPr>
            <w:tcW w:w="1418" w:type="dxa"/>
            <w:tcBorders>
              <w:top w:val="single" w:sz="18" w:space="0" w:color="auto"/>
            </w:tcBorders>
            <w:shd w:val="clear" w:color="auto" w:fill="C0C0C0"/>
          </w:tcPr>
          <w:p w14:paraId="010F8FC5" w14:textId="77777777" w:rsidR="00B13394" w:rsidRDefault="00B13394">
            <w:pPr>
              <w:rPr>
                <w:b/>
                <w:bCs/>
                <w:sz w:val="16"/>
                <w:szCs w:val="16"/>
              </w:rPr>
            </w:pPr>
            <w:r>
              <w:rPr>
                <w:b/>
                <w:bCs/>
                <w:sz w:val="16"/>
                <w:szCs w:val="16"/>
              </w:rPr>
              <w:t>Výměra parcely</w:t>
            </w:r>
          </w:p>
          <w:p w14:paraId="4D0B1929" w14:textId="77777777" w:rsidR="00B13394" w:rsidRDefault="00B13394">
            <w:pPr>
              <w:rPr>
                <w:b/>
                <w:bCs/>
                <w:sz w:val="16"/>
                <w:szCs w:val="16"/>
              </w:rPr>
            </w:pPr>
            <w:r>
              <w:rPr>
                <w:b/>
                <w:bCs/>
                <w:sz w:val="16"/>
                <w:szCs w:val="16"/>
              </w:rPr>
              <w:t>celková podle KN</w:t>
            </w:r>
          </w:p>
          <w:p w14:paraId="3DD11442" w14:textId="77777777" w:rsidR="00B13394" w:rsidRDefault="00B13394">
            <w:pPr>
              <w:rPr>
                <w:b/>
                <w:bCs/>
                <w:sz w:val="16"/>
                <w:szCs w:val="16"/>
              </w:rPr>
            </w:pPr>
            <w:r>
              <w:rPr>
                <w:b/>
                <w:bCs/>
                <w:sz w:val="16"/>
                <w:szCs w:val="16"/>
              </w:rPr>
              <w:t>(m</w:t>
            </w:r>
            <w:r>
              <w:rPr>
                <w:b/>
                <w:bCs/>
                <w:sz w:val="16"/>
                <w:szCs w:val="16"/>
                <w:vertAlign w:val="superscript"/>
              </w:rPr>
              <w:t>2</w:t>
            </w:r>
            <w:r>
              <w:rPr>
                <w:b/>
                <w:bCs/>
                <w:sz w:val="16"/>
                <w:szCs w:val="16"/>
              </w:rPr>
              <w:t>)</w:t>
            </w:r>
          </w:p>
        </w:tc>
        <w:tc>
          <w:tcPr>
            <w:tcW w:w="1417" w:type="dxa"/>
            <w:tcBorders>
              <w:top w:val="single" w:sz="18" w:space="0" w:color="auto"/>
              <w:right w:val="single" w:sz="18" w:space="0" w:color="auto"/>
            </w:tcBorders>
            <w:shd w:val="clear" w:color="auto" w:fill="C0C0C0"/>
          </w:tcPr>
          <w:p w14:paraId="19030F88" w14:textId="77777777" w:rsidR="00B13394" w:rsidRDefault="00B13394">
            <w:pPr>
              <w:rPr>
                <w:b/>
                <w:bCs/>
                <w:sz w:val="16"/>
                <w:szCs w:val="16"/>
              </w:rPr>
            </w:pPr>
            <w:r>
              <w:rPr>
                <w:b/>
                <w:bCs/>
                <w:sz w:val="16"/>
                <w:szCs w:val="16"/>
              </w:rPr>
              <w:t>Výměra parcely</w:t>
            </w:r>
          </w:p>
          <w:p w14:paraId="257788EF" w14:textId="77777777" w:rsidR="00B13394" w:rsidRDefault="00B13394">
            <w:pPr>
              <w:rPr>
                <w:b/>
                <w:bCs/>
                <w:sz w:val="16"/>
                <w:szCs w:val="16"/>
              </w:rPr>
            </w:pPr>
            <w:r>
              <w:rPr>
                <w:b/>
                <w:bCs/>
                <w:sz w:val="16"/>
                <w:szCs w:val="16"/>
              </w:rPr>
              <w:t>v OP (m</w:t>
            </w:r>
            <w:r>
              <w:rPr>
                <w:b/>
                <w:bCs/>
                <w:sz w:val="16"/>
                <w:szCs w:val="16"/>
                <w:vertAlign w:val="superscript"/>
              </w:rPr>
              <w:t>2</w:t>
            </w:r>
            <w:r>
              <w:rPr>
                <w:b/>
                <w:bCs/>
                <w:sz w:val="16"/>
                <w:szCs w:val="16"/>
              </w:rPr>
              <w:t>)</w:t>
            </w:r>
          </w:p>
        </w:tc>
      </w:tr>
      <w:tr w:rsidR="00B13394" w14:paraId="11EABDA3" w14:textId="77777777">
        <w:trPr>
          <w:cantSplit/>
        </w:trPr>
        <w:tc>
          <w:tcPr>
            <w:tcW w:w="851" w:type="dxa"/>
            <w:tcBorders>
              <w:top w:val="nil"/>
              <w:left w:val="single" w:sz="18" w:space="0" w:color="auto"/>
            </w:tcBorders>
            <w:vAlign w:val="center"/>
          </w:tcPr>
          <w:p w14:paraId="5377E1CA" w14:textId="77777777" w:rsidR="00B13394" w:rsidRPr="007E28D7" w:rsidRDefault="00B13394" w:rsidP="00472B8E">
            <w:pPr>
              <w:autoSpaceDE/>
              <w:autoSpaceDN/>
              <w:jc w:val="right"/>
              <w:rPr>
                <w:color w:val="000000"/>
              </w:rPr>
            </w:pPr>
            <w:r w:rsidRPr="007E28D7">
              <w:rPr>
                <w:color w:val="000000"/>
              </w:rPr>
              <w:t>2977</w:t>
            </w:r>
          </w:p>
        </w:tc>
        <w:tc>
          <w:tcPr>
            <w:tcW w:w="992" w:type="dxa"/>
            <w:tcBorders>
              <w:top w:val="nil"/>
            </w:tcBorders>
          </w:tcPr>
          <w:p w14:paraId="391DD5EE" w14:textId="77777777" w:rsidR="00B13394" w:rsidRDefault="00B13394" w:rsidP="00472B8E"/>
        </w:tc>
        <w:tc>
          <w:tcPr>
            <w:tcW w:w="2126" w:type="dxa"/>
            <w:tcBorders>
              <w:top w:val="nil"/>
            </w:tcBorders>
            <w:vAlign w:val="center"/>
          </w:tcPr>
          <w:p w14:paraId="48A4D33E" w14:textId="77777777" w:rsidR="00B13394" w:rsidRPr="007E28D7" w:rsidRDefault="00B13394" w:rsidP="00472B8E">
            <w:pPr>
              <w:autoSpaceDE/>
              <w:autoSpaceDN/>
              <w:jc w:val="center"/>
              <w:rPr>
                <w:color w:val="000000"/>
              </w:rPr>
            </w:pPr>
            <w:r w:rsidRPr="007E28D7">
              <w:rPr>
                <w:color w:val="000000"/>
              </w:rPr>
              <w:t>zastavěná plocha a nádvoří</w:t>
            </w:r>
          </w:p>
        </w:tc>
        <w:tc>
          <w:tcPr>
            <w:tcW w:w="2268" w:type="dxa"/>
            <w:tcBorders>
              <w:top w:val="nil"/>
            </w:tcBorders>
            <w:vAlign w:val="center"/>
          </w:tcPr>
          <w:p w14:paraId="7648CBCF" w14:textId="77777777" w:rsidR="00B13394" w:rsidRPr="007E28D7" w:rsidRDefault="00B13394" w:rsidP="00472B8E">
            <w:pPr>
              <w:autoSpaceDE/>
              <w:autoSpaceDN/>
              <w:jc w:val="center"/>
              <w:rPr>
                <w:color w:val="000000"/>
              </w:rPr>
            </w:pPr>
            <w:r>
              <w:rPr>
                <w:color w:val="000000"/>
              </w:rPr>
              <w:t>-</w:t>
            </w:r>
          </w:p>
        </w:tc>
        <w:tc>
          <w:tcPr>
            <w:tcW w:w="1418" w:type="dxa"/>
            <w:tcBorders>
              <w:top w:val="nil"/>
            </w:tcBorders>
            <w:vAlign w:val="center"/>
          </w:tcPr>
          <w:p w14:paraId="61BFBFAE" w14:textId="77777777" w:rsidR="00B13394" w:rsidRPr="00A87452" w:rsidRDefault="00B13394" w:rsidP="00B13394">
            <w:pPr>
              <w:autoSpaceDE/>
              <w:autoSpaceDN/>
              <w:ind w:firstLineChars="200" w:firstLine="400"/>
              <w:jc w:val="right"/>
              <w:rPr>
                <w:color w:val="000000"/>
              </w:rPr>
            </w:pPr>
            <w:r w:rsidRPr="00A87452">
              <w:rPr>
                <w:color w:val="000000"/>
              </w:rPr>
              <w:t>772</w:t>
            </w:r>
          </w:p>
        </w:tc>
        <w:tc>
          <w:tcPr>
            <w:tcW w:w="1417" w:type="dxa"/>
            <w:tcBorders>
              <w:top w:val="nil"/>
              <w:right w:val="single" w:sz="18" w:space="0" w:color="auto"/>
            </w:tcBorders>
            <w:vAlign w:val="center"/>
          </w:tcPr>
          <w:p w14:paraId="14295D3E" w14:textId="77777777" w:rsidR="00B13394" w:rsidRPr="00A87452" w:rsidRDefault="00B13394" w:rsidP="00B13394">
            <w:pPr>
              <w:autoSpaceDE/>
              <w:autoSpaceDN/>
              <w:ind w:firstLineChars="200" w:firstLine="400"/>
              <w:jc w:val="right"/>
              <w:rPr>
                <w:color w:val="000000"/>
              </w:rPr>
            </w:pPr>
            <w:r w:rsidRPr="00A87452">
              <w:rPr>
                <w:color w:val="000000"/>
              </w:rPr>
              <w:t>772</w:t>
            </w:r>
          </w:p>
        </w:tc>
      </w:tr>
      <w:tr w:rsidR="00B13394" w14:paraId="1EF41105" w14:textId="77777777">
        <w:trPr>
          <w:cantSplit/>
        </w:trPr>
        <w:tc>
          <w:tcPr>
            <w:tcW w:w="851" w:type="dxa"/>
            <w:tcBorders>
              <w:left w:val="single" w:sz="18" w:space="0" w:color="auto"/>
            </w:tcBorders>
            <w:vAlign w:val="center"/>
          </w:tcPr>
          <w:p w14:paraId="7579CCD6" w14:textId="77777777" w:rsidR="00B13394" w:rsidRPr="007E28D7" w:rsidRDefault="00B13394" w:rsidP="00472B8E">
            <w:pPr>
              <w:jc w:val="right"/>
              <w:rPr>
                <w:color w:val="000000"/>
              </w:rPr>
            </w:pPr>
            <w:r w:rsidRPr="007E28D7">
              <w:rPr>
                <w:color w:val="000000"/>
              </w:rPr>
              <w:t>872/2</w:t>
            </w:r>
          </w:p>
        </w:tc>
        <w:tc>
          <w:tcPr>
            <w:tcW w:w="992" w:type="dxa"/>
          </w:tcPr>
          <w:p w14:paraId="5CB4178A" w14:textId="77777777" w:rsidR="00B13394" w:rsidRDefault="00B13394" w:rsidP="00472B8E"/>
        </w:tc>
        <w:tc>
          <w:tcPr>
            <w:tcW w:w="2126" w:type="dxa"/>
            <w:vAlign w:val="center"/>
          </w:tcPr>
          <w:p w14:paraId="03F7F542" w14:textId="77777777" w:rsidR="00B13394" w:rsidRPr="007E28D7" w:rsidRDefault="00B13394" w:rsidP="00472B8E">
            <w:pPr>
              <w:jc w:val="center"/>
              <w:rPr>
                <w:color w:val="000000"/>
              </w:rPr>
            </w:pPr>
            <w:r w:rsidRPr="007E28D7">
              <w:rPr>
                <w:color w:val="000000"/>
              </w:rPr>
              <w:t>orná půda</w:t>
            </w:r>
          </w:p>
        </w:tc>
        <w:tc>
          <w:tcPr>
            <w:tcW w:w="2268" w:type="dxa"/>
            <w:vAlign w:val="center"/>
          </w:tcPr>
          <w:p w14:paraId="5A889C92" w14:textId="77777777" w:rsidR="00B13394" w:rsidRPr="007E28D7" w:rsidRDefault="00B13394" w:rsidP="00472B8E">
            <w:pPr>
              <w:jc w:val="center"/>
              <w:rPr>
                <w:color w:val="000000"/>
              </w:rPr>
            </w:pPr>
            <w:r>
              <w:rPr>
                <w:color w:val="000000"/>
              </w:rPr>
              <w:t>-</w:t>
            </w:r>
          </w:p>
        </w:tc>
        <w:tc>
          <w:tcPr>
            <w:tcW w:w="1418" w:type="dxa"/>
            <w:vAlign w:val="center"/>
          </w:tcPr>
          <w:p w14:paraId="45EB84B3" w14:textId="77777777" w:rsidR="00B13394" w:rsidRPr="00A87452" w:rsidRDefault="00B13394" w:rsidP="00B13394">
            <w:pPr>
              <w:ind w:firstLineChars="200" w:firstLine="400"/>
              <w:jc w:val="right"/>
              <w:rPr>
                <w:color w:val="000000"/>
              </w:rPr>
            </w:pPr>
            <w:r w:rsidRPr="00A87452">
              <w:rPr>
                <w:color w:val="000000"/>
              </w:rPr>
              <w:t>15981</w:t>
            </w:r>
          </w:p>
        </w:tc>
        <w:tc>
          <w:tcPr>
            <w:tcW w:w="1417" w:type="dxa"/>
            <w:tcBorders>
              <w:right w:val="single" w:sz="18" w:space="0" w:color="auto"/>
            </w:tcBorders>
            <w:vAlign w:val="center"/>
          </w:tcPr>
          <w:p w14:paraId="774EA3EF" w14:textId="77777777" w:rsidR="00B13394" w:rsidRPr="00A87452" w:rsidRDefault="00B13394" w:rsidP="00B13394">
            <w:pPr>
              <w:ind w:firstLineChars="200" w:firstLine="400"/>
              <w:jc w:val="right"/>
              <w:rPr>
                <w:color w:val="000000"/>
              </w:rPr>
            </w:pPr>
            <w:r w:rsidRPr="00A87452">
              <w:rPr>
                <w:color w:val="000000"/>
              </w:rPr>
              <w:t>15981</w:t>
            </w:r>
          </w:p>
        </w:tc>
      </w:tr>
      <w:tr w:rsidR="00B13394" w14:paraId="02CF4648" w14:textId="77777777">
        <w:trPr>
          <w:cantSplit/>
        </w:trPr>
        <w:tc>
          <w:tcPr>
            <w:tcW w:w="851" w:type="dxa"/>
            <w:tcBorders>
              <w:left w:val="single" w:sz="18" w:space="0" w:color="auto"/>
            </w:tcBorders>
            <w:vAlign w:val="center"/>
          </w:tcPr>
          <w:p w14:paraId="143DB6C6" w14:textId="77777777" w:rsidR="00B13394" w:rsidRPr="007E28D7" w:rsidRDefault="00B13394" w:rsidP="00472B8E">
            <w:pPr>
              <w:jc w:val="right"/>
              <w:rPr>
                <w:color w:val="000000"/>
              </w:rPr>
            </w:pPr>
            <w:r w:rsidRPr="007E28D7">
              <w:rPr>
                <w:color w:val="000000"/>
              </w:rPr>
              <w:t>942/177</w:t>
            </w:r>
          </w:p>
        </w:tc>
        <w:tc>
          <w:tcPr>
            <w:tcW w:w="992" w:type="dxa"/>
          </w:tcPr>
          <w:p w14:paraId="1E99881F" w14:textId="77777777" w:rsidR="00B13394" w:rsidRDefault="00B13394" w:rsidP="00472B8E"/>
        </w:tc>
        <w:tc>
          <w:tcPr>
            <w:tcW w:w="2126" w:type="dxa"/>
            <w:vAlign w:val="center"/>
          </w:tcPr>
          <w:p w14:paraId="0307DDF7" w14:textId="77777777" w:rsidR="00B13394" w:rsidRPr="007E28D7" w:rsidRDefault="00B13394" w:rsidP="00472B8E">
            <w:pPr>
              <w:jc w:val="center"/>
              <w:rPr>
                <w:color w:val="000000"/>
              </w:rPr>
            </w:pPr>
            <w:r w:rsidRPr="007E28D7">
              <w:rPr>
                <w:color w:val="000000"/>
              </w:rPr>
              <w:t>ostatní plocha</w:t>
            </w:r>
          </w:p>
        </w:tc>
        <w:tc>
          <w:tcPr>
            <w:tcW w:w="2268" w:type="dxa"/>
          </w:tcPr>
          <w:p w14:paraId="5FDAF1E5" w14:textId="77777777" w:rsidR="00B13394" w:rsidRDefault="00B13394" w:rsidP="00472B8E">
            <w:pPr>
              <w:jc w:val="center"/>
            </w:pPr>
            <w:r w:rsidRPr="005E3E46">
              <w:rPr>
                <w:color w:val="000000"/>
              </w:rPr>
              <w:t>manipulační plocha</w:t>
            </w:r>
          </w:p>
        </w:tc>
        <w:tc>
          <w:tcPr>
            <w:tcW w:w="1418" w:type="dxa"/>
            <w:vAlign w:val="center"/>
          </w:tcPr>
          <w:p w14:paraId="6D7EBBA0" w14:textId="77777777" w:rsidR="00B13394" w:rsidRPr="00A87452" w:rsidRDefault="00B13394" w:rsidP="00B13394">
            <w:pPr>
              <w:ind w:firstLineChars="200" w:firstLine="400"/>
              <w:jc w:val="right"/>
              <w:rPr>
                <w:color w:val="000000"/>
              </w:rPr>
            </w:pPr>
            <w:r w:rsidRPr="00A87452">
              <w:rPr>
                <w:color w:val="000000"/>
              </w:rPr>
              <w:t>955</w:t>
            </w:r>
          </w:p>
        </w:tc>
        <w:tc>
          <w:tcPr>
            <w:tcW w:w="1417" w:type="dxa"/>
            <w:tcBorders>
              <w:right w:val="single" w:sz="18" w:space="0" w:color="auto"/>
            </w:tcBorders>
            <w:vAlign w:val="center"/>
          </w:tcPr>
          <w:p w14:paraId="31F0ED60" w14:textId="77777777" w:rsidR="00B13394" w:rsidRPr="00A87452" w:rsidRDefault="00B13394" w:rsidP="00B13394">
            <w:pPr>
              <w:ind w:firstLineChars="200" w:firstLine="400"/>
              <w:jc w:val="right"/>
              <w:rPr>
                <w:color w:val="000000"/>
              </w:rPr>
            </w:pPr>
            <w:r w:rsidRPr="00A87452">
              <w:rPr>
                <w:color w:val="000000"/>
              </w:rPr>
              <w:t>955</w:t>
            </w:r>
          </w:p>
        </w:tc>
      </w:tr>
      <w:tr w:rsidR="00B13394" w14:paraId="472ACEB1" w14:textId="77777777">
        <w:trPr>
          <w:cantSplit/>
        </w:trPr>
        <w:tc>
          <w:tcPr>
            <w:tcW w:w="851" w:type="dxa"/>
            <w:tcBorders>
              <w:left w:val="single" w:sz="18" w:space="0" w:color="auto"/>
            </w:tcBorders>
            <w:vAlign w:val="center"/>
          </w:tcPr>
          <w:p w14:paraId="64C7F9CB" w14:textId="77777777" w:rsidR="00B13394" w:rsidRPr="007E28D7" w:rsidRDefault="00B13394" w:rsidP="00472B8E">
            <w:pPr>
              <w:jc w:val="right"/>
              <w:rPr>
                <w:color w:val="000000"/>
              </w:rPr>
            </w:pPr>
            <w:r w:rsidRPr="007E28D7">
              <w:rPr>
                <w:color w:val="000000"/>
              </w:rPr>
              <w:t>942/42</w:t>
            </w:r>
          </w:p>
        </w:tc>
        <w:tc>
          <w:tcPr>
            <w:tcW w:w="992" w:type="dxa"/>
          </w:tcPr>
          <w:p w14:paraId="66C6BF15" w14:textId="77777777" w:rsidR="00B13394" w:rsidRDefault="00B13394" w:rsidP="00472B8E"/>
        </w:tc>
        <w:tc>
          <w:tcPr>
            <w:tcW w:w="2126" w:type="dxa"/>
            <w:vAlign w:val="center"/>
          </w:tcPr>
          <w:p w14:paraId="719D6D68" w14:textId="77777777" w:rsidR="00B13394" w:rsidRPr="007E28D7" w:rsidRDefault="00B13394" w:rsidP="00472B8E">
            <w:pPr>
              <w:jc w:val="center"/>
              <w:rPr>
                <w:color w:val="000000"/>
              </w:rPr>
            </w:pPr>
            <w:r w:rsidRPr="007E28D7">
              <w:rPr>
                <w:color w:val="000000"/>
              </w:rPr>
              <w:t>ostatní plocha</w:t>
            </w:r>
          </w:p>
        </w:tc>
        <w:tc>
          <w:tcPr>
            <w:tcW w:w="2268" w:type="dxa"/>
          </w:tcPr>
          <w:p w14:paraId="3F7B1462" w14:textId="77777777" w:rsidR="00B13394" w:rsidRDefault="00B13394" w:rsidP="00472B8E">
            <w:pPr>
              <w:jc w:val="center"/>
            </w:pPr>
            <w:r w:rsidRPr="005E3E46">
              <w:rPr>
                <w:color w:val="000000"/>
              </w:rPr>
              <w:t>manipulační plocha</w:t>
            </w:r>
          </w:p>
        </w:tc>
        <w:tc>
          <w:tcPr>
            <w:tcW w:w="1418" w:type="dxa"/>
            <w:vAlign w:val="center"/>
          </w:tcPr>
          <w:p w14:paraId="6FC9D920" w14:textId="77777777" w:rsidR="00B13394" w:rsidRPr="00A87452" w:rsidRDefault="00B13394" w:rsidP="00B13394">
            <w:pPr>
              <w:ind w:firstLineChars="200" w:firstLine="400"/>
              <w:jc w:val="right"/>
              <w:rPr>
                <w:color w:val="000000"/>
              </w:rPr>
            </w:pPr>
            <w:r w:rsidRPr="00A87452">
              <w:rPr>
                <w:color w:val="000000"/>
              </w:rPr>
              <w:t>6748</w:t>
            </w:r>
          </w:p>
        </w:tc>
        <w:tc>
          <w:tcPr>
            <w:tcW w:w="1417" w:type="dxa"/>
            <w:tcBorders>
              <w:right w:val="single" w:sz="18" w:space="0" w:color="auto"/>
            </w:tcBorders>
            <w:vAlign w:val="center"/>
          </w:tcPr>
          <w:p w14:paraId="2D9BA58D" w14:textId="77777777" w:rsidR="00B13394" w:rsidRPr="00A87452" w:rsidRDefault="00B13394" w:rsidP="00B13394">
            <w:pPr>
              <w:ind w:firstLineChars="200" w:firstLine="400"/>
              <w:jc w:val="right"/>
              <w:rPr>
                <w:color w:val="000000"/>
              </w:rPr>
            </w:pPr>
            <w:r w:rsidRPr="00A87452">
              <w:rPr>
                <w:color w:val="000000"/>
              </w:rPr>
              <w:t>6748</w:t>
            </w:r>
          </w:p>
        </w:tc>
      </w:tr>
      <w:tr w:rsidR="00B13394" w14:paraId="174DB0F1" w14:textId="77777777">
        <w:trPr>
          <w:cantSplit/>
        </w:trPr>
        <w:tc>
          <w:tcPr>
            <w:tcW w:w="851" w:type="dxa"/>
            <w:tcBorders>
              <w:left w:val="single" w:sz="18" w:space="0" w:color="auto"/>
            </w:tcBorders>
            <w:vAlign w:val="center"/>
          </w:tcPr>
          <w:p w14:paraId="5048262E" w14:textId="77777777" w:rsidR="00B13394" w:rsidRPr="007E28D7" w:rsidRDefault="00B13394" w:rsidP="00472B8E">
            <w:pPr>
              <w:jc w:val="right"/>
              <w:rPr>
                <w:color w:val="000000"/>
              </w:rPr>
            </w:pPr>
            <w:r w:rsidRPr="007E28D7">
              <w:rPr>
                <w:color w:val="000000"/>
              </w:rPr>
              <w:t>942/57</w:t>
            </w:r>
          </w:p>
        </w:tc>
        <w:tc>
          <w:tcPr>
            <w:tcW w:w="992" w:type="dxa"/>
          </w:tcPr>
          <w:p w14:paraId="7AED904B" w14:textId="77777777" w:rsidR="00B13394" w:rsidRDefault="00B13394" w:rsidP="00472B8E"/>
        </w:tc>
        <w:tc>
          <w:tcPr>
            <w:tcW w:w="2126" w:type="dxa"/>
            <w:vAlign w:val="center"/>
          </w:tcPr>
          <w:p w14:paraId="06C5886F" w14:textId="77777777" w:rsidR="00B13394" w:rsidRPr="007E28D7" w:rsidRDefault="00B13394" w:rsidP="00472B8E">
            <w:pPr>
              <w:jc w:val="center"/>
              <w:rPr>
                <w:color w:val="000000"/>
              </w:rPr>
            </w:pPr>
            <w:r w:rsidRPr="007E28D7">
              <w:rPr>
                <w:color w:val="000000"/>
              </w:rPr>
              <w:t>ostatní plocha</w:t>
            </w:r>
          </w:p>
        </w:tc>
        <w:tc>
          <w:tcPr>
            <w:tcW w:w="2268" w:type="dxa"/>
          </w:tcPr>
          <w:p w14:paraId="630FAF1D" w14:textId="77777777" w:rsidR="00B13394" w:rsidRDefault="00B13394" w:rsidP="00472B8E">
            <w:pPr>
              <w:jc w:val="center"/>
            </w:pPr>
            <w:r w:rsidRPr="005E3E46">
              <w:rPr>
                <w:color w:val="000000"/>
              </w:rPr>
              <w:t>manipulační plocha</w:t>
            </w:r>
          </w:p>
        </w:tc>
        <w:tc>
          <w:tcPr>
            <w:tcW w:w="1418" w:type="dxa"/>
            <w:vAlign w:val="center"/>
          </w:tcPr>
          <w:p w14:paraId="6BBDCC7D" w14:textId="77777777" w:rsidR="00B13394" w:rsidRPr="00A87452" w:rsidRDefault="00B13394" w:rsidP="00B13394">
            <w:pPr>
              <w:ind w:firstLineChars="200" w:firstLine="400"/>
              <w:jc w:val="right"/>
              <w:rPr>
                <w:color w:val="000000"/>
              </w:rPr>
            </w:pPr>
            <w:r w:rsidRPr="00A87452">
              <w:rPr>
                <w:color w:val="000000"/>
              </w:rPr>
              <w:t>12273</w:t>
            </w:r>
          </w:p>
        </w:tc>
        <w:tc>
          <w:tcPr>
            <w:tcW w:w="1417" w:type="dxa"/>
            <w:tcBorders>
              <w:right w:val="single" w:sz="18" w:space="0" w:color="auto"/>
            </w:tcBorders>
            <w:vAlign w:val="center"/>
          </w:tcPr>
          <w:p w14:paraId="6B5AD942" w14:textId="77777777" w:rsidR="00B13394" w:rsidRPr="00A87452" w:rsidRDefault="00B13394" w:rsidP="00B13394">
            <w:pPr>
              <w:ind w:firstLineChars="200" w:firstLine="400"/>
              <w:jc w:val="right"/>
              <w:rPr>
                <w:color w:val="000000"/>
              </w:rPr>
            </w:pPr>
            <w:r w:rsidRPr="00A87452">
              <w:rPr>
                <w:color w:val="000000"/>
              </w:rPr>
              <w:t>12273</w:t>
            </w:r>
          </w:p>
        </w:tc>
      </w:tr>
      <w:tr w:rsidR="00B13394" w14:paraId="2339C4DE" w14:textId="77777777">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30" w:type="dxa"/>
            <w:right w:w="30" w:type="dxa"/>
          </w:tblCellMar>
        </w:tblPrEx>
        <w:trPr>
          <w:cantSplit/>
          <w:trHeight w:val="247"/>
        </w:trPr>
        <w:tc>
          <w:tcPr>
            <w:tcW w:w="1843" w:type="dxa"/>
            <w:gridSpan w:val="2"/>
            <w:tcBorders>
              <w:left w:val="single" w:sz="18" w:space="0" w:color="auto"/>
              <w:bottom w:val="single" w:sz="18" w:space="0" w:color="auto"/>
            </w:tcBorders>
            <w:shd w:val="clear" w:color="auto" w:fill="C0C0C0"/>
          </w:tcPr>
          <w:p w14:paraId="1A89B9B0" w14:textId="77777777" w:rsidR="00B13394" w:rsidRDefault="00B13394">
            <w:pPr>
              <w:jc w:val="center"/>
              <w:rPr>
                <w:b/>
                <w:bCs/>
                <w:snapToGrid w:val="0"/>
              </w:rPr>
            </w:pPr>
            <w:r>
              <w:rPr>
                <w:b/>
                <w:bCs/>
                <w:snapToGrid w:val="0"/>
              </w:rPr>
              <w:t>Celkem</w:t>
            </w:r>
          </w:p>
        </w:tc>
        <w:tc>
          <w:tcPr>
            <w:tcW w:w="5812" w:type="dxa"/>
            <w:gridSpan w:val="3"/>
            <w:tcBorders>
              <w:bottom w:val="single" w:sz="18" w:space="0" w:color="auto"/>
            </w:tcBorders>
            <w:shd w:val="clear" w:color="auto" w:fill="C0C0C0"/>
          </w:tcPr>
          <w:p w14:paraId="30A547E4" w14:textId="77777777" w:rsidR="00B13394" w:rsidRDefault="00B13394">
            <w:pPr>
              <w:jc w:val="center"/>
              <w:rPr>
                <w:b/>
                <w:bCs/>
                <w:snapToGrid w:val="0"/>
              </w:rPr>
            </w:pPr>
          </w:p>
        </w:tc>
        <w:tc>
          <w:tcPr>
            <w:tcW w:w="1417" w:type="dxa"/>
            <w:tcBorders>
              <w:bottom w:val="single" w:sz="18" w:space="0" w:color="auto"/>
              <w:right w:val="single" w:sz="18" w:space="0" w:color="auto"/>
            </w:tcBorders>
          </w:tcPr>
          <w:p w14:paraId="4FC3BD16" w14:textId="77777777" w:rsidR="00B13394" w:rsidRDefault="00B13394" w:rsidP="007E28D7">
            <w:pPr>
              <w:jc w:val="right"/>
              <w:rPr>
                <w:b/>
                <w:bCs/>
                <w:snapToGrid w:val="0"/>
              </w:rPr>
            </w:pPr>
            <w:r w:rsidRPr="007E28D7">
              <w:rPr>
                <w:b/>
                <w:bCs/>
                <w:snapToGrid w:val="0"/>
              </w:rPr>
              <w:t>36729</w:t>
            </w:r>
          </w:p>
        </w:tc>
      </w:tr>
    </w:tbl>
    <w:p w14:paraId="7A42443F" w14:textId="77777777" w:rsidR="00B13394" w:rsidRDefault="00B13394">
      <w:pPr>
        <w:pStyle w:val="Seznamsodrkami2"/>
        <w:jc w:val="both"/>
        <w:rPr>
          <w:sz w:val="24"/>
        </w:rPr>
      </w:pPr>
    </w:p>
    <w:p w14:paraId="5B412FA7" w14:textId="77777777" w:rsidR="00B13394" w:rsidRDefault="00B13394">
      <w:pPr>
        <w:pStyle w:val="Seznam2"/>
        <w:widowControl/>
        <w:ind w:left="0" w:firstLine="0"/>
        <w:jc w:val="both"/>
        <w:rPr>
          <w:i/>
          <w:iCs/>
          <w:sz w:val="24"/>
          <w:szCs w:val="24"/>
        </w:rPr>
      </w:pPr>
    </w:p>
    <w:p w14:paraId="6ECE02CA" w14:textId="77777777" w:rsidR="00B13394" w:rsidRPr="00E36EDA" w:rsidRDefault="00B13394">
      <w:pPr>
        <w:pStyle w:val="Pokraovnseznamu2"/>
        <w:widowControl/>
        <w:spacing w:after="0"/>
        <w:ind w:left="0"/>
        <w:jc w:val="both"/>
        <w:rPr>
          <w:sz w:val="24"/>
          <w:szCs w:val="24"/>
        </w:rPr>
      </w:pPr>
      <w:r w:rsidRPr="00473D2E">
        <w:rPr>
          <w:b/>
          <w:bCs/>
          <w:sz w:val="24"/>
          <w:szCs w:val="24"/>
        </w:rPr>
        <w:t>Příloha:</w:t>
      </w:r>
      <w:r w:rsidRPr="00E36EDA">
        <w:rPr>
          <w:sz w:val="24"/>
          <w:szCs w:val="24"/>
        </w:rPr>
        <w:t xml:space="preserve"> </w:t>
      </w:r>
    </w:p>
    <w:p w14:paraId="704DF983" w14:textId="77777777" w:rsidR="00B13394" w:rsidRDefault="00B13394">
      <w:pPr>
        <w:pStyle w:val="Seznam"/>
        <w:widowControl/>
        <w:jc w:val="both"/>
        <w:rPr>
          <w:sz w:val="24"/>
          <w:szCs w:val="24"/>
        </w:rPr>
      </w:pPr>
      <w:r>
        <w:rPr>
          <w:sz w:val="24"/>
          <w:szCs w:val="24"/>
        </w:rPr>
        <w:t>M2 – Katastrální mapa se zákresem ZCHÚ a jeho ochranného pásma</w:t>
      </w:r>
    </w:p>
    <w:p w14:paraId="7A6A19C9" w14:textId="77777777" w:rsidR="00B13394" w:rsidRDefault="00B13394">
      <w:pPr>
        <w:pStyle w:val="Seznam"/>
        <w:widowControl/>
        <w:jc w:val="both"/>
        <w:rPr>
          <w:b/>
          <w:bCs/>
          <w:sz w:val="24"/>
          <w:szCs w:val="24"/>
        </w:rPr>
      </w:pPr>
    </w:p>
    <w:p w14:paraId="536C3652" w14:textId="77777777" w:rsidR="00B13394" w:rsidRDefault="00B13394" w:rsidP="008F6F30">
      <w:pPr>
        <w:pStyle w:val="Nadpis2"/>
      </w:pPr>
      <w:r>
        <w:rPr>
          <w:b/>
          <w:bCs/>
        </w:rPr>
        <w:br w:type="page"/>
      </w:r>
      <w:bookmarkStart w:id="9" w:name="_Toc514409710"/>
      <w:bookmarkStart w:id="10" w:name="_Toc516042619"/>
      <w:r>
        <w:rPr>
          <w:b/>
          <w:bCs/>
        </w:rPr>
        <w:lastRenderedPageBreak/>
        <w:t>1.4 Výměra území a jeho ochranného pásma</w:t>
      </w:r>
      <w:bookmarkEnd w:id="9"/>
      <w:bookmarkEnd w:id="10"/>
      <w:r>
        <w:rPr>
          <w:b/>
          <w:bCs/>
        </w:rPr>
        <w:t xml:space="preserve"> </w:t>
      </w:r>
    </w:p>
    <w:p w14:paraId="796CBCD4" w14:textId="77777777" w:rsidR="00B13394" w:rsidRDefault="00B13394">
      <w:pPr>
        <w:pStyle w:val="Seznam2"/>
        <w:widowControl/>
        <w:ind w:left="0" w:firstLine="0"/>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8"/>
        <w:gridCol w:w="1849"/>
        <w:gridCol w:w="1849"/>
        <w:gridCol w:w="1849"/>
        <w:gridCol w:w="1849"/>
      </w:tblGrid>
      <w:tr w:rsidR="00B13394" w14:paraId="00E9F9FF" w14:textId="77777777">
        <w:trPr>
          <w:cantSplit/>
          <w:trHeight w:val="483"/>
          <w:jc w:val="center"/>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5B951770" w14:textId="77777777" w:rsidR="00B13394" w:rsidRPr="00AF521D" w:rsidRDefault="00B13394">
            <w:pPr>
              <w:rPr>
                <w:b/>
              </w:rPr>
            </w:pPr>
            <w:r w:rsidRPr="00AF521D">
              <w:rPr>
                <w:b/>
              </w:rPr>
              <w:t>Druh pozemku</w:t>
            </w:r>
          </w:p>
        </w:tc>
        <w:tc>
          <w:tcPr>
            <w:tcW w:w="1849" w:type="dxa"/>
            <w:tcBorders>
              <w:top w:val="single" w:sz="18" w:space="0" w:color="auto"/>
              <w:left w:val="single" w:sz="18" w:space="0" w:color="auto"/>
              <w:bottom w:val="single" w:sz="18" w:space="0" w:color="auto"/>
              <w:right w:val="single" w:sz="18" w:space="0" w:color="auto"/>
            </w:tcBorders>
            <w:shd w:val="clear" w:color="auto" w:fill="C0C0C0"/>
          </w:tcPr>
          <w:p w14:paraId="01B0F86F" w14:textId="77777777" w:rsidR="00B13394" w:rsidRPr="00AF521D" w:rsidRDefault="00B13394">
            <w:pPr>
              <w:rPr>
                <w:b/>
              </w:rPr>
            </w:pPr>
            <w:r w:rsidRPr="00AF521D">
              <w:rPr>
                <w:b/>
                <w:bCs/>
              </w:rPr>
              <w:t>ZCHÚ</w:t>
            </w:r>
            <w:r w:rsidRPr="00AF521D">
              <w:rPr>
                <w:b/>
              </w:rPr>
              <w:t xml:space="preserve"> </w:t>
            </w:r>
          </w:p>
          <w:p w14:paraId="7D377E81" w14:textId="77777777" w:rsidR="00B13394" w:rsidRPr="00AF521D" w:rsidRDefault="00B13394">
            <w:pPr>
              <w:rPr>
                <w:b/>
              </w:rPr>
            </w:pPr>
            <w:r w:rsidRPr="00AF521D">
              <w:rPr>
                <w:b/>
              </w:rPr>
              <w:t>plocha v ha</w:t>
            </w:r>
          </w:p>
        </w:tc>
        <w:tc>
          <w:tcPr>
            <w:tcW w:w="1849" w:type="dxa"/>
            <w:tcBorders>
              <w:top w:val="single" w:sz="18" w:space="0" w:color="auto"/>
              <w:left w:val="single" w:sz="18" w:space="0" w:color="auto"/>
              <w:bottom w:val="single" w:sz="18" w:space="0" w:color="auto"/>
              <w:right w:val="thinThickThinSmallGap" w:sz="24" w:space="0" w:color="auto"/>
            </w:tcBorders>
            <w:shd w:val="clear" w:color="auto" w:fill="C0C0C0"/>
          </w:tcPr>
          <w:p w14:paraId="54FD264E" w14:textId="77777777" w:rsidR="00B13394" w:rsidRPr="00AF521D" w:rsidRDefault="00B13394">
            <w:pPr>
              <w:rPr>
                <w:b/>
                <w:bCs/>
              </w:rPr>
            </w:pPr>
            <w:r w:rsidRPr="00AF521D">
              <w:rPr>
                <w:b/>
                <w:bCs/>
              </w:rPr>
              <w:t>Vyhlášené OP</w:t>
            </w:r>
          </w:p>
          <w:p w14:paraId="0EB37074" w14:textId="77777777" w:rsidR="00B13394" w:rsidRPr="00AF521D" w:rsidRDefault="00B13394">
            <w:pPr>
              <w:rPr>
                <w:b/>
              </w:rPr>
            </w:pPr>
            <w:r w:rsidRPr="00AF521D">
              <w:rPr>
                <w:b/>
              </w:rPr>
              <w:t>plocha v ha</w:t>
            </w:r>
          </w:p>
        </w:tc>
        <w:tc>
          <w:tcPr>
            <w:tcW w:w="1849" w:type="dxa"/>
            <w:tcBorders>
              <w:top w:val="single" w:sz="18" w:space="0" w:color="auto"/>
              <w:left w:val="thinThickThinSmallGap" w:sz="24" w:space="0" w:color="auto"/>
              <w:bottom w:val="single" w:sz="18" w:space="0" w:color="auto"/>
              <w:right w:val="single" w:sz="18" w:space="0" w:color="auto"/>
            </w:tcBorders>
            <w:shd w:val="clear" w:color="auto" w:fill="C0C0C0"/>
          </w:tcPr>
          <w:p w14:paraId="14EDDE1F" w14:textId="77777777" w:rsidR="00B13394" w:rsidRPr="00AF521D" w:rsidRDefault="00B13394">
            <w:pPr>
              <w:rPr>
                <w:b/>
              </w:rPr>
            </w:pPr>
            <w:r w:rsidRPr="00AF521D">
              <w:rPr>
                <w:b/>
              </w:rPr>
              <w:t>Způsob využití pozemku</w:t>
            </w:r>
          </w:p>
        </w:tc>
        <w:tc>
          <w:tcPr>
            <w:tcW w:w="1849" w:type="dxa"/>
            <w:tcBorders>
              <w:top w:val="single" w:sz="18" w:space="0" w:color="auto"/>
              <w:left w:val="single" w:sz="18" w:space="0" w:color="auto"/>
              <w:bottom w:val="single" w:sz="18" w:space="0" w:color="auto"/>
              <w:right w:val="single" w:sz="18" w:space="0" w:color="auto"/>
            </w:tcBorders>
            <w:shd w:val="clear" w:color="auto" w:fill="C0C0C0"/>
          </w:tcPr>
          <w:p w14:paraId="046F05C9" w14:textId="77777777" w:rsidR="00B13394" w:rsidRPr="00AF521D" w:rsidRDefault="00B13394">
            <w:pPr>
              <w:rPr>
                <w:b/>
              </w:rPr>
            </w:pPr>
            <w:r w:rsidRPr="00AF521D">
              <w:rPr>
                <w:b/>
                <w:bCs/>
              </w:rPr>
              <w:t>ZCHÚ</w:t>
            </w:r>
            <w:r w:rsidRPr="00AF521D">
              <w:rPr>
                <w:b/>
              </w:rPr>
              <w:t xml:space="preserve"> </w:t>
            </w:r>
          </w:p>
          <w:p w14:paraId="323D9E2D" w14:textId="77777777" w:rsidR="00B13394" w:rsidRPr="00AF521D" w:rsidRDefault="00B13394">
            <w:pPr>
              <w:rPr>
                <w:b/>
              </w:rPr>
            </w:pPr>
            <w:r w:rsidRPr="00AF521D">
              <w:rPr>
                <w:b/>
              </w:rPr>
              <w:t>plocha v ha</w:t>
            </w:r>
          </w:p>
        </w:tc>
      </w:tr>
      <w:tr w:rsidR="00B13394" w14:paraId="4A1FF2F6" w14:textId="77777777">
        <w:trPr>
          <w:cantSplit/>
          <w:trHeight w:val="330"/>
          <w:jc w:val="center"/>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2B28505A" w14:textId="77777777" w:rsidR="00B13394" w:rsidRDefault="00B13394">
            <w:r>
              <w:t>lesní pozemky</w:t>
            </w:r>
          </w:p>
        </w:tc>
        <w:tc>
          <w:tcPr>
            <w:tcW w:w="1849" w:type="dxa"/>
            <w:tcBorders>
              <w:top w:val="single" w:sz="18" w:space="0" w:color="auto"/>
              <w:left w:val="single" w:sz="18" w:space="0" w:color="auto"/>
              <w:bottom w:val="single" w:sz="18" w:space="0" w:color="auto"/>
              <w:right w:val="single" w:sz="18" w:space="0" w:color="auto"/>
            </w:tcBorders>
            <w:vAlign w:val="center"/>
          </w:tcPr>
          <w:p w14:paraId="449F66AF" w14:textId="77777777" w:rsidR="00B13394" w:rsidRPr="00A36C72" w:rsidRDefault="00B13394" w:rsidP="00A87452">
            <w:pPr>
              <w:jc w:val="right"/>
              <w:rPr>
                <w:sz w:val="24"/>
                <w:szCs w:val="24"/>
              </w:rPr>
            </w:pPr>
            <w:r w:rsidRPr="00A36C72">
              <w:rPr>
                <w:sz w:val="24"/>
                <w:szCs w:val="24"/>
              </w:rPr>
              <w:t>0</w:t>
            </w:r>
          </w:p>
        </w:tc>
        <w:tc>
          <w:tcPr>
            <w:tcW w:w="1849" w:type="dxa"/>
            <w:tcBorders>
              <w:top w:val="single" w:sz="18" w:space="0" w:color="auto"/>
              <w:left w:val="single" w:sz="18" w:space="0" w:color="auto"/>
              <w:bottom w:val="single" w:sz="18" w:space="0" w:color="auto"/>
              <w:right w:val="thinThickThinSmallGap" w:sz="24" w:space="0" w:color="auto"/>
            </w:tcBorders>
            <w:vAlign w:val="center"/>
          </w:tcPr>
          <w:p w14:paraId="323332AF" w14:textId="77777777" w:rsidR="00B13394" w:rsidRPr="00A36C72" w:rsidRDefault="00B13394" w:rsidP="00A87452">
            <w:pPr>
              <w:jc w:val="right"/>
              <w:rPr>
                <w:sz w:val="24"/>
                <w:szCs w:val="24"/>
              </w:rPr>
            </w:pPr>
            <w:r w:rsidRPr="00A36C72">
              <w:rPr>
                <w:sz w:val="24"/>
                <w:szCs w:val="24"/>
              </w:rPr>
              <w:t>0</w:t>
            </w:r>
          </w:p>
        </w:tc>
        <w:tc>
          <w:tcPr>
            <w:tcW w:w="3698" w:type="dxa"/>
            <w:gridSpan w:val="2"/>
            <w:tcBorders>
              <w:top w:val="single" w:sz="18" w:space="0" w:color="auto"/>
              <w:left w:val="thinThickThinSmallGap" w:sz="24" w:space="0" w:color="auto"/>
              <w:bottom w:val="single" w:sz="18" w:space="0" w:color="auto"/>
              <w:right w:val="single" w:sz="18" w:space="0" w:color="auto"/>
            </w:tcBorders>
            <w:shd w:val="clear" w:color="auto" w:fill="808080"/>
          </w:tcPr>
          <w:p w14:paraId="712C4354" w14:textId="77777777" w:rsidR="00B13394" w:rsidRDefault="00B13394"/>
        </w:tc>
      </w:tr>
      <w:tr w:rsidR="00B13394" w14:paraId="6AC18CEE" w14:textId="77777777">
        <w:trPr>
          <w:cantSplit/>
          <w:trHeight w:val="330"/>
          <w:jc w:val="center"/>
        </w:trPr>
        <w:tc>
          <w:tcPr>
            <w:tcW w:w="1848" w:type="dxa"/>
            <w:vMerge w:val="restart"/>
            <w:tcBorders>
              <w:top w:val="single" w:sz="18" w:space="0" w:color="auto"/>
              <w:left w:val="single" w:sz="18" w:space="0" w:color="auto"/>
              <w:right w:val="single" w:sz="18" w:space="0" w:color="auto"/>
            </w:tcBorders>
            <w:shd w:val="clear" w:color="auto" w:fill="C0C0C0"/>
          </w:tcPr>
          <w:p w14:paraId="46B8B48A" w14:textId="77777777" w:rsidR="00B13394" w:rsidRDefault="00B13394">
            <w:r>
              <w:t>vodní plochy</w:t>
            </w:r>
          </w:p>
        </w:tc>
        <w:tc>
          <w:tcPr>
            <w:tcW w:w="1849" w:type="dxa"/>
            <w:vMerge w:val="restart"/>
            <w:tcBorders>
              <w:top w:val="single" w:sz="18" w:space="0" w:color="auto"/>
              <w:left w:val="single" w:sz="18" w:space="0" w:color="auto"/>
              <w:right w:val="single" w:sz="18" w:space="0" w:color="auto"/>
            </w:tcBorders>
            <w:vAlign w:val="center"/>
          </w:tcPr>
          <w:p w14:paraId="36F2DE90" w14:textId="77777777" w:rsidR="00B13394" w:rsidRPr="00A36C72" w:rsidRDefault="00B13394" w:rsidP="00A87452">
            <w:pPr>
              <w:jc w:val="right"/>
              <w:rPr>
                <w:sz w:val="24"/>
                <w:szCs w:val="24"/>
              </w:rPr>
            </w:pPr>
            <w:r w:rsidRPr="00A36C72">
              <w:rPr>
                <w:sz w:val="24"/>
                <w:szCs w:val="24"/>
              </w:rPr>
              <w:t>0</w:t>
            </w:r>
          </w:p>
        </w:tc>
        <w:tc>
          <w:tcPr>
            <w:tcW w:w="1849" w:type="dxa"/>
            <w:vMerge w:val="restart"/>
            <w:tcBorders>
              <w:top w:val="single" w:sz="18" w:space="0" w:color="auto"/>
              <w:left w:val="single" w:sz="18" w:space="0" w:color="auto"/>
              <w:right w:val="thinThickThinSmallGap" w:sz="24" w:space="0" w:color="auto"/>
            </w:tcBorders>
            <w:vAlign w:val="center"/>
          </w:tcPr>
          <w:p w14:paraId="1E50F848" w14:textId="77777777" w:rsidR="00B13394" w:rsidRPr="00A36C72" w:rsidRDefault="00B13394" w:rsidP="00A87452">
            <w:pPr>
              <w:jc w:val="right"/>
              <w:rPr>
                <w:sz w:val="24"/>
                <w:szCs w:val="24"/>
              </w:rPr>
            </w:pPr>
            <w:r w:rsidRPr="00A36C72">
              <w:rPr>
                <w:sz w:val="24"/>
                <w:szCs w:val="24"/>
              </w:rPr>
              <w:t>0</w:t>
            </w:r>
          </w:p>
        </w:tc>
        <w:tc>
          <w:tcPr>
            <w:tcW w:w="1849" w:type="dxa"/>
            <w:tcBorders>
              <w:top w:val="single" w:sz="18" w:space="0" w:color="auto"/>
              <w:left w:val="thinThickThinSmallGap" w:sz="24" w:space="0" w:color="auto"/>
              <w:right w:val="single" w:sz="18" w:space="0" w:color="auto"/>
            </w:tcBorders>
          </w:tcPr>
          <w:p w14:paraId="23519DF3" w14:textId="77777777" w:rsidR="00B13394" w:rsidRDefault="00B13394">
            <w:r>
              <w:t>zamokřená plocha</w:t>
            </w:r>
          </w:p>
        </w:tc>
        <w:tc>
          <w:tcPr>
            <w:tcW w:w="1849" w:type="dxa"/>
            <w:tcBorders>
              <w:top w:val="single" w:sz="18" w:space="0" w:color="auto"/>
              <w:left w:val="single" w:sz="18" w:space="0" w:color="auto"/>
              <w:right w:val="single" w:sz="18" w:space="0" w:color="auto"/>
            </w:tcBorders>
          </w:tcPr>
          <w:p w14:paraId="0D254B2C" w14:textId="77777777" w:rsidR="00B13394" w:rsidRDefault="00B13394"/>
        </w:tc>
      </w:tr>
      <w:tr w:rsidR="00B13394" w14:paraId="2E3432DE" w14:textId="77777777">
        <w:trPr>
          <w:cantSplit/>
          <w:trHeight w:val="330"/>
          <w:jc w:val="center"/>
        </w:trPr>
        <w:tc>
          <w:tcPr>
            <w:tcW w:w="1848" w:type="dxa"/>
            <w:vMerge/>
            <w:tcBorders>
              <w:left w:val="single" w:sz="18" w:space="0" w:color="auto"/>
              <w:right w:val="single" w:sz="18" w:space="0" w:color="auto"/>
            </w:tcBorders>
            <w:shd w:val="clear" w:color="auto" w:fill="C0C0C0"/>
          </w:tcPr>
          <w:p w14:paraId="1E487E46" w14:textId="77777777" w:rsidR="00B13394" w:rsidRDefault="00B13394"/>
        </w:tc>
        <w:tc>
          <w:tcPr>
            <w:tcW w:w="1849" w:type="dxa"/>
            <w:vMerge/>
            <w:tcBorders>
              <w:left w:val="single" w:sz="18" w:space="0" w:color="auto"/>
              <w:right w:val="single" w:sz="18" w:space="0" w:color="auto"/>
            </w:tcBorders>
            <w:vAlign w:val="center"/>
          </w:tcPr>
          <w:p w14:paraId="5E2107EA" w14:textId="77777777" w:rsidR="00B13394" w:rsidRPr="00A36C72" w:rsidRDefault="00B13394" w:rsidP="00A87452">
            <w:pPr>
              <w:jc w:val="right"/>
              <w:rPr>
                <w:sz w:val="24"/>
                <w:szCs w:val="24"/>
              </w:rPr>
            </w:pPr>
          </w:p>
        </w:tc>
        <w:tc>
          <w:tcPr>
            <w:tcW w:w="1849" w:type="dxa"/>
            <w:vMerge/>
            <w:tcBorders>
              <w:left w:val="single" w:sz="18" w:space="0" w:color="auto"/>
              <w:right w:val="thinThickThinSmallGap" w:sz="24" w:space="0" w:color="auto"/>
            </w:tcBorders>
            <w:vAlign w:val="center"/>
          </w:tcPr>
          <w:p w14:paraId="34397699" w14:textId="77777777" w:rsidR="00B13394" w:rsidRPr="00A36C72" w:rsidRDefault="00B13394" w:rsidP="00A87452">
            <w:pPr>
              <w:jc w:val="right"/>
              <w:rPr>
                <w:sz w:val="24"/>
                <w:szCs w:val="24"/>
              </w:rPr>
            </w:pPr>
          </w:p>
        </w:tc>
        <w:tc>
          <w:tcPr>
            <w:tcW w:w="1849" w:type="dxa"/>
            <w:tcBorders>
              <w:left w:val="thinThickThinSmallGap" w:sz="24" w:space="0" w:color="auto"/>
              <w:right w:val="single" w:sz="18" w:space="0" w:color="auto"/>
            </w:tcBorders>
          </w:tcPr>
          <w:p w14:paraId="1B879637" w14:textId="77777777" w:rsidR="00B13394" w:rsidRDefault="00B13394">
            <w:r>
              <w:t>rybník nebo nádrž</w:t>
            </w:r>
          </w:p>
        </w:tc>
        <w:tc>
          <w:tcPr>
            <w:tcW w:w="1849" w:type="dxa"/>
            <w:tcBorders>
              <w:left w:val="single" w:sz="18" w:space="0" w:color="auto"/>
              <w:right w:val="single" w:sz="18" w:space="0" w:color="auto"/>
            </w:tcBorders>
          </w:tcPr>
          <w:p w14:paraId="3B9A6C29" w14:textId="77777777" w:rsidR="00B13394" w:rsidRDefault="00B13394"/>
        </w:tc>
      </w:tr>
      <w:tr w:rsidR="00B13394" w14:paraId="65151E6D" w14:textId="77777777">
        <w:trPr>
          <w:cantSplit/>
          <w:trHeight w:val="330"/>
          <w:jc w:val="center"/>
        </w:trPr>
        <w:tc>
          <w:tcPr>
            <w:tcW w:w="1848" w:type="dxa"/>
            <w:vMerge/>
            <w:tcBorders>
              <w:left w:val="single" w:sz="18" w:space="0" w:color="auto"/>
              <w:bottom w:val="single" w:sz="18" w:space="0" w:color="auto"/>
              <w:right w:val="single" w:sz="18" w:space="0" w:color="auto"/>
            </w:tcBorders>
            <w:shd w:val="clear" w:color="auto" w:fill="C0C0C0"/>
          </w:tcPr>
          <w:p w14:paraId="23903D8D" w14:textId="77777777" w:rsidR="00B13394" w:rsidRDefault="00B13394"/>
        </w:tc>
        <w:tc>
          <w:tcPr>
            <w:tcW w:w="1849" w:type="dxa"/>
            <w:vMerge/>
            <w:tcBorders>
              <w:left w:val="single" w:sz="18" w:space="0" w:color="auto"/>
              <w:bottom w:val="single" w:sz="18" w:space="0" w:color="auto"/>
              <w:right w:val="single" w:sz="18" w:space="0" w:color="auto"/>
            </w:tcBorders>
            <w:vAlign w:val="center"/>
          </w:tcPr>
          <w:p w14:paraId="6F9607F6" w14:textId="77777777" w:rsidR="00B13394" w:rsidRPr="00A36C72" w:rsidRDefault="00B13394" w:rsidP="00A87452">
            <w:pPr>
              <w:jc w:val="right"/>
              <w:rPr>
                <w:sz w:val="24"/>
                <w:szCs w:val="24"/>
              </w:rPr>
            </w:pPr>
          </w:p>
        </w:tc>
        <w:tc>
          <w:tcPr>
            <w:tcW w:w="1849" w:type="dxa"/>
            <w:vMerge/>
            <w:tcBorders>
              <w:left w:val="single" w:sz="18" w:space="0" w:color="auto"/>
              <w:bottom w:val="single" w:sz="18" w:space="0" w:color="auto"/>
              <w:right w:val="thinThickThinSmallGap" w:sz="24" w:space="0" w:color="auto"/>
            </w:tcBorders>
            <w:vAlign w:val="center"/>
          </w:tcPr>
          <w:p w14:paraId="69BC5BFB" w14:textId="77777777" w:rsidR="00B13394" w:rsidRPr="00A36C72" w:rsidRDefault="00B13394" w:rsidP="00A87452">
            <w:pPr>
              <w:jc w:val="right"/>
              <w:rPr>
                <w:sz w:val="24"/>
                <w:szCs w:val="24"/>
              </w:rPr>
            </w:pPr>
          </w:p>
        </w:tc>
        <w:tc>
          <w:tcPr>
            <w:tcW w:w="1849" w:type="dxa"/>
            <w:tcBorders>
              <w:left w:val="thinThickThinSmallGap" w:sz="24" w:space="0" w:color="auto"/>
              <w:bottom w:val="single" w:sz="18" w:space="0" w:color="auto"/>
              <w:right w:val="single" w:sz="18" w:space="0" w:color="auto"/>
            </w:tcBorders>
          </w:tcPr>
          <w:p w14:paraId="7A219082" w14:textId="77777777" w:rsidR="00B13394" w:rsidRDefault="00B13394">
            <w:r>
              <w:t xml:space="preserve">vodní tok </w:t>
            </w:r>
          </w:p>
        </w:tc>
        <w:tc>
          <w:tcPr>
            <w:tcW w:w="1849" w:type="dxa"/>
            <w:tcBorders>
              <w:left w:val="single" w:sz="18" w:space="0" w:color="auto"/>
              <w:bottom w:val="single" w:sz="18" w:space="0" w:color="auto"/>
              <w:right w:val="single" w:sz="18" w:space="0" w:color="auto"/>
            </w:tcBorders>
          </w:tcPr>
          <w:p w14:paraId="74B1D3BE" w14:textId="77777777" w:rsidR="00B13394" w:rsidRDefault="00B13394"/>
        </w:tc>
      </w:tr>
      <w:tr w:rsidR="00B13394" w14:paraId="3098C819" w14:textId="77777777">
        <w:trPr>
          <w:cantSplit/>
          <w:trHeight w:val="515"/>
          <w:jc w:val="center"/>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763D25EB" w14:textId="77777777" w:rsidR="00B13394" w:rsidRDefault="00B13394">
            <w:r>
              <w:t>trvalé travní porosty</w:t>
            </w:r>
          </w:p>
        </w:tc>
        <w:tc>
          <w:tcPr>
            <w:tcW w:w="1849" w:type="dxa"/>
            <w:tcBorders>
              <w:top w:val="single" w:sz="18" w:space="0" w:color="auto"/>
              <w:left w:val="single" w:sz="18" w:space="0" w:color="auto"/>
              <w:bottom w:val="single" w:sz="18" w:space="0" w:color="auto"/>
              <w:right w:val="single" w:sz="18" w:space="0" w:color="auto"/>
            </w:tcBorders>
            <w:vAlign w:val="center"/>
          </w:tcPr>
          <w:p w14:paraId="22E49EE9" w14:textId="77777777" w:rsidR="00B13394" w:rsidRPr="00A36C72" w:rsidRDefault="00B13394" w:rsidP="00A87452">
            <w:pPr>
              <w:jc w:val="right"/>
              <w:rPr>
                <w:sz w:val="24"/>
                <w:szCs w:val="24"/>
              </w:rPr>
            </w:pPr>
            <w:r w:rsidRPr="00A36C72">
              <w:rPr>
                <w:sz w:val="24"/>
                <w:szCs w:val="24"/>
              </w:rPr>
              <w:t>3,0150</w:t>
            </w:r>
          </w:p>
        </w:tc>
        <w:tc>
          <w:tcPr>
            <w:tcW w:w="1849" w:type="dxa"/>
            <w:tcBorders>
              <w:top w:val="single" w:sz="18" w:space="0" w:color="auto"/>
              <w:left w:val="single" w:sz="18" w:space="0" w:color="auto"/>
              <w:bottom w:val="single" w:sz="18" w:space="0" w:color="auto"/>
              <w:right w:val="thinThickThinSmallGap" w:sz="24" w:space="0" w:color="auto"/>
            </w:tcBorders>
            <w:vAlign w:val="center"/>
          </w:tcPr>
          <w:p w14:paraId="37B111E8" w14:textId="77777777" w:rsidR="00B13394" w:rsidRPr="00A36C72" w:rsidRDefault="00B13394" w:rsidP="00A87452">
            <w:pPr>
              <w:jc w:val="right"/>
              <w:rPr>
                <w:sz w:val="24"/>
                <w:szCs w:val="24"/>
              </w:rPr>
            </w:pPr>
          </w:p>
        </w:tc>
        <w:tc>
          <w:tcPr>
            <w:tcW w:w="3698" w:type="dxa"/>
            <w:gridSpan w:val="2"/>
            <w:vMerge w:val="restart"/>
            <w:tcBorders>
              <w:top w:val="single" w:sz="18" w:space="0" w:color="auto"/>
              <w:left w:val="thinThickThinSmallGap" w:sz="24" w:space="0" w:color="auto"/>
              <w:right w:val="single" w:sz="18" w:space="0" w:color="auto"/>
            </w:tcBorders>
            <w:shd w:val="clear" w:color="auto" w:fill="808080"/>
          </w:tcPr>
          <w:p w14:paraId="1F08D324" w14:textId="77777777" w:rsidR="00B13394" w:rsidRDefault="00B13394"/>
        </w:tc>
      </w:tr>
      <w:tr w:rsidR="00B13394" w14:paraId="73C5C8B0" w14:textId="77777777">
        <w:trPr>
          <w:cantSplit/>
          <w:trHeight w:val="444"/>
          <w:jc w:val="center"/>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70412D83" w14:textId="77777777" w:rsidR="00B13394" w:rsidRDefault="00B13394">
            <w:r>
              <w:t>orná půda</w:t>
            </w:r>
          </w:p>
        </w:tc>
        <w:tc>
          <w:tcPr>
            <w:tcW w:w="1849" w:type="dxa"/>
            <w:tcBorders>
              <w:top w:val="single" w:sz="18" w:space="0" w:color="auto"/>
              <w:left w:val="single" w:sz="18" w:space="0" w:color="auto"/>
              <w:bottom w:val="single" w:sz="18" w:space="0" w:color="auto"/>
              <w:right w:val="single" w:sz="18" w:space="0" w:color="auto"/>
            </w:tcBorders>
            <w:vAlign w:val="center"/>
          </w:tcPr>
          <w:p w14:paraId="0F7BF0E8" w14:textId="77777777" w:rsidR="00B13394" w:rsidRPr="00A36C72" w:rsidRDefault="00B13394" w:rsidP="00A87452">
            <w:pPr>
              <w:jc w:val="right"/>
              <w:rPr>
                <w:sz w:val="24"/>
                <w:szCs w:val="24"/>
              </w:rPr>
            </w:pPr>
          </w:p>
        </w:tc>
        <w:tc>
          <w:tcPr>
            <w:tcW w:w="1849" w:type="dxa"/>
            <w:tcBorders>
              <w:top w:val="single" w:sz="18" w:space="0" w:color="auto"/>
              <w:left w:val="single" w:sz="18" w:space="0" w:color="auto"/>
              <w:bottom w:val="single" w:sz="18" w:space="0" w:color="auto"/>
              <w:right w:val="thinThickThinSmallGap" w:sz="24" w:space="0" w:color="auto"/>
            </w:tcBorders>
            <w:vAlign w:val="center"/>
          </w:tcPr>
          <w:p w14:paraId="20D5A091" w14:textId="77777777" w:rsidR="00B13394" w:rsidRPr="00A36C72" w:rsidRDefault="00B13394" w:rsidP="00A87452">
            <w:pPr>
              <w:jc w:val="right"/>
              <w:rPr>
                <w:sz w:val="24"/>
                <w:szCs w:val="24"/>
              </w:rPr>
            </w:pPr>
            <w:r w:rsidRPr="00A36C72">
              <w:rPr>
                <w:color w:val="000000"/>
                <w:sz w:val="24"/>
                <w:szCs w:val="24"/>
              </w:rPr>
              <w:t>1,5981</w:t>
            </w:r>
          </w:p>
        </w:tc>
        <w:tc>
          <w:tcPr>
            <w:tcW w:w="3698" w:type="dxa"/>
            <w:gridSpan w:val="2"/>
            <w:vMerge/>
            <w:tcBorders>
              <w:left w:val="thinThickThinSmallGap" w:sz="24" w:space="0" w:color="auto"/>
              <w:right w:val="single" w:sz="18" w:space="0" w:color="auto"/>
            </w:tcBorders>
            <w:shd w:val="clear" w:color="auto" w:fill="808080"/>
          </w:tcPr>
          <w:p w14:paraId="3E7D9B90" w14:textId="77777777" w:rsidR="00B13394" w:rsidRDefault="00B13394"/>
        </w:tc>
      </w:tr>
      <w:tr w:rsidR="00B13394" w14:paraId="4760B571" w14:textId="77777777">
        <w:trPr>
          <w:cantSplit/>
          <w:trHeight w:val="330"/>
          <w:jc w:val="center"/>
        </w:trPr>
        <w:tc>
          <w:tcPr>
            <w:tcW w:w="1848" w:type="dxa"/>
            <w:tcBorders>
              <w:top w:val="single" w:sz="8" w:space="0" w:color="auto"/>
              <w:left w:val="single" w:sz="18" w:space="0" w:color="auto"/>
              <w:bottom w:val="single" w:sz="18" w:space="0" w:color="auto"/>
              <w:right w:val="single" w:sz="18" w:space="0" w:color="auto"/>
            </w:tcBorders>
            <w:shd w:val="clear" w:color="auto" w:fill="C0C0C0"/>
          </w:tcPr>
          <w:p w14:paraId="05B0FEED" w14:textId="77777777" w:rsidR="00B13394" w:rsidRDefault="00B13394">
            <w:r>
              <w:t>ostatní zemědělské pozemky</w:t>
            </w:r>
          </w:p>
        </w:tc>
        <w:tc>
          <w:tcPr>
            <w:tcW w:w="1849" w:type="dxa"/>
            <w:tcBorders>
              <w:top w:val="single" w:sz="8" w:space="0" w:color="auto"/>
              <w:left w:val="single" w:sz="18" w:space="0" w:color="auto"/>
              <w:bottom w:val="single" w:sz="18" w:space="0" w:color="auto"/>
              <w:right w:val="single" w:sz="18" w:space="0" w:color="auto"/>
            </w:tcBorders>
            <w:vAlign w:val="center"/>
          </w:tcPr>
          <w:p w14:paraId="72308EA8" w14:textId="77777777" w:rsidR="00B13394" w:rsidRPr="00A36C72" w:rsidRDefault="00B13394" w:rsidP="00A87452">
            <w:pPr>
              <w:jc w:val="right"/>
              <w:rPr>
                <w:sz w:val="24"/>
                <w:szCs w:val="24"/>
              </w:rPr>
            </w:pPr>
          </w:p>
        </w:tc>
        <w:tc>
          <w:tcPr>
            <w:tcW w:w="1849" w:type="dxa"/>
            <w:tcBorders>
              <w:top w:val="single" w:sz="8" w:space="0" w:color="auto"/>
              <w:left w:val="single" w:sz="18" w:space="0" w:color="auto"/>
              <w:bottom w:val="single" w:sz="18" w:space="0" w:color="auto"/>
              <w:right w:val="thinThickThinSmallGap" w:sz="24" w:space="0" w:color="auto"/>
            </w:tcBorders>
            <w:vAlign w:val="center"/>
          </w:tcPr>
          <w:p w14:paraId="4BDDA496" w14:textId="77777777" w:rsidR="00B13394" w:rsidRPr="00A36C72" w:rsidRDefault="00B13394" w:rsidP="00A87452">
            <w:pPr>
              <w:jc w:val="right"/>
              <w:rPr>
                <w:sz w:val="24"/>
                <w:szCs w:val="24"/>
              </w:rPr>
            </w:pPr>
          </w:p>
        </w:tc>
        <w:tc>
          <w:tcPr>
            <w:tcW w:w="3698" w:type="dxa"/>
            <w:gridSpan w:val="2"/>
            <w:vMerge/>
            <w:tcBorders>
              <w:left w:val="thinThickThinSmallGap" w:sz="24" w:space="0" w:color="auto"/>
              <w:bottom w:val="single" w:sz="18" w:space="0" w:color="auto"/>
              <w:right w:val="single" w:sz="18" w:space="0" w:color="auto"/>
            </w:tcBorders>
            <w:shd w:val="clear" w:color="auto" w:fill="808080"/>
          </w:tcPr>
          <w:p w14:paraId="10FFFB84" w14:textId="77777777" w:rsidR="00B13394" w:rsidRDefault="00B13394"/>
        </w:tc>
      </w:tr>
      <w:tr w:rsidR="00B13394" w14:paraId="0ECD63C5" w14:textId="77777777">
        <w:trPr>
          <w:cantSplit/>
          <w:trHeight w:val="330"/>
          <w:jc w:val="center"/>
        </w:trPr>
        <w:tc>
          <w:tcPr>
            <w:tcW w:w="1848" w:type="dxa"/>
            <w:vMerge w:val="restart"/>
            <w:tcBorders>
              <w:top w:val="single" w:sz="18" w:space="0" w:color="auto"/>
              <w:left w:val="single" w:sz="18" w:space="0" w:color="auto"/>
              <w:right w:val="single" w:sz="18" w:space="0" w:color="auto"/>
            </w:tcBorders>
            <w:shd w:val="clear" w:color="auto" w:fill="C0C0C0"/>
          </w:tcPr>
          <w:p w14:paraId="641D9C9F" w14:textId="77777777" w:rsidR="00B13394" w:rsidRDefault="00B13394">
            <w:r>
              <w:t>ostatní plochy</w:t>
            </w:r>
          </w:p>
        </w:tc>
        <w:tc>
          <w:tcPr>
            <w:tcW w:w="1849" w:type="dxa"/>
            <w:vMerge w:val="restart"/>
            <w:tcBorders>
              <w:top w:val="single" w:sz="18" w:space="0" w:color="auto"/>
              <w:left w:val="single" w:sz="18" w:space="0" w:color="auto"/>
              <w:right w:val="single" w:sz="18" w:space="0" w:color="auto"/>
            </w:tcBorders>
            <w:vAlign w:val="center"/>
          </w:tcPr>
          <w:p w14:paraId="5F0E612B" w14:textId="77777777" w:rsidR="00B13394" w:rsidRPr="00A36C72" w:rsidRDefault="00B13394" w:rsidP="00A87452">
            <w:pPr>
              <w:jc w:val="right"/>
              <w:rPr>
                <w:sz w:val="24"/>
                <w:szCs w:val="24"/>
              </w:rPr>
            </w:pPr>
            <w:r w:rsidRPr="00A36C72">
              <w:rPr>
                <w:sz w:val="24"/>
                <w:szCs w:val="24"/>
              </w:rPr>
              <w:t>14,0121</w:t>
            </w:r>
          </w:p>
        </w:tc>
        <w:tc>
          <w:tcPr>
            <w:tcW w:w="1849" w:type="dxa"/>
            <w:vMerge w:val="restart"/>
            <w:tcBorders>
              <w:top w:val="single" w:sz="18" w:space="0" w:color="auto"/>
              <w:left w:val="single" w:sz="18" w:space="0" w:color="auto"/>
              <w:right w:val="thinThickThinSmallGap" w:sz="24" w:space="0" w:color="auto"/>
            </w:tcBorders>
            <w:vAlign w:val="center"/>
          </w:tcPr>
          <w:p w14:paraId="45B28D8E" w14:textId="77777777" w:rsidR="00B13394" w:rsidRPr="00A36C72" w:rsidRDefault="00B13394" w:rsidP="00A87452">
            <w:pPr>
              <w:jc w:val="right"/>
              <w:rPr>
                <w:sz w:val="24"/>
                <w:szCs w:val="24"/>
              </w:rPr>
            </w:pPr>
            <w:r w:rsidRPr="00A36C72">
              <w:rPr>
                <w:sz w:val="24"/>
                <w:szCs w:val="24"/>
              </w:rPr>
              <w:t>1,9976</w:t>
            </w:r>
          </w:p>
        </w:tc>
        <w:tc>
          <w:tcPr>
            <w:tcW w:w="1849" w:type="dxa"/>
            <w:tcBorders>
              <w:top w:val="single" w:sz="18" w:space="0" w:color="auto"/>
              <w:left w:val="thinThickThinSmallGap" w:sz="24" w:space="0" w:color="auto"/>
              <w:right w:val="single" w:sz="18" w:space="0" w:color="auto"/>
            </w:tcBorders>
          </w:tcPr>
          <w:p w14:paraId="6DED5FBE" w14:textId="77777777" w:rsidR="00B13394" w:rsidRDefault="00B13394">
            <w:r>
              <w:t>neplodná půda</w:t>
            </w:r>
          </w:p>
        </w:tc>
        <w:tc>
          <w:tcPr>
            <w:tcW w:w="1849" w:type="dxa"/>
            <w:tcBorders>
              <w:top w:val="single" w:sz="18" w:space="0" w:color="auto"/>
              <w:left w:val="single" w:sz="18" w:space="0" w:color="auto"/>
              <w:right w:val="single" w:sz="18" w:space="0" w:color="auto"/>
            </w:tcBorders>
          </w:tcPr>
          <w:p w14:paraId="467EF016" w14:textId="77777777" w:rsidR="00B13394" w:rsidRDefault="00B13394" w:rsidP="00472B8E">
            <w:pPr>
              <w:jc w:val="right"/>
            </w:pPr>
            <w:r>
              <w:t>0</w:t>
            </w:r>
          </w:p>
        </w:tc>
      </w:tr>
      <w:tr w:rsidR="00B13394" w14:paraId="37A666FB" w14:textId="77777777">
        <w:trPr>
          <w:cantSplit/>
          <w:trHeight w:val="330"/>
          <w:jc w:val="center"/>
        </w:trPr>
        <w:tc>
          <w:tcPr>
            <w:tcW w:w="1848" w:type="dxa"/>
            <w:vMerge/>
            <w:tcBorders>
              <w:left w:val="single" w:sz="18" w:space="0" w:color="auto"/>
              <w:bottom w:val="single" w:sz="18" w:space="0" w:color="auto"/>
              <w:right w:val="single" w:sz="18" w:space="0" w:color="auto"/>
            </w:tcBorders>
            <w:shd w:val="clear" w:color="auto" w:fill="C0C0C0"/>
          </w:tcPr>
          <w:p w14:paraId="787945FE" w14:textId="77777777" w:rsidR="00B13394" w:rsidRDefault="00B13394"/>
        </w:tc>
        <w:tc>
          <w:tcPr>
            <w:tcW w:w="1849" w:type="dxa"/>
            <w:vMerge/>
            <w:tcBorders>
              <w:left w:val="single" w:sz="18" w:space="0" w:color="auto"/>
              <w:bottom w:val="single" w:sz="18" w:space="0" w:color="auto"/>
              <w:right w:val="single" w:sz="18" w:space="0" w:color="auto"/>
            </w:tcBorders>
            <w:vAlign w:val="center"/>
          </w:tcPr>
          <w:p w14:paraId="5F7F21C6" w14:textId="77777777" w:rsidR="00B13394" w:rsidRPr="00A36C72" w:rsidRDefault="00B13394" w:rsidP="00A87452">
            <w:pPr>
              <w:jc w:val="right"/>
              <w:rPr>
                <w:sz w:val="24"/>
                <w:szCs w:val="24"/>
              </w:rPr>
            </w:pPr>
          </w:p>
        </w:tc>
        <w:tc>
          <w:tcPr>
            <w:tcW w:w="1849" w:type="dxa"/>
            <w:vMerge/>
            <w:tcBorders>
              <w:left w:val="single" w:sz="18" w:space="0" w:color="auto"/>
              <w:bottom w:val="single" w:sz="18" w:space="0" w:color="auto"/>
              <w:right w:val="thinThickThinSmallGap" w:sz="24" w:space="0" w:color="auto"/>
            </w:tcBorders>
            <w:vAlign w:val="center"/>
          </w:tcPr>
          <w:p w14:paraId="2B3F968D" w14:textId="77777777" w:rsidR="00B13394" w:rsidRPr="00A36C72" w:rsidRDefault="00B13394" w:rsidP="00A87452">
            <w:pPr>
              <w:jc w:val="right"/>
              <w:rPr>
                <w:sz w:val="24"/>
                <w:szCs w:val="24"/>
              </w:rPr>
            </w:pPr>
          </w:p>
        </w:tc>
        <w:tc>
          <w:tcPr>
            <w:tcW w:w="1849" w:type="dxa"/>
            <w:tcBorders>
              <w:left w:val="thinThickThinSmallGap" w:sz="24" w:space="0" w:color="auto"/>
              <w:bottom w:val="single" w:sz="18" w:space="0" w:color="auto"/>
              <w:right w:val="single" w:sz="18" w:space="0" w:color="auto"/>
            </w:tcBorders>
          </w:tcPr>
          <w:p w14:paraId="417F6F19" w14:textId="77777777" w:rsidR="00B13394" w:rsidRDefault="00B13394">
            <w:r>
              <w:t>ostatní způsoby využití</w:t>
            </w:r>
          </w:p>
        </w:tc>
        <w:tc>
          <w:tcPr>
            <w:tcW w:w="1849" w:type="dxa"/>
            <w:tcBorders>
              <w:left w:val="single" w:sz="18" w:space="0" w:color="auto"/>
              <w:bottom w:val="single" w:sz="18" w:space="0" w:color="auto"/>
              <w:right w:val="single" w:sz="18" w:space="0" w:color="auto"/>
            </w:tcBorders>
          </w:tcPr>
          <w:p w14:paraId="50D5DDAF" w14:textId="77777777" w:rsidR="00B13394" w:rsidRDefault="00B13394" w:rsidP="00472B8E">
            <w:pPr>
              <w:jc w:val="right"/>
            </w:pPr>
            <w:r w:rsidRPr="00A36C72">
              <w:rPr>
                <w:sz w:val="24"/>
                <w:szCs w:val="24"/>
              </w:rPr>
              <w:t>14,0121</w:t>
            </w:r>
          </w:p>
        </w:tc>
      </w:tr>
      <w:tr w:rsidR="00B13394" w14:paraId="0BA80461" w14:textId="77777777">
        <w:trPr>
          <w:cantSplit/>
          <w:trHeight w:val="330"/>
          <w:jc w:val="center"/>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05C96DF3" w14:textId="77777777" w:rsidR="00B13394" w:rsidRDefault="00B13394">
            <w:r>
              <w:t>zastavěné</w:t>
            </w:r>
          </w:p>
          <w:p w14:paraId="1B8BB0B0" w14:textId="77777777" w:rsidR="00B13394" w:rsidRDefault="00B13394">
            <w:r>
              <w:t>plochy a nádvoří</w:t>
            </w:r>
          </w:p>
        </w:tc>
        <w:tc>
          <w:tcPr>
            <w:tcW w:w="1849" w:type="dxa"/>
            <w:tcBorders>
              <w:top w:val="single" w:sz="18" w:space="0" w:color="auto"/>
              <w:left w:val="single" w:sz="18" w:space="0" w:color="auto"/>
              <w:bottom w:val="single" w:sz="18" w:space="0" w:color="auto"/>
              <w:right w:val="single" w:sz="18" w:space="0" w:color="auto"/>
            </w:tcBorders>
            <w:vAlign w:val="center"/>
          </w:tcPr>
          <w:p w14:paraId="59060642" w14:textId="77777777" w:rsidR="00B13394" w:rsidRPr="00A36C72" w:rsidRDefault="00B13394" w:rsidP="00A87452">
            <w:pPr>
              <w:jc w:val="right"/>
              <w:rPr>
                <w:sz w:val="24"/>
                <w:szCs w:val="24"/>
              </w:rPr>
            </w:pPr>
          </w:p>
        </w:tc>
        <w:tc>
          <w:tcPr>
            <w:tcW w:w="1849" w:type="dxa"/>
            <w:tcBorders>
              <w:top w:val="single" w:sz="18" w:space="0" w:color="auto"/>
              <w:left w:val="single" w:sz="18" w:space="0" w:color="auto"/>
              <w:bottom w:val="single" w:sz="18" w:space="0" w:color="auto"/>
              <w:right w:val="thinThickThinSmallGap" w:sz="24" w:space="0" w:color="auto"/>
            </w:tcBorders>
            <w:vAlign w:val="center"/>
          </w:tcPr>
          <w:p w14:paraId="572B0644" w14:textId="77777777" w:rsidR="00B13394" w:rsidRPr="00A36C72" w:rsidRDefault="00B13394" w:rsidP="00A87452">
            <w:pPr>
              <w:ind w:firstLine="708"/>
              <w:jc w:val="right"/>
              <w:rPr>
                <w:sz w:val="24"/>
                <w:szCs w:val="24"/>
              </w:rPr>
            </w:pPr>
            <w:r w:rsidRPr="00A36C72">
              <w:rPr>
                <w:color w:val="000000"/>
                <w:sz w:val="24"/>
                <w:szCs w:val="24"/>
              </w:rPr>
              <w:t>0,0772</w:t>
            </w:r>
          </w:p>
        </w:tc>
        <w:tc>
          <w:tcPr>
            <w:tcW w:w="3698" w:type="dxa"/>
            <w:gridSpan w:val="2"/>
            <w:vMerge w:val="restart"/>
            <w:tcBorders>
              <w:top w:val="single" w:sz="18" w:space="0" w:color="auto"/>
              <w:left w:val="thinThickThinSmallGap" w:sz="24" w:space="0" w:color="auto"/>
              <w:right w:val="single" w:sz="18" w:space="0" w:color="auto"/>
            </w:tcBorders>
            <w:shd w:val="clear" w:color="auto" w:fill="808080"/>
          </w:tcPr>
          <w:p w14:paraId="289C34F3" w14:textId="77777777" w:rsidR="00B13394" w:rsidRDefault="00B13394"/>
        </w:tc>
      </w:tr>
      <w:tr w:rsidR="00B13394" w14:paraId="21587668" w14:textId="77777777">
        <w:trPr>
          <w:cantSplit/>
          <w:trHeight w:val="330"/>
          <w:jc w:val="center"/>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47BCB642" w14:textId="77777777" w:rsidR="00B13394" w:rsidRPr="00473D2E" w:rsidRDefault="00B13394">
            <w:pPr>
              <w:rPr>
                <w:b/>
              </w:rPr>
            </w:pPr>
            <w:r w:rsidRPr="00473D2E">
              <w:rPr>
                <w:b/>
              </w:rPr>
              <w:t xml:space="preserve">plocha celkem </w:t>
            </w:r>
          </w:p>
        </w:tc>
        <w:tc>
          <w:tcPr>
            <w:tcW w:w="1849" w:type="dxa"/>
            <w:tcBorders>
              <w:top w:val="single" w:sz="18" w:space="0" w:color="auto"/>
              <w:left w:val="single" w:sz="18" w:space="0" w:color="auto"/>
              <w:bottom w:val="single" w:sz="18" w:space="0" w:color="auto"/>
              <w:right w:val="single" w:sz="18" w:space="0" w:color="auto"/>
            </w:tcBorders>
            <w:vAlign w:val="center"/>
          </w:tcPr>
          <w:p w14:paraId="2DA8E495" w14:textId="77777777" w:rsidR="00B13394" w:rsidRPr="00A36C72" w:rsidRDefault="00B13394" w:rsidP="00A36C72">
            <w:pPr>
              <w:jc w:val="right"/>
              <w:rPr>
                <w:sz w:val="24"/>
                <w:szCs w:val="24"/>
              </w:rPr>
            </w:pPr>
            <w:r w:rsidRPr="00A36C72">
              <w:rPr>
                <w:color w:val="000000"/>
                <w:sz w:val="24"/>
                <w:szCs w:val="24"/>
              </w:rPr>
              <w:t xml:space="preserve">               17,0271</w:t>
            </w:r>
          </w:p>
        </w:tc>
        <w:tc>
          <w:tcPr>
            <w:tcW w:w="1849" w:type="dxa"/>
            <w:tcBorders>
              <w:top w:val="single" w:sz="18" w:space="0" w:color="auto"/>
              <w:left w:val="single" w:sz="18" w:space="0" w:color="auto"/>
              <w:bottom w:val="single" w:sz="18" w:space="0" w:color="auto"/>
              <w:right w:val="thinThickThinSmallGap" w:sz="24" w:space="0" w:color="auto"/>
            </w:tcBorders>
            <w:vAlign w:val="center"/>
          </w:tcPr>
          <w:p w14:paraId="43560377" w14:textId="77777777" w:rsidR="00B13394" w:rsidRPr="00A36C72" w:rsidRDefault="00B13394" w:rsidP="00A87452">
            <w:pPr>
              <w:ind w:firstLine="708"/>
              <w:jc w:val="right"/>
              <w:rPr>
                <w:sz w:val="24"/>
                <w:szCs w:val="24"/>
              </w:rPr>
            </w:pPr>
            <w:r w:rsidRPr="00A36C72">
              <w:rPr>
                <w:color w:val="000000"/>
                <w:sz w:val="24"/>
                <w:szCs w:val="24"/>
              </w:rPr>
              <w:t xml:space="preserve">     3,6729 </w:t>
            </w:r>
          </w:p>
        </w:tc>
        <w:tc>
          <w:tcPr>
            <w:tcW w:w="3698" w:type="dxa"/>
            <w:gridSpan w:val="2"/>
            <w:vMerge/>
            <w:tcBorders>
              <w:left w:val="thinThickThinSmallGap" w:sz="24" w:space="0" w:color="auto"/>
              <w:bottom w:val="single" w:sz="18" w:space="0" w:color="auto"/>
              <w:right w:val="single" w:sz="18" w:space="0" w:color="auto"/>
            </w:tcBorders>
            <w:shd w:val="clear" w:color="auto" w:fill="808080"/>
          </w:tcPr>
          <w:p w14:paraId="55CFD62E" w14:textId="77777777" w:rsidR="00B13394" w:rsidRDefault="00B13394"/>
        </w:tc>
      </w:tr>
    </w:tbl>
    <w:p w14:paraId="59C3497F" w14:textId="77777777" w:rsidR="00B13394" w:rsidRDefault="00B13394">
      <w:pPr>
        <w:pStyle w:val="Seznam"/>
        <w:widowControl/>
        <w:jc w:val="both"/>
        <w:rPr>
          <w:b/>
          <w:bCs/>
          <w:sz w:val="24"/>
          <w:szCs w:val="24"/>
        </w:rPr>
      </w:pPr>
    </w:p>
    <w:p w14:paraId="33E7858C" w14:textId="77777777" w:rsidR="00B13394" w:rsidRDefault="00B13394">
      <w:pPr>
        <w:pStyle w:val="Seznam2"/>
        <w:widowControl/>
        <w:ind w:left="0" w:firstLine="0"/>
        <w:jc w:val="both"/>
      </w:pPr>
    </w:p>
    <w:p w14:paraId="53FB21BA" w14:textId="77777777" w:rsidR="00B13394" w:rsidRDefault="00B13394" w:rsidP="008F6F30">
      <w:pPr>
        <w:pStyle w:val="Nadpis2"/>
        <w:rPr>
          <w:b/>
          <w:bCs/>
        </w:rPr>
      </w:pPr>
      <w:bookmarkStart w:id="11" w:name="_Toc514409711"/>
      <w:bookmarkStart w:id="12" w:name="_Toc516042620"/>
      <w:r>
        <w:rPr>
          <w:b/>
          <w:bCs/>
        </w:rPr>
        <w:t>1.5 Překryv území s jiným typem ochrany</w:t>
      </w:r>
      <w:bookmarkEnd w:id="11"/>
      <w:bookmarkEnd w:id="12"/>
    </w:p>
    <w:p w14:paraId="6449BC8D" w14:textId="77777777" w:rsidR="00B13394" w:rsidRDefault="00B13394">
      <w:pPr>
        <w:pStyle w:val="Seznam"/>
        <w:widowControl/>
        <w:jc w:val="both"/>
        <w:rPr>
          <w:sz w:val="24"/>
          <w:szCs w:val="24"/>
        </w:rPr>
      </w:pPr>
    </w:p>
    <w:p w14:paraId="7BD36135" w14:textId="77777777" w:rsidR="00B13394" w:rsidRDefault="00B13394">
      <w:pPr>
        <w:pStyle w:val="Seznam"/>
        <w:widowControl/>
        <w:jc w:val="both"/>
        <w:rPr>
          <w:sz w:val="24"/>
          <w:szCs w:val="24"/>
        </w:rPr>
      </w:pPr>
      <w:r>
        <w:rPr>
          <w:sz w:val="24"/>
          <w:szCs w:val="24"/>
        </w:rPr>
        <w:t>PP Na Plachtě 3 se nepřekrývá s národním parkem, chráněnou krajinnou oblastí ani jiným typem chráněného území.</w:t>
      </w:r>
    </w:p>
    <w:p w14:paraId="77453559" w14:textId="77777777" w:rsidR="00B13394" w:rsidRDefault="00B13394">
      <w:pPr>
        <w:pStyle w:val="Seznam"/>
        <w:widowControl/>
        <w:jc w:val="both"/>
        <w:rPr>
          <w:sz w:val="24"/>
          <w:szCs w:val="24"/>
        </w:rPr>
      </w:pPr>
    </w:p>
    <w:p w14:paraId="351C845B" w14:textId="77777777" w:rsidR="00B13394" w:rsidRDefault="00B13394">
      <w:pPr>
        <w:pStyle w:val="Seznam"/>
        <w:widowControl/>
        <w:jc w:val="both"/>
        <w:rPr>
          <w:sz w:val="24"/>
          <w:szCs w:val="24"/>
          <w:u w:val="single"/>
        </w:rPr>
      </w:pPr>
      <w:r>
        <w:rPr>
          <w:sz w:val="24"/>
          <w:szCs w:val="24"/>
        </w:rPr>
        <w:t xml:space="preserve">Překrývá se s územím soustavy </w:t>
      </w:r>
      <w:r>
        <w:rPr>
          <w:sz w:val="24"/>
          <w:szCs w:val="24"/>
          <w:u w:val="single"/>
        </w:rPr>
        <w:t>Natura 2000:</w:t>
      </w:r>
    </w:p>
    <w:p w14:paraId="220E55A0" w14:textId="77777777" w:rsidR="00B13394" w:rsidRDefault="00B13394">
      <w:pPr>
        <w:pStyle w:val="Seznam"/>
        <w:widowControl/>
        <w:jc w:val="both"/>
        <w:rPr>
          <w:sz w:val="24"/>
          <w:szCs w:val="24"/>
        </w:rPr>
      </w:pPr>
      <w:r>
        <w:rPr>
          <w:sz w:val="24"/>
          <w:szCs w:val="24"/>
        </w:rPr>
        <w:t>evropsky významná lokalita:</w:t>
      </w:r>
      <w:r>
        <w:rPr>
          <w:sz w:val="24"/>
          <w:szCs w:val="24"/>
        </w:rPr>
        <w:tab/>
        <w:t>5519 Na Plachtě</w:t>
      </w:r>
    </w:p>
    <w:p w14:paraId="1AF7A84E" w14:textId="77777777" w:rsidR="00B13394" w:rsidRDefault="00B13394">
      <w:pPr>
        <w:pStyle w:val="Pokraovnseznamu"/>
        <w:widowControl/>
        <w:spacing w:after="0"/>
        <w:ind w:left="0"/>
        <w:jc w:val="both"/>
        <w:rPr>
          <w:b/>
          <w:bCs/>
          <w:sz w:val="24"/>
          <w:szCs w:val="24"/>
        </w:rPr>
      </w:pPr>
    </w:p>
    <w:p w14:paraId="2A006F43" w14:textId="77777777" w:rsidR="00B13394" w:rsidRPr="008F6F30" w:rsidRDefault="00B13394" w:rsidP="008F6F30">
      <w:pPr>
        <w:pStyle w:val="Nadpis2"/>
        <w:rPr>
          <w:b/>
          <w:bCs/>
        </w:rPr>
      </w:pPr>
      <w:bookmarkStart w:id="13" w:name="_Toc514409712"/>
      <w:bookmarkStart w:id="14" w:name="_Toc516042621"/>
      <w:r>
        <w:rPr>
          <w:b/>
          <w:bCs/>
        </w:rPr>
        <w:t>1.6 Kategorie IUCN</w:t>
      </w:r>
      <w:bookmarkEnd w:id="13"/>
      <w:bookmarkEnd w:id="14"/>
    </w:p>
    <w:p w14:paraId="6DB91648" w14:textId="77777777" w:rsidR="00B13394" w:rsidRDefault="00B13394">
      <w:pPr>
        <w:pStyle w:val="Pokraovnseznamu"/>
        <w:widowControl/>
        <w:spacing w:after="0"/>
        <w:ind w:left="0"/>
        <w:jc w:val="both"/>
        <w:rPr>
          <w:color w:val="000000"/>
          <w:sz w:val="24"/>
          <w:szCs w:val="24"/>
        </w:rPr>
      </w:pPr>
      <w:r w:rsidRPr="00601DB9">
        <w:rPr>
          <w:color w:val="000000"/>
          <w:sz w:val="24"/>
          <w:szCs w:val="24"/>
        </w:rPr>
        <w:t>IV - území pro péči o stanoviště/druhy</w:t>
      </w:r>
    </w:p>
    <w:p w14:paraId="7098CA27" w14:textId="77777777" w:rsidR="00B13394" w:rsidRPr="00601DB9" w:rsidRDefault="00B13394">
      <w:pPr>
        <w:pStyle w:val="Pokraovnseznamu"/>
        <w:widowControl/>
        <w:spacing w:after="0"/>
        <w:ind w:left="0"/>
        <w:jc w:val="both"/>
        <w:rPr>
          <w:i/>
          <w:iCs/>
          <w:sz w:val="24"/>
          <w:szCs w:val="24"/>
        </w:rPr>
      </w:pPr>
    </w:p>
    <w:p w14:paraId="30904011" w14:textId="77777777" w:rsidR="00B13394" w:rsidRDefault="00B13394" w:rsidP="008F6F30">
      <w:pPr>
        <w:pStyle w:val="Nadpis2"/>
        <w:rPr>
          <w:b/>
          <w:bCs/>
        </w:rPr>
      </w:pPr>
      <w:bookmarkStart w:id="15" w:name="_Toc514409713"/>
      <w:bookmarkStart w:id="16" w:name="_Toc516042622"/>
    </w:p>
    <w:p w14:paraId="28F6966E" w14:textId="77777777" w:rsidR="00B13394" w:rsidRPr="007B64AB" w:rsidRDefault="00B13394" w:rsidP="008F6F30">
      <w:pPr>
        <w:pStyle w:val="Nadpis2"/>
        <w:rPr>
          <w:b/>
          <w:bCs/>
        </w:rPr>
      </w:pPr>
      <w:r w:rsidRPr="007B64AB">
        <w:rPr>
          <w:b/>
          <w:bCs/>
        </w:rPr>
        <w:t>1.7 Předmět ochrany ZCHÚ</w:t>
      </w:r>
      <w:bookmarkEnd w:id="15"/>
      <w:bookmarkEnd w:id="16"/>
    </w:p>
    <w:p w14:paraId="16F5D407" w14:textId="77777777" w:rsidR="00B13394" w:rsidRPr="007B64AB" w:rsidRDefault="00B13394">
      <w:pPr>
        <w:jc w:val="both"/>
        <w:rPr>
          <w:b/>
          <w:bCs/>
          <w:snapToGrid w:val="0"/>
          <w:sz w:val="24"/>
          <w:szCs w:val="24"/>
        </w:rPr>
      </w:pPr>
    </w:p>
    <w:p w14:paraId="6FD3D0C1" w14:textId="77777777" w:rsidR="00B13394" w:rsidRPr="007B64AB" w:rsidRDefault="00B13394" w:rsidP="008F6F30">
      <w:pPr>
        <w:pStyle w:val="Nadpis3"/>
        <w:jc w:val="left"/>
        <w:rPr>
          <w:snapToGrid w:val="0"/>
        </w:rPr>
      </w:pPr>
      <w:bookmarkStart w:id="17" w:name="_Toc514409714"/>
      <w:bookmarkStart w:id="18" w:name="_Toc516042623"/>
      <w:r w:rsidRPr="007B64AB">
        <w:rPr>
          <w:snapToGrid w:val="0"/>
        </w:rPr>
        <w:t>1.7.1 Předmět ochrany ZCHÚ podle zřizovacího předpisu</w:t>
      </w:r>
      <w:bookmarkEnd w:id="17"/>
      <w:bookmarkEnd w:id="18"/>
    </w:p>
    <w:p w14:paraId="2BFC6F81" w14:textId="77777777" w:rsidR="00B13394" w:rsidRPr="007B64AB" w:rsidRDefault="00B13394">
      <w:pPr>
        <w:jc w:val="both"/>
        <w:rPr>
          <w:b/>
          <w:bCs/>
          <w:snapToGrid w:val="0"/>
          <w:sz w:val="24"/>
          <w:szCs w:val="24"/>
        </w:rPr>
      </w:pPr>
    </w:p>
    <w:p w14:paraId="0E4E7737" w14:textId="77777777" w:rsidR="00B13394" w:rsidRPr="00601DB9" w:rsidRDefault="00B13394">
      <w:pPr>
        <w:jc w:val="both"/>
        <w:rPr>
          <w:color w:val="000000"/>
          <w:sz w:val="24"/>
          <w:szCs w:val="24"/>
        </w:rPr>
      </w:pPr>
      <w:r w:rsidRPr="00601DB9">
        <w:rPr>
          <w:color w:val="000000"/>
          <w:sz w:val="24"/>
          <w:szCs w:val="24"/>
        </w:rPr>
        <w:t>Ochrana a zachování suchých vřesovišť, obnažených písků, periodických vodních tůní a lučních společenstev s výskytem zvláště chráněných druhů rostlin a živočichů, včetně biotopů těchto druhů.</w:t>
      </w:r>
    </w:p>
    <w:p w14:paraId="73403A2A" w14:textId="77777777" w:rsidR="00B13394" w:rsidRDefault="00B13394">
      <w:pPr>
        <w:jc w:val="both"/>
        <w:rPr>
          <w:b/>
          <w:bCs/>
          <w:snapToGrid w:val="0"/>
          <w:sz w:val="24"/>
          <w:szCs w:val="24"/>
        </w:rPr>
      </w:pPr>
    </w:p>
    <w:p w14:paraId="02045E83" w14:textId="77777777" w:rsidR="00B13394" w:rsidRDefault="00B13394">
      <w:pPr>
        <w:jc w:val="both"/>
        <w:rPr>
          <w:b/>
          <w:bCs/>
          <w:snapToGrid w:val="0"/>
          <w:sz w:val="24"/>
          <w:szCs w:val="24"/>
        </w:rPr>
      </w:pPr>
    </w:p>
    <w:p w14:paraId="7CAA87CD" w14:textId="77777777" w:rsidR="00B13394" w:rsidRDefault="00B13394">
      <w:pPr>
        <w:jc w:val="both"/>
        <w:rPr>
          <w:b/>
          <w:bCs/>
          <w:snapToGrid w:val="0"/>
          <w:sz w:val="24"/>
          <w:szCs w:val="24"/>
        </w:rPr>
      </w:pPr>
    </w:p>
    <w:p w14:paraId="3528B6DE" w14:textId="77777777" w:rsidR="00B13394" w:rsidRDefault="00B13394">
      <w:pPr>
        <w:jc w:val="both"/>
        <w:rPr>
          <w:b/>
          <w:bCs/>
          <w:snapToGrid w:val="0"/>
          <w:sz w:val="24"/>
          <w:szCs w:val="24"/>
        </w:rPr>
      </w:pPr>
    </w:p>
    <w:p w14:paraId="75FC22B6" w14:textId="77777777" w:rsidR="00B13394" w:rsidRDefault="00B13394">
      <w:pPr>
        <w:jc w:val="both"/>
        <w:rPr>
          <w:b/>
          <w:bCs/>
          <w:snapToGrid w:val="0"/>
          <w:sz w:val="24"/>
          <w:szCs w:val="24"/>
        </w:rPr>
      </w:pPr>
    </w:p>
    <w:p w14:paraId="64CC8591" w14:textId="77777777" w:rsidR="00B13394" w:rsidRDefault="00B13394">
      <w:pPr>
        <w:jc w:val="both"/>
        <w:rPr>
          <w:b/>
          <w:bCs/>
          <w:snapToGrid w:val="0"/>
          <w:sz w:val="24"/>
          <w:szCs w:val="24"/>
        </w:rPr>
      </w:pPr>
    </w:p>
    <w:p w14:paraId="152D09C8" w14:textId="77777777" w:rsidR="00B13394" w:rsidRPr="007B64AB" w:rsidRDefault="00B13394">
      <w:pPr>
        <w:jc w:val="both"/>
        <w:rPr>
          <w:b/>
          <w:bCs/>
          <w:snapToGrid w:val="0"/>
          <w:sz w:val="24"/>
          <w:szCs w:val="24"/>
        </w:rPr>
      </w:pPr>
    </w:p>
    <w:p w14:paraId="7BDD0C07" w14:textId="77777777" w:rsidR="00B13394" w:rsidRPr="008F6F30" w:rsidRDefault="00B13394" w:rsidP="007D46F3">
      <w:pPr>
        <w:pStyle w:val="Nadpis3"/>
        <w:jc w:val="left"/>
        <w:rPr>
          <w:snapToGrid w:val="0"/>
        </w:rPr>
      </w:pPr>
      <w:bookmarkStart w:id="19" w:name="_Toc514409715"/>
      <w:bookmarkStart w:id="20" w:name="_Toc516042624"/>
      <w:r w:rsidRPr="007B64AB">
        <w:rPr>
          <w:snapToGrid w:val="0"/>
        </w:rPr>
        <w:lastRenderedPageBreak/>
        <w:t>1.7.2 Předmět ochrany</w:t>
      </w:r>
      <w:r>
        <w:rPr>
          <w:snapToGrid w:val="0"/>
        </w:rPr>
        <w:t xml:space="preserve"> </w:t>
      </w:r>
      <w:r w:rsidRPr="007B64AB">
        <w:rPr>
          <w:snapToGrid w:val="0"/>
        </w:rPr>
        <w:t>– současný stav</w:t>
      </w:r>
      <w:bookmarkEnd w:id="19"/>
      <w:bookmarkEnd w:id="20"/>
    </w:p>
    <w:p w14:paraId="6A236898" w14:textId="77777777" w:rsidR="00B13394" w:rsidRDefault="00B13394">
      <w:pPr>
        <w:jc w:val="both"/>
        <w:rPr>
          <w:b/>
          <w:bCs/>
          <w:snapToGrid w:val="0"/>
          <w:sz w:val="24"/>
          <w:szCs w:val="24"/>
        </w:rPr>
      </w:pPr>
    </w:p>
    <w:p w14:paraId="6B707964" w14:textId="77777777" w:rsidR="00B13394" w:rsidRPr="00D42E04" w:rsidRDefault="00B13394" w:rsidP="00097DD6">
      <w:pPr>
        <w:jc w:val="both"/>
        <w:rPr>
          <w:b/>
          <w:bCs/>
          <w:snapToGrid w:val="0"/>
          <w:sz w:val="24"/>
          <w:szCs w:val="24"/>
        </w:rPr>
      </w:pPr>
      <w:r w:rsidRPr="00D42E04">
        <w:rPr>
          <w:b/>
          <w:bCs/>
          <w:snapToGrid w:val="0"/>
          <w:sz w:val="24"/>
          <w:szCs w:val="24"/>
        </w:rPr>
        <w:t>A. ekosystémy</w:t>
      </w:r>
    </w:p>
    <w:p w14:paraId="54EDD9ED" w14:textId="77777777" w:rsidR="00B13394" w:rsidRPr="00D42E04" w:rsidRDefault="00B13394" w:rsidP="00097DD6">
      <w:pPr>
        <w:jc w:val="both"/>
        <w:rPr>
          <w:b/>
          <w:bCs/>
          <w:snapToGrid w:val="0"/>
          <w:sz w:val="24"/>
          <w:szCs w:val="24"/>
        </w:rPr>
      </w:pPr>
    </w:p>
    <w:tbl>
      <w:tblPr>
        <w:tblW w:w="9020" w:type="dxa"/>
        <w:tblInd w:w="-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642"/>
        <w:gridCol w:w="1275"/>
        <w:gridCol w:w="3686"/>
        <w:gridCol w:w="1417"/>
      </w:tblGrid>
      <w:tr w:rsidR="00B13394" w14:paraId="57A01C62" w14:textId="77777777">
        <w:trPr>
          <w:cantSplit/>
          <w:trHeight w:val="270"/>
        </w:trPr>
        <w:tc>
          <w:tcPr>
            <w:tcW w:w="2642" w:type="dxa"/>
            <w:tcBorders>
              <w:top w:val="single" w:sz="18" w:space="0" w:color="auto"/>
              <w:left w:val="single" w:sz="18" w:space="0" w:color="auto"/>
              <w:bottom w:val="single" w:sz="18" w:space="0" w:color="auto"/>
            </w:tcBorders>
            <w:shd w:val="clear" w:color="auto" w:fill="C0C0C0"/>
          </w:tcPr>
          <w:p w14:paraId="43CE48D1" w14:textId="77777777" w:rsidR="00B13394" w:rsidRDefault="00B13394" w:rsidP="002E5138">
            <w:pPr>
              <w:rPr>
                <w:b/>
                <w:bCs/>
                <w:snapToGrid w:val="0"/>
              </w:rPr>
            </w:pPr>
            <w:r>
              <w:rPr>
                <w:b/>
                <w:bCs/>
                <w:snapToGrid w:val="0"/>
              </w:rPr>
              <w:t>ekosystém</w:t>
            </w:r>
          </w:p>
        </w:tc>
        <w:tc>
          <w:tcPr>
            <w:tcW w:w="1275" w:type="dxa"/>
            <w:tcBorders>
              <w:top w:val="single" w:sz="18" w:space="0" w:color="auto"/>
              <w:bottom w:val="single" w:sz="18" w:space="0" w:color="auto"/>
              <w:right w:val="single" w:sz="8" w:space="0" w:color="auto"/>
            </w:tcBorders>
            <w:shd w:val="clear" w:color="auto" w:fill="C0C0C0"/>
          </w:tcPr>
          <w:p w14:paraId="5BCC4D18" w14:textId="77777777" w:rsidR="00B13394" w:rsidRDefault="00B13394" w:rsidP="00A7596D">
            <w:pPr>
              <w:rPr>
                <w:b/>
                <w:bCs/>
                <w:snapToGrid w:val="0"/>
              </w:rPr>
            </w:pPr>
            <w:r>
              <w:rPr>
                <w:b/>
                <w:bCs/>
                <w:snapToGrid w:val="0"/>
              </w:rPr>
              <w:t>podíl plochy v ZCHÚ (%)</w:t>
            </w:r>
          </w:p>
        </w:tc>
        <w:tc>
          <w:tcPr>
            <w:tcW w:w="3686" w:type="dxa"/>
            <w:tcBorders>
              <w:top w:val="single" w:sz="18" w:space="0" w:color="auto"/>
              <w:left w:val="single" w:sz="4" w:space="0" w:color="auto"/>
              <w:bottom w:val="single" w:sz="18" w:space="0" w:color="auto"/>
              <w:right w:val="single" w:sz="4" w:space="0" w:color="auto"/>
            </w:tcBorders>
            <w:shd w:val="clear" w:color="auto" w:fill="C0C0C0"/>
          </w:tcPr>
          <w:p w14:paraId="47B68363" w14:textId="77777777" w:rsidR="00B13394" w:rsidRDefault="00B13394" w:rsidP="002E5138">
            <w:pPr>
              <w:rPr>
                <w:b/>
                <w:bCs/>
                <w:snapToGrid w:val="0"/>
              </w:rPr>
            </w:pPr>
            <w:r>
              <w:rPr>
                <w:b/>
                <w:bCs/>
                <w:snapToGrid w:val="0"/>
              </w:rPr>
              <w:t>popis ekosystému</w:t>
            </w:r>
          </w:p>
        </w:tc>
        <w:tc>
          <w:tcPr>
            <w:tcW w:w="1417" w:type="dxa"/>
            <w:tcBorders>
              <w:top w:val="single" w:sz="18" w:space="0" w:color="auto"/>
              <w:left w:val="single" w:sz="4" w:space="0" w:color="auto"/>
              <w:bottom w:val="single" w:sz="18" w:space="0" w:color="auto"/>
              <w:right w:val="single" w:sz="18" w:space="0" w:color="auto"/>
            </w:tcBorders>
            <w:shd w:val="clear" w:color="auto" w:fill="C0C0C0"/>
          </w:tcPr>
          <w:p w14:paraId="3FDB357F" w14:textId="77777777" w:rsidR="00B13394" w:rsidRPr="00A462ED" w:rsidRDefault="00B13394" w:rsidP="007B64AB">
            <w:pPr>
              <w:rPr>
                <w:b/>
                <w:bCs/>
                <w:snapToGrid w:val="0"/>
                <w:highlight w:val="yellow"/>
              </w:rPr>
            </w:pPr>
            <w:r>
              <w:rPr>
                <w:b/>
                <w:bCs/>
                <w:snapToGrid w:val="0"/>
              </w:rPr>
              <w:t>kód předmětu ochrany*</w:t>
            </w:r>
          </w:p>
        </w:tc>
      </w:tr>
      <w:tr w:rsidR="00B13394" w14:paraId="0D0CD8AD" w14:textId="77777777">
        <w:trPr>
          <w:cantSplit/>
          <w:trHeight w:val="257"/>
        </w:trPr>
        <w:tc>
          <w:tcPr>
            <w:tcW w:w="2642" w:type="dxa"/>
            <w:tcBorders>
              <w:top w:val="single" w:sz="18" w:space="0" w:color="auto"/>
              <w:left w:val="single" w:sz="18" w:space="0" w:color="auto"/>
              <w:bottom w:val="single" w:sz="4" w:space="0" w:color="auto"/>
            </w:tcBorders>
            <w:vAlign w:val="center"/>
          </w:tcPr>
          <w:p w14:paraId="346DADE0" w14:textId="77777777" w:rsidR="00B13394" w:rsidRPr="00D30000" w:rsidRDefault="00B13394" w:rsidP="000F617D">
            <w:pPr>
              <w:adjustRightInd w:val="0"/>
              <w:rPr>
                <w:i/>
              </w:rPr>
            </w:pPr>
            <w:r w:rsidRPr="00D30000">
              <w:t xml:space="preserve">Suchá vřesoviště nížin a pahorkatin svazu </w:t>
            </w:r>
            <w:r w:rsidRPr="00D30000">
              <w:rPr>
                <w:i/>
              </w:rPr>
              <w:t xml:space="preserve">Euphorbio-Callunion </w:t>
            </w:r>
            <w:r w:rsidRPr="00D30000">
              <w:t>(T8.1 B)</w:t>
            </w:r>
          </w:p>
          <w:p w14:paraId="6EB42EC8" w14:textId="77777777" w:rsidR="00B13394" w:rsidRPr="000F617D" w:rsidRDefault="00B13394" w:rsidP="00F36BBE">
            <w:pPr>
              <w:adjustRightInd w:val="0"/>
              <w:rPr>
                <w:bCs/>
                <w:snapToGrid w:val="0"/>
              </w:rPr>
            </w:pPr>
          </w:p>
        </w:tc>
        <w:tc>
          <w:tcPr>
            <w:tcW w:w="1275" w:type="dxa"/>
            <w:tcBorders>
              <w:top w:val="single" w:sz="18" w:space="0" w:color="auto"/>
              <w:bottom w:val="single" w:sz="4" w:space="0" w:color="auto"/>
              <w:right w:val="single" w:sz="8" w:space="0" w:color="auto"/>
            </w:tcBorders>
            <w:vAlign w:val="center"/>
          </w:tcPr>
          <w:p w14:paraId="1173A8A5" w14:textId="77777777" w:rsidR="00B13394" w:rsidRPr="000F617D" w:rsidRDefault="00B13394" w:rsidP="00291028">
            <w:pPr>
              <w:jc w:val="center"/>
              <w:rPr>
                <w:bCs/>
                <w:snapToGrid w:val="0"/>
              </w:rPr>
            </w:pPr>
            <w:r w:rsidRPr="000F617D">
              <w:rPr>
                <w:b/>
                <w:bCs/>
                <w:lang w:val="en-US"/>
              </w:rPr>
              <w:t>12%</w:t>
            </w:r>
          </w:p>
        </w:tc>
        <w:tc>
          <w:tcPr>
            <w:tcW w:w="3686" w:type="dxa"/>
            <w:tcBorders>
              <w:top w:val="single" w:sz="18" w:space="0" w:color="auto"/>
              <w:left w:val="single" w:sz="4" w:space="0" w:color="auto"/>
              <w:bottom w:val="single" w:sz="4" w:space="0" w:color="auto"/>
              <w:right w:val="single" w:sz="4" w:space="0" w:color="auto"/>
            </w:tcBorders>
          </w:tcPr>
          <w:p w14:paraId="1D196A55" w14:textId="77777777" w:rsidR="00B13394" w:rsidRPr="00D30000" w:rsidRDefault="00B13394" w:rsidP="000F617D">
            <w:pPr>
              <w:adjustRightInd w:val="0"/>
            </w:pPr>
            <w:r w:rsidRPr="00D30000">
              <w:t>náhradní společenstvo kyselých doubrav na</w:t>
            </w:r>
          </w:p>
          <w:p w14:paraId="7310EEAE" w14:textId="77777777" w:rsidR="00B13394" w:rsidRPr="00D30000" w:rsidRDefault="00B13394" w:rsidP="00C10DB4">
            <w:pPr>
              <w:adjustRightInd w:val="0"/>
            </w:pPr>
            <w:r w:rsidRPr="00D30000">
              <w:t xml:space="preserve">písku, udržované lokálními disturbancemi. </w:t>
            </w:r>
          </w:p>
          <w:p w14:paraId="6BA18511" w14:textId="77777777" w:rsidR="00B13394" w:rsidRPr="00D30000" w:rsidRDefault="00B13394" w:rsidP="00233679">
            <w:pPr>
              <w:adjustRightInd w:val="0"/>
              <w:rPr>
                <w:i/>
                <w:iCs/>
              </w:rPr>
            </w:pPr>
            <w:r w:rsidRPr="00D30000">
              <w:rPr>
                <w:i/>
                <w:iCs/>
              </w:rPr>
              <w:t>Calluna vulgaris, Agrostis vinealis, Anthoxanthum odoratum, Festuca ovina, Danthonia decumbens, Dianthus carthusianorum, Hieracium pilosella, Pimpinella saxifraga</w:t>
            </w:r>
          </w:p>
        </w:tc>
        <w:tc>
          <w:tcPr>
            <w:tcW w:w="1417" w:type="dxa"/>
            <w:tcBorders>
              <w:top w:val="single" w:sz="18" w:space="0" w:color="auto"/>
              <w:left w:val="single" w:sz="4" w:space="0" w:color="auto"/>
              <w:bottom w:val="single" w:sz="4" w:space="0" w:color="auto"/>
              <w:right w:val="single" w:sz="18" w:space="0" w:color="auto"/>
            </w:tcBorders>
            <w:vAlign w:val="center"/>
          </w:tcPr>
          <w:p w14:paraId="2E7AC0C2" w14:textId="77777777" w:rsidR="00B13394" w:rsidRPr="000F617D" w:rsidRDefault="00B13394" w:rsidP="00A64DBB">
            <w:pPr>
              <w:adjustRightInd w:val="0"/>
              <w:jc w:val="center"/>
              <w:rPr>
                <w:lang w:val="en-US"/>
              </w:rPr>
            </w:pPr>
            <w:r>
              <w:rPr>
                <w:bCs/>
                <w:snapToGrid w:val="0"/>
              </w:rPr>
              <w:t>A</w:t>
            </w:r>
          </w:p>
          <w:p w14:paraId="36419563" w14:textId="77777777" w:rsidR="00B13394" w:rsidRPr="00F36BBE" w:rsidRDefault="00B13394" w:rsidP="00A64DBB">
            <w:pPr>
              <w:jc w:val="center"/>
              <w:rPr>
                <w:bCs/>
                <w:snapToGrid w:val="0"/>
                <w:sz w:val="22"/>
              </w:rPr>
            </w:pPr>
          </w:p>
        </w:tc>
      </w:tr>
      <w:tr w:rsidR="00B13394" w14:paraId="532D8720" w14:textId="77777777">
        <w:trPr>
          <w:cantSplit/>
          <w:trHeight w:val="247"/>
        </w:trPr>
        <w:tc>
          <w:tcPr>
            <w:tcW w:w="2642" w:type="dxa"/>
            <w:tcBorders>
              <w:top w:val="single" w:sz="4" w:space="0" w:color="auto"/>
              <w:left w:val="single" w:sz="18" w:space="0" w:color="auto"/>
              <w:bottom w:val="single" w:sz="4" w:space="0" w:color="auto"/>
            </w:tcBorders>
            <w:vAlign w:val="center"/>
          </w:tcPr>
          <w:p w14:paraId="40E112EE" w14:textId="77777777" w:rsidR="00B13394" w:rsidRPr="000F617D" w:rsidRDefault="00B13394" w:rsidP="00F36BBE">
            <w:pPr>
              <w:adjustRightInd w:val="0"/>
              <w:rPr>
                <w:bCs/>
                <w:snapToGrid w:val="0"/>
              </w:rPr>
            </w:pPr>
            <w:r w:rsidRPr="00D30000">
              <w:t xml:space="preserve">Kostřavové trávníky písčin – vegetace svazu </w:t>
            </w:r>
            <w:r w:rsidRPr="00D30000">
              <w:rPr>
                <w:i/>
                <w:iCs/>
              </w:rPr>
              <w:t xml:space="preserve">Armerion elongatae </w:t>
            </w:r>
            <w:r w:rsidRPr="00D30000">
              <w:t>(T5.3)</w:t>
            </w:r>
          </w:p>
        </w:tc>
        <w:tc>
          <w:tcPr>
            <w:tcW w:w="1275" w:type="dxa"/>
            <w:tcBorders>
              <w:top w:val="single" w:sz="4" w:space="0" w:color="auto"/>
              <w:bottom w:val="single" w:sz="4" w:space="0" w:color="auto"/>
              <w:right w:val="single" w:sz="8" w:space="0" w:color="auto"/>
            </w:tcBorders>
            <w:vAlign w:val="center"/>
          </w:tcPr>
          <w:p w14:paraId="15A00323" w14:textId="77777777" w:rsidR="00B13394" w:rsidRPr="000F617D" w:rsidRDefault="00B13394" w:rsidP="00291028">
            <w:pPr>
              <w:jc w:val="center"/>
              <w:rPr>
                <w:bCs/>
                <w:snapToGrid w:val="0"/>
              </w:rPr>
            </w:pPr>
          </w:p>
          <w:p w14:paraId="36A524EA" w14:textId="77777777" w:rsidR="00B13394" w:rsidRPr="000F617D" w:rsidRDefault="00B13394" w:rsidP="000F617D"/>
          <w:p w14:paraId="7885FE9E" w14:textId="77777777" w:rsidR="00B13394" w:rsidRPr="000F617D" w:rsidRDefault="00B13394" w:rsidP="000F617D">
            <w:pPr>
              <w:jc w:val="center"/>
            </w:pPr>
            <w:r>
              <w:rPr>
                <w:b/>
                <w:bCs/>
                <w:lang w:val="en-US"/>
              </w:rPr>
              <w:t>7</w:t>
            </w:r>
            <w:r w:rsidRPr="000F617D">
              <w:rPr>
                <w:b/>
                <w:bCs/>
                <w:lang w:val="en-US"/>
              </w:rPr>
              <w:t>%</w:t>
            </w:r>
          </w:p>
        </w:tc>
        <w:tc>
          <w:tcPr>
            <w:tcW w:w="3686" w:type="dxa"/>
            <w:tcBorders>
              <w:top w:val="single" w:sz="4" w:space="0" w:color="auto"/>
              <w:left w:val="single" w:sz="4" w:space="0" w:color="auto"/>
              <w:bottom w:val="single" w:sz="4" w:space="0" w:color="auto"/>
              <w:right w:val="single" w:sz="4" w:space="0" w:color="auto"/>
            </w:tcBorders>
          </w:tcPr>
          <w:p w14:paraId="4785FCE4" w14:textId="77777777" w:rsidR="00B13394" w:rsidRPr="00D30000" w:rsidRDefault="00B13394" w:rsidP="000F617D">
            <w:pPr>
              <w:adjustRightInd w:val="0"/>
              <w:rPr>
                <w:iCs/>
              </w:rPr>
            </w:pPr>
            <w:r w:rsidRPr="00D30000">
              <w:rPr>
                <w:iCs/>
              </w:rPr>
              <w:t>řídké trávníky uzavírající sukcesi psamofyt-ní bylinné vegetace na kyselých píscích</w:t>
            </w:r>
          </w:p>
          <w:p w14:paraId="7A439CA7" w14:textId="77777777" w:rsidR="00B13394" w:rsidRPr="000F617D" w:rsidRDefault="00B13394" w:rsidP="00193F69">
            <w:pPr>
              <w:adjustRightInd w:val="0"/>
              <w:rPr>
                <w:i/>
                <w:iCs/>
                <w:lang w:val="en-US"/>
              </w:rPr>
            </w:pPr>
            <w:r w:rsidRPr="00193F69">
              <w:rPr>
                <w:iCs/>
                <w:u w:val="single"/>
                <w:lang w:val="en-US"/>
              </w:rPr>
              <w:t>dominanty:</w:t>
            </w:r>
            <w:r>
              <w:rPr>
                <w:i/>
                <w:iCs/>
                <w:lang w:val="en-US"/>
              </w:rPr>
              <w:t xml:space="preserve"> </w:t>
            </w:r>
            <w:r w:rsidRPr="000F617D">
              <w:rPr>
                <w:i/>
                <w:iCs/>
                <w:lang w:val="en-US"/>
              </w:rPr>
              <w:t>Festuca</w:t>
            </w:r>
            <w:r>
              <w:rPr>
                <w:i/>
                <w:iCs/>
                <w:lang w:val="en-US"/>
              </w:rPr>
              <w:t xml:space="preserve"> </w:t>
            </w:r>
            <w:r w:rsidRPr="000F617D">
              <w:rPr>
                <w:i/>
                <w:iCs/>
                <w:lang w:val="en-US"/>
              </w:rPr>
              <w:t>brevipila</w:t>
            </w:r>
            <w:r>
              <w:rPr>
                <w:i/>
                <w:iCs/>
                <w:lang w:val="en-US"/>
              </w:rPr>
              <w:t xml:space="preserve">, </w:t>
            </w:r>
            <w:r w:rsidRPr="000F617D">
              <w:rPr>
                <w:i/>
                <w:iCs/>
                <w:lang w:val="en-US"/>
              </w:rPr>
              <w:t>F.</w:t>
            </w:r>
            <w:r>
              <w:rPr>
                <w:i/>
                <w:iCs/>
                <w:lang w:val="en-US"/>
              </w:rPr>
              <w:t xml:space="preserve"> </w:t>
            </w:r>
            <w:r w:rsidRPr="000F617D">
              <w:rPr>
                <w:i/>
                <w:iCs/>
                <w:lang w:val="en-US"/>
              </w:rPr>
              <w:t xml:space="preserve">ovina, </w:t>
            </w:r>
            <w:r>
              <w:rPr>
                <w:i/>
                <w:iCs/>
                <w:lang w:val="en-US"/>
              </w:rPr>
              <w:t xml:space="preserve">Agrostis capillaris, A. vinealis, Carex praecox, </w:t>
            </w:r>
            <w:r w:rsidRPr="000F617D">
              <w:rPr>
                <w:i/>
                <w:iCs/>
                <w:lang w:val="en-US"/>
              </w:rPr>
              <w:t xml:space="preserve">Armeria vulgaris </w:t>
            </w:r>
            <w:r w:rsidRPr="000F617D">
              <w:rPr>
                <w:iCs/>
                <w:lang w:val="en-US"/>
              </w:rPr>
              <w:t>subsp.</w:t>
            </w:r>
            <w:r w:rsidRPr="000F617D">
              <w:rPr>
                <w:i/>
                <w:iCs/>
                <w:lang w:val="en-US"/>
              </w:rPr>
              <w:t xml:space="preserve"> vulgaris, </w:t>
            </w:r>
          </w:p>
          <w:p w14:paraId="0EDDAD1B" w14:textId="77777777" w:rsidR="00B13394" w:rsidRPr="00193F69" w:rsidRDefault="00B13394" w:rsidP="00193F69">
            <w:pPr>
              <w:adjustRightInd w:val="0"/>
              <w:rPr>
                <w:lang w:val="en-US"/>
              </w:rPr>
            </w:pPr>
            <w:r w:rsidRPr="000F617D">
              <w:rPr>
                <w:i/>
                <w:iCs/>
                <w:lang w:val="en-US"/>
              </w:rPr>
              <w:t>Hieracium</w:t>
            </w:r>
            <w:r>
              <w:rPr>
                <w:i/>
                <w:iCs/>
                <w:lang w:val="en-US"/>
              </w:rPr>
              <w:t xml:space="preserve"> </w:t>
            </w:r>
            <w:r w:rsidRPr="000F617D">
              <w:rPr>
                <w:i/>
                <w:iCs/>
                <w:lang w:val="en-US"/>
              </w:rPr>
              <w:t xml:space="preserve">pilosella, Hypochaeris radicata, </w:t>
            </w:r>
          </w:p>
        </w:tc>
        <w:tc>
          <w:tcPr>
            <w:tcW w:w="1417" w:type="dxa"/>
            <w:tcBorders>
              <w:top w:val="single" w:sz="4" w:space="0" w:color="auto"/>
              <w:left w:val="single" w:sz="4" w:space="0" w:color="auto"/>
              <w:bottom w:val="single" w:sz="4" w:space="0" w:color="auto"/>
              <w:right w:val="single" w:sz="18" w:space="0" w:color="auto"/>
            </w:tcBorders>
            <w:vAlign w:val="center"/>
          </w:tcPr>
          <w:p w14:paraId="694690CA" w14:textId="77777777" w:rsidR="00B13394" w:rsidRPr="000F617D" w:rsidRDefault="00B13394" w:rsidP="00A64DBB">
            <w:pPr>
              <w:jc w:val="center"/>
              <w:rPr>
                <w:bCs/>
                <w:snapToGrid w:val="0"/>
              </w:rPr>
            </w:pPr>
            <w:r>
              <w:rPr>
                <w:bCs/>
                <w:snapToGrid w:val="0"/>
              </w:rPr>
              <w:t>A</w:t>
            </w:r>
          </w:p>
        </w:tc>
      </w:tr>
      <w:tr w:rsidR="00B13394" w14:paraId="054527EF" w14:textId="77777777" w:rsidTr="00B47270">
        <w:trPr>
          <w:cantSplit/>
          <w:trHeight w:val="251"/>
        </w:trPr>
        <w:tc>
          <w:tcPr>
            <w:tcW w:w="2642" w:type="dxa"/>
            <w:tcBorders>
              <w:top w:val="single" w:sz="4" w:space="0" w:color="auto"/>
              <w:left w:val="single" w:sz="18" w:space="0" w:color="auto"/>
              <w:bottom w:val="single" w:sz="18" w:space="0" w:color="auto"/>
            </w:tcBorders>
            <w:vAlign w:val="center"/>
          </w:tcPr>
          <w:p w14:paraId="14A5A620" w14:textId="77777777" w:rsidR="00B13394" w:rsidRPr="000F617D" w:rsidRDefault="00B13394" w:rsidP="00F36BBE">
            <w:pPr>
              <w:rPr>
                <w:bCs/>
                <w:snapToGrid w:val="0"/>
              </w:rPr>
            </w:pPr>
            <w:r>
              <w:rPr>
                <w:bCs/>
                <w:snapToGrid w:val="0"/>
              </w:rPr>
              <w:t xml:space="preserve">Jednoletá vegetace píščin svazu </w:t>
            </w:r>
            <w:r w:rsidRPr="00B47270">
              <w:rPr>
                <w:bCs/>
                <w:i/>
                <w:snapToGrid w:val="0"/>
              </w:rPr>
              <w:t>Thero</w:t>
            </w:r>
            <w:r w:rsidRPr="00B55502">
              <w:rPr>
                <w:bCs/>
                <w:i/>
                <w:snapToGrid w:val="0"/>
              </w:rPr>
              <w:t>-Airon</w:t>
            </w:r>
            <w:r>
              <w:rPr>
                <w:bCs/>
                <w:snapToGrid w:val="0"/>
              </w:rPr>
              <w:t xml:space="preserve"> </w:t>
            </w:r>
            <w:r w:rsidRPr="00D30000">
              <w:t>(T5.1)</w:t>
            </w:r>
          </w:p>
        </w:tc>
        <w:tc>
          <w:tcPr>
            <w:tcW w:w="1275" w:type="dxa"/>
            <w:tcBorders>
              <w:top w:val="single" w:sz="4" w:space="0" w:color="auto"/>
              <w:bottom w:val="single" w:sz="18" w:space="0" w:color="auto"/>
              <w:right w:val="single" w:sz="8" w:space="0" w:color="auto"/>
            </w:tcBorders>
            <w:vAlign w:val="center"/>
          </w:tcPr>
          <w:p w14:paraId="31E2E8C0" w14:textId="77777777" w:rsidR="00B13394" w:rsidRPr="00233679" w:rsidRDefault="00B13394" w:rsidP="00291028">
            <w:pPr>
              <w:jc w:val="center"/>
              <w:rPr>
                <w:b/>
                <w:bCs/>
                <w:snapToGrid w:val="0"/>
              </w:rPr>
            </w:pPr>
            <w:r w:rsidRPr="00233679">
              <w:rPr>
                <w:b/>
                <w:bCs/>
                <w:snapToGrid w:val="0"/>
              </w:rPr>
              <w:t>5%</w:t>
            </w:r>
          </w:p>
        </w:tc>
        <w:tc>
          <w:tcPr>
            <w:tcW w:w="3686" w:type="dxa"/>
            <w:tcBorders>
              <w:top w:val="single" w:sz="4" w:space="0" w:color="auto"/>
              <w:left w:val="single" w:sz="4" w:space="0" w:color="auto"/>
              <w:bottom w:val="single" w:sz="18" w:space="0" w:color="auto"/>
              <w:right w:val="single" w:sz="4" w:space="0" w:color="auto"/>
            </w:tcBorders>
          </w:tcPr>
          <w:p w14:paraId="6907E065" w14:textId="77777777" w:rsidR="00B13394" w:rsidRPr="000F617D" w:rsidRDefault="00B13394" w:rsidP="00F402AF">
            <w:pPr>
              <w:adjustRightInd w:val="0"/>
              <w:rPr>
                <w:bCs/>
                <w:snapToGrid w:val="0"/>
              </w:rPr>
            </w:pPr>
            <w:r w:rsidRPr="00D30000">
              <w:rPr>
                <w:iCs/>
              </w:rPr>
              <w:t>raná sukcesní stadia na píscích tvořená jednoletými a efemerními druhy, do nichž postupně pronikají vytrvalé druhy písčitých trávníků, časté šíření ruderálních druhů:</w:t>
            </w:r>
            <w:r w:rsidRPr="00D30000">
              <w:rPr>
                <w:i/>
                <w:iCs/>
              </w:rPr>
              <w:t xml:space="preserve"> </w:t>
            </w:r>
            <w:r w:rsidRPr="00D30000">
              <w:rPr>
                <w:u w:val="single"/>
              </w:rPr>
              <w:t>dominanty:</w:t>
            </w:r>
            <w:r w:rsidRPr="00D30000">
              <w:rPr>
                <w:i/>
                <w:iCs/>
              </w:rPr>
              <w:t>Filago minima, Arenaria serpillifolia, Herniaria glabra, Capsella bursa-pastoris, Cerastium semidecandrum, Trifolium arvense, Conyza canadensis, Spergularia rubra, Tripleurospermum inodorum, Oenothera biennis</w:t>
            </w:r>
          </w:p>
        </w:tc>
        <w:tc>
          <w:tcPr>
            <w:tcW w:w="1417" w:type="dxa"/>
            <w:tcBorders>
              <w:top w:val="single" w:sz="4" w:space="0" w:color="auto"/>
              <w:left w:val="single" w:sz="4" w:space="0" w:color="auto"/>
              <w:bottom w:val="single" w:sz="18" w:space="0" w:color="auto"/>
              <w:right w:val="single" w:sz="18" w:space="0" w:color="auto"/>
            </w:tcBorders>
            <w:vAlign w:val="center"/>
          </w:tcPr>
          <w:p w14:paraId="6E3869F1" w14:textId="77777777" w:rsidR="00B13394" w:rsidRPr="000F617D" w:rsidRDefault="00B13394" w:rsidP="00A64DBB">
            <w:pPr>
              <w:jc w:val="center"/>
              <w:rPr>
                <w:bCs/>
                <w:snapToGrid w:val="0"/>
              </w:rPr>
            </w:pPr>
            <w:r>
              <w:rPr>
                <w:bCs/>
                <w:snapToGrid w:val="0"/>
              </w:rPr>
              <w:t>A</w:t>
            </w:r>
          </w:p>
        </w:tc>
      </w:tr>
    </w:tbl>
    <w:p w14:paraId="4919A629" w14:textId="0FE96409" w:rsidR="00B13394" w:rsidRDefault="00B13394" w:rsidP="00FB47AA">
      <w:pPr>
        <w:adjustRightInd w:val="0"/>
        <w:rPr>
          <w:bCs/>
          <w:snapToGrid w:val="0"/>
        </w:rPr>
      </w:pPr>
      <w:r>
        <w:rPr>
          <w:bCs/>
          <w:snapToGrid w:val="0"/>
        </w:rPr>
        <w:t xml:space="preserve">   Kódy stanovišť podle Katalogu biotopů </w:t>
      </w:r>
      <w:r w:rsidRPr="00A462ED">
        <w:rPr>
          <w:bCs/>
          <w:snapToGrid w:val="0"/>
        </w:rPr>
        <w:t>ČR:</w:t>
      </w:r>
      <w:r>
        <w:rPr>
          <w:bCs/>
          <w:snapToGrid w:val="0"/>
        </w:rPr>
        <w:t xml:space="preserve"> Chytrý M., Kučera T. et Kočí M. (eds.) 201</w:t>
      </w:r>
      <w:r w:rsidR="00B47270">
        <w:rPr>
          <w:bCs/>
          <w:snapToGrid w:val="0"/>
        </w:rPr>
        <w:t>0</w:t>
      </w:r>
      <w:r>
        <w:rPr>
          <w:bCs/>
          <w:snapToGrid w:val="0"/>
        </w:rPr>
        <w:t>: Katalog biotopů České republika. – AOPK ČR, Praha.</w:t>
      </w:r>
    </w:p>
    <w:p w14:paraId="78083E6B" w14:textId="77777777" w:rsidR="00B13394" w:rsidRPr="00D30000" w:rsidRDefault="00B13394" w:rsidP="00FB47AA">
      <w:pPr>
        <w:adjustRightInd w:val="0"/>
        <w:rPr>
          <w:b/>
          <w:bCs/>
        </w:rPr>
      </w:pPr>
    </w:p>
    <w:p w14:paraId="6F4F92AB" w14:textId="77777777" w:rsidR="00B13394" w:rsidRPr="00D42E04" w:rsidRDefault="00B13394" w:rsidP="00917F73">
      <w:pPr>
        <w:adjustRightInd w:val="0"/>
        <w:rPr>
          <w:b/>
          <w:bCs/>
          <w:sz w:val="24"/>
          <w:szCs w:val="24"/>
          <w:lang w:val="en-US"/>
        </w:rPr>
      </w:pPr>
      <w:r w:rsidRPr="00D42E04">
        <w:rPr>
          <w:b/>
          <w:bCs/>
          <w:sz w:val="24"/>
          <w:szCs w:val="24"/>
          <w:lang w:val="en-US"/>
        </w:rPr>
        <w:t>B. druhy</w:t>
      </w:r>
    </w:p>
    <w:p w14:paraId="5ABA9771" w14:textId="77777777" w:rsidR="00B13394" w:rsidRDefault="00B13394" w:rsidP="00917F73">
      <w:pPr>
        <w:jc w:val="both"/>
        <w:rPr>
          <w:snapToGrid w:val="0"/>
        </w:rPr>
      </w:pPr>
      <w:r>
        <w:rPr>
          <w:b/>
          <w:bCs/>
          <w:sz w:val="24"/>
          <w:szCs w:val="24"/>
          <w:lang w:val="en-US"/>
        </w:rPr>
        <w:t>Živočichové</w:t>
      </w:r>
    </w:p>
    <w:p w14:paraId="4350A47D" w14:textId="77777777" w:rsidR="00B13394" w:rsidRDefault="00B13394" w:rsidP="00097DD6">
      <w:pPr>
        <w:jc w:val="both"/>
        <w:rPr>
          <w:snapToGrid w:val="0"/>
        </w:rPr>
      </w:pPr>
    </w:p>
    <w:tbl>
      <w:tblPr>
        <w:tblW w:w="902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642"/>
        <w:gridCol w:w="1275"/>
        <w:gridCol w:w="3686"/>
        <w:gridCol w:w="1417"/>
      </w:tblGrid>
      <w:tr w:rsidR="00B13394" w14:paraId="73893655" w14:textId="77777777">
        <w:trPr>
          <w:cantSplit/>
          <w:trHeight w:val="270"/>
          <w:jc w:val="center"/>
        </w:trPr>
        <w:tc>
          <w:tcPr>
            <w:tcW w:w="2642" w:type="dxa"/>
            <w:tcBorders>
              <w:top w:val="single" w:sz="18" w:space="0" w:color="auto"/>
              <w:left w:val="single" w:sz="18" w:space="0" w:color="auto"/>
              <w:bottom w:val="single" w:sz="18" w:space="0" w:color="auto"/>
            </w:tcBorders>
            <w:shd w:val="clear" w:color="auto" w:fill="C0C0C0"/>
          </w:tcPr>
          <w:p w14:paraId="07C33278" w14:textId="77777777" w:rsidR="00B13394" w:rsidRPr="00A462ED" w:rsidRDefault="00B13394" w:rsidP="008A0598">
            <w:pPr>
              <w:jc w:val="center"/>
              <w:rPr>
                <w:b/>
                <w:bCs/>
                <w:snapToGrid w:val="0"/>
              </w:rPr>
            </w:pPr>
            <w:r w:rsidRPr="00A462ED">
              <w:rPr>
                <w:b/>
                <w:bCs/>
                <w:snapToGrid w:val="0"/>
              </w:rPr>
              <w:t>Druh</w:t>
            </w:r>
          </w:p>
        </w:tc>
        <w:tc>
          <w:tcPr>
            <w:tcW w:w="1275" w:type="dxa"/>
            <w:tcBorders>
              <w:top w:val="single" w:sz="18" w:space="0" w:color="auto"/>
              <w:left w:val="nil"/>
              <w:bottom w:val="single" w:sz="18" w:space="0" w:color="auto"/>
              <w:right w:val="single" w:sz="4" w:space="0" w:color="auto"/>
            </w:tcBorders>
            <w:shd w:val="clear" w:color="auto" w:fill="C0C0C0"/>
          </w:tcPr>
          <w:p w14:paraId="6673DE03" w14:textId="77777777" w:rsidR="00B13394" w:rsidRPr="00A462ED" w:rsidRDefault="00B13394" w:rsidP="008A0598">
            <w:pPr>
              <w:jc w:val="center"/>
              <w:rPr>
                <w:b/>
                <w:bCs/>
                <w:snapToGrid w:val="0"/>
              </w:rPr>
            </w:pPr>
            <w:r>
              <w:rPr>
                <w:b/>
                <w:snapToGrid w:val="0"/>
              </w:rPr>
              <w:t>stupeň ohrožení**</w:t>
            </w:r>
          </w:p>
        </w:tc>
        <w:tc>
          <w:tcPr>
            <w:tcW w:w="3686" w:type="dxa"/>
            <w:tcBorders>
              <w:top w:val="single" w:sz="18" w:space="0" w:color="auto"/>
              <w:left w:val="single" w:sz="4" w:space="0" w:color="auto"/>
              <w:bottom w:val="single" w:sz="18" w:space="0" w:color="auto"/>
              <w:right w:val="single" w:sz="4" w:space="0" w:color="auto"/>
            </w:tcBorders>
            <w:shd w:val="clear" w:color="auto" w:fill="C0C0C0"/>
          </w:tcPr>
          <w:p w14:paraId="061910AE" w14:textId="77777777" w:rsidR="00B13394" w:rsidRPr="00A462ED" w:rsidRDefault="00B13394" w:rsidP="008A0598">
            <w:pPr>
              <w:jc w:val="center"/>
              <w:rPr>
                <w:b/>
                <w:bCs/>
                <w:snapToGrid w:val="0"/>
              </w:rPr>
            </w:pPr>
            <w:r w:rsidRPr="00A462ED">
              <w:rPr>
                <w:b/>
                <w:bCs/>
                <w:snapToGrid w:val="0"/>
              </w:rPr>
              <w:t>popis biotopu druhu v</w:t>
            </w:r>
            <w:r>
              <w:rPr>
                <w:b/>
                <w:bCs/>
                <w:snapToGrid w:val="0"/>
              </w:rPr>
              <w:t> </w:t>
            </w:r>
            <w:r w:rsidRPr="00A462ED">
              <w:rPr>
                <w:b/>
                <w:bCs/>
                <w:snapToGrid w:val="0"/>
              </w:rPr>
              <w:t>ZCHÚ</w:t>
            </w:r>
            <w:r>
              <w:rPr>
                <w:b/>
                <w:bCs/>
                <w:snapToGrid w:val="0"/>
              </w:rPr>
              <w:t xml:space="preserve"> a aktuální početnost nebo vitalita populace</w:t>
            </w:r>
          </w:p>
        </w:tc>
        <w:tc>
          <w:tcPr>
            <w:tcW w:w="1417" w:type="dxa"/>
            <w:tcBorders>
              <w:top w:val="single" w:sz="18" w:space="0" w:color="auto"/>
              <w:left w:val="single" w:sz="4" w:space="0" w:color="auto"/>
              <w:bottom w:val="single" w:sz="18" w:space="0" w:color="auto"/>
              <w:right w:val="single" w:sz="18" w:space="0" w:color="auto"/>
            </w:tcBorders>
            <w:shd w:val="clear" w:color="auto" w:fill="C0C0C0"/>
          </w:tcPr>
          <w:p w14:paraId="0AA192CB" w14:textId="77777777" w:rsidR="00B13394" w:rsidRPr="00A462ED" w:rsidRDefault="00B13394" w:rsidP="008A0598">
            <w:pPr>
              <w:jc w:val="center"/>
              <w:rPr>
                <w:b/>
                <w:bCs/>
                <w:snapToGrid w:val="0"/>
              </w:rPr>
            </w:pPr>
            <w:r>
              <w:rPr>
                <w:b/>
                <w:bCs/>
                <w:snapToGrid w:val="0"/>
              </w:rPr>
              <w:t xml:space="preserve">kód předmětu </w:t>
            </w:r>
            <w:r w:rsidRPr="00A462ED">
              <w:rPr>
                <w:b/>
                <w:bCs/>
                <w:snapToGrid w:val="0"/>
              </w:rPr>
              <w:t>ochrany</w:t>
            </w:r>
            <w:r>
              <w:rPr>
                <w:b/>
                <w:bCs/>
                <w:snapToGrid w:val="0"/>
              </w:rPr>
              <w:t>*</w:t>
            </w:r>
          </w:p>
        </w:tc>
      </w:tr>
      <w:tr w:rsidR="00B13394" w:rsidRPr="00503145" w14:paraId="60FD597D" w14:textId="77777777" w:rsidTr="00B47270">
        <w:trPr>
          <w:cantSplit/>
          <w:trHeight w:val="257"/>
          <w:jc w:val="center"/>
        </w:trPr>
        <w:tc>
          <w:tcPr>
            <w:tcW w:w="2642" w:type="dxa"/>
            <w:tcBorders>
              <w:top w:val="single" w:sz="18" w:space="0" w:color="auto"/>
              <w:left w:val="single" w:sz="18" w:space="0" w:color="auto"/>
              <w:bottom w:val="single" w:sz="4" w:space="0" w:color="auto"/>
            </w:tcBorders>
            <w:shd w:val="clear" w:color="auto" w:fill="auto"/>
            <w:vAlign w:val="center"/>
          </w:tcPr>
          <w:p w14:paraId="71F64ABE" w14:textId="77777777" w:rsidR="00B13394" w:rsidRPr="00B47270" w:rsidRDefault="00B13394" w:rsidP="009E35F4">
            <w:pPr>
              <w:spacing w:beforeLines="20" w:before="48" w:afterLines="20" w:after="48"/>
              <w:rPr>
                <w:bCs/>
              </w:rPr>
            </w:pPr>
            <w:r w:rsidRPr="00B47270">
              <w:rPr>
                <w:bCs/>
                <w:i/>
              </w:rPr>
              <w:t>Branchipus schaefferi</w:t>
            </w:r>
            <w:r w:rsidRPr="00B47270">
              <w:rPr>
                <w:bCs/>
              </w:rPr>
              <w:t xml:space="preserve"> Fischer, 1834  žábronožka letní                                                                    </w:t>
            </w:r>
          </w:p>
          <w:p w14:paraId="109E6292" w14:textId="77777777" w:rsidR="00B13394" w:rsidRPr="00B47270" w:rsidRDefault="00B13394" w:rsidP="009E35F4">
            <w:pPr>
              <w:spacing w:beforeLines="20" w:before="48" w:afterLines="20" w:after="48"/>
              <w:rPr>
                <w:bCs/>
              </w:rPr>
            </w:pPr>
          </w:p>
        </w:tc>
        <w:tc>
          <w:tcPr>
            <w:tcW w:w="1275" w:type="dxa"/>
            <w:tcBorders>
              <w:top w:val="single" w:sz="18" w:space="0" w:color="auto"/>
              <w:left w:val="nil"/>
              <w:bottom w:val="single" w:sz="4" w:space="0" w:color="auto"/>
              <w:right w:val="single" w:sz="4" w:space="0" w:color="auto"/>
            </w:tcBorders>
            <w:shd w:val="clear" w:color="auto" w:fill="auto"/>
            <w:vAlign w:val="center"/>
          </w:tcPr>
          <w:p w14:paraId="27384525" w14:textId="77777777" w:rsidR="00B13394" w:rsidRPr="00B47270" w:rsidRDefault="00B13394" w:rsidP="009E35F4">
            <w:pPr>
              <w:spacing w:beforeLines="20" w:before="48" w:afterLines="20" w:after="48"/>
              <w:jc w:val="center"/>
            </w:pPr>
            <w:r w:rsidRPr="00B47270">
              <w:rPr>
                <w:b/>
                <w:color w:val="FF0000"/>
              </w:rPr>
              <w:t>§1, VU</w:t>
            </w:r>
          </w:p>
        </w:tc>
        <w:tc>
          <w:tcPr>
            <w:tcW w:w="3686" w:type="dxa"/>
            <w:tcBorders>
              <w:top w:val="single" w:sz="18" w:space="0" w:color="auto"/>
              <w:left w:val="single" w:sz="4" w:space="0" w:color="auto"/>
              <w:bottom w:val="single" w:sz="4" w:space="0" w:color="auto"/>
              <w:right w:val="single" w:sz="4" w:space="0" w:color="auto"/>
            </w:tcBorders>
            <w:shd w:val="clear" w:color="auto" w:fill="auto"/>
          </w:tcPr>
          <w:p w14:paraId="34C16892" w14:textId="77777777" w:rsidR="00B13394" w:rsidRPr="00B47270" w:rsidRDefault="00B13394" w:rsidP="009E35F4">
            <w:pPr>
              <w:spacing w:beforeLines="20" w:before="48" w:afterLines="20" w:after="48"/>
            </w:pPr>
            <w:r w:rsidRPr="00B47270">
              <w:t xml:space="preserve">DP 3 (2009, 2010, 2011: M. Hanousek, Z. Audrlický), DP 5a (2009, 2011: M. Hanousek, P. Tomšík)                                                 </w:t>
            </w:r>
          </w:p>
          <w:p w14:paraId="7AD5717E" w14:textId="77777777" w:rsidR="00B13394" w:rsidRPr="00B47270" w:rsidRDefault="00B13394" w:rsidP="009E35F4">
            <w:pPr>
              <w:spacing w:beforeLines="20" w:before="48" w:afterLines="20" w:after="48"/>
            </w:pPr>
            <w:r w:rsidRPr="00B47270">
              <w:t xml:space="preserve">● Opakovaně v loužích na hlavní nezpevněné cestě a v rozježděné cestě s jílovým podložím, s početností od jednotek k tisícům pozorovaných ex. </w:t>
            </w:r>
          </w:p>
        </w:tc>
        <w:tc>
          <w:tcPr>
            <w:tcW w:w="1417" w:type="dxa"/>
            <w:tcBorders>
              <w:top w:val="single" w:sz="18" w:space="0" w:color="auto"/>
              <w:left w:val="single" w:sz="4" w:space="0" w:color="auto"/>
              <w:bottom w:val="single" w:sz="4" w:space="0" w:color="auto"/>
              <w:right w:val="single" w:sz="18" w:space="0" w:color="auto"/>
            </w:tcBorders>
            <w:shd w:val="clear" w:color="auto" w:fill="auto"/>
          </w:tcPr>
          <w:p w14:paraId="696FE169" w14:textId="77777777" w:rsidR="00B13394" w:rsidRPr="00B47270" w:rsidRDefault="00B13394" w:rsidP="00FB47AA">
            <w:pPr>
              <w:jc w:val="center"/>
              <w:rPr>
                <w:bCs/>
                <w:snapToGrid w:val="0"/>
              </w:rPr>
            </w:pPr>
          </w:p>
          <w:p w14:paraId="0427760E" w14:textId="77777777" w:rsidR="00B13394" w:rsidRPr="00B47270" w:rsidRDefault="00B13394" w:rsidP="00A64DBB"/>
          <w:p w14:paraId="78E8A2B1" w14:textId="77777777" w:rsidR="00B13394" w:rsidRPr="00B47270" w:rsidRDefault="00B13394" w:rsidP="00A64DBB"/>
          <w:p w14:paraId="0FB65591" w14:textId="77777777" w:rsidR="00B13394" w:rsidRPr="00B47270" w:rsidRDefault="00B13394" w:rsidP="00A64DBB">
            <w:pPr>
              <w:jc w:val="center"/>
            </w:pPr>
            <w:r w:rsidRPr="00B47270">
              <w:t>C</w:t>
            </w:r>
          </w:p>
        </w:tc>
      </w:tr>
      <w:tr w:rsidR="00B13394" w:rsidRPr="00503145" w14:paraId="04A41864" w14:textId="77777777" w:rsidTr="00B47270">
        <w:trPr>
          <w:cantSplit/>
          <w:trHeight w:val="247"/>
          <w:jc w:val="center"/>
        </w:trPr>
        <w:tc>
          <w:tcPr>
            <w:tcW w:w="2642" w:type="dxa"/>
            <w:tcBorders>
              <w:top w:val="single" w:sz="4" w:space="0" w:color="auto"/>
              <w:left w:val="single" w:sz="18" w:space="0" w:color="auto"/>
              <w:bottom w:val="single" w:sz="4" w:space="0" w:color="auto"/>
            </w:tcBorders>
            <w:shd w:val="clear" w:color="auto" w:fill="auto"/>
            <w:vAlign w:val="center"/>
          </w:tcPr>
          <w:p w14:paraId="725F0AFD" w14:textId="77777777" w:rsidR="00B13394" w:rsidRPr="00B47270" w:rsidRDefault="00B13394" w:rsidP="009E35F4">
            <w:pPr>
              <w:spacing w:beforeLines="20" w:before="48" w:afterLines="20" w:after="48"/>
              <w:rPr>
                <w:bCs/>
              </w:rPr>
            </w:pPr>
            <w:r w:rsidRPr="00B47270">
              <w:rPr>
                <w:bCs/>
                <w:i/>
              </w:rPr>
              <w:t>Triops cancriformis</w:t>
            </w:r>
            <w:r w:rsidRPr="00B47270">
              <w:rPr>
                <w:bCs/>
              </w:rPr>
              <w:t xml:space="preserve"> Linnaeus, 1758  listonoh letní                                                                   </w:t>
            </w:r>
          </w:p>
          <w:p w14:paraId="43359268" w14:textId="77777777" w:rsidR="00B13394" w:rsidRPr="00B47270" w:rsidRDefault="00B13394" w:rsidP="009E35F4">
            <w:pPr>
              <w:spacing w:beforeLines="20" w:before="48" w:afterLines="20" w:after="48"/>
              <w:rPr>
                <w:bCs/>
              </w:rPr>
            </w:pPr>
          </w:p>
        </w:tc>
        <w:tc>
          <w:tcPr>
            <w:tcW w:w="1275" w:type="dxa"/>
            <w:tcBorders>
              <w:top w:val="single" w:sz="4" w:space="0" w:color="auto"/>
              <w:left w:val="nil"/>
              <w:bottom w:val="single" w:sz="4" w:space="0" w:color="auto"/>
              <w:right w:val="single" w:sz="4" w:space="0" w:color="auto"/>
            </w:tcBorders>
            <w:shd w:val="clear" w:color="auto" w:fill="auto"/>
            <w:vAlign w:val="center"/>
          </w:tcPr>
          <w:p w14:paraId="793E7B6A" w14:textId="77777777" w:rsidR="00B13394" w:rsidRPr="00B47270" w:rsidRDefault="00B13394" w:rsidP="009E35F4">
            <w:pPr>
              <w:spacing w:beforeLines="20" w:before="48" w:afterLines="20" w:after="48"/>
              <w:jc w:val="center"/>
            </w:pPr>
            <w:r w:rsidRPr="00B47270">
              <w:rPr>
                <w:b/>
                <w:color w:val="FF0000"/>
              </w:rPr>
              <w:t>§1, VU</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6D119754" w14:textId="77777777" w:rsidR="00B13394" w:rsidRPr="00B47270" w:rsidRDefault="00B13394" w:rsidP="009E35F4">
            <w:pPr>
              <w:spacing w:beforeLines="20" w:before="48" w:afterLines="20" w:after="48"/>
            </w:pPr>
            <w:r w:rsidRPr="00B47270">
              <w:t>DP 5a (2010, 2011: B. Mikátová, M. Hanousek, Z. Audrlický)                                                                         ● Opakovaně v rozježděné cestě s jílovým podložím, s početností od jednotek po desítky pozorovaných ex.</w:t>
            </w:r>
          </w:p>
        </w:tc>
        <w:tc>
          <w:tcPr>
            <w:tcW w:w="1417" w:type="dxa"/>
            <w:tcBorders>
              <w:top w:val="single" w:sz="4" w:space="0" w:color="auto"/>
              <w:left w:val="single" w:sz="4" w:space="0" w:color="auto"/>
              <w:bottom w:val="single" w:sz="4" w:space="0" w:color="auto"/>
              <w:right w:val="single" w:sz="18" w:space="0" w:color="auto"/>
            </w:tcBorders>
            <w:shd w:val="clear" w:color="auto" w:fill="auto"/>
            <w:vAlign w:val="center"/>
          </w:tcPr>
          <w:p w14:paraId="56E75B3D" w14:textId="77777777" w:rsidR="00B13394" w:rsidRPr="00B47270" w:rsidRDefault="00B13394" w:rsidP="00A64DBB">
            <w:pPr>
              <w:jc w:val="center"/>
            </w:pPr>
            <w:r w:rsidRPr="00B47270">
              <w:t>C</w:t>
            </w:r>
          </w:p>
        </w:tc>
      </w:tr>
      <w:tr w:rsidR="00B13394" w:rsidRPr="00503145" w14:paraId="6CBCAA88" w14:textId="77777777" w:rsidTr="00B47270">
        <w:trPr>
          <w:cantSplit/>
          <w:trHeight w:val="247"/>
          <w:jc w:val="center"/>
        </w:trPr>
        <w:tc>
          <w:tcPr>
            <w:tcW w:w="2642" w:type="dxa"/>
            <w:tcBorders>
              <w:top w:val="single" w:sz="4" w:space="0" w:color="auto"/>
              <w:left w:val="single" w:sz="18" w:space="0" w:color="auto"/>
              <w:bottom w:val="single" w:sz="18" w:space="0" w:color="auto"/>
            </w:tcBorders>
            <w:shd w:val="clear" w:color="auto" w:fill="auto"/>
            <w:vAlign w:val="center"/>
          </w:tcPr>
          <w:p w14:paraId="26487704" w14:textId="77777777" w:rsidR="00B13394" w:rsidRPr="00B47270" w:rsidRDefault="00B13394" w:rsidP="009E35F4">
            <w:pPr>
              <w:spacing w:beforeLines="20" w:before="48" w:afterLines="20" w:after="48"/>
              <w:rPr>
                <w:bCs/>
              </w:rPr>
            </w:pPr>
            <w:r w:rsidRPr="00B47270">
              <w:rPr>
                <w:bCs/>
                <w:i/>
              </w:rPr>
              <w:t xml:space="preserve">Mantis religiosa </w:t>
            </w:r>
            <w:r w:rsidRPr="00B47270">
              <w:rPr>
                <w:bCs/>
              </w:rPr>
              <w:t xml:space="preserve">Linnaeus, 1758 kudlanka nábožná </w:t>
            </w:r>
          </w:p>
        </w:tc>
        <w:tc>
          <w:tcPr>
            <w:tcW w:w="1275" w:type="dxa"/>
            <w:tcBorders>
              <w:top w:val="single" w:sz="4" w:space="0" w:color="auto"/>
              <w:left w:val="nil"/>
              <w:bottom w:val="single" w:sz="18" w:space="0" w:color="auto"/>
              <w:right w:val="single" w:sz="4" w:space="0" w:color="auto"/>
            </w:tcBorders>
            <w:shd w:val="clear" w:color="auto" w:fill="auto"/>
            <w:vAlign w:val="center"/>
          </w:tcPr>
          <w:p w14:paraId="450AA141" w14:textId="77777777" w:rsidR="00B13394" w:rsidRPr="00B47270" w:rsidRDefault="00B13394" w:rsidP="009E35F4">
            <w:pPr>
              <w:spacing w:beforeLines="20" w:before="48" w:afterLines="20" w:after="48"/>
              <w:jc w:val="center"/>
              <w:rPr>
                <w:b/>
                <w:color w:val="FF0000"/>
              </w:rPr>
            </w:pPr>
            <w:r w:rsidRPr="00B47270">
              <w:rPr>
                <w:b/>
                <w:color w:val="FF0000"/>
              </w:rPr>
              <w:t>§1, VU</w:t>
            </w:r>
          </w:p>
        </w:tc>
        <w:tc>
          <w:tcPr>
            <w:tcW w:w="3686" w:type="dxa"/>
            <w:tcBorders>
              <w:top w:val="single" w:sz="4" w:space="0" w:color="auto"/>
              <w:left w:val="single" w:sz="4" w:space="0" w:color="auto"/>
              <w:bottom w:val="single" w:sz="18" w:space="0" w:color="auto"/>
              <w:right w:val="single" w:sz="4" w:space="0" w:color="auto"/>
            </w:tcBorders>
            <w:shd w:val="clear" w:color="auto" w:fill="auto"/>
          </w:tcPr>
          <w:p w14:paraId="43D91B6C" w14:textId="77777777" w:rsidR="00B13394" w:rsidRPr="00B47270" w:rsidRDefault="00B13394" w:rsidP="009E35F4">
            <w:pPr>
              <w:spacing w:beforeLines="20" w:before="48" w:afterLines="20" w:after="48"/>
            </w:pPr>
            <w:r w:rsidRPr="00B47270">
              <w:t>DP 3 (2016, 2017, 2018: B. Mikátová)</w:t>
            </w:r>
          </w:p>
          <w:p w14:paraId="7AFDCBC8" w14:textId="77777777" w:rsidR="00B13394" w:rsidRPr="00B47270" w:rsidRDefault="00B13394" w:rsidP="009E35F4">
            <w:pPr>
              <w:spacing w:beforeLines="20" w:before="48" w:afterLines="20" w:after="48"/>
            </w:pPr>
            <w:r w:rsidRPr="00B47270">
              <w:t xml:space="preserve">DP 7 (2018: B. Mikátová) </w:t>
            </w:r>
          </w:p>
          <w:p w14:paraId="757FB7C8" w14:textId="7CE8F19C" w:rsidR="00B13394" w:rsidRPr="00B47270" w:rsidRDefault="00B13394" w:rsidP="00B47270">
            <w:pPr>
              <w:spacing w:beforeLines="20" w:before="48" w:afterLines="20" w:after="48"/>
            </w:pPr>
            <w:r w:rsidRPr="00B47270">
              <w:t xml:space="preserve">DP 8-9 (2018: B. Mikátová)                                                                                             ● Nově se šířící teplomilný druh. V prostoru Na Plachtě byla kudlanka poprvé nalezena v roce 2011, od té doby více nálezů v </w:t>
            </w:r>
            <w:r w:rsidR="00B47270" w:rsidRPr="00B47270">
              <w:t xml:space="preserve">PP Na Plachtě </w:t>
            </w:r>
            <w:r w:rsidRPr="00B47270">
              <w:t xml:space="preserve">i </w:t>
            </w:r>
            <w:r w:rsidR="00B47270" w:rsidRPr="00B47270">
              <w:t>PP Na Plachtě</w:t>
            </w:r>
            <w:r w:rsidR="00B47270">
              <w:t xml:space="preserve"> 3</w:t>
            </w:r>
          </w:p>
        </w:tc>
        <w:tc>
          <w:tcPr>
            <w:tcW w:w="1417" w:type="dxa"/>
            <w:tcBorders>
              <w:top w:val="single" w:sz="4" w:space="0" w:color="auto"/>
              <w:left w:val="single" w:sz="4" w:space="0" w:color="auto"/>
              <w:bottom w:val="single" w:sz="18" w:space="0" w:color="auto"/>
              <w:right w:val="single" w:sz="18" w:space="0" w:color="auto"/>
            </w:tcBorders>
            <w:shd w:val="clear" w:color="auto" w:fill="auto"/>
            <w:vAlign w:val="center"/>
          </w:tcPr>
          <w:p w14:paraId="3FBA64E0" w14:textId="77777777" w:rsidR="00B13394" w:rsidRPr="00B47270" w:rsidRDefault="00B13394" w:rsidP="002B4457">
            <w:pPr>
              <w:jc w:val="center"/>
            </w:pPr>
            <w:r w:rsidRPr="00B47270">
              <w:t>C</w:t>
            </w:r>
          </w:p>
        </w:tc>
      </w:tr>
      <w:tr w:rsidR="00B47270" w14:paraId="50DE24AC" w14:textId="77777777" w:rsidTr="00C55581">
        <w:trPr>
          <w:cantSplit/>
          <w:trHeight w:val="270"/>
          <w:jc w:val="center"/>
        </w:trPr>
        <w:tc>
          <w:tcPr>
            <w:tcW w:w="2642" w:type="dxa"/>
            <w:tcBorders>
              <w:top w:val="single" w:sz="18" w:space="0" w:color="auto"/>
              <w:left w:val="single" w:sz="18" w:space="0" w:color="auto"/>
              <w:bottom w:val="single" w:sz="18" w:space="0" w:color="auto"/>
            </w:tcBorders>
            <w:shd w:val="clear" w:color="auto" w:fill="C0C0C0"/>
          </w:tcPr>
          <w:p w14:paraId="61662CFE" w14:textId="77777777" w:rsidR="00B47270" w:rsidRPr="00A462ED" w:rsidRDefault="00B47270" w:rsidP="00C55581">
            <w:pPr>
              <w:jc w:val="center"/>
              <w:rPr>
                <w:b/>
                <w:bCs/>
                <w:snapToGrid w:val="0"/>
              </w:rPr>
            </w:pPr>
            <w:r w:rsidRPr="00A462ED">
              <w:rPr>
                <w:b/>
                <w:bCs/>
                <w:snapToGrid w:val="0"/>
              </w:rPr>
              <w:lastRenderedPageBreak/>
              <w:t>Druh</w:t>
            </w:r>
          </w:p>
        </w:tc>
        <w:tc>
          <w:tcPr>
            <w:tcW w:w="1275" w:type="dxa"/>
            <w:tcBorders>
              <w:top w:val="single" w:sz="18" w:space="0" w:color="auto"/>
              <w:left w:val="nil"/>
              <w:bottom w:val="single" w:sz="18" w:space="0" w:color="auto"/>
              <w:right w:val="single" w:sz="4" w:space="0" w:color="auto"/>
            </w:tcBorders>
            <w:shd w:val="clear" w:color="auto" w:fill="C0C0C0"/>
          </w:tcPr>
          <w:p w14:paraId="27D8FEB1" w14:textId="77777777" w:rsidR="00B47270" w:rsidRPr="00A462ED" w:rsidRDefault="00B47270" w:rsidP="00C55581">
            <w:pPr>
              <w:jc w:val="center"/>
              <w:rPr>
                <w:b/>
                <w:bCs/>
                <w:snapToGrid w:val="0"/>
              </w:rPr>
            </w:pPr>
            <w:r>
              <w:rPr>
                <w:b/>
                <w:snapToGrid w:val="0"/>
              </w:rPr>
              <w:t>stupeň ohrožení**</w:t>
            </w:r>
          </w:p>
        </w:tc>
        <w:tc>
          <w:tcPr>
            <w:tcW w:w="3686" w:type="dxa"/>
            <w:tcBorders>
              <w:top w:val="single" w:sz="18" w:space="0" w:color="auto"/>
              <w:left w:val="single" w:sz="4" w:space="0" w:color="auto"/>
              <w:bottom w:val="single" w:sz="18" w:space="0" w:color="auto"/>
              <w:right w:val="single" w:sz="4" w:space="0" w:color="auto"/>
            </w:tcBorders>
            <w:shd w:val="clear" w:color="auto" w:fill="C0C0C0"/>
          </w:tcPr>
          <w:p w14:paraId="4AAF8DCA" w14:textId="77777777" w:rsidR="00B47270" w:rsidRPr="00A462ED" w:rsidRDefault="00B47270" w:rsidP="00C55581">
            <w:pPr>
              <w:jc w:val="center"/>
              <w:rPr>
                <w:b/>
                <w:bCs/>
                <w:snapToGrid w:val="0"/>
              </w:rPr>
            </w:pPr>
            <w:r w:rsidRPr="00A462ED">
              <w:rPr>
                <w:b/>
                <w:bCs/>
                <w:snapToGrid w:val="0"/>
              </w:rPr>
              <w:t>popis biotopu druhu v</w:t>
            </w:r>
            <w:r>
              <w:rPr>
                <w:b/>
                <w:bCs/>
                <w:snapToGrid w:val="0"/>
              </w:rPr>
              <w:t> </w:t>
            </w:r>
            <w:r w:rsidRPr="00A462ED">
              <w:rPr>
                <w:b/>
                <w:bCs/>
                <w:snapToGrid w:val="0"/>
              </w:rPr>
              <w:t>ZCHÚ</w:t>
            </w:r>
            <w:r>
              <w:rPr>
                <w:b/>
                <w:bCs/>
                <w:snapToGrid w:val="0"/>
              </w:rPr>
              <w:t xml:space="preserve"> a aktuální početnost nebo vitalita populace</w:t>
            </w:r>
          </w:p>
        </w:tc>
        <w:tc>
          <w:tcPr>
            <w:tcW w:w="1417" w:type="dxa"/>
            <w:tcBorders>
              <w:top w:val="single" w:sz="18" w:space="0" w:color="auto"/>
              <w:left w:val="single" w:sz="4" w:space="0" w:color="auto"/>
              <w:bottom w:val="single" w:sz="18" w:space="0" w:color="auto"/>
              <w:right w:val="single" w:sz="18" w:space="0" w:color="auto"/>
            </w:tcBorders>
            <w:shd w:val="clear" w:color="auto" w:fill="C0C0C0"/>
          </w:tcPr>
          <w:p w14:paraId="4BDF4EC8" w14:textId="77777777" w:rsidR="00B47270" w:rsidRPr="00A462ED" w:rsidRDefault="00B47270" w:rsidP="00C55581">
            <w:pPr>
              <w:jc w:val="center"/>
              <w:rPr>
                <w:b/>
                <w:bCs/>
                <w:snapToGrid w:val="0"/>
              </w:rPr>
            </w:pPr>
            <w:r>
              <w:rPr>
                <w:b/>
                <w:bCs/>
                <w:snapToGrid w:val="0"/>
              </w:rPr>
              <w:t xml:space="preserve">kód předmětu </w:t>
            </w:r>
            <w:r w:rsidRPr="00A462ED">
              <w:rPr>
                <w:b/>
                <w:bCs/>
                <w:snapToGrid w:val="0"/>
              </w:rPr>
              <w:t>ochrany</w:t>
            </w:r>
            <w:r>
              <w:rPr>
                <w:b/>
                <w:bCs/>
                <w:snapToGrid w:val="0"/>
              </w:rPr>
              <w:t>*</w:t>
            </w:r>
          </w:p>
        </w:tc>
      </w:tr>
      <w:tr w:rsidR="00B13394" w:rsidRPr="00503145" w14:paraId="2C13E8BA" w14:textId="77777777" w:rsidTr="00B47270">
        <w:trPr>
          <w:cantSplit/>
          <w:trHeight w:val="247"/>
          <w:jc w:val="center"/>
        </w:trPr>
        <w:tc>
          <w:tcPr>
            <w:tcW w:w="2642" w:type="dxa"/>
            <w:tcBorders>
              <w:top w:val="single" w:sz="18" w:space="0" w:color="auto"/>
              <w:left w:val="single" w:sz="18" w:space="0" w:color="auto"/>
              <w:bottom w:val="single" w:sz="4" w:space="0" w:color="auto"/>
            </w:tcBorders>
            <w:shd w:val="clear" w:color="auto" w:fill="auto"/>
            <w:vAlign w:val="center"/>
          </w:tcPr>
          <w:p w14:paraId="1CE71659" w14:textId="77777777" w:rsidR="00B13394" w:rsidRPr="00B47270" w:rsidRDefault="00B13394" w:rsidP="009E35F4">
            <w:pPr>
              <w:spacing w:beforeLines="20" w:before="48" w:afterLines="20" w:after="48"/>
              <w:rPr>
                <w:bCs/>
                <w:i/>
              </w:rPr>
            </w:pPr>
            <w:r w:rsidRPr="00B47270">
              <w:rPr>
                <w:bCs/>
                <w:i/>
              </w:rPr>
              <w:t>Phengaris teleius</w:t>
            </w:r>
            <w:r w:rsidRPr="00B47270">
              <w:rPr>
                <w:bCs/>
              </w:rPr>
              <w:t xml:space="preserve"> (Bergsträsser, 1779) modrásek očkovaný       </w:t>
            </w:r>
          </w:p>
        </w:tc>
        <w:tc>
          <w:tcPr>
            <w:tcW w:w="1275" w:type="dxa"/>
            <w:tcBorders>
              <w:top w:val="single" w:sz="18" w:space="0" w:color="auto"/>
              <w:left w:val="nil"/>
              <w:bottom w:val="single" w:sz="4" w:space="0" w:color="auto"/>
              <w:right w:val="single" w:sz="4" w:space="0" w:color="auto"/>
            </w:tcBorders>
            <w:shd w:val="clear" w:color="auto" w:fill="auto"/>
            <w:vAlign w:val="center"/>
          </w:tcPr>
          <w:p w14:paraId="68512062" w14:textId="77777777" w:rsidR="00B13394" w:rsidRPr="00B47270" w:rsidRDefault="00B13394" w:rsidP="009E35F4">
            <w:pPr>
              <w:spacing w:beforeLines="20" w:before="48" w:afterLines="20" w:after="48"/>
              <w:jc w:val="center"/>
              <w:rPr>
                <w:b/>
                <w:color w:val="FF0000"/>
              </w:rPr>
            </w:pPr>
            <w:r w:rsidRPr="00B47270">
              <w:rPr>
                <w:b/>
                <w:color w:val="FF0000"/>
              </w:rPr>
              <w:t>§2, NAT II, IV VU</w:t>
            </w:r>
          </w:p>
        </w:tc>
        <w:tc>
          <w:tcPr>
            <w:tcW w:w="3686" w:type="dxa"/>
            <w:tcBorders>
              <w:top w:val="single" w:sz="18" w:space="0" w:color="auto"/>
              <w:left w:val="single" w:sz="4" w:space="0" w:color="auto"/>
              <w:bottom w:val="single" w:sz="4" w:space="0" w:color="auto"/>
              <w:right w:val="single" w:sz="4" w:space="0" w:color="auto"/>
            </w:tcBorders>
            <w:shd w:val="clear" w:color="auto" w:fill="auto"/>
          </w:tcPr>
          <w:p w14:paraId="0B543775" w14:textId="77777777" w:rsidR="00B13394" w:rsidRPr="00B47270" w:rsidRDefault="00B13394" w:rsidP="009E35F4">
            <w:pPr>
              <w:spacing w:beforeLines="20" w:before="48" w:afterLines="20" w:after="48"/>
            </w:pPr>
            <w:r w:rsidRPr="00B47270">
              <w:t xml:space="preserve">DP 1 (2009, 2010, 2011, 2017, 2018: B. Mikátová, J. Losík, T. Kuras) </w:t>
            </w:r>
          </w:p>
          <w:p w14:paraId="38E02D8A" w14:textId="77777777" w:rsidR="00B13394" w:rsidRPr="00B47270" w:rsidRDefault="00B13394" w:rsidP="009E35F4">
            <w:pPr>
              <w:spacing w:beforeLines="20" w:before="48" w:afterLines="20" w:after="48"/>
            </w:pPr>
            <w:r w:rsidRPr="00B47270">
              <w:t>DP 9 (2018: M. Hanousek)                                                                                            ● Disjunktní výskyt na západním a východním okraji PP Na Plachtě 3 na zbytcích mezofilních luk s toteny</w:t>
            </w:r>
          </w:p>
        </w:tc>
        <w:tc>
          <w:tcPr>
            <w:tcW w:w="1417" w:type="dxa"/>
            <w:tcBorders>
              <w:top w:val="single" w:sz="18" w:space="0" w:color="auto"/>
              <w:left w:val="single" w:sz="4" w:space="0" w:color="auto"/>
              <w:bottom w:val="single" w:sz="4" w:space="0" w:color="auto"/>
              <w:right w:val="single" w:sz="18" w:space="0" w:color="auto"/>
            </w:tcBorders>
            <w:shd w:val="clear" w:color="auto" w:fill="auto"/>
            <w:vAlign w:val="center"/>
          </w:tcPr>
          <w:p w14:paraId="0B3FDD27" w14:textId="77777777" w:rsidR="00B13394" w:rsidRPr="00B47270" w:rsidRDefault="00B13394" w:rsidP="00FB47AA">
            <w:pPr>
              <w:jc w:val="center"/>
              <w:rPr>
                <w:bCs/>
                <w:snapToGrid w:val="0"/>
              </w:rPr>
            </w:pPr>
            <w:r w:rsidRPr="00B47270">
              <w:rPr>
                <w:bCs/>
                <w:snapToGrid w:val="0"/>
              </w:rPr>
              <w:t>B</w:t>
            </w:r>
          </w:p>
        </w:tc>
      </w:tr>
      <w:tr w:rsidR="00B13394" w:rsidRPr="00503145" w14:paraId="6A189168" w14:textId="77777777" w:rsidTr="00B47270">
        <w:trPr>
          <w:cantSplit/>
          <w:trHeight w:val="247"/>
          <w:jc w:val="center"/>
        </w:trPr>
        <w:tc>
          <w:tcPr>
            <w:tcW w:w="2642" w:type="dxa"/>
            <w:tcBorders>
              <w:top w:val="single" w:sz="4" w:space="0" w:color="auto"/>
              <w:left w:val="single" w:sz="18" w:space="0" w:color="auto"/>
              <w:bottom w:val="single" w:sz="4" w:space="0" w:color="auto"/>
            </w:tcBorders>
            <w:shd w:val="clear" w:color="auto" w:fill="auto"/>
            <w:vAlign w:val="center"/>
          </w:tcPr>
          <w:p w14:paraId="12D3ECF5" w14:textId="77777777" w:rsidR="00B13394" w:rsidRPr="00B47270" w:rsidRDefault="00B13394" w:rsidP="009E35F4">
            <w:pPr>
              <w:spacing w:beforeLines="20" w:before="48" w:afterLines="20" w:after="48"/>
              <w:rPr>
                <w:bCs/>
              </w:rPr>
            </w:pPr>
            <w:r w:rsidRPr="00B47270">
              <w:rPr>
                <w:bCs/>
                <w:i/>
              </w:rPr>
              <w:t>Phengaris nausithous</w:t>
            </w:r>
            <w:r w:rsidRPr="00B47270">
              <w:rPr>
                <w:bCs/>
              </w:rPr>
              <w:t xml:space="preserve"> (Bergsträsser, 1779) modrásek bahenní      </w:t>
            </w:r>
          </w:p>
          <w:p w14:paraId="67362E1F" w14:textId="77777777" w:rsidR="00B13394" w:rsidRPr="00B47270" w:rsidRDefault="00B13394" w:rsidP="009E35F4">
            <w:pPr>
              <w:spacing w:beforeLines="20" w:before="48" w:afterLines="20" w:after="48"/>
              <w:rPr>
                <w:bCs/>
              </w:rPr>
            </w:pPr>
          </w:p>
        </w:tc>
        <w:tc>
          <w:tcPr>
            <w:tcW w:w="1275" w:type="dxa"/>
            <w:tcBorders>
              <w:top w:val="single" w:sz="4" w:space="0" w:color="auto"/>
              <w:left w:val="nil"/>
              <w:bottom w:val="single" w:sz="4" w:space="0" w:color="auto"/>
              <w:right w:val="single" w:sz="4" w:space="0" w:color="auto"/>
            </w:tcBorders>
            <w:shd w:val="clear" w:color="auto" w:fill="auto"/>
            <w:vAlign w:val="center"/>
          </w:tcPr>
          <w:p w14:paraId="2494412B" w14:textId="77777777" w:rsidR="00B13394" w:rsidRPr="00B47270" w:rsidRDefault="00B13394" w:rsidP="009E35F4">
            <w:pPr>
              <w:spacing w:beforeLines="20" w:before="48" w:afterLines="20" w:after="48"/>
              <w:jc w:val="center"/>
              <w:rPr>
                <w:b/>
                <w:color w:val="FF0000"/>
              </w:rPr>
            </w:pPr>
            <w:r w:rsidRPr="00B47270">
              <w:rPr>
                <w:b/>
                <w:color w:val="FF0000"/>
              </w:rPr>
              <w:t>§2, NAT II, IV NT</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6694C34B" w14:textId="77777777" w:rsidR="00B13394" w:rsidRPr="00B47270" w:rsidRDefault="00B13394" w:rsidP="009E35F4">
            <w:pPr>
              <w:spacing w:beforeLines="20" w:before="48" w:afterLines="20" w:after="48"/>
            </w:pPr>
            <w:r w:rsidRPr="00B47270">
              <w:t xml:space="preserve">DP 1 (2009, 2010, 2011, 2012, 2017, 2018: B. Mikátová, M. Hanousek, J. Losík, T. Kuras) </w:t>
            </w:r>
          </w:p>
          <w:p w14:paraId="07693FAC" w14:textId="77777777" w:rsidR="00B13394" w:rsidRDefault="00B13394" w:rsidP="009E35F4">
            <w:pPr>
              <w:spacing w:beforeLines="20" w:before="48" w:afterLines="20" w:after="48"/>
            </w:pPr>
            <w:r w:rsidRPr="00B47270">
              <w:t xml:space="preserve">DP 9 (2010, 2011: B. Mikátová)                                                                     ● Disjunktní výskyt na západním a východním okraji PP Na Plachtě 3 na zbytcích mezofilních luk s toteny  </w:t>
            </w:r>
          </w:p>
          <w:p w14:paraId="741508AF" w14:textId="77777777" w:rsidR="00B47270" w:rsidRPr="00B47270" w:rsidRDefault="00B47270" w:rsidP="009E35F4">
            <w:pPr>
              <w:spacing w:beforeLines="20" w:before="48" w:afterLines="20" w:after="48"/>
            </w:pPr>
          </w:p>
        </w:tc>
        <w:tc>
          <w:tcPr>
            <w:tcW w:w="1417" w:type="dxa"/>
            <w:tcBorders>
              <w:top w:val="single" w:sz="4" w:space="0" w:color="auto"/>
              <w:left w:val="single" w:sz="4" w:space="0" w:color="auto"/>
              <w:bottom w:val="single" w:sz="4" w:space="0" w:color="auto"/>
              <w:right w:val="single" w:sz="18" w:space="0" w:color="auto"/>
            </w:tcBorders>
            <w:shd w:val="clear" w:color="auto" w:fill="auto"/>
            <w:vAlign w:val="center"/>
          </w:tcPr>
          <w:p w14:paraId="65FB05C0" w14:textId="77777777" w:rsidR="00B13394" w:rsidRPr="00B47270" w:rsidRDefault="00B13394" w:rsidP="00A64DBB">
            <w:pPr>
              <w:jc w:val="center"/>
            </w:pPr>
            <w:r w:rsidRPr="00B47270">
              <w:t>C</w:t>
            </w:r>
          </w:p>
        </w:tc>
      </w:tr>
      <w:tr w:rsidR="00B13394" w:rsidRPr="00503145" w14:paraId="767D4736" w14:textId="77777777" w:rsidTr="00B47270">
        <w:trPr>
          <w:cantSplit/>
          <w:trHeight w:val="247"/>
          <w:jc w:val="center"/>
        </w:trPr>
        <w:tc>
          <w:tcPr>
            <w:tcW w:w="2642" w:type="dxa"/>
            <w:tcBorders>
              <w:top w:val="single" w:sz="4" w:space="0" w:color="auto"/>
              <w:left w:val="single" w:sz="18" w:space="0" w:color="auto"/>
              <w:bottom w:val="single" w:sz="4" w:space="0" w:color="auto"/>
            </w:tcBorders>
            <w:shd w:val="clear" w:color="auto" w:fill="auto"/>
            <w:vAlign w:val="center"/>
          </w:tcPr>
          <w:p w14:paraId="4B8F29E2" w14:textId="77777777" w:rsidR="00B13394" w:rsidRPr="00B47270" w:rsidRDefault="00B13394" w:rsidP="009E35F4">
            <w:pPr>
              <w:spacing w:beforeLines="20" w:before="48" w:afterLines="20" w:after="48"/>
              <w:rPr>
                <w:bCs/>
                <w:i/>
              </w:rPr>
            </w:pPr>
            <w:r w:rsidRPr="00B47270">
              <w:rPr>
                <w:bCs/>
                <w:i/>
              </w:rPr>
              <w:t xml:space="preserve">Polyommatus coridon </w:t>
            </w:r>
            <w:r w:rsidRPr="00B47270">
              <w:rPr>
                <w:bCs/>
              </w:rPr>
              <w:t>(Poda, 1761) modrásek vikvicový</w:t>
            </w:r>
            <w:r w:rsidRPr="00B47270">
              <w:rPr>
                <w:bCs/>
                <w:i/>
              </w:rPr>
              <w:t xml:space="preserve">                                        </w:t>
            </w:r>
          </w:p>
        </w:tc>
        <w:tc>
          <w:tcPr>
            <w:tcW w:w="1275" w:type="dxa"/>
            <w:tcBorders>
              <w:top w:val="single" w:sz="4" w:space="0" w:color="auto"/>
              <w:left w:val="nil"/>
              <w:bottom w:val="single" w:sz="4" w:space="0" w:color="auto"/>
              <w:right w:val="single" w:sz="4" w:space="0" w:color="auto"/>
            </w:tcBorders>
            <w:shd w:val="clear" w:color="auto" w:fill="auto"/>
            <w:vAlign w:val="center"/>
          </w:tcPr>
          <w:p w14:paraId="4E469A8B" w14:textId="77777777" w:rsidR="00B13394" w:rsidRPr="00B47270" w:rsidRDefault="00B13394" w:rsidP="009E35F4">
            <w:pPr>
              <w:spacing w:beforeLines="20" w:before="48" w:afterLines="20" w:after="48"/>
              <w:jc w:val="center"/>
              <w:rPr>
                <w:b/>
                <w:color w:val="FF0000"/>
              </w:rPr>
            </w:pPr>
            <w:r w:rsidRPr="00B47270">
              <w:rPr>
                <w:b/>
                <w:color w:val="FF0000"/>
              </w:rPr>
              <w:t>VU</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05A39F5D" w14:textId="77777777" w:rsidR="00B13394" w:rsidRPr="00B47270" w:rsidRDefault="00B13394" w:rsidP="009E35F4">
            <w:pPr>
              <w:spacing w:beforeLines="20" w:before="48" w:afterLines="20" w:after="48"/>
            </w:pPr>
            <w:r w:rsidRPr="00B47270">
              <w:t xml:space="preserve">DP 1 (2016, 2018: M. Mikát) </w:t>
            </w:r>
          </w:p>
          <w:p w14:paraId="71257698" w14:textId="77777777" w:rsidR="00B13394" w:rsidRPr="00B47270" w:rsidRDefault="00B13394" w:rsidP="009E35F4">
            <w:pPr>
              <w:spacing w:beforeLines="20" w:before="48" w:afterLines="20" w:after="48"/>
            </w:pPr>
            <w:r w:rsidRPr="00B47270">
              <w:t xml:space="preserve">DP 2 (2013, 2016: M. Mikát) </w:t>
            </w:r>
          </w:p>
          <w:p w14:paraId="6BBC6E1E" w14:textId="77777777" w:rsidR="00B13394" w:rsidRDefault="00B13394" w:rsidP="00B47270">
            <w:pPr>
              <w:spacing w:beforeLines="20" w:before="48" w:afterLines="20" w:after="48"/>
            </w:pPr>
            <w:r w:rsidRPr="00B47270">
              <w:t>DP 3 (2009, 2012, 2013, 2016) M. Mikát)                                                                  ● Pozorován jen v severozápadní části PP, v některých letech velmi početně. Písčinu jižně od logistického areálu (WLC Park a DEVSYS) obývá dosud vitální populace, jednotlivá imága nektarují i na sousedních ruderálních plochách.                                                                  ● V Čechách ubývající xerothermofilní druh s vývojem (především) na čičorce pestré (</w:t>
            </w:r>
            <w:r w:rsidR="00B47270">
              <w:rPr>
                <w:i/>
              </w:rPr>
              <w:t>Securigera</w:t>
            </w:r>
            <w:r w:rsidRPr="00B47270">
              <w:rPr>
                <w:i/>
              </w:rPr>
              <w:t xml:space="preserve"> varia</w:t>
            </w:r>
            <w:r w:rsidRPr="00B47270">
              <w:t xml:space="preserve">) </w:t>
            </w:r>
          </w:p>
          <w:p w14:paraId="45438DD2" w14:textId="0F0DD74E" w:rsidR="00B47270" w:rsidRPr="00B47270" w:rsidRDefault="00B47270" w:rsidP="00B47270">
            <w:pPr>
              <w:spacing w:beforeLines="20" w:before="48" w:afterLines="20" w:after="48"/>
            </w:pPr>
          </w:p>
        </w:tc>
        <w:tc>
          <w:tcPr>
            <w:tcW w:w="1417" w:type="dxa"/>
            <w:tcBorders>
              <w:top w:val="single" w:sz="4" w:space="0" w:color="auto"/>
              <w:left w:val="single" w:sz="4" w:space="0" w:color="auto"/>
              <w:bottom w:val="single" w:sz="4" w:space="0" w:color="auto"/>
              <w:right w:val="single" w:sz="18" w:space="0" w:color="auto"/>
            </w:tcBorders>
            <w:shd w:val="clear" w:color="auto" w:fill="auto"/>
            <w:vAlign w:val="center"/>
          </w:tcPr>
          <w:p w14:paraId="4BA47AA5" w14:textId="77777777" w:rsidR="00B13394" w:rsidRPr="00B47270" w:rsidRDefault="00B13394" w:rsidP="00E37B0C">
            <w:pPr>
              <w:jc w:val="center"/>
              <w:rPr>
                <w:bCs/>
                <w:snapToGrid w:val="0"/>
              </w:rPr>
            </w:pPr>
          </w:p>
          <w:p w14:paraId="0001DF1E" w14:textId="77777777" w:rsidR="00B13394" w:rsidRPr="00B47270" w:rsidRDefault="00B13394" w:rsidP="00E37B0C"/>
          <w:p w14:paraId="62D926D6" w14:textId="77777777" w:rsidR="00B13394" w:rsidRPr="00B47270" w:rsidRDefault="00B13394" w:rsidP="00E37B0C"/>
          <w:p w14:paraId="3FB3CEA3" w14:textId="77777777" w:rsidR="00B13394" w:rsidRPr="00B47270" w:rsidRDefault="00B13394" w:rsidP="00E37B0C"/>
          <w:p w14:paraId="700B2452" w14:textId="77777777" w:rsidR="00B13394" w:rsidRPr="00B47270" w:rsidRDefault="00B13394" w:rsidP="00E37B0C">
            <w:pPr>
              <w:jc w:val="center"/>
            </w:pPr>
            <w:r w:rsidRPr="00B47270">
              <w:t>C</w:t>
            </w:r>
          </w:p>
        </w:tc>
      </w:tr>
      <w:tr w:rsidR="00B13394" w:rsidRPr="00503145" w14:paraId="7DCB6150" w14:textId="77777777" w:rsidTr="00B47270">
        <w:trPr>
          <w:cantSplit/>
          <w:trHeight w:val="247"/>
          <w:jc w:val="center"/>
        </w:trPr>
        <w:tc>
          <w:tcPr>
            <w:tcW w:w="2642" w:type="dxa"/>
            <w:tcBorders>
              <w:top w:val="single" w:sz="4" w:space="0" w:color="auto"/>
              <w:left w:val="single" w:sz="18" w:space="0" w:color="auto"/>
              <w:bottom w:val="single" w:sz="4" w:space="0" w:color="auto"/>
            </w:tcBorders>
            <w:shd w:val="clear" w:color="auto" w:fill="auto"/>
            <w:vAlign w:val="center"/>
          </w:tcPr>
          <w:p w14:paraId="3F21D256" w14:textId="77777777" w:rsidR="00B13394" w:rsidRPr="00B47270" w:rsidRDefault="00B13394" w:rsidP="009E35F4">
            <w:pPr>
              <w:spacing w:beforeLines="20" w:before="48" w:afterLines="20" w:after="48"/>
              <w:rPr>
                <w:bCs/>
                <w:i/>
              </w:rPr>
            </w:pPr>
            <w:r w:rsidRPr="00B47270">
              <w:rPr>
                <w:bCs/>
                <w:i/>
              </w:rPr>
              <w:t xml:space="preserve">Proserpinus proserpina </w:t>
            </w:r>
            <w:r w:rsidRPr="00B47270">
              <w:rPr>
                <w:bCs/>
              </w:rPr>
              <w:t xml:space="preserve">(Pallas, 1772) </w:t>
            </w:r>
            <w:r w:rsidRPr="00B47270">
              <w:rPr>
                <w:bCs/>
                <w:i/>
              </w:rPr>
              <w:t xml:space="preserve"> </w:t>
            </w:r>
            <w:r w:rsidRPr="00B47270">
              <w:rPr>
                <w:bCs/>
              </w:rPr>
              <w:t>lišaj pupalkový</w:t>
            </w:r>
          </w:p>
        </w:tc>
        <w:tc>
          <w:tcPr>
            <w:tcW w:w="1275" w:type="dxa"/>
            <w:tcBorders>
              <w:top w:val="single" w:sz="4" w:space="0" w:color="auto"/>
              <w:left w:val="nil"/>
              <w:bottom w:val="single" w:sz="4" w:space="0" w:color="auto"/>
              <w:right w:val="single" w:sz="4" w:space="0" w:color="auto"/>
            </w:tcBorders>
            <w:shd w:val="clear" w:color="auto" w:fill="auto"/>
            <w:vAlign w:val="center"/>
          </w:tcPr>
          <w:p w14:paraId="0F8F007E" w14:textId="77777777" w:rsidR="00B13394" w:rsidRPr="00B47270" w:rsidRDefault="00B13394" w:rsidP="009E35F4">
            <w:pPr>
              <w:spacing w:beforeLines="20" w:before="48" w:afterLines="20" w:after="48"/>
              <w:jc w:val="center"/>
              <w:rPr>
                <w:b/>
                <w:color w:val="FF0000"/>
              </w:rPr>
            </w:pPr>
            <w:r w:rsidRPr="00B47270">
              <w:rPr>
                <w:b/>
                <w:color w:val="FF0000"/>
              </w:rPr>
              <w:t>§1,  NAT IV,                                                        NT</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7C128DAE" w14:textId="77777777" w:rsidR="00B13394" w:rsidRPr="00B47270" w:rsidRDefault="00B13394" w:rsidP="009E35F4">
            <w:pPr>
              <w:spacing w:beforeLines="20" w:before="48" w:afterLines="20" w:after="48"/>
            </w:pPr>
            <w:r w:rsidRPr="00B47270">
              <w:t xml:space="preserve">DP 5b (2017: B. Mikátová) </w:t>
            </w:r>
          </w:p>
          <w:p w14:paraId="6ED236FB" w14:textId="77777777" w:rsidR="00B13394" w:rsidRPr="00B47270" w:rsidRDefault="00B13394" w:rsidP="009E35F4">
            <w:pPr>
              <w:spacing w:beforeLines="20" w:before="48" w:afterLines="20" w:after="48"/>
            </w:pPr>
            <w:r w:rsidRPr="00B47270">
              <w:t xml:space="preserve">DP 7 (2017: B. Mikátová) </w:t>
            </w:r>
          </w:p>
        </w:tc>
        <w:tc>
          <w:tcPr>
            <w:tcW w:w="1417" w:type="dxa"/>
            <w:tcBorders>
              <w:top w:val="single" w:sz="4" w:space="0" w:color="auto"/>
              <w:left w:val="single" w:sz="4" w:space="0" w:color="auto"/>
              <w:bottom w:val="single" w:sz="4" w:space="0" w:color="auto"/>
              <w:right w:val="single" w:sz="18" w:space="0" w:color="auto"/>
            </w:tcBorders>
            <w:shd w:val="clear" w:color="auto" w:fill="auto"/>
            <w:vAlign w:val="center"/>
          </w:tcPr>
          <w:p w14:paraId="1194353F" w14:textId="77777777" w:rsidR="00B13394" w:rsidRPr="00B47270" w:rsidRDefault="00B13394" w:rsidP="00234EE2">
            <w:pPr>
              <w:jc w:val="center"/>
            </w:pPr>
            <w:r w:rsidRPr="00B47270">
              <w:t>C</w:t>
            </w:r>
          </w:p>
        </w:tc>
      </w:tr>
      <w:tr w:rsidR="00B13394" w:rsidRPr="00503145" w14:paraId="3805DEC2" w14:textId="77777777" w:rsidTr="00B47270">
        <w:trPr>
          <w:cantSplit/>
          <w:trHeight w:val="247"/>
          <w:jc w:val="center"/>
        </w:trPr>
        <w:tc>
          <w:tcPr>
            <w:tcW w:w="2642" w:type="dxa"/>
            <w:tcBorders>
              <w:top w:val="single" w:sz="4" w:space="0" w:color="auto"/>
              <w:left w:val="single" w:sz="18" w:space="0" w:color="auto"/>
              <w:bottom w:val="single" w:sz="4" w:space="0" w:color="auto"/>
            </w:tcBorders>
            <w:shd w:val="clear" w:color="auto" w:fill="auto"/>
            <w:vAlign w:val="center"/>
          </w:tcPr>
          <w:p w14:paraId="7E613970" w14:textId="77777777" w:rsidR="00B13394" w:rsidRPr="00B47270" w:rsidRDefault="00B13394" w:rsidP="009E35F4">
            <w:pPr>
              <w:spacing w:beforeLines="20" w:before="48" w:afterLines="20" w:after="48"/>
              <w:rPr>
                <w:bCs/>
                <w:i/>
              </w:rPr>
            </w:pPr>
            <w:r w:rsidRPr="00B47270">
              <w:rPr>
                <w:bCs/>
                <w:i/>
              </w:rPr>
              <w:t xml:space="preserve">Hyphoraia aulica </w:t>
            </w:r>
            <w:r w:rsidRPr="00B47270">
              <w:rPr>
                <w:bCs/>
              </w:rPr>
              <w:t>(Linnaeus, 1758)  přástevník užankový</w:t>
            </w:r>
          </w:p>
        </w:tc>
        <w:tc>
          <w:tcPr>
            <w:tcW w:w="1275" w:type="dxa"/>
            <w:tcBorders>
              <w:top w:val="single" w:sz="4" w:space="0" w:color="auto"/>
              <w:left w:val="nil"/>
              <w:bottom w:val="single" w:sz="4" w:space="0" w:color="auto"/>
              <w:right w:val="single" w:sz="4" w:space="0" w:color="auto"/>
            </w:tcBorders>
            <w:shd w:val="clear" w:color="auto" w:fill="auto"/>
            <w:vAlign w:val="center"/>
          </w:tcPr>
          <w:p w14:paraId="72E575CB" w14:textId="77777777" w:rsidR="00B13394" w:rsidRPr="00B47270" w:rsidRDefault="00B13394" w:rsidP="009E35F4">
            <w:pPr>
              <w:spacing w:beforeLines="20" w:before="48" w:afterLines="20" w:after="48"/>
              <w:jc w:val="center"/>
              <w:rPr>
                <w:b/>
                <w:color w:val="FF0000"/>
              </w:rPr>
            </w:pPr>
            <w:r w:rsidRPr="00B47270">
              <w:rPr>
                <w:b/>
                <w:color w:val="FF0000"/>
              </w:rPr>
              <w:t>EN</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67E4F38A" w14:textId="77777777" w:rsidR="00B13394" w:rsidRPr="00B47270" w:rsidRDefault="00B13394" w:rsidP="009E35F4">
            <w:pPr>
              <w:spacing w:beforeLines="20" w:before="48" w:afterLines="20" w:after="48"/>
            </w:pPr>
            <w:r w:rsidRPr="00B47270">
              <w:t xml:space="preserve">DP 2 (2011: B. Mocek) </w:t>
            </w:r>
          </w:p>
          <w:p w14:paraId="555FECA4" w14:textId="77777777" w:rsidR="00B13394" w:rsidRPr="00B47270" w:rsidRDefault="00B13394" w:rsidP="009E35F4">
            <w:pPr>
              <w:spacing w:beforeLines="20" w:before="48" w:afterLines="20" w:after="48"/>
            </w:pPr>
            <w:r w:rsidRPr="00B47270">
              <w:t xml:space="preserve">DP 3 (2009, 2011, 2012, 2015: M. Mikát)                                                                  ● Ojedinělá, ale opakovaná pozorování imág a housenek </w:t>
            </w:r>
          </w:p>
        </w:tc>
        <w:tc>
          <w:tcPr>
            <w:tcW w:w="1417" w:type="dxa"/>
            <w:tcBorders>
              <w:top w:val="single" w:sz="4" w:space="0" w:color="auto"/>
              <w:left w:val="single" w:sz="4" w:space="0" w:color="auto"/>
              <w:bottom w:val="single" w:sz="4" w:space="0" w:color="auto"/>
              <w:right w:val="single" w:sz="18" w:space="0" w:color="auto"/>
            </w:tcBorders>
            <w:shd w:val="clear" w:color="auto" w:fill="auto"/>
            <w:vAlign w:val="center"/>
          </w:tcPr>
          <w:p w14:paraId="5C0644EA" w14:textId="77777777" w:rsidR="00B13394" w:rsidRPr="00B47270" w:rsidRDefault="00B13394" w:rsidP="004C52E0"/>
          <w:p w14:paraId="778EB014" w14:textId="77777777" w:rsidR="00B13394" w:rsidRPr="00B47270" w:rsidRDefault="00B13394" w:rsidP="00234EE2">
            <w:pPr>
              <w:jc w:val="center"/>
            </w:pPr>
            <w:r w:rsidRPr="00B47270">
              <w:t>C</w:t>
            </w:r>
          </w:p>
        </w:tc>
      </w:tr>
      <w:tr w:rsidR="00B13394" w:rsidRPr="00503145" w14:paraId="493D8885" w14:textId="77777777" w:rsidTr="00B47270">
        <w:trPr>
          <w:cantSplit/>
          <w:trHeight w:val="247"/>
          <w:jc w:val="center"/>
        </w:trPr>
        <w:tc>
          <w:tcPr>
            <w:tcW w:w="2642" w:type="dxa"/>
            <w:tcBorders>
              <w:top w:val="single" w:sz="4" w:space="0" w:color="auto"/>
              <w:left w:val="single" w:sz="18" w:space="0" w:color="auto"/>
              <w:bottom w:val="single" w:sz="4" w:space="0" w:color="auto"/>
            </w:tcBorders>
            <w:shd w:val="clear" w:color="auto" w:fill="auto"/>
            <w:vAlign w:val="center"/>
          </w:tcPr>
          <w:p w14:paraId="543F9D1B" w14:textId="77777777" w:rsidR="00B13394" w:rsidRPr="00B47270" w:rsidRDefault="00B13394" w:rsidP="009E35F4">
            <w:pPr>
              <w:spacing w:beforeLines="20" w:before="48" w:afterLines="20" w:after="48"/>
              <w:rPr>
                <w:bCs/>
                <w:i/>
              </w:rPr>
            </w:pPr>
            <w:r w:rsidRPr="00B47270">
              <w:rPr>
                <w:bCs/>
                <w:i/>
              </w:rPr>
              <w:t xml:space="preserve">Coscinia cribraria </w:t>
            </w:r>
            <w:r w:rsidRPr="00B47270">
              <w:rPr>
                <w:bCs/>
              </w:rPr>
              <w:t>(Linnaeus, 1758)  přástevník fialkový</w:t>
            </w:r>
          </w:p>
        </w:tc>
        <w:tc>
          <w:tcPr>
            <w:tcW w:w="1275" w:type="dxa"/>
            <w:tcBorders>
              <w:top w:val="single" w:sz="4" w:space="0" w:color="auto"/>
              <w:left w:val="nil"/>
              <w:bottom w:val="single" w:sz="4" w:space="0" w:color="auto"/>
              <w:right w:val="single" w:sz="4" w:space="0" w:color="auto"/>
            </w:tcBorders>
            <w:shd w:val="clear" w:color="auto" w:fill="auto"/>
            <w:vAlign w:val="center"/>
          </w:tcPr>
          <w:p w14:paraId="277AEC7A" w14:textId="77777777" w:rsidR="00B13394" w:rsidRPr="00B47270" w:rsidRDefault="00B13394" w:rsidP="009E35F4">
            <w:pPr>
              <w:spacing w:beforeLines="20" w:before="48" w:afterLines="20" w:after="48"/>
              <w:jc w:val="center"/>
              <w:rPr>
                <w:b/>
                <w:color w:val="FF0000"/>
              </w:rPr>
            </w:pPr>
            <w:r w:rsidRPr="00B47270">
              <w:rPr>
                <w:b/>
                <w:color w:val="FF0000"/>
              </w:rPr>
              <w:t>EN</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31CECBBA" w14:textId="77777777" w:rsidR="00B13394" w:rsidRPr="00B47270" w:rsidRDefault="00B13394" w:rsidP="009E35F4">
            <w:pPr>
              <w:spacing w:beforeLines="20" w:before="48" w:afterLines="20" w:after="48"/>
            </w:pPr>
            <w:r w:rsidRPr="00B47270">
              <w:t>DP 4 (2016: M. Mikát)                                                                                                      ● Přílet ke světelnému zdroji</w:t>
            </w:r>
          </w:p>
          <w:p w14:paraId="656A7C61" w14:textId="77777777" w:rsidR="00B13394" w:rsidRPr="00B47270" w:rsidRDefault="00B13394" w:rsidP="009E35F4">
            <w:pPr>
              <w:spacing w:beforeLines="20" w:before="48" w:afterLines="20" w:after="48"/>
            </w:pPr>
          </w:p>
        </w:tc>
        <w:tc>
          <w:tcPr>
            <w:tcW w:w="1417" w:type="dxa"/>
            <w:tcBorders>
              <w:top w:val="single" w:sz="4" w:space="0" w:color="auto"/>
              <w:left w:val="single" w:sz="4" w:space="0" w:color="auto"/>
              <w:bottom w:val="single" w:sz="4" w:space="0" w:color="auto"/>
              <w:right w:val="single" w:sz="18" w:space="0" w:color="auto"/>
            </w:tcBorders>
            <w:shd w:val="clear" w:color="auto" w:fill="auto"/>
            <w:vAlign w:val="center"/>
          </w:tcPr>
          <w:p w14:paraId="41327EF6" w14:textId="77777777" w:rsidR="00B13394" w:rsidRPr="00B47270" w:rsidRDefault="00B13394" w:rsidP="00234EE2">
            <w:pPr>
              <w:jc w:val="center"/>
            </w:pPr>
            <w:r w:rsidRPr="00B47270">
              <w:t>C</w:t>
            </w:r>
          </w:p>
        </w:tc>
      </w:tr>
      <w:tr w:rsidR="00B13394" w:rsidRPr="00503145" w14:paraId="16934219" w14:textId="77777777" w:rsidTr="00B47270">
        <w:trPr>
          <w:cantSplit/>
          <w:trHeight w:val="247"/>
          <w:jc w:val="center"/>
        </w:trPr>
        <w:tc>
          <w:tcPr>
            <w:tcW w:w="2642" w:type="dxa"/>
            <w:tcBorders>
              <w:top w:val="single" w:sz="4" w:space="0" w:color="auto"/>
              <w:left w:val="single" w:sz="18" w:space="0" w:color="auto"/>
              <w:bottom w:val="single" w:sz="4" w:space="0" w:color="auto"/>
            </w:tcBorders>
            <w:shd w:val="clear" w:color="auto" w:fill="auto"/>
            <w:vAlign w:val="center"/>
          </w:tcPr>
          <w:p w14:paraId="58AB3865" w14:textId="77777777" w:rsidR="00B13394" w:rsidRPr="00B47270" w:rsidRDefault="00B13394" w:rsidP="009E35F4">
            <w:pPr>
              <w:spacing w:beforeLines="20" w:before="48" w:afterLines="20" w:after="48"/>
              <w:rPr>
                <w:bCs/>
                <w:i/>
              </w:rPr>
            </w:pPr>
            <w:r w:rsidRPr="00B47270">
              <w:rPr>
                <w:bCs/>
                <w:i/>
              </w:rPr>
              <w:t xml:space="preserve">Scolia sexmaculata </w:t>
            </w:r>
            <w:r w:rsidRPr="00B47270">
              <w:rPr>
                <w:bCs/>
              </w:rPr>
              <w:t>(Müller, 1766)</w:t>
            </w:r>
            <w:r w:rsidRPr="00B47270">
              <w:rPr>
                <w:bCs/>
                <w:i/>
              </w:rPr>
              <w:t xml:space="preserve"> </w:t>
            </w:r>
            <w:r w:rsidRPr="00B47270">
              <w:rPr>
                <w:bCs/>
              </w:rPr>
              <w:t>žahalka šestiskvrnná</w:t>
            </w:r>
          </w:p>
        </w:tc>
        <w:tc>
          <w:tcPr>
            <w:tcW w:w="1275" w:type="dxa"/>
            <w:tcBorders>
              <w:top w:val="single" w:sz="4" w:space="0" w:color="auto"/>
              <w:left w:val="nil"/>
              <w:bottom w:val="single" w:sz="4" w:space="0" w:color="auto"/>
              <w:right w:val="single" w:sz="4" w:space="0" w:color="auto"/>
            </w:tcBorders>
            <w:shd w:val="clear" w:color="auto" w:fill="auto"/>
            <w:vAlign w:val="center"/>
          </w:tcPr>
          <w:p w14:paraId="3B9F71FA" w14:textId="77777777" w:rsidR="00B13394" w:rsidRPr="00B47270" w:rsidRDefault="00B13394" w:rsidP="009E35F4">
            <w:pPr>
              <w:spacing w:beforeLines="20" w:before="48" w:afterLines="20" w:after="48"/>
              <w:jc w:val="center"/>
              <w:rPr>
                <w:b/>
                <w:color w:val="FF0000"/>
              </w:rPr>
            </w:pPr>
            <w:r w:rsidRPr="00B47270">
              <w:rPr>
                <w:b/>
                <w:color w:val="FF0000"/>
              </w:rPr>
              <w:t>VU</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6EE46440" w14:textId="77777777" w:rsidR="00B13394" w:rsidRPr="00B47270" w:rsidRDefault="00B13394" w:rsidP="009E35F4">
            <w:pPr>
              <w:spacing w:beforeLines="20" w:before="48" w:afterLines="20" w:after="48"/>
            </w:pPr>
            <w:r w:rsidRPr="00B47270">
              <w:t xml:space="preserve">DP 8 (2014, 2018: M. Mikát)                                                                                        ● Nálezy velmi lokalizovaně na vyprahlém písčitém stanovišti, nektaring pozorován především na </w:t>
            </w:r>
            <w:r w:rsidRPr="00B47270">
              <w:rPr>
                <w:i/>
              </w:rPr>
              <w:t>Armeria vulgaris</w:t>
            </w:r>
            <w:r w:rsidRPr="00B47270">
              <w:t>.                                                               ● Parazitoid larev brouků z čeledi Scarabaeidae. Lokální psammofilní druh, do nedávna v Čechách desítky let nezvěstný.</w:t>
            </w:r>
          </w:p>
        </w:tc>
        <w:tc>
          <w:tcPr>
            <w:tcW w:w="1417" w:type="dxa"/>
            <w:tcBorders>
              <w:top w:val="single" w:sz="4" w:space="0" w:color="auto"/>
              <w:left w:val="single" w:sz="4" w:space="0" w:color="auto"/>
              <w:bottom w:val="single" w:sz="4" w:space="0" w:color="auto"/>
              <w:right w:val="single" w:sz="18" w:space="0" w:color="auto"/>
            </w:tcBorders>
            <w:shd w:val="clear" w:color="auto" w:fill="auto"/>
            <w:vAlign w:val="center"/>
          </w:tcPr>
          <w:p w14:paraId="4AE6E2AF" w14:textId="77777777" w:rsidR="00B13394" w:rsidRPr="00B47270" w:rsidRDefault="00B13394" w:rsidP="002B4457">
            <w:pPr>
              <w:jc w:val="center"/>
            </w:pPr>
            <w:r w:rsidRPr="00B47270">
              <w:t>C</w:t>
            </w:r>
          </w:p>
        </w:tc>
      </w:tr>
      <w:tr w:rsidR="00B13394" w:rsidRPr="00503145" w14:paraId="2F42FA51" w14:textId="77777777" w:rsidTr="00B47270">
        <w:trPr>
          <w:cantSplit/>
          <w:trHeight w:val="247"/>
          <w:jc w:val="center"/>
        </w:trPr>
        <w:tc>
          <w:tcPr>
            <w:tcW w:w="2642" w:type="dxa"/>
            <w:tcBorders>
              <w:top w:val="single" w:sz="4" w:space="0" w:color="auto"/>
              <w:left w:val="single" w:sz="18" w:space="0" w:color="auto"/>
              <w:bottom w:val="single" w:sz="18" w:space="0" w:color="auto"/>
            </w:tcBorders>
            <w:shd w:val="clear" w:color="auto" w:fill="auto"/>
            <w:vAlign w:val="center"/>
          </w:tcPr>
          <w:p w14:paraId="2A5B697D" w14:textId="77777777" w:rsidR="00B13394" w:rsidRPr="00B47270" w:rsidRDefault="00B13394" w:rsidP="009E35F4">
            <w:pPr>
              <w:spacing w:beforeLines="20" w:before="48" w:afterLines="20" w:after="48"/>
              <w:rPr>
                <w:bCs/>
                <w:i/>
              </w:rPr>
            </w:pPr>
            <w:r w:rsidRPr="00B47270">
              <w:rPr>
                <w:bCs/>
                <w:i/>
              </w:rPr>
              <w:t xml:space="preserve">Bembix rostrata </w:t>
            </w:r>
            <w:r w:rsidRPr="00B47270">
              <w:rPr>
                <w:bCs/>
              </w:rPr>
              <w:t>(Linnaeus, 1758) dlouhoretka obecná</w:t>
            </w:r>
          </w:p>
        </w:tc>
        <w:tc>
          <w:tcPr>
            <w:tcW w:w="1275" w:type="dxa"/>
            <w:tcBorders>
              <w:top w:val="single" w:sz="4" w:space="0" w:color="auto"/>
              <w:left w:val="nil"/>
              <w:bottom w:val="single" w:sz="18" w:space="0" w:color="auto"/>
              <w:right w:val="single" w:sz="4" w:space="0" w:color="auto"/>
            </w:tcBorders>
            <w:shd w:val="clear" w:color="auto" w:fill="auto"/>
            <w:vAlign w:val="center"/>
          </w:tcPr>
          <w:p w14:paraId="0FEAA0ED" w14:textId="77777777" w:rsidR="00B13394" w:rsidRPr="00B47270" w:rsidRDefault="00B13394" w:rsidP="009E35F4">
            <w:pPr>
              <w:spacing w:beforeLines="20" w:before="48" w:afterLines="20" w:after="48"/>
              <w:jc w:val="center"/>
              <w:rPr>
                <w:b/>
                <w:color w:val="FF0000"/>
              </w:rPr>
            </w:pPr>
            <w:r w:rsidRPr="00B47270">
              <w:rPr>
                <w:b/>
                <w:color w:val="FF0000"/>
              </w:rPr>
              <w:t>EN</w:t>
            </w:r>
          </w:p>
        </w:tc>
        <w:tc>
          <w:tcPr>
            <w:tcW w:w="3686" w:type="dxa"/>
            <w:tcBorders>
              <w:top w:val="single" w:sz="4" w:space="0" w:color="auto"/>
              <w:left w:val="single" w:sz="4" w:space="0" w:color="auto"/>
              <w:bottom w:val="single" w:sz="18" w:space="0" w:color="auto"/>
              <w:right w:val="single" w:sz="4" w:space="0" w:color="auto"/>
            </w:tcBorders>
            <w:shd w:val="clear" w:color="auto" w:fill="auto"/>
          </w:tcPr>
          <w:p w14:paraId="2109936B" w14:textId="77777777" w:rsidR="00B13394" w:rsidRDefault="00B13394" w:rsidP="009E35F4">
            <w:pPr>
              <w:spacing w:beforeLines="20" w:before="48" w:afterLines="20" w:after="48"/>
            </w:pPr>
            <w:r w:rsidRPr="00B47270">
              <w:t>DP 3 (2014: M. Mikát)                                                                                                    ● Imágo (samice) na extrémně suchém písčitém stanovišti, výskyt doložen i na sousedních plochách v PP Na Plachtě 2.                                                                               ● V Čechách v současnosti velmi vzácný druh známý jen z ojedinělých lokalit v Královéhradeckém a Libereckém kraji</w:t>
            </w:r>
          </w:p>
          <w:p w14:paraId="372C66A3" w14:textId="77777777" w:rsidR="00B47270" w:rsidRPr="00B47270" w:rsidRDefault="00B47270" w:rsidP="009E35F4">
            <w:pPr>
              <w:spacing w:beforeLines="20" w:before="48" w:afterLines="20" w:after="48"/>
            </w:pPr>
          </w:p>
        </w:tc>
        <w:tc>
          <w:tcPr>
            <w:tcW w:w="1417" w:type="dxa"/>
            <w:tcBorders>
              <w:top w:val="single" w:sz="4" w:space="0" w:color="auto"/>
              <w:left w:val="single" w:sz="4" w:space="0" w:color="auto"/>
              <w:bottom w:val="single" w:sz="18" w:space="0" w:color="auto"/>
              <w:right w:val="single" w:sz="18" w:space="0" w:color="auto"/>
            </w:tcBorders>
            <w:shd w:val="clear" w:color="auto" w:fill="auto"/>
            <w:vAlign w:val="center"/>
          </w:tcPr>
          <w:p w14:paraId="3D6A3A15" w14:textId="77777777" w:rsidR="00B13394" w:rsidRPr="00B47270" w:rsidRDefault="00B13394" w:rsidP="008A0598">
            <w:pPr>
              <w:jc w:val="center"/>
            </w:pPr>
            <w:r w:rsidRPr="00B47270">
              <w:t>C</w:t>
            </w:r>
          </w:p>
        </w:tc>
      </w:tr>
      <w:tr w:rsidR="00B47270" w14:paraId="1DFA461F" w14:textId="77777777" w:rsidTr="00B47270">
        <w:trPr>
          <w:cantSplit/>
          <w:trHeight w:val="270"/>
          <w:jc w:val="center"/>
        </w:trPr>
        <w:tc>
          <w:tcPr>
            <w:tcW w:w="2642" w:type="dxa"/>
            <w:tcBorders>
              <w:top w:val="single" w:sz="18" w:space="0" w:color="auto"/>
              <w:left w:val="single" w:sz="18" w:space="0" w:color="auto"/>
              <w:bottom w:val="single" w:sz="18" w:space="0" w:color="auto"/>
            </w:tcBorders>
            <w:shd w:val="clear" w:color="auto" w:fill="C0C0C0"/>
          </w:tcPr>
          <w:p w14:paraId="6127A313" w14:textId="77777777" w:rsidR="00B47270" w:rsidRPr="00A462ED" w:rsidRDefault="00B47270" w:rsidP="00C55581">
            <w:pPr>
              <w:jc w:val="center"/>
              <w:rPr>
                <w:b/>
                <w:bCs/>
                <w:snapToGrid w:val="0"/>
              </w:rPr>
            </w:pPr>
            <w:r w:rsidRPr="00A462ED">
              <w:rPr>
                <w:b/>
                <w:bCs/>
                <w:snapToGrid w:val="0"/>
              </w:rPr>
              <w:lastRenderedPageBreak/>
              <w:t>Druh</w:t>
            </w:r>
          </w:p>
        </w:tc>
        <w:tc>
          <w:tcPr>
            <w:tcW w:w="1275" w:type="dxa"/>
            <w:tcBorders>
              <w:top w:val="single" w:sz="18" w:space="0" w:color="auto"/>
              <w:left w:val="nil"/>
              <w:bottom w:val="single" w:sz="18" w:space="0" w:color="auto"/>
              <w:right w:val="single" w:sz="4" w:space="0" w:color="auto"/>
            </w:tcBorders>
            <w:shd w:val="clear" w:color="auto" w:fill="C0C0C0"/>
          </w:tcPr>
          <w:p w14:paraId="48A7ED56" w14:textId="77777777" w:rsidR="00B47270" w:rsidRPr="00A462ED" w:rsidRDefault="00B47270" w:rsidP="00C55581">
            <w:pPr>
              <w:jc w:val="center"/>
              <w:rPr>
                <w:b/>
                <w:bCs/>
                <w:snapToGrid w:val="0"/>
              </w:rPr>
            </w:pPr>
            <w:r>
              <w:rPr>
                <w:b/>
                <w:snapToGrid w:val="0"/>
              </w:rPr>
              <w:t>stupeň ohrožení**</w:t>
            </w:r>
          </w:p>
        </w:tc>
        <w:tc>
          <w:tcPr>
            <w:tcW w:w="3686" w:type="dxa"/>
            <w:tcBorders>
              <w:top w:val="single" w:sz="18" w:space="0" w:color="auto"/>
              <w:left w:val="single" w:sz="4" w:space="0" w:color="auto"/>
              <w:bottom w:val="single" w:sz="18" w:space="0" w:color="auto"/>
              <w:right w:val="single" w:sz="4" w:space="0" w:color="auto"/>
            </w:tcBorders>
            <w:shd w:val="clear" w:color="auto" w:fill="C0C0C0"/>
          </w:tcPr>
          <w:p w14:paraId="6D48E97C" w14:textId="77777777" w:rsidR="00B47270" w:rsidRPr="00A462ED" w:rsidRDefault="00B47270" w:rsidP="00C55581">
            <w:pPr>
              <w:jc w:val="center"/>
              <w:rPr>
                <w:b/>
                <w:bCs/>
                <w:snapToGrid w:val="0"/>
              </w:rPr>
            </w:pPr>
            <w:r w:rsidRPr="00A462ED">
              <w:rPr>
                <w:b/>
                <w:bCs/>
                <w:snapToGrid w:val="0"/>
              </w:rPr>
              <w:t>popis biotopu druhu v</w:t>
            </w:r>
            <w:r>
              <w:rPr>
                <w:b/>
                <w:bCs/>
                <w:snapToGrid w:val="0"/>
              </w:rPr>
              <w:t> </w:t>
            </w:r>
            <w:r w:rsidRPr="00A462ED">
              <w:rPr>
                <w:b/>
                <w:bCs/>
                <w:snapToGrid w:val="0"/>
              </w:rPr>
              <w:t>ZCHÚ</w:t>
            </w:r>
            <w:r>
              <w:rPr>
                <w:b/>
                <w:bCs/>
                <w:snapToGrid w:val="0"/>
              </w:rPr>
              <w:t xml:space="preserve"> a aktuální početnost nebo vitalita populace</w:t>
            </w:r>
          </w:p>
        </w:tc>
        <w:tc>
          <w:tcPr>
            <w:tcW w:w="1417" w:type="dxa"/>
            <w:tcBorders>
              <w:top w:val="single" w:sz="18" w:space="0" w:color="auto"/>
              <w:left w:val="single" w:sz="4" w:space="0" w:color="auto"/>
              <w:bottom w:val="single" w:sz="18" w:space="0" w:color="auto"/>
              <w:right w:val="single" w:sz="18" w:space="0" w:color="auto"/>
            </w:tcBorders>
            <w:shd w:val="clear" w:color="auto" w:fill="C0C0C0"/>
          </w:tcPr>
          <w:p w14:paraId="213233CF" w14:textId="77777777" w:rsidR="00B47270" w:rsidRPr="00A462ED" w:rsidRDefault="00B47270" w:rsidP="00C55581">
            <w:pPr>
              <w:jc w:val="center"/>
              <w:rPr>
                <w:b/>
                <w:bCs/>
                <w:snapToGrid w:val="0"/>
              </w:rPr>
            </w:pPr>
            <w:r>
              <w:rPr>
                <w:b/>
                <w:bCs/>
                <w:snapToGrid w:val="0"/>
              </w:rPr>
              <w:t xml:space="preserve">kód předmětu </w:t>
            </w:r>
            <w:r w:rsidRPr="00A462ED">
              <w:rPr>
                <w:b/>
                <w:bCs/>
                <w:snapToGrid w:val="0"/>
              </w:rPr>
              <w:t>ochrany</w:t>
            </w:r>
            <w:r>
              <w:rPr>
                <w:b/>
                <w:bCs/>
                <w:snapToGrid w:val="0"/>
              </w:rPr>
              <w:t>*</w:t>
            </w:r>
          </w:p>
        </w:tc>
      </w:tr>
      <w:tr w:rsidR="00B13394" w:rsidRPr="00503145" w14:paraId="6ADD4D3C" w14:textId="77777777">
        <w:trPr>
          <w:cantSplit/>
          <w:trHeight w:val="247"/>
          <w:jc w:val="center"/>
        </w:trPr>
        <w:tc>
          <w:tcPr>
            <w:tcW w:w="2642" w:type="dxa"/>
            <w:tcBorders>
              <w:top w:val="single" w:sz="4" w:space="0" w:color="auto"/>
              <w:left w:val="single" w:sz="18" w:space="0" w:color="auto"/>
              <w:bottom w:val="single" w:sz="4" w:space="0" w:color="auto"/>
            </w:tcBorders>
            <w:vAlign w:val="center"/>
          </w:tcPr>
          <w:p w14:paraId="3789C23A" w14:textId="77777777" w:rsidR="00B13394" w:rsidRPr="00B47270" w:rsidRDefault="00B13394" w:rsidP="009E35F4">
            <w:pPr>
              <w:spacing w:beforeLines="20" w:before="48" w:afterLines="20" w:after="48"/>
              <w:rPr>
                <w:bCs/>
                <w:i/>
              </w:rPr>
            </w:pPr>
            <w:r w:rsidRPr="00B47270">
              <w:rPr>
                <w:bCs/>
                <w:i/>
              </w:rPr>
              <w:t xml:space="preserve">Andrena vaga </w:t>
            </w:r>
            <w:r w:rsidRPr="00B47270">
              <w:rPr>
                <w:bCs/>
              </w:rPr>
              <w:t>Panzer, 1799</w:t>
            </w:r>
            <w:r w:rsidRPr="00B47270">
              <w:rPr>
                <w:bCs/>
                <w:i/>
              </w:rPr>
              <w:t xml:space="preserve">                                                 </w:t>
            </w:r>
            <w:r w:rsidRPr="00B47270">
              <w:rPr>
                <w:bCs/>
              </w:rPr>
              <w:t>pískorypka potulná</w:t>
            </w:r>
          </w:p>
        </w:tc>
        <w:tc>
          <w:tcPr>
            <w:tcW w:w="1275" w:type="dxa"/>
            <w:tcBorders>
              <w:top w:val="single" w:sz="4" w:space="0" w:color="auto"/>
              <w:left w:val="nil"/>
              <w:bottom w:val="single" w:sz="4" w:space="0" w:color="auto"/>
              <w:right w:val="single" w:sz="4" w:space="0" w:color="auto"/>
            </w:tcBorders>
            <w:vAlign w:val="center"/>
          </w:tcPr>
          <w:p w14:paraId="3AED0BE1" w14:textId="77777777" w:rsidR="00B13394" w:rsidRPr="00B47270" w:rsidRDefault="00B13394" w:rsidP="009E35F4">
            <w:pPr>
              <w:spacing w:beforeLines="20" w:before="48" w:afterLines="20" w:after="48"/>
              <w:jc w:val="center"/>
              <w:rPr>
                <w:b/>
                <w:color w:val="FF0000"/>
              </w:rPr>
            </w:pPr>
            <w:r w:rsidRPr="00B47270">
              <w:rPr>
                <w:b/>
                <w:color w:val="FF0000"/>
              </w:rPr>
              <w:t>VU</w:t>
            </w:r>
          </w:p>
        </w:tc>
        <w:tc>
          <w:tcPr>
            <w:tcW w:w="3686" w:type="dxa"/>
            <w:tcBorders>
              <w:top w:val="single" w:sz="4" w:space="0" w:color="auto"/>
              <w:left w:val="single" w:sz="4" w:space="0" w:color="auto"/>
              <w:bottom w:val="single" w:sz="4" w:space="0" w:color="auto"/>
              <w:right w:val="single" w:sz="4" w:space="0" w:color="auto"/>
            </w:tcBorders>
          </w:tcPr>
          <w:p w14:paraId="32ED844A" w14:textId="77777777" w:rsidR="00B13394" w:rsidRPr="00B47270" w:rsidRDefault="00B13394" w:rsidP="009E35F4">
            <w:pPr>
              <w:spacing w:beforeLines="20" w:before="48" w:afterLines="20" w:after="48"/>
            </w:pPr>
            <w:r w:rsidRPr="00B47270">
              <w:t xml:space="preserve">DP 3 (2016: M. Mikát) </w:t>
            </w:r>
          </w:p>
          <w:p w14:paraId="27374258" w14:textId="77777777" w:rsidR="00B13394" w:rsidRDefault="00B13394" w:rsidP="009E35F4">
            <w:pPr>
              <w:spacing w:beforeLines="20" w:before="48" w:afterLines="20" w:after="48"/>
            </w:pPr>
            <w:r w:rsidRPr="00B47270">
              <w:t xml:space="preserve">DP 8 (2016: M. Mikát)                                                                                                ● V PP Na Plachtě 3 pozorováno několik hnízdních kolonií na písčitých místech s velmi nízkou vegetací. V roce 2012 zde byl pomocí feromonových atraktantů zjištěn i endoparazit této včely, řasník </w:t>
            </w:r>
            <w:r w:rsidRPr="00B47270">
              <w:rPr>
                <w:i/>
              </w:rPr>
              <w:t>Stylops ater</w:t>
            </w:r>
            <w:r w:rsidRPr="00B47270">
              <w:t xml:space="preserve">                                                          ● Jarní druh stanovišť s řídkou nezapojenou vegetací. V současnosti je v rámci Čech pozorován populační propad, kritická situace byla pozorována např. v okolí Prahy (D. Benda a J. Straka, pers. comm., 2016)</w:t>
            </w:r>
          </w:p>
          <w:p w14:paraId="5CF8E4A5" w14:textId="77777777" w:rsidR="00E70BB1" w:rsidRPr="00B47270" w:rsidRDefault="00E70BB1" w:rsidP="009E35F4">
            <w:pPr>
              <w:spacing w:beforeLines="20" w:before="48" w:afterLines="20" w:after="48"/>
            </w:pPr>
          </w:p>
        </w:tc>
        <w:tc>
          <w:tcPr>
            <w:tcW w:w="1417" w:type="dxa"/>
            <w:tcBorders>
              <w:top w:val="single" w:sz="4" w:space="0" w:color="auto"/>
              <w:left w:val="single" w:sz="4" w:space="0" w:color="auto"/>
              <w:bottom w:val="single" w:sz="4" w:space="0" w:color="auto"/>
              <w:right w:val="single" w:sz="18" w:space="0" w:color="auto"/>
            </w:tcBorders>
            <w:vAlign w:val="center"/>
          </w:tcPr>
          <w:p w14:paraId="53687F02" w14:textId="77777777" w:rsidR="00B13394" w:rsidRPr="00B47270" w:rsidRDefault="00B13394" w:rsidP="008A0598">
            <w:pPr>
              <w:jc w:val="center"/>
            </w:pPr>
            <w:r w:rsidRPr="00B47270">
              <w:t>C</w:t>
            </w:r>
          </w:p>
        </w:tc>
      </w:tr>
      <w:tr w:rsidR="00B13394" w:rsidRPr="00503145" w14:paraId="1649F1EC" w14:textId="77777777">
        <w:trPr>
          <w:cantSplit/>
          <w:trHeight w:val="247"/>
          <w:jc w:val="center"/>
        </w:trPr>
        <w:tc>
          <w:tcPr>
            <w:tcW w:w="2642" w:type="dxa"/>
            <w:tcBorders>
              <w:top w:val="single" w:sz="4" w:space="0" w:color="auto"/>
              <w:left w:val="single" w:sz="18" w:space="0" w:color="auto"/>
              <w:bottom w:val="single" w:sz="4" w:space="0" w:color="auto"/>
            </w:tcBorders>
            <w:vAlign w:val="center"/>
          </w:tcPr>
          <w:p w14:paraId="46E8EB03" w14:textId="77777777" w:rsidR="00B13394" w:rsidRPr="00B47270" w:rsidRDefault="00B13394" w:rsidP="009E35F4">
            <w:pPr>
              <w:spacing w:beforeLines="20" w:before="48" w:afterLines="20" w:after="48"/>
              <w:rPr>
                <w:bCs/>
              </w:rPr>
            </w:pPr>
            <w:r w:rsidRPr="00B47270">
              <w:rPr>
                <w:bCs/>
                <w:i/>
              </w:rPr>
              <w:t>Anisoplia (Anisoplia) villosa</w:t>
            </w:r>
            <w:r w:rsidRPr="00B47270">
              <w:rPr>
                <w:bCs/>
              </w:rPr>
              <w:t xml:space="preserve"> (Goeze, 1777)             </w:t>
            </w:r>
          </w:p>
          <w:p w14:paraId="708CA170" w14:textId="77777777" w:rsidR="00B13394" w:rsidRPr="00B47270" w:rsidRDefault="00B13394" w:rsidP="009E35F4">
            <w:pPr>
              <w:spacing w:beforeLines="20" w:before="48" w:afterLines="20" w:after="48"/>
              <w:rPr>
                <w:bCs/>
                <w:i/>
              </w:rPr>
            </w:pPr>
          </w:p>
        </w:tc>
        <w:tc>
          <w:tcPr>
            <w:tcW w:w="1275" w:type="dxa"/>
            <w:tcBorders>
              <w:top w:val="single" w:sz="4" w:space="0" w:color="auto"/>
              <w:left w:val="nil"/>
              <w:bottom w:val="single" w:sz="4" w:space="0" w:color="auto"/>
              <w:right w:val="single" w:sz="4" w:space="0" w:color="auto"/>
            </w:tcBorders>
            <w:vAlign w:val="center"/>
          </w:tcPr>
          <w:p w14:paraId="5E1A2D3D" w14:textId="77777777" w:rsidR="00B13394" w:rsidRPr="00B47270" w:rsidRDefault="00B13394" w:rsidP="009E35F4">
            <w:pPr>
              <w:spacing w:beforeLines="20" w:before="48" w:afterLines="20" w:after="48"/>
              <w:jc w:val="center"/>
              <w:rPr>
                <w:b/>
                <w:color w:val="FF0000"/>
              </w:rPr>
            </w:pPr>
            <w:r w:rsidRPr="00B47270">
              <w:rPr>
                <w:b/>
                <w:color w:val="FF0000"/>
              </w:rPr>
              <w:t>VU</w:t>
            </w:r>
          </w:p>
        </w:tc>
        <w:tc>
          <w:tcPr>
            <w:tcW w:w="3686" w:type="dxa"/>
            <w:tcBorders>
              <w:top w:val="single" w:sz="4" w:space="0" w:color="auto"/>
              <w:left w:val="single" w:sz="4" w:space="0" w:color="auto"/>
              <w:bottom w:val="single" w:sz="4" w:space="0" w:color="auto"/>
              <w:right w:val="single" w:sz="4" w:space="0" w:color="auto"/>
            </w:tcBorders>
          </w:tcPr>
          <w:p w14:paraId="2D465833" w14:textId="77777777" w:rsidR="00B13394" w:rsidRPr="00B47270" w:rsidRDefault="00B13394" w:rsidP="009E35F4">
            <w:pPr>
              <w:spacing w:beforeLines="20" w:before="48" w:afterLines="20" w:after="48"/>
            </w:pPr>
            <w:r w:rsidRPr="00B47270">
              <w:t xml:space="preserve">DP 3 (2016: M. Mikát) </w:t>
            </w:r>
          </w:p>
          <w:p w14:paraId="7EB26A99" w14:textId="77777777" w:rsidR="00B13394" w:rsidRPr="00B47270" w:rsidRDefault="00B13394" w:rsidP="009E35F4">
            <w:pPr>
              <w:spacing w:beforeLines="20" w:before="48" w:afterLines="20" w:after="48"/>
            </w:pPr>
            <w:r w:rsidRPr="00B47270">
              <w:t>DP 8 (2018: M. Mikát)                                                                                          ● Heliofilní imága v letu a na nízké vegetaci na písčitých stanovištích (početněji pozorována v roce 2018 v prostoru jízdárny)</w:t>
            </w:r>
          </w:p>
        </w:tc>
        <w:tc>
          <w:tcPr>
            <w:tcW w:w="1417" w:type="dxa"/>
            <w:tcBorders>
              <w:top w:val="single" w:sz="4" w:space="0" w:color="auto"/>
              <w:left w:val="single" w:sz="4" w:space="0" w:color="auto"/>
              <w:bottom w:val="single" w:sz="4" w:space="0" w:color="auto"/>
              <w:right w:val="single" w:sz="18" w:space="0" w:color="auto"/>
            </w:tcBorders>
            <w:vAlign w:val="center"/>
          </w:tcPr>
          <w:p w14:paraId="1DB07A20" w14:textId="77777777" w:rsidR="00B13394" w:rsidRPr="00B47270" w:rsidRDefault="00B13394" w:rsidP="008A0598">
            <w:pPr>
              <w:jc w:val="center"/>
            </w:pPr>
            <w:r w:rsidRPr="00B47270">
              <w:t>C</w:t>
            </w:r>
          </w:p>
        </w:tc>
      </w:tr>
      <w:tr w:rsidR="00B13394" w:rsidRPr="00503145" w14:paraId="195736DC" w14:textId="77777777">
        <w:trPr>
          <w:cantSplit/>
          <w:trHeight w:val="247"/>
          <w:jc w:val="center"/>
        </w:trPr>
        <w:tc>
          <w:tcPr>
            <w:tcW w:w="2642" w:type="dxa"/>
            <w:tcBorders>
              <w:top w:val="single" w:sz="4" w:space="0" w:color="auto"/>
              <w:left w:val="single" w:sz="18" w:space="0" w:color="auto"/>
              <w:bottom w:val="single" w:sz="4" w:space="0" w:color="auto"/>
            </w:tcBorders>
            <w:vAlign w:val="center"/>
          </w:tcPr>
          <w:p w14:paraId="2DD2AB79" w14:textId="77777777" w:rsidR="00B13394" w:rsidRPr="00B47270" w:rsidRDefault="00B13394" w:rsidP="009E35F4">
            <w:pPr>
              <w:spacing w:beforeLines="20" w:before="48" w:afterLines="20" w:after="48"/>
              <w:rPr>
                <w:bCs/>
              </w:rPr>
            </w:pPr>
            <w:r w:rsidRPr="00B47270">
              <w:rPr>
                <w:bCs/>
                <w:i/>
              </w:rPr>
              <w:t>Tropinota (Epicometis) hirta hirta</w:t>
            </w:r>
            <w:r w:rsidRPr="00B47270">
              <w:rPr>
                <w:bCs/>
              </w:rPr>
              <w:t xml:space="preserve"> (Poda von Neuhaus, 1761) zlatohlávek huňatý</w:t>
            </w:r>
          </w:p>
        </w:tc>
        <w:tc>
          <w:tcPr>
            <w:tcW w:w="1275" w:type="dxa"/>
            <w:tcBorders>
              <w:top w:val="single" w:sz="4" w:space="0" w:color="auto"/>
              <w:left w:val="nil"/>
              <w:bottom w:val="single" w:sz="4" w:space="0" w:color="auto"/>
              <w:right w:val="single" w:sz="4" w:space="0" w:color="auto"/>
            </w:tcBorders>
            <w:vAlign w:val="center"/>
          </w:tcPr>
          <w:p w14:paraId="06091867" w14:textId="77777777" w:rsidR="00B13394" w:rsidRPr="00B47270" w:rsidRDefault="00B13394" w:rsidP="009E35F4">
            <w:pPr>
              <w:spacing w:beforeLines="20" w:before="48" w:afterLines="20" w:after="48"/>
              <w:jc w:val="center"/>
              <w:rPr>
                <w:b/>
                <w:color w:val="FF0000"/>
              </w:rPr>
            </w:pPr>
            <w:r w:rsidRPr="00B47270">
              <w:rPr>
                <w:b/>
                <w:color w:val="FF0000"/>
              </w:rPr>
              <w:t>§2, VU</w:t>
            </w:r>
          </w:p>
        </w:tc>
        <w:tc>
          <w:tcPr>
            <w:tcW w:w="3686" w:type="dxa"/>
            <w:tcBorders>
              <w:top w:val="single" w:sz="4" w:space="0" w:color="auto"/>
              <w:left w:val="single" w:sz="4" w:space="0" w:color="auto"/>
              <w:bottom w:val="single" w:sz="4" w:space="0" w:color="auto"/>
              <w:right w:val="single" w:sz="4" w:space="0" w:color="auto"/>
            </w:tcBorders>
          </w:tcPr>
          <w:p w14:paraId="25F9D9EC" w14:textId="77777777" w:rsidR="00B13394" w:rsidRPr="00B47270" w:rsidRDefault="00B13394" w:rsidP="009E35F4">
            <w:pPr>
              <w:spacing w:beforeLines="20" w:before="48" w:afterLines="20" w:after="48"/>
            </w:pPr>
            <w:r w:rsidRPr="00B47270">
              <w:t xml:space="preserve">DP 2 (2009, 2010, 2011: M. Mikát, B. Mikátová)  </w:t>
            </w:r>
          </w:p>
          <w:p w14:paraId="7D29F68B" w14:textId="77777777" w:rsidR="00B13394" w:rsidRPr="00B47270" w:rsidRDefault="00B13394" w:rsidP="009E35F4">
            <w:pPr>
              <w:spacing w:beforeLines="20" w:before="48" w:afterLines="20" w:after="48"/>
            </w:pPr>
            <w:r w:rsidRPr="00B47270">
              <w:t xml:space="preserve">DP 3 (2009, 2010: M. Mikát, B. Mikátová, P. Tomšík) </w:t>
            </w:r>
          </w:p>
          <w:p w14:paraId="4DE41B18" w14:textId="77777777" w:rsidR="00B13394" w:rsidRPr="00B47270" w:rsidRDefault="00B13394" w:rsidP="009E35F4">
            <w:pPr>
              <w:spacing w:beforeLines="20" w:before="48" w:afterLines="20" w:after="48"/>
            </w:pPr>
            <w:r w:rsidRPr="00B47270">
              <w:t>DP 8 (2018: M. Mikát)                                                                                                     ● Nehojný výskyt na písčitých a semiruderálních stanovištích s nízkou vegetací, s přesahem do PP Na Plachtě 2</w:t>
            </w:r>
          </w:p>
        </w:tc>
        <w:tc>
          <w:tcPr>
            <w:tcW w:w="1417" w:type="dxa"/>
            <w:tcBorders>
              <w:top w:val="single" w:sz="4" w:space="0" w:color="auto"/>
              <w:left w:val="single" w:sz="4" w:space="0" w:color="auto"/>
              <w:bottom w:val="single" w:sz="4" w:space="0" w:color="auto"/>
              <w:right w:val="single" w:sz="18" w:space="0" w:color="auto"/>
            </w:tcBorders>
            <w:vAlign w:val="center"/>
          </w:tcPr>
          <w:p w14:paraId="42F05770" w14:textId="77777777" w:rsidR="00B13394" w:rsidRPr="00B47270" w:rsidRDefault="00B13394" w:rsidP="008A0598">
            <w:pPr>
              <w:jc w:val="center"/>
            </w:pPr>
            <w:r w:rsidRPr="00B47270">
              <w:t>C</w:t>
            </w:r>
          </w:p>
        </w:tc>
      </w:tr>
      <w:tr w:rsidR="00B13394" w:rsidRPr="00503145" w14:paraId="5183CC50" w14:textId="77777777">
        <w:trPr>
          <w:cantSplit/>
          <w:trHeight w:val="247"/>
          <w:jc w:val="center"/>
        </w:trPr>
        <w:tc>
          <w:tcPr>
            <w:tcW w:w="2642" w:type="dxa"/>
            <w:tcBorders>
              <w:top w:val="single" w:sz="4" w:space="0" w:color="auto"/>
              <w:left w:val="single" w:sz="18" w:space="0" w:color="auto"/>
              <w:bottom w:val="single" w:sz="4" w:space="0" w:color="auto"/>
            </w:tcBorders>
            <w:vAlign w:val="center"/>
          </w:tcPr>
          <w:p w14:paraId="41E0613A" w14:textId="77777777" w:rsidR="00B13394" w:rsidRPr="00B47270" w:rsidRDefault="00B13394" w:rsidP="009E35F4">
            <w:pPr>
              <w:spacing w:beforeLines="20" w:before="48" w:afterLines="20" w:after="48"/>
              <w:rPr>
                <w:bCs/>
                <w:i/>
              </w:rPr>
            </w:pPr>
            <w:r w:rsidRPr="00B47270">
              <w:rPr>
                <w:bCs/>
                <w:i/>
              </w:rPr>
              <w:t xml:space="preserve">Osmoderma barnabita </w:t>
            </w:r>
            <w:r w:rsidRPr="00B47270">
              <w:rPr>
                <w:bCs/>
              </w:rPr>
              <w:t>Motschulsky, 1845</w:t>
            </w:r>
            <w:r w:rsidRPr="00B47270">
              <w:rPr>
                <w:bCs/>
                <w:i/>
              </w:rPr>
              <w:t xml:space="preserve">                           </w:t>
            </w:r>
            <w:r w:rsidRPr="00B47270">
              <w:rPr>
                <w:bCs/>
              </w:rPr>
              <w:t>páchník hnědý</w:t>
            </w:r>
          </w:p>
        </w:tc>
        <w:tc>
          <w:tcPr>
            <w:tcW w:w="1275" w:type="dxa"/>
            <w:tcBorders>
              <w:top w:val="single" w:sz="4" w:space="0" w:color="auto"/>
              <w:left w:val="nil"/>
              <w:bottom w:val="single" w:sz="4" w:space="0" w:color="auto"/>
              <w:right w:val="single" w:sz="4" w:space="0" w:color="auto"/>
            </w:tcBorders>
            <w:vAlign w:val="center"/>
          </w:tcPr>
          <w:p w14:paraId="57FEB69A" w14:textId="77777777" w:rsidR="00B13394" w:rsidRPr="00B47270" w:rsidRDefault="00B13394" w:rsidP="009E35F4">
            <w:pPr>
              <w:spacing w:beforeLines="20" w:before="48" w:afterLines="20" w:after="48"/>
              <w:jc w:val="center"/>
              <w:rPr>
                <w:b/>
                <w:color w:val="FF0000"/>
              </w:rPr>
            </w:pPr>
            <w:r w:rsidRPr="00B47270">
              <w:rPr>
                <w:b/>
                <w:color w:val="FF0000"/>
              </w:rPr>
              <w:t>§2, NAT II, IV</w:t>
            </w:r>
          </w:p>
        </w:tc>
        <w:tc>
          <w:tcPr>
            <w:tcW w:w="3686" w:type="dxa"/>
            <w:tcBorders>
              <w:top w:val="single" w:sz="4" w:space="0" w:color="auto"/>
              <w:left w:val="single" w:sz="4" w:space="0" w:color="auto"/>
              <w:bottom w:val="single" w:sz="4" w:space="0" w:color="auto"/>
              <w:right w:val="single" w:sz="4" w:space="0" w:color="auto"/>
            </w:tcBorders>
          </w:tcPr>
          <w:p w14:paraId="61B00530" w14:textId="77777777" w:rsidR="00B13394" w:rsidRPr="00B47270" w:rsidRDefault="00B13394" w:rsidP="009E35F4">
            <w:pPr>
              <w:spacing w:beforeLines="20" w:before="48" w:afterLines="20" w:after="48"/>
            </w:pPr>
            <w:r w:rsidRPr="00B47270">
              <w:t>DP 2 (2017, 2018: B. Mikátová)                                                                                                                          ● Vývojová stádia a fragmenty nalezena v trouchu dutých pokácených dřevin (akát), přítomnost ve starých dutých akátech na západním okraji PP nelze vyloučit.</w:t>
            </w:r>
          </w:p>
        </w:tc>
        <w:tc>
          <w:tcPr>
            <w:tcW w:w="1417" w:type="dxa"/>
            <w:tcBorders>
              <w:top w:val="single" w:sz="4" w:space="0" w:color="auto"/>
              <w:left w:val="single" w:sz="4" w:space="0" w:color="auto"/>
              <w:bottom w:val="single" w:sz="4" w:space="0" w:color="auto"/>
              <w:right w:val="single" w:sz="18" w:space="0" w:color="auto"/>
            </w:tcBorders>
            <w:vAlign w:val="center"/>
          </w:tcPr>
          <w:p w14:paraId="38C3FB13" w14:textId="77777777" w:rsidR="00B13394" w:rsidRPr="00B47270" w:rsidRDefault="00B13394" w:rsidP="008A0598">
            <w:pPr>
              <w:jc w:val="center"/>
            </w:pPr>
            <w:r w:rsidRPr="00B47270">
              <w:t>C</w:t>
            </w:r>
          </w:p>
        </w:tc>
      </w:tr>
      <w:tr w:rsidR="00B13394" w:rsidRPr="00503145" w14:paraId="7920BAA8" w14:textId="77777777">
        <w:trPr>
          <w:cantSplit/>
          <w:trHeight w:val="247"/>
          <w:jc w:val="center"/>
        </w:trPr>
        <w:tc>
          <w:tcPr>
            <w:tcW w:w="2642" w:type="dxa"/>
            <w:tcBorders>
              <w:top w:val="single" w:sz="4" w:space="0" w:color="auto"/>
              <w:left w:val="single" w:sz="18" w:space="0" w:color="auto"/>
              <w:bottom w:val="single" w:sz="4" w:space="0" w:color="auto"/>
            </w:tcBorders>
            <w:vAlign w:val="center"/>
          </w:tcPr>
          <w:p w14:paraId="4841ECAF" w14:textId="77777777" w:rsidR="00B13394" w:rsidRPr="00B47270" w:rsidRDefault="00B13394" w:rsidP="009E35F4">
            <w:pPr>
              <w:spacing w:beforeLines="20" w:before="48" w:afterLines="20" w:after="48"/>
              <w:rPr>
                <w:bCs/>
                <w:i/>
              </w:rPr>
            </w:pPr>
            <w:r w:rsidRPr="00B47270">
              <w:rPr>
                <w:bCs/>
                <w:i/>
              </w:rPr>
              <w:t xml:space="preserve">Trichius rosaceus rosaceus </w:t>
            </w:r>
            <w:r w:rsidRPr="00B47270">
              <w:rPr>
                <w:bCs/>
              </w:rPr>
              <w:t>(Voet, 1769) =</w:t>
            </w:r>
            <w:r w:rsidRPr="00B47270">
              <w:rPr>
                <w:bCs/>
                <w:i/>
              </w:rPr>
              <w:t xml:space="preserve"> Trichius gallicus </w:t>
            </w:r>
            <w:r w:rsidRPr="00B47270">
              <w:rPr>
                <w:bCs/>
              </w:rPr>
              <w:t>Dejean, 1821 zdobenec</w:t>
            </w:r>
          </w:p>
        </w:tc>
        <w:tc>
          <w:tcPr>
            <w:tcW w:w="1275" w:type="dxa"/>
            <w:tcBorders>
              <w:top w:val="single" w:sz="4" w:space="0" w:color="auto"/>
              <w:left w:val="nil"/>
              <w:bottom w:val="single" w:sz="4" w:space="0" w:color="auto"/>
              <w:right w:val="single" w:sz="4" w:space="0" w:color="auto"/>
            </w:tcBorders>
            <w:vAlign w:val="center"/>
          </w:tcPr>
          <w:p w14:paraId="2421C453" w14:textId="77777777" w:rsidR="00B13394" w:rsidRPr="00B47270" w:rsidRDefault="00B13394" w:rsidP="009E35F4">
            <w:pPr>
              <w:spacing w:beforeLines="20" w:before="48" w:afterLines="20" w:after="48"/>
              <w:jc w:val="center"/>
              <w:rPr>
                <w:b/>
                <w:color w:val="FF0000"/>
              </w:rPr>
            </w:pPr>
            <w:r w:rsidRPr="00B47270">
              <w:rPr>
                <w:b/>
                <w:color w:val="FF0000"/>
              </w:rPr>
              <w:t>§3, VU</w:t>
            </w:r>
          </w:p>
        </w:tc>
        <w:tc>
          <w:tcPr>
            <w:tcW w:w="3686" w:type="dxa"/>
            <w:tcBorders>
              <w:top w:val="single" w:sz="4" w:space="0" w:color="auto"/>
              <w:left w:val="single" w:sz="4" w:space="0" w:color="auto"/>
              <w:bottom w:val="single" w:sz="4" w:space="0" w:color="auto"/>
              <w:right w:val="single" w:sz="4" w:space="0" w:color="auto"/>
            </w:tcBorders>
          </w:tcPr>
          <w:p w14:paraId="3E757A52" w14:textId="77777777" w:rsidR="00B13394" w:rsidRPr="00B47270" w:rsidRDefault="00B13394" w:rsidP="009E35F4">
            <w:pPr>
              <w:spacing w:beforeLines="20" w:before="48" w:afterLines="20" w:after="48"/>
            </w:pPr>
            <w:r w:rsidRPr="00B47270">
              <w:t xml:space="preserve">DP 2 (2018: M. Mikát)                                                                                              ● Jediné imágo na květenství Daucaceae.                          ● Vývoj larev probíhá v trouchnivém dřevě. </w:t>
            </w:r>
          </w:p>
        </w:tc>
        <w:tc>
          <w:tcPr>
            <w:tcW w:w="1417" w:type="dxa"/>
            <w:tcBorders>
              <w:top w:val="single" w:sz="4" w:space="0" w:color="auto"/>
              <w:left w:val="single" w:sz="4" w:space="0" w:color="auto"/>
              <w:bottom w:val="single" w:sz="4" w:space="0" w:color="auto"/>
              <w:right w:val="single" w:sz="18" w:space="0" w:color="auto"/>
            </w:tcBorders>
            <w:vAlign w:val="center"/>
          </w:tcPr>
          <w:p w14:paraId="3BE27148" w14:textId="77777777" w:rsidR="00B13394" w:rsidRPr="00B47270" w:rsidRDefault="00B13394" w:rsidP="002B4457">
            <w:pPr>
              <w:jc w:val="center"/>
            </w:pPr>
            <w:r w:rsidRPr="00B47270">
              <w:t>C</w:t>
            </w:r>
          </w:p>
        </w:tc>
      </w:tr>
      <w:tr w:rsidR="00B13394" w:rsidRPr="00503145" w14:paraId="7C07861A" w14:textId="77777777">
        <w:trPr>
          <w:cantSplit/>
          <w:trHeight w:val="247"/>
          <w:jc w:val="center"/>
        </w:trPr>
        <w:tc>
          <w:tcPr>
            <w:tcW w:w="2642" w:type="dxa"/>
            <w:tcBorders>
              <w:top w:val="single" w:sz="4" w:space="0" w:color="auto"/>
              <w:left w:val="single" w:sz="18" w:space="0" w:color="auto"/>
              <w:bottom w:val="single" w:sz="4" w:space="0" w:color="auto"/>
            </w:tcBorders>
            <w:vAlign w:val="center"/>
          </w:tcPr>
          <w:p w14:paraId="77A5C79F" w14:textId="77777777" w:rsidR="00B13394" w:rsidRPr="00B47270" w:rsidRDefault="00B13394" w:rsidP="009E35F4">
            <w:pPr>
              <w:spacing w:beforeLines="20" w:before="48" w:afterLines="20" w:after="48"/>
              <w:rPr>
                <w:bCs/>
                <w:i/>
              </w:rPr>
            </w:pPr>
            <w:r w:rsidRPr="00B47270">
              <w:rPr>
                <w:bCs/>
                <w:i/>
              </w:rPr>
              <w:t xml:space="preserve">Agrilus (Uragrilus) guerini </w:t>
            </w:r>
            <w:r w:rsidRPr="00B47270">
              <w:rPr>
                <w:bCs/>
              </w:rPr>
              <w:t>(Ladordaire, 1835)</w:t>
            </w:r>
            <w:r w:rsidRPr="00B47270">
              <w:rPr>
                <w:bCs/>
                <w:i/>
              </w:rPr>
              <w:t xml:space="preserve"> </w:t>
            </w:r>
            <w:r w:rsidRPr="00B47270">
              <w:rPr>
                <w:bCs/>
              </w:rPr>
              <w:t>krasec</w:t>
            </w:r>
          </w:p>
        </w:tc>
        <w:tc>
          <w:tcPr>
            <w:tcW w:w="1275" w:type="dxa"/>
            <w:tcBorders>
              <w:top w:val="single" w:sz="4" w:space="0" w:color="auto"/>
              <w:left w:val="nil"/>
              <w:bottom w:val="single" w:sz="4" w:space="0" w:color="auto"/>
              <w:right w:val="single" w:sz="4" w:space="0" w:color="auto"/>
            </w:tcBorders>
            <w:vAlign w:val="center"/>
          </w:tcPr>
          <w:p w14:paraId="2DE82410" w14:textId="77777777" w:rsidR="00B13394" w:rsidRPr="00B47270" w:rsidRDefault="00B13394" w:rsidP="009E35F4">
            <w:pPr>
              <w:spacing w:beforeLines="20" w:before="48" w:afterLines="20" w:after="48"/>
              <w:jc w:val="center"/>
              <w:rPr>
                <w:b/>
                <w:color w:val="FF0000"/>
              </w:rPr>
            </w:pPr>
            <w:r w:rsidRPr="00B47270">
              <w:rPr>
                <w:b/>
                <w:color w:val="FF0000"/>
              </w:rPr>
              <w:t>EN</w:t>
            </w:r>
          </w:p>
        </w:tc>
        <w:tc>
          <w:tcPr>
            <w:tcW w:w="3686" w:type="dxa"/>
            <w:tcBorders>
              <w:top w:val="single" w:sz="4" w:space="0" w:color="auto"/>
              <w:left w:val="single" w:sz="4" w:space="0" w:color="auto"/>
              <w:bottom w:val="single" w:sz="4" w:space="0" w:color="auto"/>
              <w:right w:val="single" w:sz="4" w:space="0" w:color="auto"/>
            </w:tcBorders>
          </w:tcPr>
          <w:p w14:paraId="14E972F5" w14:textId="77777777" w:rsidR="00E70BB1" w:rsidRDefault="00B13394" w:rsidP="009E35F4">
            <w:pPr>
              <w:spacing w:beforeLines="20" w:before="48" w:afterLines="20" w:after="48"/>
            </w:pPr>
            <w:r w:rsidRPr="00B47270">
              <w:t>DP 2 (2010, 2011: P. Bílek, B. Mocek)                                                          ● Lokální druh nížin a nižších pahorkatin. Východní Polabí je jedním z center výskytu tohoto krasce v ČR.                     ● Dvouletý vývoj probíhá ve větvích a tenkých kmíncích vrb (</w:t>
            </w:r>
            <w:r w:rsidRPr="00B47270">
              <w:rPr>
                <w:i/>
              </w:rPr>
              <w:t>Salix</w:t>
            </w:r>
            <w:r w:rsidR="00E70BB1">
              <w:t xml:space="preserve"> spp.)</w:t>
            </w:r>
          </w:p>
          <w:p w14:paraId="3DBC32AF" w14:textId="22BBAD06" w:rsidR="00B13394" w:rsidRPr="00B47270" w:rsidRDefault="00B13394" w:rsidP="009E35F4">
            <w:pPr>
              <w:spacing w:beforeLines="20" w:before="48" w:afterLines="20" w:after="48"/>
            </w:pPr>
            <w:r w:rsidRPr="00B47270">
              <w:t xml:space="preserve">        </w:t>
            </w:r>
          </w:p>
        </w:tc>
        <w:tc>
          <w:tcPr>
            <w:tcW w:w="1417" w:type="dxa"/>
            <w:tcBorders>
              <w:top w:val="single" w:sz="4" w:space="0" w:color="auto"/>
              <w:left w:val="single" w:sz="4" w:space="0" w:color="auto"/>
              <w:bottom w:val="single" w:sz="4" w:space="0" w:color="auto"/>
              <w:right w:val="single" w:sz="18" w:space="0" w:color="auto"/>
            </w:tcBorders>
            <w:vAlign w:val="center"/>
          </w:tcPr>
          <w:p w14:paraId="77F1383D" w14:textId="77777777" w:rsidR="00B13394" w:rsidRPr="00B47270" w:rsidRDefault="00B13394" w:rsidP="002B4457">
            <w:pPr>
              <w:jc w:val="center"/>
            </w:pPr>
            <w:r w:rsidRPr="00B47270">
              <w:t>C</w:t>
            </w:r>
          </w:p>
        </w:tc>
      </w:tr>
      <w:tr w:rsidR="00B13394" w:rsidRPr="00503145" w14:paraId="657B6BAE" w14:textId="77777777" w:rsidTr="00E70BB1">
        <w:trPr>
          <w:cantSplit/>
          <w:trHeight w:val="247"/>
          <w:jc w:val="center"/>
        </w:trPr>
        <w:tc>
          <w:tcPr>
            <w:tcW w:w="2642" w:type="dxa"/>
            <w:tcBorders>
              <w:top w:val="single" w:sz="4" w:space="0" w:color="auto"/>
              <w:left w:val="single" w:sz="18" w:space="0" w:color="auto"/>
              <w:bottom w:val="single" w:sz="4" w:space="0" w:color="auto"/>
            </w:tcBorders>
            <w:vAlign w:val="center"/>
          </w:tcPr>
          <w:p w14:paraId="47B07CB8" w14:textId="5AEBE82F" w:rsidR="00B13394" w:rsidRPr="00B47270" w:rsidRDefault="00B13394" w:rsidP="009E35F4">
            <w:pPr>
              <w:spacing w:beforeLines="20" w:before="48" w:afterLines="20" w:after="48"/>
              <w:rPr>
                <w:bCs/>
                <w:i/>
              </w:rPr>
            </w:pPr>
            <w:r w:rsidRPr="00B47270">
              <w:rPr>
                <w:bCs/>
                <w:i/>
              </w:rPr>
              <w:t xml:space="preserve">Dicronychus equisetioides </w:t>
            </w:r>
            <w:r w:rsidRPr="00B47270">
              <w:rPr>
                <w:bCs/>
              </w:rPr>
              <w:t>Lohse, 1976</w:t>
            </w:r>
            <w:r w:rsidRPr="00B47270">
              <w:rPr>
                <w:bCs/>
                <w:i/>
              </w:rPr>
              <w:t xml:space="preserve"> </w:t>
            </w:r>
            <w:r w:rsidRPr="00B47270">
              <w:rPr>
                <w:bCs/>
              </w:rPr>
              <w:t xml:space="preserve">kovařík   </w:t>
            </w:r>
            <w:r w:rsidRPr="00B47270">
              <w:rPr>
                <w:bCs/>
                <w:i/>
              </w:rPr>
              <w:t xml:space="preserve">                               </w:t>
            </w:r>
          </w:p>
        </w:tc>
        <w:tc>
          <w:tcPr>
            <w:tcW w:w="1275" w:type="dxa"/>
            <w:tcBorders>
              <w:top w:val="single" w:sz="4" w:space="0" w:color="auto"/>
              <w:left w:val="nil"/>
              <w:bottom w:val="single" w:sz="4" w:space="0" w:color="auto"/>
              <w:right w:val="single" w:sz="4" w:space="0" w:color="auto"/>
            </w:tcBorders>
            <w:vAlign w:val="center"/>
          </w:tcPr>
          <w:p w14:paraId="58AD80A0" w14:textId="77777777" w:rsidR="00B13394" w:rsidRPr="00B47270" w:rsidRDefault="00B13394" w:rsidP="009E35F4">
            <w:pPr>
              <w:spacing w:beforeLines="20" w:before="48" w:afterLines="20" w:after="48"/>
              <w:jc w:val="center"/>
              <w:rPr>
                <w:b/>
                <w:color w:val="FF0000"/>
              </w:rPr>
            </w:pPr>
            <w:r w:rsidRPr="00B47270">
              <w:rPr>
                <w:b/>
                <w:color w:val="FF0000"/>
              </w:rPr>
              <w:t>VU</w:t>
            </w:r>
          </w:p>
        </w:tc>
        <w:tc>
          <w:tcPr>
            <w:tcW w:w="3686" w:type="dxa"/>
            <w:tcBorders>
              <w:top w:val="single" w:sz="4" w:space="0" w:color="auto"/>
              <w:left w:val="single" w:sz="4" w:space="0" w:color="auto"/>
              <w:bottom w:val="single" w:sz="4" w:space="0" w:color="auto"/>
              <w:right w:val="single" w:sz="4" w:space="0" w:color="auto"/>
            </w:tcBorders>
          </w:tcPr>
          <w:p w14:paraId="132C558A" w14:textId="77777777" w:rsidR="00B13394" w:rsidRPr="00B47270" w:rsidRDefault="00B13394" w:rsidP="009E35F4">
            <w:pPr>
              <w:spacing w:beforeLines="20" w:before="48" w:afterLines="20" w:after="48"/>
            </w:pPr>
            <w:r w:rsidRPr="00B47270">
              <w:t xml:space="preserve">DP 8 (2018: M. Mikát)                                                                                               ● Imága v letu na písčitém stanovišti s řídkou a velmi nízkou vegetací (jízdárna).  </w:t>
            </w:r>
          </w:p>
          <w:p w14:paraId="61778629" w14:textId="77777777" w:rsidR="00E70BB1" w:rsidRDefault="00B13394" w:rsidP="00E70BB1">
            <w:pPr>
              <w:tabs>
                <w:tab w:val="right" w:pos="3546"/>
              </w:tabs>
              <w:spacing w:beforeLines="20" w:before="48" w:afterLines="20" w:after="48"/>
            </w:pPr>
            <w:r w:rsidRPr="00B47270">
              <w:t>● Vývoj larev v písčitém sub</w:t>
            </w:r>
            <w:r w:rsidR="00E70BB1">
              <w:t>s</w:t>
            </w:r>
            <w:r w:rsidRPr="00B47270">
              <w:t>trátu</w:t>
            </w:r>
          </w:p>
          <w:p w14:paraId="26DA59B0" w14:textId="4162BB45" w:rsidR="00B13394" w:rsidRPr="00B47270" w:rsidRDefault="00E70BB1" w:rsidP="00E70BB1">
            <w:pPr>
              <w:tabs>
                <w:tab w:val="right" w:pos="3546"/>
              </w:tabs>
              <w:spacing w:beforeLines="20" w:before="48" w:afterLines="20" w:after="48"/>
            </w:pPr>
            <w:r>
              <w:tab/>
            </w:r>
          </w:p>
        </w:tc>
        <w:tc>
          <w:tcPr>
            <w:tcW w:w="1417" w:type="dxa"/>
            <w:tcBorders>
              <w:top w:val="single" w:sz="4" w:space="0" w:color="auto"/>
              <w:left w:val="single" w:sz="4" w:space="0" w:color="auto"/>
              <w:bottom w:val="single" w:sz="4" w:space="0" w:color="auto"/>
              <w:right w:val="single" w:sz="18" w:space="0" w:color="auto"/>
            </w:tcBorders>
            <w:vAlign w:val="center"/>
          </w:tcPr>
          <w:p w14:paraId="21AF8483" w14:textId="77777777" w:rsidR="00B13394" w:rsidRPr="00B47270" w:rsidRDefault="00B13394" w:rsidP="008A0598">
            <w:pPr>
              <w:jc w:val="center"/>
            </w:pPr>
            <w:r w:rsidRPr="00B47270">
              <w:t>C</w:t>
            </w:r>
          </w:p>
        </w:tc>
      </w:tr>
      <w:tr w:rsidR="00B13394" w:rsidRPr="00503145" w14:paraId="7D41D484" w14:textId="77777777" w:rsidTr="00E70BB1">
        <w:trPr>
          <w:cantSplit/>
          <w:trHeight w:val="247"/>
          <w:jc w:val="center"/>
        </w:trPr>
        <w:tc>
          <w:tcPr>
            <w:tcW w:w="2642" w:type="dxa"/>
            <w:tcBorders>
              <w:top w:val="single" w:sz="4" w:space="0" w:color="auto"/>
              <w:left w:val="single" w:sz="18" w:space="0" w:color="auto"/>
              <w:bottom w:val="single" w:sz="18" w:space="0" w:color="auto"/>
            </w:tcBorders>
            <w:vAlign w:val="center"/>
          </w:tcPr>
          <w:p w14:paraId="4ADEE719" w14:textId="77777777" w:rsidR="00B13394" w:rsidRPr="00B47270" w:rsidRDefault="00B13394" w:rsidP="009E35F4">
            <w:pPr>
              <w:spacing w:beforeLines="20" w:before="48" w:afterLines="20" w:after="48"/>
              <w:rPr>
                <w:bCs/>
              </w:rPr>
            </w:pPr>
            <w:r w:rsidRPr="00B47270">
              <w:rPr>
                <w:bCs/>
                <w:i/>
              </w:rPr>
              <w:t xml:space="preserve">Meloe (Eurymeloe) rugosus </w:t>
            </w:r>
            <w:r w:rsidRPr="00B47270">
              <w:rPr>
                <w:bCs/>
              </w:rPr>
              <w:t>Marsham, 1802                                          majka svraštělá</w:t>
            </w:r>
          </w:p>
        </w:tc>
        <w:tc>
          <w:tcPr>
            <w:tcW w:w="1275" w:type="dxa"/>
            <w:tcBorders>
              <w:top w:val="single" w:sz="4" w:space="0" w:color="auto"/>
              <w:left w:val="nil"/>
              <w:bottom w:val="single" w:sz="18" w:space="0" w:color="auto"/>
              <w:right w:val="single" w:sz="4" w:space="0" w:color="auto"/>
            </w:tcBorders>
            <w:vAlign w:val="center"/>
          </w:tcPr>
          <w:p w14:paraId="645491B5" w14:textId="77777777" w:rsidR="00B13394" w:rsidRPr="00B47270" w:rsidRDefault="00B13394" w:rsidP="009E35F4">
            <w:pPr>
              <w:spacing w:beforeLines="20" w:before="48" w:afterLines="20" w:after="48"/>
              <w:jc w:val="center"/>
              <w:rPr>
                <w:b/>
                <w:color w:val="FF0000"/>
              </w:rPr>
            </w:pPr>
            <w:r w:rsidRPr="00B47270">
              <w:rPr>
                <w:b/>
                <w:color w:val="FF0000"/>
              </w:rPr>
              <w:t>§3, NT</w:t>
            </w:r>
          </w:p>
        </w:tc>
        <w:tc>
          <w:tcPr>
            <w:tcW w:w="3686" w:type="dxa"/>
            <w:tcBorders>
              <w:top w:val="single" w:sz="4" w:space="0" w:color="auto"/>
              <w:left w:val="single" w:sz="4" w:space="0" w:color="auto"/>
              <w:bottom w:val="single" w:sz="18" w:space="0" w:color="auto"/>
              <w:right w:val="single" w:sz="4" w:space="0" w:color="auto"/>
            </w:tcBorders>
          </w:tcPr>
          <w:p w14:paraId="1B66AE9D" w14:textId="77777777" w:rsidR="00B13394" w:rsidRPr="00B47270" w:rsidRDefault="00B13394" w:rsidP="009E35F4">
            <w:pPr>
              <w:spacing w:beforeLines="20" w:before="48" w:afterLines="20" w:after="48"/>
            </w:pPr>
            <w:r w:rsidRPr="00B47270">
              <w:t>DP 5a (2009: P. Bílek)                                                                          ● Parazitoid u samotářských včel, v PP Na Plachtě jediný nález</w:t>
            </w:r>
          </w:p>
        </w:tc>
        <w:tc>
          <w:tcPr>
            <w:tcW w:w="1417" w:type="dxa"/>
            <w:tcBorders>
              <w:top w:val="single" w:sz="4" w:space="0" w:color="auto"/>
              <w:left w:val="single" w:sz="4" w:space="0" w:color="auto"/>
              <w:bottom w:val="single" w:sz="18" w:space="0" w:color="auto"/>
              <w:right w:val="single" w:sz="18" w:space="0" w:color="auto"/>
            </w:tcBorders>
            <w:vAlign w:val="center"/>
          </w:tcPr>
          <w:p w14:paraId="4D45790D" w14:textId="77777777" w:rsidR="00B13394" w:rsidRPr="00B47270" w:rsidRDefault="00B13394" w:rsidP="008A0598">
            <w:pPr>
              <w:jc w:val="center"/>
            </w:pPr>
            <w:r w:rsidRPr="00B47270">
              <w:t>C</w:t>
            </w:r>
          </w:p>
        </w:tc>
      </w:tr>
      <w:tr w:rsidR="00E70BB1" w14:paraId="51902A82" w14:textId="77777777" w:rsidTr="00E70BB1">
        <w:trPr>
          <w:cantSplit/>
          <w:trHeight w:val="270"/>
          <w:jc w:val="center"/>
        </w:trPr>
        <w:tc>
          <w:tcPr>
            <w:tcW w:w="2642" w:type="dxa"/>
            <w:tcBorders>
              <w:top w:val="single" w:sz="18" w:space="0" w:color="auto"/>
              <w:left w:val="single" w:sz="18" w:space="0" w:color="auto"/>
              <w:bottom w:val="single" w:sz="18" w:space="0" w:color="auto"/>
            </w:tcBorders>
            <w:shd w:val="clear" w:color="auto" w:fill="C0C0C0"/>
          </w:tcPr>
          <w:p w14:paraId="5760AA6B" w14:textId="77777777" w:rsidR="00E70BB1" w:rsidRPr="00A462ED" w:rsidRDefault="00E70BB1" w:rsidP="00C55581">
            <w:pPr>
              <w:jc w:val="center"/>
              <w:rPr>
                <w:b/>
                <w:bCs/>
                <w:snapToGrid w:val="0"/>
              </w:rPr>
            </w:pPr>
            <w:r w:rsidRPr="00A462ED">
              <w:rPr>
                <w:b/>
                <w:bCs/>
                <w:snapToGrid w:val="0"/>
              </w:rPr>
              <w:lastRenderedPageBreak/>
              <w:t>Druh</w:t>
            </w:r>
          </w:p>
        </w:tc>
        <w:tc>
          <w:tcPr>
            <w:tcW w:w="1275" w:type="dxa"/>
            <w:tcBorders>
              <w:top w:val="single" w:sz="18" w:space="0" w:color="auto"/>
              <w:left w:val="nil"/>
              <w:bottom w:val="single" w:sz="18" w:space="0" w:color="auto"/>
              <w:right w:val="single" w:sz="4" w:space="0" w:color="auto"/>
            </w:tcBorders>
            <w:shd w:val="clear" w:color="auto" w:fill="C0C0C0"/>
          </w:tcPr>
          <w:p w14:paraId="3276B92B" w14:textId="77777777" w:rsidR="00E70BB1" w:rsidRPr="00A462ED" w:rsidRDefault="00E70BB1" w:rsidP="00C55581">
            <w:pPr>
              <w:jc w:val="center"/>
              <w:rPr>
                <w:b/>
                <w:bCs/>
                <w:snapToGrid w:val="0"/>
              </w:rPr>
            </w:pPr>
            <w:r>
              <w:rPr>
                <w:b/>
                <w:snapToGrid w:val="0"/>
              </w:rPr>
              <w:t>stupeň ohrožení**</w:t>
            </w:r>
          </w:p>
        </w:tc>
        <w:tc>
          <w:tcPr>
            <w:tcW w:w="3686" w:type="dxa"/>
            <w:tcBorders>
              <w:top w:val="single" w:sz="18" w:space="0" w:color="auto"/>
              <w:left w:val="single" w:sz="4" w:space="0" w:color="auto"/>
              <w:bottom w:val="single" w:sz="18" w:space="0" w:color="auto"/>
              <w:right w:val="single" w:sz="4" w:space="0" w:color="auto"/>
            </w:tcBorders>
            <w:shd w:val="clear" w:color="auto" w:fill="C0C0C0"/>
          </w:tcPr>
          <w:p w14:paraId="0FAA687D" w14:textId="77777777" w:rsidR="00E70BB1" w:rsidRPr="00A462ED" w:rsidRDefault="00E70BB1" w:rsidP="00C55581">
            <w:pPr>
              <w:jc w:val="center"/>
              <w:rPr>
                <w:b/>
                <w:bCs/>
                <w:snapToGrid w:val="0"/>
              </w:rPr>
            </w:pPr>
            <w:r w:rsidRPr="00A462ED">
              <w:rPr>
                <w:b/>
                <w:bCs/>
                <w:snapToGrid w:val="0"/>
              </w:rPr>
              <w:t>popis biotopu druhu v</w:t>
            </w:r>
            <w:r>
              <w:rPr>
                <w:b/>
                <w:bCs/>
                <w:snapToGrid w:val="0"/>
              </w:rPr>
              <w:t> </w:t>
            </w:r>
            <w:r w:rsidRPr="00A462ED">
              <w:rPr>
                <w:b/>
                <w:bCs/>
                <w:snapToGrid w:val="0"/>
              </w:rPr>
              <w:t>ZCHÚ</w:t>
            </w:r>
            <w:r>
              <w:rPr>
                <w:b/>
                <w:bCs/>
                <w:snapToGrid w:val="0"/>
              </w:rPr>
              <w:t xml:space="preserve"> a aktuální početnost nebo vitalita populace</w:t>
            </w:r>
          </w:p>
        </w:tc>
        <w:tc>
          <w:tcPr>
            <w:tcW w:w="1417" w:type="dxa"/>
            <w:tcBorders>
              <w:top w:val="single" w:sz="18" w:space="0" w:color="auto"/>
              <w:left w:val="single" w:sz="4" w:space="0" w:color="auto"/>
              <w:bottom w:val="single" w:sz="18" w:space="0" w:color="auto"/>
              <w:right w:val="single" w:sz="18" w:space="0" w:color="auto"/>
            </w:tcBorders>
            <w:shd w:val="clear" w:color="auto" w:fill="C0C0C0"/>
          </w:tcPr>
          <w:p w14:paraId="177729ED" w14:textId="77777777" w:rsidR="00E70BB1" w:rsidRPr="00A462ED" w:rsidRDefault="00E70BB1" w:rsidP="00C55581">
            <w:pPr>
              <w:jc w:val="center"/>
              <w:rPr>
                <w:b/>
                <w:bCs/>
                <w:snapToGrid w:val="0"/>
              </w:rPr>
            </w:pPr>
            <w:r>
              <w:rPr>
                <w:b/>
                <w:bCs/>
                <w:snapToGrid w:val="0"/>
              </w:rPr>
              <w:t xml:space="preserve">kód předmětu </w:t>
            </w:r>
            <w:r w:rsidRPr="00A462ED">
              <w:rPr>
                <w:b/>
                <w:bCs/>
                <w:snapToGrid w:val="0"/>
              </w:rPr>
              <w:t>ochrany</w:t>
            </w:r>
            <w:r>
              <w:rPr>
                <w:b/>
                <w:bCs/>
                <w:snapToGrid w:val="0"/>
              </w:rPr>
              <w:t>*</w:t>
            </w:r>
          </w:p>
        </w:tc>
      </w:tr>
      <w:tr w:rsidR="00B13394" w:rsidRPr="00503145" w14:paraId="408D4713" w14:textId="77777777">
        <w:trPr>
          <w:cantSplit/>
          <w:trHeight w:val="247"/>
          <w:jc w:val="center"/>
        </w:trPr>
        <w:tc>
          <w:tcPr>
            <w:tcW w:w="2642" w:type="dxa"/>
            <w:tcBorders>
              <w:top w:val="single" w:sz="4" w:space="0" w:color="auto"/>
              <w:left w:val="single" w:sz="18" w:space="0" w:color="auto"/>
              <w:bottom w:val="single" w:sz="4" w:space="0" w:color="auto"/>
            </w:tcBorders>
            <w:vAlign w:val="center"/>
          </w:tcPr>
          <w:p w14:paraId="6182C243" w14:textId="77777777" w:rsidR="00B13394" w:rsidRPr="00B47270" w:rsidRDefault="00B13394" w:rsidP="009E35F4">
            <w:pPr>
              <w:spacing w:beforeLines="20" w:before="48" w:afterLines="20" w:after="48"/>
              <w:rPr>
                <w:bCs/>
              </w:rPr>
            </w:pPr>
            <w:r w:rsidRPr="00B47270">
              <w:rPr>
                <w:bCs/>
                <w:i/>
              </w:rPr>
              <w:t>Meloe (Meloe) proscarabaeus proscarabaeus</w:t>
            </w:r>
            <w:r w:rsidRPr="00B47270">
              <w:rPr>
                <w:bCs/>
              </w:rPr>
              <w:t xml:space="preserve"> Linnaeus, 1758 majka obecná                                                                                                        </w:t>
            </w:r>
          </w:p>
        </w:tc>
        <w:tc>
          <w:tcPr>
            <w:tcW w:w="1275" w:type="dxa"/>
            <w:tcBorders>
              <w:top w:val="single" w:sz="4" w:space="0" w:color="auto"/>
              <w:left w:val="nil"/>
              <w:bottom w:val="single" w:sz="4" w:space="0" w:color="auto"/>
              <w:right w:val="single" w:sz="4" w:space="0" w:color="auto"/>
            </w:tcBorders>
            <w:vAlign w:val="center"/>
          </w:tcPr>
          <w:p w14:paraId="70637D59" w14:textId="77777777" w:rsidR="00B13394" w:rsidRPr="00B47270" w:rsidRDefault="00B13394" w:rsidP="009E35F4">
            <w:pPr>
              <w:spacing w:beforeLines="20" w:before="48" w:afterLines="20" w:after="48"/>
              <w:jc w:val="center"/>
              <w:rPr>
                <w:b/>
                <w:color w:val="FF0000"/>
              </w:rPr>
            </w:pPr>
            <w:r w:rsidRPr="00B47270">
              <w:rPr>
                <w:b/>
                <w:color w:val="FF0000"/>
              </w:rPr>
              <w:t>§3, VU</w:t>
            </w:r>
          </w:p>
        </w:tc>
        <w:tc>
          <w:tcPr>
            <w:tcW w:w="3686" w:type="dxa"/>
            <w:tcBorders>
              <w:top w:val="single" w:sz="4" w:space="0" w:color="auto"/>
              <w:left w:val="single" w:sz="4" w:space="0" w:color="auto"/>
              <w:bottom w:val="single" w:sz="4" w:space="0" w:color="auto"/>
              <w:right w:val="single" w:sz="4" w:space="0" w:color="auto"/>
            </w:tcBorders>
          </w:tcPr>
          <w:p w14:paraId="33CCA696" w14:textId="77777777" w:rsidR="00B13394" w:rsidRPr="00B47270" w:rsidRDefault="00B13394" w:rsidP="009E35F4">
            <w:pPr>
              <w:spacing w:beforeLines="20" w:before="48" w:afterLines="20" w:after="48"/>
            </w:pPr>
            <w:r w:rsidRPr="00B47270">
              <w:t>DP 3 (2009: B. Mikátová, M. Hanousek, P. Tomšík)</w:t>
            </w:r>
          </w:p>
          <w:p w14:paraId="4D1F87A8" w14:textId="77777777" w:rsidR="00B13394" w:rsidRPr="00B47270" w:rsidRDefault="00B13394" w:rsidP="009E35F4">
            <w:pPr>
              <w:spacing w:beforeLines="20" w:before="48" w:afterLines="20" w:after="48"/>
            </w:pPr>
            <w:r w:rsidRPr="00B47270">
              <w:t xml:space="preserve">DP 6 (2018: B. Mikátová) </w:t>
            </w:r>
          </w:p>
          <w:p w14:paraId="4DA41697" w14:textId="77777777" w:rsidR="00B13394" w:rsidRPr="00B47270" w:rsidRDefault="00B13394" w:rsidP="009E35F4">
            <w:pPr>
              <w:spacing w:beforeLines="20" w:before="48" w:afterLines="20" w:after="48"/>
            </w:pPr>
            <w:r w:rsidRPr="00B47270">
              <w:t xml:space="preserve">DP 7 (2017: B. Mikátová)                                                                    ● Parazitoid u samotářských včel, v PP Na Plachtě 3 několik nálezů </w:t>
            </w:r>
          </w:p>
        </w:tc>
        <w:tc>
          <w:tcPr>
            <w:tcW w:w="1417" w:type="dxa"/>
            <w:tcBorders>
              <w:top w:val="single" w:sz="4" w:space="0" w:color="auto"/>
              <w:left w:val="single" w:sz="4" w:space="0" w:color="auto"/>
              <w:bottom w:val="single" w:sz="4" w:space="0" w:color="auto"/>
              <w:right w:val="single" w:sz="18" w:space="0" w:color="auto"/>
            </w:tcBorders>
            <w:vAlign w:val="center"/>
          </w:tcPr>
          <w:p w14:paraId="2B03818A" w14:textId="77777777" w:rsidR="00B13394" w:rsidRPr="00B47270" w:rsidRDefault="00B13394" w:rsidP="008A0598">
            <w:pPr>
              <w:jc w:val="center"/>
            </w:pPr>
            <w:r w:rsidRPr="00B47270">
              <w:t>C</w:t>
            </w:r>
          </w:p>
        </w:tc>
      </w:tr>
      <w:tr w:rsidR="00B13394" w:rsidRPr="00503145" w14:paraId="67B1B6EE" w14:textId="77777777">
        <w:trPr>
          <w:cantSplit/>
          <w:trHeight w:val="247"/>
          <w:jc w:val="center"/>
        </w:trPr>
        <w:tc>
          <w:tcPr>
            <w:tcW w:w="2642" w:type="dxa"/>
            <w:tcBorders>
              <w:top w:val="single" w:sz="4" w:space="0" w:color="auto"/>
              <w:left w:val="single" w:sz="18" w:space="0" w:color="auto"/>
              <w:bottom w:val="single" w:sz="4" w:space="0" w:color="auto"/>
            </w:tcBorders>
            <w:vAlign w:val="center"/>
          </w:tcPr>
          <w:p w14:paraId="06EC89BC" w14:textId="77777777" w:rsidR="00B13394" w:rsidRPr="00B47270" w:rsidRDefault="00B13394" w:rsidP="009E35F4">
            <w:pPr>
              <w:spacing w:beforeLines="20" w:before="48" w:afterLines="20" w:after="48"/>
              <w:rPr>
                <w:bCs/>
              </w:rPr>
            </w:pPr>
            <w:r w:rsidRPr="00B47270">
              <w:rPr>
                <w:bCs/>
                <w:i/>
              </w:rPr>
              <w:t>Meloe (Meloe) violaceus</w:t>
            </w:r>
            <w:r w:rsidRPr="00B47270">
              <w:rPr>
                <w:bCs/>
              </w:rPr>
              <w:t xml:space="preserve"> Marsham, 1802                                                 majka fialová</w:t>
            </w:r>
          </w:p>
        </w:tc>
        <w:tc>
          <w:tcPr>
            <w:tcW w:w="1275" w:type="dxa"/>
            <w:tcBorders>
              <w:top w:val="single" w:sz="4" w:space="0" w:color="auto"/>
              <w:left w:val="nil"/>
              <w:bottom w:val="single" w:sz="4" w:space="0" w:color="auto"/>
              <w:right w:val="single" w:sz="4" w:space="0" w:color="auto"/>
            </w:tcBorders>
            <w:vAlign w:val="center"/>
          </w:tcPr>
          <w:p w14:paraId="3B6C9F01" w14:textId="77777777" w:rsidR="00B13394" w:rsidRPr="00B47270" w:rsidRDefault="00B13394" w:rsidP="009E35F4">
            <w:pPr>
              <w:spacing w:beforeLines="20" w:before="48" w:afterLines="20" w:after="48"/>
              <w:jc w:val="center"/>
              <w:rPr>
                <w:b/>
                <w:color w:val="FF0000"/>
              </w:rPr>
            </w:pPr>
            <w:r w:rsidRPr="00B47270">
              <w:rPr>
                <w:b/>
                <w:color w:val="FF0000"/>
              </w:rPr>
              <w:t>§3, VU</w:t>
            </w:r>
          </w:p>
        </w:tc>
        <w:tc>
          <w:tcPr>
            <w:tcW w:w="3686" w:type="dxa"/>
            <w:tcBorders>
              <w:top w:val="single" w:sz="4" w:space="0" w:color="auto"/>
              <w:left w:val="single" w:sz="4" w:space="0" w:color="auto"/>
              <w:bottom w:val="single" w:sz="4" w:space="0" w:color="auto"/>
              <w:right w:val="single" w:sz="4" w:space="0" w:color="auto"/>
            </w:tcBorders>
          </w:tcPr>
          <w:p w14:paraId="511CBB8F" w14:textId="77777777" w:rsidR="00B13394" w:rsidRPr="00B47270" w:rsidRDefault="00B13394" w:rsidP="009E35F4">
            <w:pPr>
              <w:spacing w:beforeLines="20" w:before="48" w:afterLines="20" w:after="48"/>
            </w:pPr>
            <w:r w:rsidRPr="00B47270">
              <w:t xml:space="preserve">DP 3 (2009: B. Mikátová) </w:t>
            </w:r>
          </w:p>
          <w:p w14:paraId="565440C1" w14:textId="77777777" w:rsidR="00B13394" w:rsidRPr="00B47270" w:rsidRDefault="00B13394" w:rsidP="009E35F4">
            <w:pPr>
              <w:spacing w:beforeLines="20" w:before="48" w:afterLines="20" w:after="48"/>
            </w:pPr>
            <w:r w:rsidRPr="00B47270">
              <w:t>DP 3-5a (2009: P. Tomšík, AOPK ČR)                                                    ● Parazitoid u samotářských včel, v PP Na Plachtě 3 několik nálezů v roce 2009</w:t>
            </w:r>
          </w:p>
        </w:tc>
        <w:tc>
          <w:tcPr>
            <w:tcW w:w="1417" w:type="dxa"/>
            <w:tcBorders>
              <w:top w:val="single" w:sz="4" w:space="0" w:color="auto"/>
              <w:left w:val="single" w:sz="4" w:space="0" w:color="auto"/>
              <w:bottom w:val="single" w:sz="4" w:space="0" w:color="auto"/>
              <w:right w:val="single" w:sz="18" w:space="0" w:color="auto"/>
            </w:tcBorders>
            <w:vAlign w:val="center"/>
          </w:tcPr>
          <w:p w14:paraId="794503DA" w14:textId="77777777" w:rsidR="00B13394" w:rsidRPr="00B47270" w:rsidRDefault="00B13394" w:rsidP="008A0598">
            <w:pPr>
              <w:jc w:val="center"/>
            </w:pPr>
            <w:r w:rsidRPr="00B47270">
              <w:t>C</w:t>
            </w:r>
          </w:p>
        </w:tc>
      </w:tr>
      <w:tr w:rsidR="00B13394" w:rsidRPr="00503145" w14:paraId="3727877D" w14:textId="77777777">
        <w:trPr>
          <w:cantSplit/>
          <w:trHeight w:val="247"/>
          <w:jc w:val="center"/>
        </w:trPr>
        <w:tc>
          <w:tcPr>
            <w:tcW w:w="2642" w:type="dxa"/>
            <w:tcBorders>
              <w:top w:val="single" w:sz="4" w:space="0" w:color="auto"/>
              <w:left w:val="single" w:sz="18" w:space="0" w:color="auto"/>
              <w:bottom w:val="single" w:sz="4" w:space="0" w:color="auto"/>
            </w:tcBorders>
            <w:vAlign w:val="center"/>
          </w:tcPr>
          <w:p w14:paraId="27C3C8AA" w14:textId="77777777" w:rsidR="00B13394" w:rsidRPr="00B47270" w:rsidRDefault="00B13394" w:rsidP="009E35F4">
            <w:pPr>
              <w:spacing w:beforeLines="20" w:before="48" w:afterLines="20" w:after="48"/>
              <w:rPr>
                <w:bCs/>
                <w:i/>
              </w:rPr>
            </w:pPr>
            <w:r w:rsidRPr="00B47270">
              <w:rPr>
                <w:bCs/>
                <w:i/>
              </w:rPr>
              <w:t xml:space="preserve">Chrysolina (Chalcoidea) analis </w:t>
            </w:r>
            <w:r w:rsidRPr="00B47270">
              <w:rPr>
                <w:bCs/>
              </w:rPr>
              <w:t>(Linnaeus, 1767)                                                                   mandelinka</w:t>
            </w:r>
          </w:p>
        </w:tc>
        <w:tc>
          <w:tcPr>
            <w:tcW w:w="1275" w:type="dxa"/>
            <w:tcBorders>
              <w:top w:val="single" w:sz="4" w:space="0" w:color="auto"/>
              <w:left w:val="nil"/>
              <w:bottom w:val="single" w:sz="4" w:space="0" w:color="auto"/>
              <w:right w:val="single" w:sz="4" w:space="0" w:color="auto"/>
            </w:tcBorders>
            <w:vAlign w:val="center"/>
          </w:tcPr>
          <w:p w14:paraId="1CF5F36F" w14:textId="77777777" w:rsidR="00B13394" w:rsidRPr="00B47270" w:rsidRDefault="00B13394" w:rsidP="009E35F4">
            <w:pPr>
              <w:spacing w:beforeLines="20" w:before="48" w:afterLines="20" w:after="48"/>
              <w:jc w:val="center"/>
              <w:rPr>
                <w:b/>
                <w:color w:val="FF0000"/>
              </w:rPr>
            </w:pPr>
            <w:r w:rsidRPr="00B47270">
              <w:rPr>
                <w:b/>
                <w:color w:val="FF0000"/>
              </w:rPr>
              <w:t>CR</w:t>
            </w:r>
          </w:p>
        </w:tc>
        <w:tc>
          <w:tcPr>
            <w:tcW w:w="3686" w:type="dxa"/>
            <w:tcBorders>
              <w:top w:val="single" w:sz="4" w:space="0" w:color="auto"/>
              <w:left w:val="single" w:sz="4" w:space="0" w:color="auto"/>
              <w:bottom w:val="single" w:sz="4" w:space="0" w:color="auto"/>
              <w:right w:val="single" w:sz="4" w:space="0" w:color="auto"/>
            </w:tcBorders>
          </w:tcPr>
          <w:p w14:paraId="22889C5A" w14:textId="77777777" w:rsidR="00B13394" w:rsidRPr="00B47270" w:rsidRDefault="00B13394" w:rsidP="009E35F4">
            <w:pPr>
              <w:spacing w:beforeLines="20" w:before="48" w:afterLines="20" w:after="48"/>
            </w:pPr>
            <w:r w:rsidRPr="00B47270">
              <w:t>DP 3 (2009: M. Mikát)                                                                                                ● Zemní pasti na písčině v roce 2009                    ● Vzácný druh suchých úhorů a písčin</w:t>
            </w:r>
          </w:p>
        </w:tc>
        <w:tc>
          <w:tcPr>
            <w:tcW w:w="1417" w:type="dxa"/>
            <w:tcBorders>
              <w:top w:val="single" w:sz="4" w:space="0" w:color="auto"/>
              <w:left w:val="single" w:sz="4" w:space="0" w:color="auto"/>
              <w:bottom w:val="single" w:sz="4" w:space="0" w:color="auto"/>
              <w:right w:val="single" w:sz="18" w:space="0" w:color="auto"/>
            </w:tcBorders>
            <w:vAlign w:val="center"/>
          </w:tcPr>
          <w:p w14:paraId="6DE2F6EB" w14:textId="77777777" w:rsidR="00B13394" w:rsidRPr="00B47270" w:rsidRDefault="00B13394" w:rsidP="00A809B8">
            <w:pPr>
              <w:jc w:val="center"/>
            </w:pPr>
            <w:r w:rsidRPr="00B47270">
              <w:t>C</w:t>
            </w:r>
          </w:p>
        </w:tc>
      </w:tr>
      <w:tr w:rsidR="00B13394" w:rsidRPr="00503145" w14:paraId="5ABD8F59" w14:textId="77777777">
        <w:trPr>
          <w:cantSplit/>
          <w:trHeight w:val="247"/>
          <w:jc w:val="center"/>
        </w:trPr>
        <w:tc>
          <w:tcPr>
            <w:tcW w:w="2642" w:type="dxa"/>
            <w:tcBorders>
              <w:top w:val="single" w:sz="4" w:space="0" w:color="auto"/>
              <w:left w:val="single" w:sz="18" w:space="0" w:color="auto"/>
              <w:bottom w:val="single" w:sz="4" w:space="0" w:color="auto"/>
            </w:tcBorders>
            <w:vAlign w:val="center"/>
          </w:tcPr>
          <w:p w14:paraId="02859277" w14:textId="77777777" w:rsidR="00B13394" w:rsidRPr="00B47270" w:rsidRDefault="00B13394" w:rsidP="009E35F4">
            <w:pPr>
              <w:spacing w:beforeLines="20" w:before="48" w:afterLines="20" w:after="48"/>
              <w:rPr>
                <w:bCs/>
                <w:i/>
              </w:rPr>
            </w:pPr>
            <w:r w:rsidRPr="00B47270">
              <w:rPr>
                <w:bCs/>
                <w:i/>
              </w:rPr>
              <w:t xml:space="preserve">Bothynoderes affinis </w:t>
            </w:r>
            <w:r w:rsidRPr="00B47270">
              <w:rPr>
                <w:bCs/>
              </w:rPr>
              <w:t>(Schrank, 1781)</w:t>
            </w:r>
            <w:r w:rsidRPr="00B47270">
              <w:rPr>
                <w:bCs/>
                <w:i/>
              </w:rPr>
              <w:t xml:space="preserve">                                        </w:t>
            </w:r>
            <w:r w:rsidRPr="00B47270">
              <w:rPr>
                <w:bCs/>
              </w:rPr>
              <w:t>nosatec (rýhonosec)</w:t>
            </w:r>
            <w:r w:rsidRPr="00B47270">
              <w:rPr>
                <w:bCs/>
                <w:i/>
              </w:rPr>
              <w:t xml:space="preserve"> </w:t>
            </w:r>
          </w:p>
        </w:tc>
        <w:tc>
          <w:tcPr>
            <w:tcW w:w="1275" w:type="dxa"/>
            <w:tcBorders>
              <w:top w:val="single" w:sz="4" w:space="0" w:color="auto"/>
              <w:left w:val="nil"/>
              <w:bottom w:val="single" w:sz="4" w:space="0" w:color="auto"/>
              <w:right w:val="single" w:sz="4" w:space="0" w:color="auto"/>
            </w:tcBorders>
            <w:vAlign w:val="center"/>
          </w:tcPr>
          <w:p w14:paraId="5950A0B7" w14:textId="77777777" w:rsidR="00B13394" w:rsidRPr="00B47270" w:rsidRDefault="00B13394" w:rsidP="009E35F4">
            <w:pPr>
              <w:spacing w:beforeLines="20" w:before="48" w:afterLines="20" w:after="48"/>
              <w:jc w:val="center"/>
              <w:rPr>
                <w:b/>
                <w:color w:val="FF0000"/>
              </w:rPr>
            </w:pPr>
            <w:r w:rsidRPr="00B47270">
              <w:rPr>
                <w:b/>
                <w:color w:val="FF0000"/>
              </w:rPr>
              <w:t>VU</w:t>
            </w:r>
          </w:p>
        </w:tc>
        <w:tc>
          <w:tcPr>
            <w:tcW w:w="3686" w:type="dxa"/>
            <w:tcBorders>
              <w:top w:val="single" w:sz="4" w:space="0" w:color="auto"/>
              <w:left w:val="single" w:sz="4" w:space="0" w:color="auto"/>
              <w:bottom w:val="single" w:sz="4" w:space="0" w:color="auto"/>
              <w:right w:val="single" w:sz="4" w:space="0" w:color="auto"/>
            </w:tcBorders>
          </w:tcPr>
          <w:p w14:paraId="05328340" w14:textId="77777777" w:rsidR="00B13394" w:rsidRPr="00B47270" w:rsidRDefault="00B13394" w:rsidP="009E35F4">
            <w:pPr>
              <w:spacing w:beforeLines="20" w:before="48" w:afterLines="20" w:after="48"/>
            </w:pPr>
            <w:r w:rsidRPr="00B47270">
              <w:t xml:space="preserve">DP 3 (2009: M. Mikát)                                                                                                ● Zemní pasti na písčině, celkem nalezeno cca 15 ex. </w:t>
            </w:r>
          </w:p>
        </w:tc>
        <w:tc>
          <w:tcPr>
            <w:tcW w:w="1417" w:type="dxa"/>
            <w:tcBorders>
              <w:top w:val="single" w:sz="4" w:space="0" w:color="auto"/>
              <w:left w:val="single" w:sz="4" w:space="0" w:color="auto"/>
              <w:bottom w:val="single" w:sz="4" w:space="0" w:color="auto"/>
              <w:right w:val="single" w:sz="18" w:space="0" w:color="auto"/>
            </w:tcBorders>
            <w:vAlign w:val="center"/>
          </w:tcPr>
          <w:p w14:paraId="7DE1CE8A" w14:textId="77777777" w:rsidR="00B13394" w:rsidRPr="00B47270" w:rsidRDefault="00B13394" w:rsidP="008A0598">
            <w:pPr>
              <w:jc w:val="center"/>
            </w:pPr>
            <w:r w:rsidRPr="00B47270">
              <w:t>C</w:t>
            </w:r>
          </w:p>
        </w:tc>
      </w:tr>
      <w:tr w:rsidR="00B13394" w:rsidRPr="00503145" w14:paraId="0A3FB12A" w14:textId="77777777">
        <w:trPr>
          <w:cantSplit/>
          <w:trHeight w:val="247"/>
          <w:jc w:val="center"/>
        </w:trPr>
        <w:tc>
          <w:tcPr>
            <w:tcW w:w="2642" w:type="dxa"/>
            <w:tcBorders>
              <w:top w:val="single" w:sz="4" w:space="0" w:color="auto"/>
              <w:left w:val="single" w:sz="18" w:space="0" w:color="auto"/>
              <w:bottom w:val="single" w:sz="4" w:space="0" w:color="auto"/>
            </w:tcBorders>
            <w:vAlign w:val="center"/>
          </w:tcPr>
          <w:p w14:paraId="3531360E" w14:textId="77777777" w:rsidR="00B13394" w:rsidRPr="00B47270" w:rsidRDefault="00B13394" w:rsidP="009E35F4">
            <w:pPr>
              <w:spacing w:beforeLines="20" w:before="48" w:afterLines="20" w:after="48"/>
              <w:rPr>
                <w:bCs/>
                <w:i/>
              </w:rPr>
            </w:pPr>
            <w:r w:rsidRPr="00B47270">
              <w:rPr>
                <w:bCs/>
                <w:i/>
              </w:rPr>
              <w:t xml:space="preserve">Coniocleonus turbatus </w:t>
            </w:r>
            <w:r w:rsidRPr="00B47270">
              <w:rPr>
                <w:bCs/>
              </w:rPr>
              <w:t>(Fahraeus, 1842)</w:t>
            </w:r>
            <w:r w:rsidRPr="00B47270">
              <w:rPr>
                <w:bCs/>
                <w:i/>
              </w:rPr>
              <w:t xml:space="preserve">                                   </w:t>
            </w:r>
            <w:r w:rsidRPr="00B47270">
              <w:rPr>
                <w:bCs/>
              </w:rPr>
              <w:t>nosatec (rýhonosec)</w:t>
            </w:r>
            <w:r w:rsidRPr="00B47270">
              <w:rPr>
                <w:bCs/>
                <w:i/>
              </w:rPr>
              <w:t xml:space="preserve">  </w:t>
            </w:r>
          </w:p>
        </w:tc>
        <w:tc>
          <w:tcPr>
            <w:tcW w:w="1275" w:type="dxa"/>
            <w:tcBorders>
              <w:top w:val="single" w:sz="4" w:space="0" w:color="auto"/>
              <w:left w:val="nil"/>
              <w:bottom w:val="single" w:sz="4" w:space="0" w:color="auto"/>
              <w:right w:val="single" w:sz="4" w:space="0" w:color="auto"/>
            </w:tcBorders>
            <w:vAlign w:val="center"/>
          </w:tcPr>
          <w:p w14:paraId="3BF38011" w14:textId="77777777" w:rsidR="00B13394" w:rsidRPr="00B47270" w:rsidRDefault="00B13394" w:rsidP="009E35F4">
            <w:pPr>
              <w:spacing w:beforeLines="20" w:before="48" w:afterLines="20" w:after="48"/>
              <w:jc w:val="center"/>
              <w:rPr>
                <w:b/>
                <w:color w:val="FF0000"/>
              </w:rPr>
            </w:pPr>
            <w:r w:rsidRPr="00B47270">
              <w:rPr>
                <w:b/>
                <w:color w:val="FF0000"/>
              </w:rPr>
              <w:t>EN</w:t>
            </w:r>
          </w:p>
        </w:tc>
        <w:tc>
          <w:tcPr>
            <w:tcW w:w="3686" w:type="dxa"/>
            <w:tcBorders>
              <w:top w:val="single" w:sz="4" w:space="0" w:color="auto"/>
              <w:left w:val="single" w:sz="4" w:space="0" w:color="auto"/>
              <w:bottom w:val="single" w:sz="4" w:space="0" w:color="auto"/>
              <w:right w:val="single" w:sz="4" w:space="0" w:color="auto"/>
            </w:tcBorders>
          </w:tcPr>
          <w:p w14:paraId="0784E2DF" w14:textId="77777777" w:rsidR="00B13394" w:rsidRPr="00B47270" w:rsidRDefault="00B13394" w:rsidP="009E35F4">
            <w:pPr>
              <w:spacing w:beforeLines="20" w:before="48" w:afterLines="20" w:after="48"/>
            </w:pPr>
            <w:r w:rsidRPr="00B47270">
              <w:t xml:space="preserve">DP 3 (2009: M. Mikát, B. Mikátová)                                                                        ● Zemní pasti na písčině. </w:t>
            </w:r>
          </w:p>
          <w:p w14:paraId="10003E8F" w14:textId="77777777" w:rsidR="00B13394" w:rsidRPr="00B47270" w:rsidRDefault="00B13394" w:rsidP="009E35F4">
            <w:pPr>
              <w:spacing w:beforeLines="20" w:before="48" w:afterLines="20" w:after="48"/>
            </w:pPr>
            <w:r w:rsidRPr="00B47270">
              <w:t>● Vývoj na merlíkovitých rostlinách (Chenopodiaceae)</w:t>
            </w:r>
          </w:p>
        </w:tc>
        <w:tc>
          <w:tcPr>
            <w:tcW w:w="1417" w:type="dxa"/>
            <w:tcBorders>
              <w:top w:val="single" w:sz="4" w:space="0" w:color="auto"/>
              <w:left w:val="single" w:sz="4" w:space="0" w:color="auto"/>
              <w:bottom w:val="single" w:sz="4" w:space="0" w:color="auto"/>
              <w:right w:val="single" w:sz="18" w:space="0" w:color="auto"/>
            </w:tcBorders>
            <w:vAlign w:val="center"/>
          </w:tcPr>
          <w:p w14:paraId="746CBA9B" w14:textId="77777777" w:rsidR="00B13394" w:rsidRPr="00B47270" w:rsidRDefault="00B13394" w:rsidP="008A0598">
            <w:pPr>
              <w:jc w:val="center"/>
            </w:pPr>
            <w:r w:rsidRPr="00B47270">
              <w:t>C</w:t>
            </w:r>
          </w:p>
        </w:tc>
      </w:tr>
      <w:tr w:rsidR="00B13394" w:rsidRPr="00503145" w14:paraId="4C1AC82B" w14:textId="77777777">
        <w:trPr>
          <w:cantSplit/>
          <w:trHeight w:val="247"/>
          <w:jc w:val="center"/>
        </w:trPr>
        <w:tc>
          <w:tcPr>
            <w:tcW w:w="2642" w:type="dxa"/>
            <w:tcBorders>
              <w:top w:val="single" w:sz="4" w:space="0" w:color="auto"/>
              <w:left w:val="single" w:sz="18" w:space="0" w:color="auto"/>
              <w:bottom w:val="single" w:sz="4" w:space="0" w:color="auto"/>
            </w:tcBorders>
            <w:vAlign w:val="center"/>
          </w:tcPr>
          <w:p w14:paraId="487C5E9E" w14:textId="77777777" w:rsidR="00B13394" w:rsidRPr="00B47270" w:rsidRDefault="00B13394" w:rsidP="009E35F4">
            <w:pPr>
              <w:spacing w:beforeLines="20" w:before="48" w:afterLines="20" w:after="48"/>
              <w:rPr>
                <w:bCs/>
                <w:i/>
              </w:rPr>
            </w:pPr>
            <w:r w:rsidRPr="00B47270">
              <w:rPr>
                <w:bCs/>
                <w:i/>
              </w:rPr>
              <w:t xml:space="preserve">Cyphocleonus dealbatus </w:t>
            </w:r>
            <w:r w:rsidRPr="00B47270">
              <w:rPr>
                <w:bCs/>
              </w:rPr>
              <w:t>(Gmelin, 1790)</w:t>
            </w:r>
            <w:r w:rsidRPr="00B47270">
              <w:rPr>
                <w:bCs/>
                <w:i/>
              </w:rPr>
              <w:t xml:space="preserve">                                   </w:t>
            </w:r>
            <w:r w:rsidRPr="00B47270">
              <w:rPr>
                <w:bCs/>
              </w:rPr>
              <w:t>nosatec (rýhonosec)</w:t>
            </w:r>
            <w:r w:rsidRPr="00B47270">
              <w:rPr>
                <w:bCs/>
                <w:i/>
              </w:rPr>
              <w:t xml:space="preserve"> </w:t>
            </w:r>
          </w:p>
        </w:tc>
        <w:tc>
          <w:tcPr>
            <w:tcW w:w="1275" w:type="dxa"/>
            <w:tcBorders>
              <w:top w:val="single" w:sz="4" w:space="0" w:color="auto"/>
              <w:left w:val="nil"/>
              <w:bottom w:val="single" w:sz="4" w:space="0" w:color="auto"/>
              <w:right w:val="single" w:sz="4" w:space="0" w:color="auto"/>
            </w:tcBorders>
            <w:vAlign w:val="center"/>
          </w:tcPr>
          <w:p w14:paraId="66469C60" w14:textId="77777777" w:rsidR="00B13394" w:rsidRPr="00B47270" w:rsidRDefault="00B13394" w:rsidP="009E35F4">
            <w:pPr>
              <w:spacing w:beforeLines="20" w:before="48" w:afterLines="20" w:after="48"/>
              <w:jc w:val="center"/>
              <w:rPr>
                <w:b/>
                <w:color w:val="FF0000"/>
              </w:rPr>
            </w:pPr>
            <w:r w:rsidRPr="00B47270">
              <w:rPr>
                <w:b/>
                <w:color w:val="FF0000"/>
              </w:rPr>
              <w:t>VU</w:t>
            </w:r>
          </w:p>
        </w:tc>
        <w:tc>
          <w:tcPr>
            <w:tcW w:w="3686" w:type="dxa"/>
            <w:tcBorders>
              <w:top w:val="single" w:sz="4" w:space="0" w:color="auto"/>
              <w:left w:val="single" w:sz="4" w:space="0" w:color="auto"/>
              <w:bottom w:val="single" w:sz="4" w:space="0" w:color="auto"/>
              <w:right w:val="single" w:sz="4" w:space="0" w:color="auto"/>
            </w:tcBorders>
          </w:tcPr>
          <w:p w14:paraId="3DEA0BEE" w14:textId="77777777" w:rsidR="00B13394" w:rsidRPr="00B47270" w:rsidRDefault="00B13394" w:rsidP="009E35F4">
            <w:pPr>
              <w:spacing w:beforeLines="20" w:before="48" w:afterLines="20" w:after="48"/>
            </w:pPr>
            <w:r w:rsidRPr="00B47270">
              <w:t>DP 3 (2009: M. Mikát)                                                                                              ● Zemní pasti na písčině, dosud nalezeny pouze 2 ex.                                                                             ● Oligofág na rostlinách z čeledi Asteraceae (</w:t>
            </w:r>
            <w:r w:rsidRPr="00B47270">
              <w:rPr>
                <w:i/>
              </w:rPr>
              <w:t>Achillea, Artemisia, Tripleurospermum</w:t>
            </w:r>
            <w:r w:rsidRPr="00B47270">
              <w:t xml:space="preserve">)                                                                                            </w:t>
            </w:r>
          </w:p>
        </w:tc>
        <w:tc>
          <w:tcPr>
            <w:tcW w:w="1417" w:type="dxa"/>
            <w:tcBorders>
              <w:top w:val="single" w:sz="4" w:space="0" w:color="auto"/>
              <w:left w:val="single" w:sz="4" w:space="0" w:color="auto"/>
              <w:bottom w:val="single" w:sz="4" w:space="0" w:color="auto"/>
              <w:right w:val="single" w:sz="18" w:space="0" w:color="auto"/>
            </w:tcBorders>
            <w:vAlign w:val="center"/>
          </w:tcPr>
          <w:p w14:paraId="56D8895E" w14:textId="77777777" w:rsidR="00B13394" w:rsidRPr="00B47270" w:rsidRDefault="00B13394" w:rsidP="008A0598">
            <w:pPr>
              <w:jc w:val="center"/>
            </w:pPr>
            <w:r w:rsidRPr="00B47270">
              <w:t>C</w:t>
            </w:r>
          </w:p>
        </w:tc>
      </w:tr>
      <w:tr w:rsidR="00B13394" w:rsidRPr="00503145" w14:paraId="05AD6CA6" w14:textId="77777777">
        <w:trPr>
          <w:cantSplit/>
          <w:trHeight w:val="247"/>
          <w:jc w:val="center"/>
        </w:trPr>
        <w:tc>
          <w:tcPr>
            <w:tcW w:w="2642" w:type="dxa"/>
            <w:tcBorders>
              <w:top w:val="single" w:sz="4" w:space="0" w:color="auto"/>
              <w:left w:val="single" w:sz="18" w:space="0" w:color="auto"/>
              <w:bottom w:val="single" w:sz="4" w:space="0" w:color="auto"/>
            </w:tcBorders>
          </w:tcPr>
          <w:p w14:paraId="3A7DFE7A" w14:textId="77777777" w:rsidR="00B13394" w:rsidRPr="00B47270" w:rsidRDefault="00B13394" w:rsidP="008A0598">
            <w:pPr>
              <w:pStyle w:val="Default"/>
              <w:rPr>
                <w:rFonts w:ascii="Times New Roman" w:hAnsi="Times New Roman" w:cs="Times New Roman"/>
                <w:sz w:val="20"/>
                <w:szCs w:val="20"/>
              </w:rPr>
            </w:pPr>
            <w:r w:rsidRPr="00B47270">
              <w:rPr>
                <w:rFonts w:ascii="Times New Roman" w:hAnsi="Times New Roman" w:cs="Times New Roman"/>
                <w:sz w:val="20"/>
                <w:szCs w:val="20"/>
              </w:rPr>
              <w:t>blatnice skvrnitá (</w:t>
            </w:r>
            <w:r w:rsidRPr="00B47270">
              <w:rPr>
                <w:rFonts w:ascii="Times New Roman" w:hAnsi="Times New Roman" w:cs="Times New Roman"/>
                <w:i/>
                <w:iCs/>
                <w:sz w:val="20"/>
                <w:szCs w:val="20"/>
              </w:rPr>
              <w:t>Pelobates fuscus</w:t>
            </w:r>
            <w:r w:rsidRPr="00B47270">
              <w:rPr>
                <w:rFonts w:ascii="Times New Roman" w:hAnsi="Times New Roman" w:cs="Times New Roman"/>
                <w:sz w:val="20"/>
                <w:szCs w:val="20"/>
              </w:rPr>
              <w:t xml:space="preserve">) </w:t>
            </w:r>
          </w:p>
        </w:tc>
        <w:tc>
          <w:tcPr>
            <w:tcW w:w="1275" w:type="dxa"/>
            <w:tcBorders>
              <w:top w:val="single" w:sz="4" w:space="0" w:color="auto"/>
              <w:left w:val="nil"/>
              <w:bottom w:val="single" w:sz="4" w:space="0" w:color="auto"/>
              <w:right w:val="single" w:sz="4" w:space="0" w:color="auto"/>
            </w:tcBorders>
          </w:tcPr>
          <w:p w14:paraId="0E985488" w14:textId="77777777" w:rsidR="00B13394" w:rsidRPr="00B47270" w:rsidRDefault="00B13394" w:rsidP="008A0598">
            <w:pPr>
              <w:pStyle w:val="Default"/>
              <w:jc w:val="center"/>
              <w:rPr>
                <w:rFonts w:ascii="Times New Roman" w:hAnsi="Times New Roman" w:cs="Times New Roman"/>
                <w:b/>
                <w:color w:val="FF0000"/>
                <w:sz w:val="20"/>
                <w:szCs w:val="20"/>
              </w:rPr>
            </w:pPr>
            <w:r w:rsidRPr="00B47270">
              <w:rPr>
                <w:rFonts w:ascii="Times New Roman" w:hAnsi="Times New Roman" w:cs="Times New Roman"/>
                <w:b/>
                <w:color w:val="FF0000"/>
                <w:sz w:val="20"/>
                <w:szCs w:val="20"/>
              </w:rPr>
              <w:t>§2, NT</w:t>
            </w:r>
          </w:p>
        </w:tc>
        <w:tc>
          <w:tcPr>
            <w:tcW w:w="3686" w:type="dxa"/>
            <w:tcBorders>
              <w:top w:val="single" w:sz="4" w:space="0" w:color="auto"/>
              <w:left w:val="single" w:sz="4" w:space="0" w:color="auto"/>
              <w:bottom w:val="single" w:sz="4" w:space="0" w:color="auto"/>
              <w:right w:val="single" w:sz="4" w:space="0" w:color="auto"/>
            </w:tcBorders>
          </w:tcPr>
          <w:p w14:paraId="04EFA074" w14:textId="77777777" w:rsidR="00B13394" w:rsidRPr="00B47270" w:rsidRDefault="00B13394" w:rsidP="008A0598">
            <w:pPr>
              <w:pStyle w:val="Default"/>
              <w:rPr>
                <w:rFonts w:ascii="Times New Roman" w:hAnsi="Times New Roman" w:cs="Times New Roman"/>
                <w:sz w:val="20"/>
                <w:szCs w:val="20"/>
              </w:rPr>
            </w:pPr>
            <w:r w:rsidRPr="00B47270">
              <w:rPr>
                <w:rFonts w:ascii="Times New Roman" w:hAnsi="Times New Roman" w:cs="Times New Roman"/>
                <w:sz w:val="20"/>
                <w:szCs w:val="20"/>
              </w:rPr>
              <w:t xml:space="preserve">DP 1, 2, 3                                                                 </w:t>
            </w:r>
          </w:p>
          <w:p w14:paraId="77EB3AB5" w14:textId="77777777" w:rsidR="00B13394" w:rsidRPr="00B47270" w:rsidRDefault="00B13394" w:rsidP="008A0598">
            <w:pPr>
              <w:pStyle w:val="Default"/>
              <w:rPr>
                <w:rFonts w:ascii="Times New Roman" w:hAnsi="Times New Roman" w:cs="Times New Roman"/>
                <w:sz w:val="20"/>
                <w:szCs w:val="20"/>
              </w:rPr>
            </w:pPr>
            <w:r w:rsidRPr="00B47270">
              <w:rPr>
                <w:rFonts w:ascii="Times New Roman" w:hAnsi="Times New Roman" w:cs="Times New Roman"/>
                <w:sz w:val="20"/>
                <w:szCs w:val="20"/>
              </w:rPr>
              <w:t xml:space="preserve">● zaznamenána na celém zkoumaném území, skládky suti v severozápadní části přírodní památky slouží jako zimoviště </w:t>
            </w:r>
          </w:p>
        </w:tc>
        <w:tc>
          <w:tcPr>
            <w:tcW w:w="1417" w:type="dxa"/>
            <w:tcBorders>
              <w:top w:val="single" w:sz="4" w:space="0" w:color="auto"/>
              <w:left w:val="single" w:sz="4" w:space="0" w:color="auto"/>
              <w:bottom w:val="single" w:sz="4" w:space="0" w:color="auto"/>
              <w:right w:val="single" w:sz="18" w:space="0" w:color="auto"/>
            </w:tcBorders>
            <w:vAlign w:val="center"/>
          </w:tcPr>
          <w:p w14:paraId="16383747" w14:textId="77777777" w:rsidR="00B13394" w:rsidRPr="00B47270" w:rsidRDefault="00B13394" w:rsidP="008A0598">
            <w:pPr>
              <w:jc w:val="center"/>
            </w:pPr>
            <w:r w:rsidRPr="00B47270">
              <w:t>C</w:t>
            </w:r>
          </w:p>
        </w:tc>
      </w:tr>
      <w:tr w:rsidR="00B13394" w:rsidRPr="00503145" w14:paraId="63BDCA06" w14:textId="77777777">
        <w:trPr>
          <w:cantSplit/>
          <w:trHeight w:val="247"/>
          <w:jc w:val="center"/>
        </w:trPr>
        <w:tc>
          <w:tcPr>
            <w:tcW w:w="2642" w:type="dxa"/>
            <w:tcBorders>
              <w:top w:val="single" w:sz="4" w:space="0" w:color="auto"/>
              <w:left w:val="single" w:sz="18" w:space="0" w:color="auto"/>
              <w:bottom w:val="single" w:sz="4" w:space="0" w:color="auto"/>
            </w:tcBorders>
          </w:tcPr>
          <w:p w14:paraId="692DC537" w14:textId="77777777" w:rsidR="00B13394" w:rsidRPr="00B47270" w:rsidRDefault="00B13394" w:rsidP="00E168E9">
            <w:pPr>
              <w:pStyle w:val="Default"/>
              <w:rPr>
                <w:rFonts w:ascii="Times New Roman" w:hAnsi="Times New Roman" w:cs="Times New Roman"/>
                <w:sz w:val="20"/>
                <w:szCs w:val="20"/>
              </w:rPr>
            </w:pPr>
            <w:r w:rsidRPr="00B47270">
              <w:rPr>
                <w:rFonts w:ascii="Times New Roman" w:hAnsi="Times New Roman" w:cs="Times New Roman"/>
                <w:sz w:val="20"/>
                <w:szCs w:val="20"/>
              </w:rPr>
              <w:t>ropucha zelená (</w:t>
            </w:r>
            <w:r w:rsidRPr="00B47270">
              <w:rPr>
                <w:rFonts w:ascii="Times New Roman" w:hAnsi="Times New Roman" w:cs="Times New Roman"/>
                <w:i/>
                <w:sz w:val="20"/>
                <w:szCs w:val="20"/>
              </w:rPr>
              <w:t>Bufotes viridis</w:t>
            </w:r>
            <w:r w:rsidRPr="00B47270">
              <w:rPr>
                <w:rFonts w:ascii="Times New Roman" w:hAnsi="Times New Roman" w:cs="Times New Roman"/>
                <w:sz w:val="20"/>
                <w:szCs w:val="20"/>
              </w:rPr>
              <w:t>)</w:t>
            </w:r>
          </w:p>
        </w:tc>
        <w:tc>
          <w:tcPr>
            <w:tcW w:w="1275" w:type="dxa"/>
            <w:tcBorders>
              <w:top w:val="single" w:sz="4" w:space="0" w:color="auto"/>
              <w:left w:val="nil"/>
              <w:bottom w:val="single" w:sz="4" w:space="0" w:color="auto"/>
              <w:right w:val="single" w:sz="4" w:space="0" w:color="auto"/>
            </w:tcBorders>
          </w:tcPr>
          <w:p w14:paraId="1BF3AF91" w14:textId="77777777" w:rsidR="00B13394" w:rsidRPr="00B47270" w:rsidRDefault="00B13394" w:rsidP="00A809B8">
            <w:pPr>
              <w:pStyle w:val="Default"/>
              <w:jc w:val="center"/>
              <w:rPr>
                <w:rFonts w:ascii="Times New Roman" w:hAnsi="Times New Roman" w:cs="Times New Roman"/>
                <w:b/>
                <w:color w:val="FF0000"/>
                <w:sz w:val="20"/>
                <w:szCs w:val="20"/>
              </w:rPr>
            </w:pPr>
            <w:r w:rsidRPr="00B47270">
              <w:rPr>
                <w:rFonts w:ascii="Times New Roman" w:hAnsi="Times New Roman" w:cs="Times New Roman"/>
                <w:b/>
                <w:color w:val="FF0000"/>
                <w:sz w:val="20"/>
                <w:szCs w:val="20"/>
              </w:rPr>
              <w:t>§2, EN</w:t>
            </w:r>
          </w:p>
        </w:tc>
        <w:tc>
          <w:tcPr>
            <w:tcW w:w="3686" w:type="dxa"/>
            <w:tcBorders>
              <w:top w:val="single" w:sz="4" w:space="0" w:color="auto"/>
              <w:left w:val="single" w:sz="4" w:space="0" w:color="auto"/>
              <w:bottom w:val="single" w:sz="4" w:space="0" w:color="auto"/>
              <w:right w:val="single" w:sz="4" w:space="0" w:color="auto"/>
            </w:tcBorders>
          </w:tcPr>
          <w:p w14:paraId="6EA30652" w14:textId="77777777" w:rsidR="00B13394" w:rsidRPr="00B47270" w:rsidRDefault="00B13394" w:rsidP="00E168E9">
            <w:pPr>
              <w:pStyle w:val="Default"/>
              <w:rPr>
                <w:rFonts w:ascii="Times New Roman" w:hAnsi="Times New Roman" w:cs="Times New Roman"/>
                <w:sz w:val="20"/>
                <w:szCs w:val="20"/>
              </w:rPr>
            </w:pPr>
            <w:r w:rsidRPr="00B47270">
              <w:rPr>
                <w:rFonts w:ascii="Times New Roman" w:hAnsi="Times New Roman" w:cs="Times New Roman"/>
                <w:sz w:val="20"/>
                <w:szCs w:val="20"/>
              </w:rPr>
              <w:t>DP 2,3, 8-9 ojedinělé nálezy</w:t>
            </w:r>
          </w:p>
        </w:tc>
        <w:tc>
          <w:tcPr>
            <w:tcW w:w="1417" w:type="dxa"/>
            <w:tcBorders>
              <w:top w:val="single" w:sz="4" w:space="0" w:color="auto"/>
              <w:left w:val="single" w:sz="4" w:space="0" w:color="auto"/>
              <w:bottom w:val="single" w:sz="4" w:space="0" w:color="auto"/>
              <w:right w:val="single" w:sz="18" w:space="0" w:color="auto"/>
            </w:tcBorders>
            <w:vAlign w:val="center"/>
          </w:tcPr>
          <w:p w14:paraId="7F365DEA" w14:textId="77777777" w:rsidR="00B13394" w:rsidRPr="00B47270" w:rsidRDefault="00B13394" w:rsidP="00A809B8">
            <w:pPr>
              <w:jc w:val="center"/>
              <w:rPr>
                <w:bCs/>
                <w:snapToGrid w:val="0"/>
              </w:rPr>
            </w:pPr>
            <w:r w:rsidRPr="00B47270">
              <w:rPr>
                <w:bCs/>
                <w:snapToGrid w:val="0"/>
              </w:rPr>
              <w:t>C</w:t>
            </w:r>
          </w:p>
        </w:tc>
      </w:tr>
      <w:tr w:rsidR="00B13394" w:rsidRPr="00503145" w14:paraId="3E0C557F" w14:textId="77777777">
        <w:trPr>
          <w:cantSplit/>
          <w:trHeight w:val="247"/>
          <w:jc w:val="center"/>
        </w:trPr>
        <w:tc>
          <w:tcPr>
            <w:tcW w:w="2642" w:type="dxa"/>
            <w:tcBorders>
              <w:top w:val="single" w:sz="4" w:space="0" w:color="auto"/>
              <w:left w:val="single" w:sz="18" w:space="0" w:color="auto"/>
              <w:bottom w:val="single" w:sz="4" w:space="0" w:color="auto"/>
            </w:tcBorders>
          </w:tcPr>
          <w:p w14:paraId="02FC374D" w14:textId="77777777" w:rsidR="00B13394" w:rsidRPr="00B47270" w:rsidRDefault="00B13394" w:rsidP="008A0598">
            <w:pPr>
              <w:pStyle w:val="Default"/>
              <w:rPr>
                <w:rFonts w:ascii="Times New Roman" w:hAnsi="Times New Roman" w:cs="Times New Roman"/>
                <w:sz w:val="20"/>
                <w:szCs w:val="20"/>
              </w:rPr>
            </w:pPr>
            <w:r w:rsidRPr="00B47270">
              <w:rPr>
                <w:rFonts w:ascii="Times New Roman" w:hAnsi="Times New Roman" w:cs="Times New Roman"/>
                <w:sz w:val="20"/>
                <w:szCs w:val="20"/>
              </w:rPr>
              <w:t>čolek velký (</w:t>
            </w:r>
            <w:r w:rsidRPr="00B47270">
              <w:rPr>
                <w:rFonts w:ascii="Times New Roman" w:hAnsi="Times New Roman" w:cs="Times New Roman"/>
                <w:i/>
                <w:iCs/>
                <w:sz w:val="20"/>
                <w:szCs w:val="20"/>
              </w:rPr>
              <w:t>Triturus cristatus</w:t>
            </w:r>
            <w:r w:rsidRPr="00B47270">
              <w:rPr>
                <w:rFonts w:ascii="Times New Roman" w:hAnsi="Times New Roman" w:cs="Times New Roman"/>
                <w:sz w:val="20"/>
                <w:szCs w:val="20"/>
              </w:rPr>
              <w:t xml:space="preserve">) </w:t>
            </w:r>
          </w:p>
        </w:tc>
        <w:tc>
          <w:tcPr>
            <w:tcW w:w="1275" w:type="dxa"/>
            <w:tcBorders>
              <w:top w:val="single" w:sz="4" w:space="0" w:color="auto"/>
              <w:left w:val="nil"/>
              <w:bottom w:val="single" w:sz="4" w:space="0" w:color="auto"/>
              <w:right w:val="single" w:sz="4" w:space="0" w:color="auto"/>
            </w:tcBorders>
          </w:tcPr>
          <w:p w14:paraId="20E246C3" w14:textId="77777777" w:rsidR="00B13394" w:rsidRPr="00B47270" w:rsidRDefault="00B13394" w:rsidP="008A0598">
            <w:pPr>
              <w:pStyle w:val="Default"/>
              <w:jc w:val="center"/>
              <w:rPr>
                <w:rFonts w:ascii="Times New Roman" w:hAnsi="Times New Roman" w:cs="Times New Roman"/>
                <w:b/>
                <w:color w:val="FF0000"/>
                <w:sz w:val="20"/>
                <w:szCs w:val="20"/>
              </w:rPr>
            </w:pPr>
            <w:r w:rsidRPr="00B47270">
              <w:rPr>
                <w:rFonts w:ascii="Times New Roman" w:hAnsi="Times New Roman" w:cs="Times New Roman"/>
                <w:b/>
                <w:color w:val="FF0000"/>
                <w:sz w:val="20"/>
                <w:szCs w:val="20"/>
              </w:rPr>
              <w:t>§2, VU</w:t>
            </w:r>
          </w:p>
        </w:tc>
        <w:tc>
          <w:tcPr>
            <w:tcW w:w="3686" w:type="dxa"/>
            <w:tcBorders>
              <w:top w:val="single" w:sz="4" w:space="0" w:color="auto"/>
              <w:left w:val="single" w:sz="4" w:space="0" w:color="auto"/>
              <w:bottom w:val="single" w:sz="4" w:space="0" w:color="auto"/>
              <w:right w:val="single" w:sz="4" w:space="0" w:color="auto"/>
            </w:tcBorders>
          </w:tcPr>
          <w:p w14:paraId="23C16CC1" w14:textId="77777777" w:rsidR="00B13394" w:rsidRPr="00B47270" w:rsidRDefault="00B13394" w:rsidP="008A0598">
            <w:pPr>
              <w:pStyle w:val="Default"/>
              <w:rPr>
                <w:rFonts w:ascii="Times New Roman" w:hAnsi="Times New Roman" w:cs="Times New Roman"/>
                <w:sz w:val="20"/>
                <w:szCs w:val="20"/>
              </w:rPr>
            </w:pPr>
            <w:r w:rsidRPr="00B47270">
              <w:rPr>
                <w:rFonts w:ascii="Times New Roman" w:hAnsi="Times New Roman" w:cs="Times New Roman"/>
                <w:sz w:val="20"/>
                <w:szCs w:val="20"/>
              </w:rPr>
              <w:t xml:space="preserve">DP 1, 2, 3                                                                 </w:t>
            </w:r>
          </w:p>
          <w:p w14:paraId="4E75DE49" w14:textId="77777777" w:rsidR="00B13394" w:rsidRPr="00B47270" w:rsidRDefault="00B13394" w:rsidP="008A0598">
            <w:pPr>
              <w:pStyle w:val="Default"/>
              <w:rPr>
                <w:rFonts w:ascii="Times New Roman" w:hAnsi="Times New Roman" w:cs="Times New Roman"/>
                <w:sz w:val="20"/>
                <w:szCs w:val="20"/>
              </w:rPr>
            </w:pPr>
            <w:r w:rsidRPr="00B47270">
              <w:rPr>
                <w:rFonts w:ascii="Times New Roman" w:hAnsi="Times New Roman" w:cs="Times New Roman"/>
                <w:sz w:val="20"/>
                <w:szCs w:val="20"/>
              </w:rPr>
              <w:t xml:space="preserve">● skládky suti v severozápadní části přírodní památky slouží jako zimoviště </w:t>
            </w:r>
          </w:p>
        </w:tc>
        <w:tc>
          <w:tcPr>
            <w:tcW w:w="1417" w:type="dxa"/>
            <w:tcBorders>
              <w:top w:val="single" w:sz="4" w:space="0" w:color="auto"/>
              <w:left w:val="single" w:sz="4" w:space="0" w:color="auto"/>
              <w:bottom w:val="single" w:sz="4" w:space="0" w:color="auto"/>
              <w:right w:val="single" w:sz="18" w:space="0" w:color="auto"/>
            </w:tcBorders>
            <w:vAlign w:val="center"/>
          </w:tcPr>
          <w:p w14:paraId="1ADD7CE0" w14:textId="77777777" w:rsidR="00B13394" w:rsidRPr="00B47270" w:rsidRDefault="00B13394" w:rsidP="008A0598">
            <w:pPr>
              <w:jc w:val="center"/>
            </w:pPr>
            <w:r w:rsidRPr="00B47270">
              <w:t>B</w:t>
            </w:r>
          </w:p>
        </w:tc>
      </w:tr>
      <w:tr w:rsidR="00B13394" w:rsidRPr="00503145" w14:paraId="36935135" w14:textId="77777777">
        <w:trPr>
          <w:cantSplit/>
          <w:trHeight w:val="247"/>
          <w:jc w:val="center"/>
        </w:trPr>
        <w:tc>
          <w:tcPr>
            <w:tcW w:w="2642" w:type="dxa"/>
            <w:tcBorders>
              <w:top w:val="single" w:sz="4" w:space="0" w:color="auto"/>
              <w:left w:val="single" w:sz="18" w:space="0" w:color="auto"/>
              <w:bottom w:val="single" w:sz="4" w:space="0" w:color="auto"/>
            </w:tcBorders>
          </w:tcPr>
          <w:p w14:paraId="7A38C4D9" w14:textId="77777777" w:rsidR="00B13394" w:rsidRPr="00B47270" w:rsidRDefault="00B13394" w:rsidP="008A0598">
            <w:pPr>
              <w:pStyle w:val="Default"/>
              <w:rPr>
                <w:rFonts w:ascii="Times New Roman" w:hAnsi="Times New Roman" w:cs="Times New Roman"/>
                <w:sz w:val="20"/>
                <w:szCs w:val="20"/>
              </w:rPr>
            </w:pPr>
            <w:r w:rsidRPr="00B47270">
              <w:rPr>
                <w:rFonts w:ascii="Times New Roman" w:hAnsi="Times New Roman" w:cs="Times New Roman"/>
                <w:sz w:val="20"/>
                <w:szCs w:val="20"/>
              </w:rPr>
              <w:t>čolek obecný (</w:t>
            </w:r>
            <w:r w:rsidRPr="00B47270">
              <w:rPr>
                <w:rFonts w:ascii="Times New Roman" w:hAnsi="Times New Roman" w:cs="Times New Roman"/>
                <w:i/>
                <w:iCs/>
                <w:sz w:val="20"/>
                <w:szCs w:val="20"/>
              </w:rPr>
              <w:t>Triturus vulgaris</w:t>
            </w:r>
            <w:r w:rsidRPr="00B47270">
              <w:rPr>
                <w:rFonts w:ascii="Times New Roman" w:hAnsi="Times New Roman" w:cs="Times New Roman"/>
                <w:sz w:val="20"/>
                <w:szCs w:val="20"/>
              </w:rPr>
              <w:t xml:space="preserve">) </w:t>
            </w:r>
          </w:p>
        </w:tc>
        <w:tc>
          <w:tcPr>
            <w:tcW w:w="1275" w:type="dxa"/>
            <w:tcBorders>
              <w:top w:val="single" w:sz="4" w:space="0" w:color="auto"/>
              <w:left w:val="nil"/>
              <w:bottom w:val="single" w:sz="4" w:space="0" w:color="auto"/>
              <w:right w:val="single" w:sz="4" w:space="0" w:color="auto"/>
            </w:tcBorders>
          </w:tcPr>
          <w:p w14:paraId="6EE49F42" w14:textId="77777777" w:rsidR="00B13394" w:rsidRPr="00B47270" w:rsidRDefault="00B13394" w:rsidP="008A0598">
            <w:pPr>
              <w:pStyle w:val="Default"/>
              <w:jc w:val="center"/>
              <w:rPr>
                <w:rFonts w:ascii="Times New Roman" w:hAnsi="Times New Roman" w:cs="Times New Roman"/>
                <w:b/>
                <w:color w:val="FF0000"/>
                <w:sz w:val="20"/>
                <w:szCs w:val="20"/>
              </w:rPr>
            </w:pPr>
            <w:r w:rsidRPr="00B47270">
              <w:rPr>
                <w:rFonts w:ascii="Times New Roman" w:hAnsi="Times New Roman" w:cs="Times New Roman"/>
                <w:b/>
                <w:color w:val="FF0000"/>
                <w:sz w:val="20"/>
                <w:szCs w:val="20"/>
              </w:rPr>
              <w:t>§2, NT</w:t>
            </w:r>
          </w:p>
        </w:tc>
        <w:tc>
          <w:tcPr>
            <w:tcW w:w="3686" w:type="dxa"/>
            <w:tcBorders>
              <w:top w:val="single" w:sz="4" w:space="0" w:color="auto"/>
              <w:left w:val="single" w:sz="4" w:space="0" w:color="auto"/>
              <w:bottom w:val="single" w:sz="4" w:space="0" w:color="auto"/>
              <w:right w:val="single" w:sz="4" w:space="0" w:color="auto"/>
            </w:tcBorders>
          </w:tcPr>
          <w:p w14:paraId="53BE8C81" w14:textId="77777777" w:rsidR="00B13394" w:rsidRPr="00B47270" w:rsidRDefault="00B13394" w:rsidP="008A0598">
            <w:pPr>
              <w:pStyle w:val="Default"/>
              <w:rPr>
                <w:rFonts w:ascii="Times New Roman" w:hAnsi="Times New Roman" w:cs="Times New Roman"/>
                <w:sz w:val="20"/>
                <w:szCs w:val="20"/>
              </w:rPr>
            </w:pPr>
            <w:r w:rsidRPr="00B47270">
              <w:rPr>
                <w:rFonts w:ascii="Times New Roman" w:hAnsi="Times New Roman" w:cs="Times New Roman"/>
                <w:sz w:val="20"/>
                <w:szCs w:val="20"/>
              </w:rPr>
              <w:t xml:space="preserve">DP 1, 2, 3                                                                 </w:t>
            </w:r>
          </w:p>
          <w:p w14:paraId="50210F7F" w14:textId="77777777" w:rsidR="00B13394" w:rsidRPr="00B47270" w:rsidRDefault="00B13394" w:rsidP="008A0598">
            <w:pPr>
              <w:pStyle w:val="Default"/>
              <w:rPr>
                <w:rFonts w:ascii="Times New Roman" w:hAnsi="Times New Roman" w:cs="Times New Roman"/>
                <w:sz w:val="20"/>
                <w:szCs w:val="20"/>
              </w:rPr>
            </w:pPr>
            <w:r w:rsidRPr="00B47270">
              <w:rPr>
                <w:rFonts w:ascii="Times New Roman" w:hAnsi="Times New Roman" w:cs="Times New Roman"/>
                <w:sz w:val="20"/>
                <w:szCs w:val="20"/>
              </w:rPr>
              <w:t xml:space="preserve">● skládky suti v severozápadní části přírodní památky slouží jako zimoviště </w:t>
            </w:r>
          </w:p>
        </w:tc>
        <w:tc>
          <w:tcPr>
            <w:tcW w:w="1417" w:type="dxa"/>
            <w:tcBorders>
              <w:top w:val="single" w:sz="4" w:space="0" w:color="auto"/>
              <w:left w:val="single" w:sz="4" w:space="0" w:color="auto"/>
              <w:bottom w:val="single" w:sz="4" w:space="0" w:color="auto"/>
              <w:right w:val="single" w:sz="18" w:space="0" w:color="auto"/>
            </w:tcBorders>
            <w:vAlign w:val="center"/>
          </w:tcPr>
          <w:p w14:paraId="1F5C64CA" w14:textId="77777777" w:rsidR="00B13394" w:rsidRPr="00B47270" w:rsidRDefault="00B13394" w:rsidP="008A0598">
            <w:pPr>
              <w:jc w:val="center"/>
            </w:pPr>
            <w:r w:rsidRPr="00B47270">
              <w:t>C</w:t>
            </w:r>
          </w:p>
        </w:tc>
      </w:tr>
      <w:tr w:rsidR="00B13394" w:rsidRPr="00503145" w14:paraId="4FA7D2B0" w14:textId="77777777">
        <w:trPr>
          <w:cantSplit/>
          <w:trHeight w:val="247"/>
          <w:jc w:val="center"/>
        </w:trPr>
        <w:tc>
          <w:tcPr>
            <w:tcW w:w="2642" w:type="dxa"/>
            <w:tcBorders>
              <w:top w:val="single" w:sz="4" w:space="0" w:color="auto"/>
              <w:left w:val="single" w:sz="18" w:space="0" w:color="auto"/>
              <w:bottom w:val="single" w:sz="4" w:space="0" w:color="auto"/>
            </w:tcBorders>
            <w:vAlign w:val="center"/>
          </w:tcPr>
          <w:p w14:paraId="4C9F1E18" w14:textId="77777777" w:rsidR="00B13394" w:rsidRPr="00B47270" w:rsidRDefault="00B13394" w:rsidP="009E35F4">
            <w:pPr>
              <w:spacing w:beforeLines="20" w:before="48" w:afterLines="20" w:after="48"/>
              <w:rPr>
                <w:b/>
                <w:bCs/>
              </w:rPr>
            </w:pPr>
            <w:r w:rsidRPr="00B47270">
              <w:t>zmije obecná (</w:t>
            </w:r>
            <w:r w:rsidRPr="00B47270">
              <w:rPr>
                <w:i/>
                <w:iCs/>
              </w:rPr>
              <w:t>Vipera berus</w:t>
            </w:r>
            <w:r w:rsidRPr="00B47270">
              <w:t xml:space="preserve">) </w:t>
            </w:r>
          </w:p>
        </w:tc>
        <w:tc>
          <w:tcPr>
            <w:tcW w:w="1275" w:type="dxa"/>
            <w:tcBorders>
              <w:top w:val="single" w:sz="4" w:space="0" w:color="auto"/>
              <w:left w:val="nil"/>
              <w:bottom w:val="single" w:sz="4" w:space="0" w:color="auto"/>
              <w:right w:val="single" w:sz="4" w:space="0" w:color="auto"/>
            </w:tcBorders>
            <w:vAlign w:val="center"/>
          </w:tcPr>
          <w:p w14:paraId="0F524F45" w14:textId="77777777" w:rsidR="00B13394" w:rsidRPr="00B47270" w:rsidRDefault="00B13394" w:rsidP="009E35F4">
            <w:pPr>
              <w:spacing w:beforeLines="20" w:before="48" w:afterLines="20" w:after="48"/>
              <w:jc w:val="center"/>
            </w:pPr>
            <w:r w:rsidRPr="00B47270">
              <w:rPr>
                <w:b/>
                <w:color w:val="FF0000"/>
              </w:rPr>
              <w:t>§1, VU</w:t>
            </w:r>
          </w:p>
        </w:tc>
        <w:tc>
          <w:tcPr>
            <w:tcW w:w="3686" w:type="dxa"/>
            <w:tcBorders>
              <w:top w:val="single" w:sz="4" w:space="0" w:color="auto"/>
              <w:left w:val="single" w:sz="4" w:space="0" w:color="auto"/>
              <w:bottom w:val="single" w:sz="4" w:space="0" w:color="auto"/>
              <w:right w:val="single" w:sz="4" w:space="0" w:color="auto"/>
            </w:tcBorders>
          </w:tcPr>
          <w:p w14:paraId="63B7C7A8" w14:textId="77777777" w:rsidR="00B13394" w:rsidRPr="00B47270" w:rsidRDefault="00B13394" w:rsidP="008A0598">
            <w:pPr>
              <w:pStyle w:val="Default"/>
              <w:rPr>
                <w:rFonts w:ascii="Times New Roman" w:hAnsi="Times New Roman" w:cs="Times New Roman"/>
                <w:sz w:val="20"/>
                <w:szCs w:val="20"/>
              </w:rPr>
            </w:pPr>
            <w:r w:rsidRPr="00B47270">
              <w:rPr>
                <w:rFonts w:ascii="Times New Roman" w:hAnsi="Times New Roman" w:cs="Times New Roman"/>
                <w:sz w:val="20"/>
                <w:szCs w:val="20"/>
              </w:rPr>
              <w:t xml:space="preserve">DP 1, 2, 3                                                                 </w:t>
            </w:r>
          </w:p>
          <w:p w14:paraId="1C735DB6" w14:textId="77777777" w:rsidR="00B13394" w:rsidRPr="00B47270" w:rsidRDefault="00B13394" w:rsidP="009E35F4">
            <w:pPr>
              <w:spacing w:beforeLines="20" w:before="48" w:afterLines="20" w:after="48"/>
            </w:pPr>
            <w:r w:rsidRPr="00B47270">
              <w:t>● severozápadní část přírodní památky a plocha východně od logistického areálu</w:t>
            </w:r>
          </w:p>
        </w:tc>
        <w:tc>
          <w:tcPr>
            <w:tcW w:w="1417" w:type="dxa"/>
            <w:tcBorders>
              <w:top w:val="single" w:sz="4" w:space="0" w:color="auto"/>
              <w:left w:val="single" w:sz="4" w:space="0" w:color="auto"/>
              <w:bottom w:val="single" w:sz="4" w:space="0" w:color="auto"/>
              <w:right w:val="single" w:sz="18" w:space="0" w:color="auto"/>
            </w:tcBorders>
            <w:vAlign w:val="center"/>
          </w:tcPr>
          <w:p w14:paraId="10DED541" w14:textId="77777777" w:rsidR="00B13394" w:rsidRPr="00B47270" w:rsidRDefault="00B13394" w:rsidP="008A0598">
            <w:pPr>
              <w:jc w:val="center"/>
            </w:pPr>
            <w:r w:rsidRPr="00B47270">
              <w:t>C</w:t>
            </w:r>
          </w:p>
        </w:tc>
      </w:tr>
      <w:tr w:rsidR="00B13394" w:rsidRPr="00B47270" w14:paraId="1214F7D3" w14:textId="77777777">
        <w:trPr>
          <w:cantSplit/>
          <w:trHeight w:val="247"/>
          <w:jc w:val="center"/>
        </w:trPr>
        <w:tc>
          <w:tcPr>
            <w:tcW w:w="2642" w:type="dxa"/>
            <w:tcBorders>
              <w:top w:val="single" w:sz="4" w:space="0" w:color="auto"/>
              <w:left w:val="single" w:sz="18" w:space="0" w:color="auto"/>
              <w:bottom w:val="single" w:sz="4" w:space="0" w:color="auto"/>
            </w:tcBorders>
          </w:tcPr>
          <w:p w14:paraId="744A8CFD" w14:textId="77777777" w:rsidR="00B13394" w:rsidRPr="00B47270" w:rsidRDefault="00B13394" w:rsidP="008A0598">
            <w:pPr>
              <w:pStyle w:val="Default"/>
              <w:rPr>
                <w:rFonts w:ascii="Times New Roman" w:hAnsi="Times New Roman" w:cs="Times New Roman"/>
                <w:sz w:val="20"/>
                <w:szCs w:val="20"/>
              </w:rPr>
            </w:pPr>
            <w:r w:rsidRPr="00B47270">
              <w:rPr>
                <w:rFonts w:ascii="Times New Roman" w:hAnsi="Times New Roman" w:cs="Times New Roman"/>
                <w:sz w:val="20"/>
                <w:szCs w:val="20"/>
              </w:rPr>
              <w:t>ještěrka obecná (</w:t>
            </w:r>
            <w:r w:rsidRPr="00B47270">
              <w:rPr>
                <w:rFonts w:ascii="Times New Roman" w:hAnsi="Times New Roman" w:cs="Times New Roman"/>
                <w:i/>
                <w:iCs/>
                <w:sz w:val="20"/>
                <w:szCs w:val="20"/>
              </w:rPr>
              <w:t>Lacerta agilis</w:t>
            </w:r>
            <w:r w:rsidRPr="00B47270">
              <w:rPr>
                <w:rFonts w:ascii="Times New Roman" w:hAnsi="Times New Roman" w:cs="Times New Roman"/>
                <w:sz w:val="20"/>
                <w:szCs w:val="20"/>
              </w:rPr>
              <w:t xml:space="preserve">) </w:t>
            </w:r>
          </w:p>
        </w:tc>
        <w:tc>
          <w:tcPr>
            <w:tcW w:w="1275" w:type="dxa"/>
            <w:tcBorders>
              <w:top w:val="single" w:sz="4" w:space="0" w:color="auto"/>
              <w:left w:val="nil"/>
              <w:bottom w:val="single" w:sz="4" w:space="0" w:color="auto"/>
              <w:right w:val="single" w:sz="4" w:space="0" w:color="auto"/>
            </w:tcBorders>
          </w:tcPr>
          <w:p w14:paraId="6B0FCB0E" w14:textId="77777777" w:rsidR="00B13394" w:rsidRPr="00B47270" w:rsidRDefault="00B13394" w:rsidP="008A0598">
            <w:pPr>
              <w:pStyle w:val="Default"/>
              <w:jc w:val="center"/>
              <w:rPr>
                <w:rFonts w:ascii="Times New Roman" w:hAnsi="Times New Roman" w:cs="Times New Roman"/>
                <w:b/>
                <w:color w:val="FF0000"/>
                <w:sz w:val="20"/>
                <w:szCs w:val="20"/>
              </w:rPr>
            </w:pPr>
            <w:r w:rsidRPr="00B47270">
              <w:rPr>
                <w:rFonts w:ascii="Times New Roman" w:hAnsi="Times New Roman" w:cs="Times New Roman"/>
                <w:b/>
                <w:color w:val="FF0000"/>
                <w:sz w:val="20"/>
                <w:szCs w:val="20"/>
              </w:rPr>
              <w:t>§2, NT</w:t>
            </w:r>
          </w:p>
        </w:tc>
        <w:tc>
          <w:tcPr>
            <w:tcW w:w="3686" w:type="dxa"/>
            <w:tcBorders>
              <w:top w:val="single" w:sz="4" w:space="0" w:color="auto"/>
              <w:left w:val="single" w:sz="4" w:space="0" w:color="auto"/>
              <w:bottom w:val="single" w:sz="4" w:space="0" w:color="auto"/>
              <w:right w:val="single" w:sz="4" w:space="0" w:color="auto"/>
            </w:tcBorders>
          </w:tcPr>
          <w:p w14:paraId="57EDCFBF" w14:textId="77777777" w:rsidR="00B13394" w:rsidRPr="00B47270" w:rsidRDefault="00B13394" w:rsidP="008A0598">
            <w:pPr>
              <w:pStyle w:val="Default"/>
              <w:rPr>
                <w:rFonts w:ascii="Times New Roman" w:hAnsi="Times New Roman" w:cs="Times New Roman"/>
                <w:sz w:val="20"/>
                <w:szCs w:val="20"/>
              </w:rPr>
            </w:pPr>
            <w:r w:rsidRPr="00B47270">
              <w:rPr>
                <w:rFonts w:ascii="Times New Roman" w:hAnsi="Times New Roman" w:cs="Times New Roman"/>
                <w:sz w:val="20"/>
                <w:szCs w:val="20"/>
              </w:rPr>
              <w:t xml:space="preserve">DP 1, 2, 3                                                                 </w:t>
            </w:r>
          </w:p>
          <w:p w14:paraId="5947AF5F" w14:textId="77777777" w:rsidR="00B13394" w:rsidRPr="00B47270" w:rsidRDefault="00B13394" w:rsidP="008A0598">
            <w:pPr>
              <w:pStyle w:val="Default"/>
              <w:rPr>
                <w:rFonts w:ascii="Times New Roman" w:hAnsi="Times New Roman" w:cs="Times New Roman"/>
                <w:sz w:val="20"/>
                <w:szCs w:val="20"/>
              </w:rPr>
            </w:pPr>
            <w:r w:rsidRPr="00B47270">
              <w:rPr>
                <w:rFonts w:ascii="Times New Roman" w:hAnsi="Times New Roman" w:cs="Times New Roman"/>
                <w:sz w:val="20"/>
                <w:szCs w:val="20"/>
              </w:rPr>
              <w:t xml:space="preserve">● na celém zkoumaném území </w:t>
            </w:r>
          </w:p>
        </w:tc>
        <w:tc>
          <w:tcPr>
            <w:tcW w:w="1417" w:type="dxa"/>
            <w:tcBorders>
              <w:top w:val="single" w:sz="4" w:space="0" w:color="auto"/>
              <w:left w:val="single" w:sz="4" w:space="0" w:color="auto"/>
              <w:bottom w:val="single" w:sz="4" w:space="0" w:color="auto"/>
              <w:right w:val="single" w:sz="18" w:space="0" w:color="auto"/>
            </w:tcBorders>
            <w:vAlign w:val="center"/>
          </w:tcPr>
          <w:p w14:paraId="2E1FB950" w14:textId="77777777" w:rsidR="00B13394" w:rsidRPr="00B47270" w:rsidRDefault="00B13394" w:rsidP="008A0598">
            <w:pPr>
              <w:jc w:val="center"/>
              <w:rPr>
                <w:bCs/>
                <w:snapToGrid w:val="0"/>
              </w:rPr>
            </w:pPr>
            <w:r w:rsidRPr="00B47270">
              <w:rPr>
                <w:bCs/>
                <w:snapToGrid w:val="0"/>
              </w:rPr>
              <w:t>C</w:t>
            </w:r>
          </w:p>
        </w:tc>
      </w:tr>
      <w:tr w:rsidR="00B13394" w:rsidRPr="00503145" w14:paraId="028992F0" w14:textId="77777777" w:rsidTr="00E70BB1">
        <w:trPr>
          <w:cantSplit/>
          <w:trHeight w:val="247"/>
          <w:jc w:val="center"/>
        </w:trPr>
        <w:tc>
          <w:tcPr>
            <w:tcW w:w="2642" w:type="dxa"/>
            <w:tcBorders>
              <w:top w:val="single" w:sz="4" w:space="0" w:color="auto"/>
              <w:left w:val="single" w:sz="18" w:space="0" w:color="auto"/>
              <w:bottom w:val="single" w:sz="4" w:space="0" w:color="auto"/>
            </w:tcBorders>
          </w:tcPr>
          <w:p w14:paraId="49741140" w14:textId="77777777" w:rsidR="00B13394" w:rsidRPr="00B47270" w:rsidRDefault="00B13394" w:rsidP="00A809B8">
            <w:pPr>
              <w:pStyle w:val="Default"/>
              <w:rPr>
                <w:rFonts w:ascii="Times New Roman" w:hAnsi="Times New Roman" w:cs="Times New Roman"/>
                <w:sz w:val="20"/>
                <w:szCs w:val="20"/>
              </w:rPr>
            </w:pPr>
            <w:r w:rsidRPr="00B47270">
              <w:rPr>
                <w:rFonts w:ascii="Times New Roman" w:hAnsi="Times New Roman" w:cs="Times New Roman"/>
                <w:sz w:val="20"/>
                <w:szCs w:val="20"/>
              </w:rPr>
              <w:t>skřivan lesní  (</w:t>
            </w:r>
            <w:r w:rsidRPr="00B47270">
              <w:rPr>
                <w:rFonts w:ascii="Times New Roman" w:hAnsi="Times New Roman" w:cs="Times New Roman"/>
                <w:i/>
                <w:iCs/>
                <w:sz w:val="20"/>
                <w:szCs w:val="20"/>
              </w:rPr>
              <w:t>Lullula arborea)</w:t>
            </w:r>
          </w:p>
        </w:tc>
        <w:tc>
          <w:tcPr>
            <w:tcW w:w="1275" w:type="dxa"/>
            <w:tcBorders>
              <w:top w:val="single" w:sz="4" w:space="0" w:color="auto"/>
              <w:left w:val="nil"/>
              <w:bottom w:val="single" w:sz="4" w:space="0" w:color="auto"/>
              <w:right w:val="single" w:sz="4" w:space="0" w:color="auto"/>
            </w:tcBorders>
          </w:tcPr>
          <w:p w14:paraId="04C6958D" w14:textId="77777777" w:rsidR="00B13394" w:rsidRPr="00B47270" w:rsidRDefault="00B13394" w:rsidP="00A809B8">
            <w:pPr>
              <w:pStyle w:val="Default"/>
              <w:jc w:val="center"/>
              <w:rPr>
                <w:rFonts w:ascii="Times New Roman" w:hAnsi="Times New Roman" w:cs="Times New Roman"/>
                <w:b/>
                <w:color w:val="FF0000"/>
                <w:sz w:val="20"/>
                <w:szCs w:val="20"/>
              </w:rPr>
            </w:pPr>
            <w:r w:rsidRPr="00B47270">
              <w:rPr>
                <w:rFonts w:ascii="Times New Roman" w:hAnsi="Times New Roman" w:cs="Times New Roman"/>
                <w:b/>
                <w:color w:val="FF0000"/>
                <w:sz w:val="20"/>
                <w:szCs w:val="20"/>
              </w:rPr>
              <w:t>§2, EN</w:t>
            </w:r>
          </w:p>
        </w:tc>
        <w:tc>
          <w:tcPr>
            <w:tcW w:w="3686" w:type="dxa"/>
            <w:tcBorders>
              <w:top w:val="single" w:sz="4" w:space="0" w:color="auto"/>
              <w:left w:val="single" w:sz="4" w:space="0" w:color="auto"/>
              <w:bottom w:val="single" w:sz="4" w:space="0" w:color="auto"/>
              <w:right w:val="single" w:sz="4" w:space="0" w:color="auto"/>
            </w:tcBorders>
          </w:tcPr>
          <w:p w14:paraId="5163F8C5" w14:textId="77777777" w:rsidR="00B13394" w:rsidRPr="00B47270" w:rsidRDefault="00B13394" w:rsidP="00A809B8">
            <w:pPr>
              <w:pStyle w:val="Default"/>
              <w:rPr>
                <w:rFonts w:ascii="Times New Roman" w:hAnsi="Times New Roman" w:cs="Times New Roman"/>
                <w:sz w:val="20"/>
                <w:szCs w:val="20"/>
              </w:rPr>
            </w:pPr>
            <w:r w:rsidRPr="00B47270">
              <w:rPr>
                <w:rFonts w:ascii="Times New Roman" w:hAnsi="Times New Roman" w:cs="Times New Roman"/>
                <w:sz w:val="20"/>
                <w:szCs w:val="20"/>
              </w:rPr>
              <w:t>DP 8-9</w:t>
            </w:r>
          </w:p>
        </w:tc>
        <w:tc>
          <w:tcPr>
            <w:tcW w:w="1417" w:type="dxa"/>
            <w:tcBorders>
              <w:top w:val="single" w:sz="4" w:space="0" w:color="auto"/>
              <w:left w:val="single" w:sz="4" w:space="0" w:color="auto"/>
              <w:bottom w:val="single" w:sz="4" w:space="0" w:color="auto"/>
              <w:right w:val="single" w:sz="18" w:space="0" w:color="auto"/>
            </w:tcBorders>
            <w:vAlign w:val="center"/>
          </w:tcPr>
          <w:p w14:paraId="034B8067" w14:textId="77777777" w:rsidR="00B13394" w:rsidRPr="00B47270" w:rsidRDefault="00B13394" w:rsidP="00A809B8">
            <w:pPr>
              <w:jc w:val="center"/>
              <w:rPr>
                <w:bCs/>
                <w:snapToGrid w:val="0"/>
              </w:rPr>
            </w:pPr>
            <w:r w:rsidRPr="00B47270">
              <w:rPr>
                <w:bCs/>
                <w:snapToGrid w:val="0"/>
              </w:rPr>
              <w:t>C</w:t>
            </w:r>
          </w:p>
        </w:tc>
      </w:tr>
      <w:tr w:rsidR="00B13394" w:rsidRPr="000F09D0" w14:paraId="017959B3" w14:textId="77777777" w:rsidTr="00E70BB1">
        <w:trPr>
          <w:cantSplit/>
          <w:trHeight w:val="247"/>
          <w:jc w:val="center"/>
        </w:trPr>
        <w:tc>
          <w:tcPr>
            <w:tcW w:w="2642" w:type="dxa"/>
            <w:tcBorders>
              <w:top w:val="single" w:sz="4" w:space="0" w:color="auto"/>
              <w:left w:val="single" w:sz="18" w:space="0" w:color="auto"/>
            </w:tcBorders>
            <w:vAlign w:val="center"/>
          </w:tcPr>
          <w:p w14:paraId="72D6B869" w14:textId="77777777" w:rsidR="00B13394" w:rsidRPr="00B47270" w:rsidRDefault="00B13394" w:rsidP="008A0598">
            <w:pPr>
              <w:pStyle w:val="Default"/>
              <w:rPr>
                <w:rFonts w:ascii="Times New Roman" w:hAnsi="Times New Roman" w:cs="Times New Roman"/>
                <w:sz w:val="20"/>
                <w:szCs w:val="20"/>
              </w:rPr>
            </w:pPr>
            <w:r w:rsidRPr="00B47270">
              <w:rPr>
                <w:rFonts w:ascii="Times New Roman" w:hAnsi="Times New Roman" w:cs="Times New Roman"/>
                <w:sz w:val="20"/>
                <w:szCs w:val="20"/>
              </w:rPr>
              <w:t>ťuhýk obecný (</w:t>
            </w:r>
            <w:r w:rsidRPr="00B47270">
              <w:rPr>
                <w:rFonts w:ascii="Times New Roman" w:hAnsi="Times New Roman" w:cs="Times New Roman"/>
                <w:i/>
                <w:iCs/>
                <w:sz w:val="20"/>
                <w:szCs w:val="20"/>
              </w:rPr>
              <w:t>Lanius collurio</w:t>
            </w:r>
            <w:r w:rsidRPr="00B47270">
              <w:rPr>
                <w:rFonts w:ascii="Times New Roman" w:hAnsi="Times New Roman" w:cs="Times New Roman"/>
                <w:sz w:val="20"/>
                <w:szCs w:val="20"/>
              </w:rPr>
              <w:t xml:space="preserve">) </w:t>
            </w:r>
          </w:p>
        </w:tc>
        <w:tc>
          <w:tcPr>
            <w:tcW w:w="1275" w:type="dxa"/>
            <w:tcBorders>
              <w:top w:val="single" w:sz="4" w:space="0" w:color="auto"/>
              <w:left w:val="nil"/>
              <w:right w:val="single" w:sz="4" w:space="0" w:color="auto"/>
            </w:tcBorders>
            <w:vAlign w:val="center"/>
          </w:tcPr>
          <w:p w14:paraId="326D7FF6" w14:textId="77777777" w:rsidR="00B13394" w:rsidRPr="00B47270" w:rsidRDefault="00B13394" w:rsidP="008A0598">
            <w:pPr>
              <w:pStyle w:val="Default"/>
              <w:jc w:val="center"/>
              <w:rPr>
                <w:rFonts w:ascii="Times New Roman" w:hAnsi="Times New Roman" w:cs="Times New Roman"/>
                <w:b/>
                <w:color w:val="FF0000"/>
                <w:sz w:val="20"/>
                <w:szCs w:val="20"/>
              </w:rPr>
            </w:pPr>
            <w:r w:rsidRPr="00B47270">
              <w:rPr>
                <w:rFonts w:ascii="Times New Roman" w:hAnsi="Times New Roman" w:cs="Times New Roman"/>
                <w:b/>
                <w:color w:val="FF0000"/>
                <w:sz w:val="20"/>
                <w:szCs w:val="20"/>
              </w:rPr>
              <w:t>§3, NT</w:t>
            </w:r>
          </w:p>
        </w:tc>
        <w:tc>
          <w:tcPr>
            <w:tcW w:w="3686" w:type="dxa"/>
            <w:tcBorders>
              <w:top w:val="single" w:sz="4" w:space="0" w:color="auto"/>
              <w:left w:val="single" w:sz="4" w:space="0" w:color="auto"/>
              <w:bottom w:val="single" w:sz="18" w:space="0" w:color="auto"/>
              <w:right w:val="single" w:sz="4" w:space="0" w:color="auto"/>
            </w:tcBorders>
          </w:tcPr>
          <w:p w14:paraId="2DD2E140" w14:textId="77777777" w:rsidR="00B13394" w:rsidRPr="00B47270" w:rsidRDefault="00B13394" w:rsidP="008A0598">
            <w:pPr>
              <w:pStyle w:val="Default"/>
              <w:rPr>
                <w:rFonts w:ascii="Times New Roman" w:hAnsi="Times New Roman" w:cs="Times New Roman"/>
                <w:sz w:val="20"/>
                <w:szCs w:val="20"/>
              </w:rPr>
            </w:pPr>
            <w:r w:rsidRPr="00B47270">
              <w:rPr>
                <w:rFonts w:ascii="Times New Roman" w:hAnsi="Times New Roman" w:cs="Times New Roman"/>
                <w:sz w:val="20"/>
                <w:szCs w:val="20"/>
              </w:rPr>
              <w:t xml:space="preserve">DP 1, 2, 3                                                                 </w:t>
            </w:r>
          </w:p>
          <w:p w14:paraId="0E1828C6" w14:textId="77777777" w:rsidR="00B13394" w:rsidRPr="00B47270" w:rsidRDefault="00B13394" w:rsidP="008A0598">
            <w:pPr>
              <w:pStyle w:val="Default"/>
              <w:rPr>
                <w:rFonts w:ascii="Times New Roman" w:hAnsi="Times New Roman" w:cs="Times New Roman"/>
                <w:sz w:val="20"/>
                <w:szCs w:val="20"/>
              </w:rPr>
            </w:pPr>
            <w:r w:rsidRPr="00B47270">
              <w:rPr>
                <w:rFonts w:ascii="Times New Roman" w:hAnsi="Times New Roman" w:cs="Times New Roman"/>
                <w:sz w:val="20"/>
                <w:szCs w:val="20"/>
              </w:rPr>
              <w:t xml:space="preserve">● zaznamenán na celém zkoumaném území </w:t>
            </w:r>
          </w:p>
        </w:tc>
        <w:tc>
          <w:tcPr>
            <w:tcW w:w="1417" w:type="dxa"/>
            <w:tcBorders>
              <w:top w:val="single" w:sz="4" w:space="0" w:color="auto"/>
              <w:left w:val="single" w:sz="4" w:space="0" w:color="auto"/>
              <w:bottom w:val="single" w:sz="18" w:space="0" w:color="auto"/>
              <w:right w:val="single" w:sz="18" w:space="0" w:color="auto"/>
            </w:tcBorders>
            <w:vAlign w:val="center"/>
          </w:tcPr>
          <w:p w14:paraId="4FE0E335" w14:textId="77777777" w:rsidR="00B13394" w:rsidRPr="00B47270" w:rsidRDefault="00B13394" w:rsidP="008A0598">
            <w:pPr>
              <w:pStyle w:val="Default"/>
              <w:jc w:val="center"/>
              <w:rPr>
                <w:rFonts w:ascii="Times New Roman" w:hAnsi="Times New Roman" w:cs="Times New Roman"/>
                <w:sz w:val="20"/>
                <w:szCs w:val="20"/>
              </w:rPr>
            </w:pPr>
            <w:r w:rsidRPr="00B47270">
              <w:rPr>
                <w:rFonts w:ascii="Times New Roman" w:hAnsi="Times New Roman" w:cs="Times New Roman"/>
                <w:bCs/>
                <w:snapToGrid w:val="0"/>
                <w:sz w:val="20"/>
                <w:szCs w:val="20"/>
              </w:rPr>
              <w:t>C</w:t>
            </w:r>
          </w:p>
        </w:tc>
      </w:tr>
    </w:tbl>
    <w:p w14:paraId="2772DBA8" w14:textId="77777777" w:rsidR="00B13394" w:rsidRDefault="00B13394" w:rsidP="00DA7A92">
      <w:pPr>
        <w:jc w:val="both"/>
        <w:rPr>
          <w:b/>
          <w:bCs/>
          <w:sz w:val="24"/>
          <w:szCs w:val="24"/>
          <w:lang w:val="en-US"/>
        </w:rPr>
      </w:pPr>
    </w:p>
    <w:p w14:paraId="7C617546" w14:textId="77777777" w:rsidR="00B13394" w:rsidRDefault="00B13394" w:rsidP="00DA7A92">
      <w:pPr>
        <w:jc w:val="both"/>
        <w:rPr>
          <w:b/>
          <w:bCs/>
          <w:sz w:val="24"/>
          <w:szCs w:val="24"/>
          <w:lang w:val="en-US"/>
        </w:rPr>
      </w:pPr>
    </w:p>
    <w:p w14:paraId="41DD0171" w14:textId="77777777" w:rsidR="00B13394" w:rsidRDefault="00B13394" w:rsidP="00DA7A92">
      <w:pPr>
        <w:jc w:val="both"/>
        <w:rPr>
          <w:b/>
          <w:bCs/>
          <w:sz w:val="24"/>
          <w:szCs w:val="24"/>
          <w:lang w:val="en-US"/>
        </w:rPr>
      </w:pPr>
    </w:p>
    <w:p w14:paraId="7D641E12" w14:textId="77777777" w:rsidR="00E70BB1" w:rsidRDefault="00E70BB1" w:rsidP="00DA7A92">
      <w:pPr>
        <w:jc w:val="both"/>
        <w:rPr>
          <w:b/>
          <w:bCs/>
          <w:sz w:val="24"/>
          <w:szCs w:val="24"/>
          <w:lang w:val="en-US"/>
        </w:rPr>
      </w:pPr>
    </w:p>
    <w:p w14:paraId="568D29C9" w14:textId="77777777" w:rsidR="00B13394" w:rsidRDefault="00B13394" w:rsidP="00DA7A92">
      <w:pPr>
        <w:jc w:val="both"/>
        <w:rPr>
          <w:b/>
          <w:bCs/>
          <w:sz w:val="24"/>
          <w:szCs w:val="24"/>
          <w:lang w:val="en-US"/>
        </w:rPr>
      </w:pPr>
    </w:p>
    <w:p w14:paraId="0088E6C7" w14:textId="77777777" w:rsidR="00B13394" w:rsidRDefault="00B13394" w:rsidP="00DA7A92">
      <w:pPr>
        <w:jc w:val="both"/>
        <w:rPr>
          <w:b/>
          <w:bCs/>
          <w:sz w:val="24"/>
          <w:szCs w:val="24"/>
          <w:lang w:val="en-US"/>
        </w:rPr>
      </w:pPr>
      <w:r>
        <w:rPr>
          <w:b/>
          <w:bCs/>
          <w:sz w:val="24"/>
          <w:szCs w:val="24"/>
          <w:lang w:val="en-US"/>
        </w:rPr>
        <w:lastRenderedPageBreak/>
        <w:t>Cévnaté rostliny</w:t>
      </w:r>
    </w:p>
    <w:p w14:paraId="1F0A2335" w14:textId="77777777" w:rsidR="00B13394" w:rsidRDefault="00B13394" w:rsidP="00DA7A92">
      <w:pPr>
        <w:jc w:val="both"/>
        <w:rPr>
          <w:b/>
          <w:bCs/>
          <w:sz w:val="24"/>
          <w:szCs w:val="24"/>
          <w:lang w:val="en-US"/>
        </w:rPr>
      </w:pPr>
    </w:p>
    <w:tbl>
      <w:tblPr>
        <w:tblpPr w:leftFromText="180" w:rightFromText="180" w:vertAnchor="text" w:tblpY="1"/>
        <w:tblOverlap w:val="never"/>
        <w:tblW w:w="902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642"/>
        <w:gridCol w:w="1163"/>
        <w:gridCol w:w="3969"/>
        <w:gridCol w:w="1246"/>
      </w:tblGrid>
      <w:tr w:rsidR="00B13394" w:rsidRPr="006D1C7E" w14:paraId="28CFD0ED" w14:textId="77777777">
        <w:trPr>
          <w:cantSplit/>
          <w:trHeight w:val="806"/>
        </w:trPr>
        <w:tc>
          <w:tcPr>
            <w:tcW w:w="2642" w:type="dxa"/>
            <w:tcBorders>
              <w:top w:val="single" w:sz="18" w:space="0" w:color="auto"/>
              <w:left w:val="single" w:sz="18" w:space="0" w:color="auto"/>
              <w:bottom w:val="single" w:sz="18" w:space="0" w:color="auto"/>
            </w:tcBorders>
            <w:shd w:val="clear" w:color="auto" w:fill="C0C0C0"/>
          </w:tcPr>
          <w:p w14:paraId="62F56399" w14:textId="77777777" w:rsidR="00B13394" w:rsidRPr="006D1C7E" w:rsidRDefault="00B13394" w:rsidP="009524D9">
            <w:pPr>
              <w:rPr>
                <w:b/>
                <w:bCs/>
                <w:snapToGrid w:val="0"/>
              </w:rPr>
            </w:pPr>
            <w:r w:rsidRPr="006D1C7E">
              <w:rPr>
                <w:b/>
                <w:bCs/>
                <w:snapToGrid w:val="0"/>
              </w:rPr>
              <w:t xml:space="preserve">druh </w:t>
            </w:r>
          </w:p>
        </w:tc>
        <w:tc>
          <w:tcPr>
            <w:tcW w:w="1163" w:type="dxa"/>
            <w:tcBorders>
              <w:top w:val="single" w:sz="18" w:space="0" w:color="auto"/>
              <w:left w:val="nil"/>
              <w:bottom w:val="single" w:sz="18" w:space="0" w:color="auto"/>
              <w:right w:val="single" w:sz="4" w:space="0" w:color="auto"/>
            </w:tcBorders>
            <w:shd w:val="clear" w:color="auto" w:fill="C0C0C0"/>
          </w:tcPr>
          <w:p w14:paraId="7AFAC486" w14:textId="77777777" w:rsidR="00B13394" w:rsidRPr="006D1C7E" w:rsidRDefault="00B13394" w:rsidP="009524D9">
            <w:pPr>
              <w:rPr>
                <w:b/>
                <w:bCs/>
                <w:snapToGrid w:val="0"/>
              </w:rPr>
            </w:pPr>
            <w:r w:rsidRPr="006D1C7E">
              <w:rPr>
                <w:b/>
                <w:snapToGrid w:val="0"/>
              </w:rPr>
              <w:t>stupeň ohrožení**</w:t>
            </w:r>
          </w:p>
        </w:tc>
        <w:tc>
          <w:tcPr>
            <w:tcW w:w="3969" w:type="dxa"/>
            <w:tcBorders>
              <w:top w:val="single" w:sz="18" w:space="0" w:color="auto"/>
              <w:left w:val="single" w:sz="4" w:space="0" w:color="auto"/>
              <w:bottom w:val="single" w:sz="18" w:space="0" w:color="auto"/>
              <w:right w:val="single" w:sz="4" w:space="0" w:color="auto"/>
            </w:tcBorders>
            <w:shd w:val="clear" w:color="auto" w:fill="C0C0C0"/>
          </w:tcPr>
          <w:p w14:paraId="01524C68" w14:textId="77777777" w:rsidR="00B13394" w:rsidRPr="006D1C7E" w:rsidRDefault="00B13394" w:rsidP="009524D9">
            <w:pPr>
              <w:rPr>
                <w:b/>
                <w:bCs/>
                <w:snapToGrid w:val="0"/>
              </w:rPr>
            </w:pPr>
            <w:r w:rsidRPr="006D1C7E">
              <w:rPr>
                <w:b/>
                <w:bCs/>
                <w:snapToGrid w:val="0"/>
              </w:rPr>
              <w:t xml:space="preserve">popis biotopu druhu v ZCHÚ a aktuální početnost nebo vitalita populace </w:t>
            </w:r>
          </w:p>
        </w:tc>
        <w:tc>
          <w:tcPr>
            <w:tcW w:w="1246" w:type="dxa"/>
            <w:tcBorders>
              <w:top w:val="single" w:sz="18" w:space="0" w:color="auto"/>
              <w:left w:val="single" w:sz="4" w:space="0" w:color="auto"/>
              <w:bottom w:val="single" w:sz="18" w:space="0" w:color="auto"/>
              <w:right w:val="single" w:sz="18" w:space="0" w:color="auto"/>
            </w:tcBorders>
            <w:shd w:val="clear" w:color="auto" w:fill="C0C0C0"/>
          </w:tcPr>
          <w:p w14:paraId="4D49F1D8" w14:textId="77777777" w:rsidR="00B13394" w:rsidRPr="006D1C7E" w:rsidRDefault="00B13394" w:rsidP="009524D9">
            <w:pPr>
              <w:rPr>
                <w:b/>
                <w:bCs/>
                <w:snapToGrid w:val="0"/>
              </w:rPr>
            </w:pPr>
            <w:r w:rsidRPr="006D1C7E">
              <w:rPr>
                <w:b/>
                <w:bCs/>
                <w:snapToGrid w:val="0"/>
              </w:rPr>
              <w:t>kód předmětu ochrany*</w:t>
            </w:r>
          </w:p>
        </w:tc>
      </w:tr>
      <w:tr w:rsidR="00B13394" w:rsidRPr="006D1C7E" w14:paraId="3158DD19" w14:textId="77777777">
        <w:trPr>
          <w:cantSplit/>
          <w:trHeight w:val="257"/>
        </w:trPr>
        <w:tc>
          <w:tcPr>
            <w:tcW w:w="2642" w:type="dxa"/>
            <w:tcBorders>
              <w:top w:val="single" w:sz="4" w:space="0" w:color="auto"/>
              <w:left w:val="single" w:sz="18" w:space="0" w:color="auto"/>
              <w:bottom w:val="single" w:sz="4" w:space="0" w:color="auto"/>
              <w:right w:val="single" w:sz="4" w:space="0" w:color="auto"/>
            </w:tcBorders>
            <w:vAlign w:val="center"/>
          </w:tcPr>
          <w:p w14:paraId="478ED0CA" w14:textId="77777777" w:rsidR="00B13394" w:rsidRPr="006D1C7E" w:rsidRDefault="00B13394" w:rsidP="009524D9">
            <w:pPr>
              <w:rPr>
                <w:i/>
                <w:iCs/>
              </w:rPr>
            </w:pPr>
            <w:r w:rsidRPr="006D1C7E">
              <w:rPr>
                <w:i/>
                <w:iCs/>
              </w:rPr>
              <w:t>Agrimonia procera</w:t>
            </w:r>
          </w:p>
        </w:tc>
        <w:tc>
          <w:tcPr>
            <w:tcW w:w="1163" w:type="dxa"/>
            <w:tcBorders>
              <w:top w:val="single" w:sz="4" w:space="0" w:color="auto"/>
              <w:left w:val="single" w:sz="4" w:space="0" w:color="auto"/>
              <w:bottom w:val="single" w:sz="4" w:space="0" w:color="auto"/>
              <w:right w:val="single" w:sz="4" w:space="0" w:color="auto"/>
            </w:tcBorders>
            <w:vAlign w:val="center"/>
          </w:tcPr>
          <w:p w14:paraId="4CECB42B" w14:textId="77777777" w:rsidR="00B13394" w:rsidRPr="005D2CB4" w:rsidRDefault="00B13394" w:rsidP="009524D9">
            <w:pPr>
              <w:jc w:val="center"/>
              <w:rPr>
                <w:b/>
                <w:color w:val="FF0000"/>
              </w:rPr>
            </w:pPr>
            <w:r w:rsidRPr="005D2CB4">
              <w:rPr>
                <w:b/>
                <w:color w:val="FF0000"/>
              </w:rPr>
              <w:t>C3</w:t>
            </w:r>
          </w:p>
        </w:tc>
        <w:tc>
          <w:tcPr>
            <w:tcW w:w="3969" w:type="dxa"/>
            <w:tcBorders>
              <w:top w:val="single" w:sz="4" w:space="0" w:color="auto"/>
              <w:left w:val="single" w:sz="4" w:space="0" w:color="auto"/>
              <w:bottom w:val="single" w:sz="4" w:space="0" w:color="auto"/>
              <w:right w:val="single" w:sz="4" w:space="0" w:color="auto"/>
            </w:tcBorders>
          </w:tcPr>
          <w:p w14:paraId="2FC8A6D8" w14:textId="77777777" w:rsidR="00B13394" w:rsidRPr="007A6F3F" w:rsidRDefault="00B13394" w:rsidP="009524D9">
            <w:pPr>
              <w:pStyle w:val="Default"/>
              <w:rPr>
                <w:rFonts w:ascii="Times New Roman" w:hAnsi="Times New Roman" w:cs="Times New Roman"/>
                <w:sz w:val="20"/>
                <w:szCs w:val="20"/>
              </w:rPr>
            </w:pPr>
            <w:r w:rsidRPr="007A6F3F">
              <w:rPr>
                <w:rFonts w:ascii="Times New Roman" w:hAnsi="Times New Roman" w:cs="Times New Roman"/>
                <w:sz w:val="20"/>
                <w:szCs w:val="20"/>
              </w:rPr>
              <w:t>DP 2, ochranné pásmo (Sedláček 2016)                                              ● 10 fertilních jedinců na louce u Lidlu</w:t>
            </w:r>
          </w:p>
        </w:tc>
        <w:tc>
          <w:tcPr>
            <w:tcW w:w="1246" w:type="dxa"/>
            <w:tcBorders>
              <w:top w:val="single" w:sz="4" w:space="0" w:color="auto"/>
              <w:left w:val="single" w:sz="4" w:space="0" w:color="auto"/>
              <w:bottom w:val="single" w:sz="4" w:space="0" w:color="auto"/>
              <w:right w:val="single" w:sz="18" w:space="0" w:color="auto"/>
            </w:tcBorders>
            <w:vAlign w:val="center"/>
          </w:tcPr>
          <w:p w14:paraId="3FB58269" w14:textId="77777777" w:rsidR="00B13394" w:rsidRPr="007A6F3F" w:rsidRDefault="00B13394" w:rsidP="009524D9">
            <w:pPr>
              <w:pStyle w:val="Default"/>
              <w:jc w:val="center"/>
              <w:rPr>
                <w:rFonts w:ascii="Times New Roman" w:hAnsi="Times New Roman" w:cs="Times New Roman"/>
                <w:sz w:val="20"/>
                <w:szCs w:val="20"/>
              </w:rPr>
            </w:pPr>
            <w:r w:rsidRPr="007A6F3F">
              <w:rPr>
                <w:rFonts w:ascii="Times New Roman" w:hAnsi="Times New Roman" w:cs="Times New Roman"/>
                <w:sz w:val="20"/>
                <w:szCs w:val="20"/>
              </w:rPr>
              <w:t>C</w:t>
            </w:r>
          </w:p>
        </w:tc>
      </w:tr>
      <w:tr w:rsidR="00B13394" w:rsidRPr="006D1C7E" w14:paraId="1C814DEE" w14:textId="77777777">
        <w:trPr>
          <w:cantSplit/>
          <w:trHeight w:val="257"/>
        </w:trPr>
        <w:tc>
          <w:tcPr>
            <w:tcW w:w="2642" w:type="dxa"/>
            <w:tcBorders>
              <w:top w:val="single" w:sz="4" w:space="0" w:color="auto"/>
              <w:left w:val="single" w:sz="18" w:space="0" w:color="auto"/>
              <w:bottom w:val="single" w:sz="4" w:space="0" w:color="auto"/>
              <w:right w:val="single" w:sz="4" w:space="0" w:color="auto"/>
            </w:tcBorders>
            <w:vAlign w:val="center"/>
          </w:tcPr>
          <w:p w14:paraId="3926D196" w14:textId="77777777" w:rsidR="00B13394" w:rsidRPr="006D1C7E" w:rsidRDefault="00B13394" w:rsidP="009524D9">
            <w:pPr>
              <w:rPr>
                <w:i/>
                <w:iCs/>
              </w:rPr>
            </w:pPr>
            <w:r w:rsidRPr="006D1C7E">
              <w:rPr>
                <w:i/>
                <w:iCs/>
              </w:rPr>
              <w:t>Aquilegia vulgaris</w:t>
            </w:r>
          </w:p>
        </w:tc>
        <w:tc>
          <w:tcPr>
            <w:tcW w:w="1163" w:type="dxa"/>
            <w:tcBorders>
              <w:top w:val="single" w:sz="4" w:space="0" w:color="auto"/>
              <w:left w:val="single" w:sz="4" w:space="0" w:color="auto"/>
              <w:bottom w:val="single" w:sz="4" w:space="0" w:color="auto"/>
              <w:right w:val="single" w:sz="4" w:space="0" w:color="auto"/>
            </w:tcBorders>
            <w:vAlign w:val="center"/>
          </w:tcPr>
          <w:p w14:paraId="2143489A" w14:textId="77777777" w:rsidR="00B13394" w:rsidRPr="005D2CB4" w:rsidRDefault="00B13394" w:rsidP="009524D9">
            <w:pPr>
              <w:jc w:val="center"/>
              <w:rPr>
                <w:b/>
                <w:color w:val="FF0000"/>
              </w:rPr>
            </w:pPr>
            <w:r w:rsidRPr="005D2CB4">
              <w:rPr>
                <w:b/>
                <w:color w:val="FF0000"/>
              </w:rPr>
              <w:t>C3</w:t>
            </w:r>
          </w:p>
        </w:tc>
        <w:tc>
          <w:tcPr>
            <w:tcW w:w="3969" w:type="dxa"/>
            <w:tcBorders>
              <w:top w:val="single" w:sz="4" w:space="0" w:color="auto"/>
              <w:left w:val="single" w:sz="4" w:space="0" w:color="auto"/>
              <w:bottom w:val="single" w:sz="4" w:space="0" w:color="auto"/>
              <w:right w:val="single" w:sz="4" w:space="0" w:color="auto"/>
            </w:tcBorders>
          </w:tcPr>
          <w:p w14:paraId="2D44FF02" w14:textId="77777777" w:rsidR="00B13394" w:rsidRPr="007A6F3F" w:rsidRDefault="00B13394" w:rsidP="009524D9">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DP 2, 6 (Sedláček 2016, Prausová 2018)                                              ● desítky fertilních jedinců </w:t>
            </w:r>
          </w:p>
        </w:tc>
        <w:tc>
          <w:tcPr>
            <w:tcW w:w="1246" w:type="dxa"/>
            <w:tcBorders>
              <w:top w:val="single" w:sz="4" w:space="0" w:color="auto"/>
              <w:left w:val="single" w:sz="4" w:space="0" w:color="auto"/>
              <w:bottom w:val="single" w:sz="4" w:space="0" w:color="auto"/>
              <w:right w:val="single" w:sz="18" w:space="0" w:color="auto"/>
            </w:tcBorders>
            <w:vAlign w:val="center"/>
          </w:tcPr>
          <w:p w14:paraId="4AF7B902" w14:textId="77777777" w:rsidR="00B13394" w:rsidRPr="007A6F3F" w:rsidRDefault="00B13394" w:rsidP="009524D9">
            <w:pPr>
              <w:pStyle w:val="Default"/>
              <w:jc w:val="center"/>
              <w:rPr>
                <w:rFonts w:ascii="Times New Roman" w:hAnsi="Times New Roman" w:cs="Times New Roman"/>
                <w:sz w:val="20"/>
                <w:szCs w:val="20"/>
              </w:rPr>
            </w:pPr>
            <w:r w:rsidRPr="007A6F3F">
              <w:rPr>
                <w:rFonts w:ascii="Times New Roman" w:hAnsi="Times New Roman" w:cs="Times New Roman"/>
                <w:sz w:val="20"/>
                <w:szCs w:val="20"/>
              </w:rPr>
              <w:t>C</w:t>
            </w:r>
          </w:p>
        </w:tc>
      </w:tr>
      <w:tr w:rsidR="00B13394" w:rsidRPr="006D1C7E" w14:paraId="553C6503" w14:textId="77777777">
        <w:trPr>
          <w:cantSplit/>
          <w:trHeight w:val="257"/>
        </w:trPr>
        <w:tc>
          <w:tcPr>
            <w:tcW w:w="2642" w:type="dxa"/>
            <w:tcBorders>
              <w:top w:val="single" w:sz="4" w:space="0" w:color="auto"/>
              <w:left w:val="single" w:sz="18" w:space="0" w:color="auto"/>
              <w:bottom w:val="single" w:sz="4" w:space="0" w:color="auto"/>
              <w:right w:val="single" w:sz="4" w:space="0" w:color="auto"/>
            </w:tcBorders>
            <w:vAlign w:val="center"/>
          </w:tcPr>
          <w:p w14:paraId="279772E3" w14:textId="77777777" w:rsidR="00B13394" w:rsidRPr="006D1C7E" w:rsidRDefault="00B13394" w:rsidP="009524D9">
            <w:pPr>
              <w:rPr>
                <w:i/>
                <w:iCs/>
              </w:rPr>
            </w:pPr>
            <w:r w:rsidRPr="006D1C7E">
              <w:rPr>
                <w:i/>
                <w:iCs/>
              </w:rPr>
              <w:t xml:space="preserve">Armeria vulgaris </w:t>
            </w:r>
            <w:r w:rsidRPr="006D1C7E">
              <w:rPr>
                <w:iCs/>
              </w:rPr>
              <w:t>subsp.</w:t>
            </w:r>
            <w:r w:rsidRPr="006D1C7E">
              <w:rPr>
                <w:i/>
                <w:iCs/>
              </w:rPr>
              <w:t xml:space="preserve"> vulgaris</w:t>
            </w:r>
          </w:p>
        </w:tc>
        <w:tc>
          <w:tcPr>
            <w:tcW w:w="1163" w:type="dxa"/>
            <w:tcBorders>
              <w:top w:val="single" w:sz="4" w:space="0" w:color="auto"/>
              <w:left w:val="single" w:sz="4" w:space="0" w:color="auto"/>
              <w:bottom w:val="single" w:sz="4" w:space="0" w:color="auto"/>
              <w:right w:val="single" w:sz="4" w:space="0" w:color="auto"/>
            </w:tcBorders>
            <w:vAlign w:val="center"/>
          </w:tcPr>
          <w:p w14:paraId="781F369E" w14:textId="77777777" w:rsidR="00B13394" w:rsidRPr="005D2CB4" w:rsidRDefault="00B13394" w:rsidP="009524D9">
            <w:pPr>
              <w:jc w:val="center"/>
              <w:rPr>
                <w:b/>
                <w:color w:val="FF0000"/>
              </w:rPr>
            </w:pPr>
            <w:r w:rsidRPr="005D2CB4">
              <w:rPr>
                <w:b/>
                <w:color w:val="FF0000"/>
              </w:rPr>
              <w:t>C4a</w:t>
            </w:r>
          </w:p>
        </w:tc>
        <w:tc>
          <w:tcPr>
            <w:tcW w:w="3969" w:type="dxa"/>
            <w:tcBorders>
              <w:top w:val="single" w:sz="4" w:space="0" w:color="auto"/>
              <w:left w:val="single" w:sz="4" w:space="0" w:color="auto"/>
              <w:bottom w:val="single" w:sz="4" w:space="0" w:color="auto"/>
              <w:right w:val="single" w:sz="4" w:space="0" w:color="auto"/>
            </w:tcBorders>
          </w:tcPr>
          <w:p w14:paraId="607F4887" w14:textId="77777777" w:rsidR="00B13394" w:rsidRPr="007A6F3F" w:rsidRDefault="00B13394" w:rsidP="009524D9">
            <w:pPr>
              <w:pStyle w:val="Default"/>
              <w:rPr>
                <w:rFonts w:ascii="Times New Roman" w:hAnsi="Times New Roman" w:cs="Times New Roman"/>
                <w:sz w:val="20"/>
                <w:szCs w:val="20"/>
              </w:rPr>
            </w:pPr>
            <w:r w:rsidRPr="007A6F3F">
              <w:rPr>
                <w:rFonts w:ascii="Times New Roman" w:hAnsi="Times New Roman" w:cs="Times New Roman"/>
                <w:sz w:val="20"/>
                <w:szCs w:val="20"/>
              </w:rPr>
              <w:t>DP 2, 6 (Sedláček 2016, Prausová 2018)                                              ● více než 100 fertilních jedinců</w:t>
            </w:r>
          </w:p>
        </w:tc>
        <w:tc>
          <w:tcPr>
            <w:tcW w:w="1246" w:type="dxa"/>
            <w:tcBorders>
              <w:top w:val="single" w:sz="4" w:space="0" w:color="auto"/>
              <w:left w:val="single" w:sz="4" w:space="0" w:color="auto"/>
              <w:bottom w:val="single" w:sz="4" w:space="0" w:color="auto"/>
              <w:right w:val="single" w:sz="18" w:space="0" w:color="auto"/>
            </w:tcBorders>
            <w:vAlign w:val="center"/>
          </w:tcPr>
          <w:p w14:paraId="0E0E4A13" w14:textId="77777777" w:rsidR="00B13394" w:rsidRPr="007A6F3F" w:rsidRDefault="00B13394" w:rsidP="009524D9">
            <w:pPr>
              <w:pStyle w:val="Default"/>
              <w:jc w:val="center"/>
              <w:rPr>
                <w:rFonts w:ascii="Times New Roman" w:hAnsi="Times New Roman" w:cs="Times New Roman"/>
                <w:sz w:val="20"/>
                <w:szCs w:val="20"/>
              </w:rPr>
            </w:pPr>
            <w:r w:rsidRPr="007A6F3F">
              <w:rPr>
                <w:rFonts w:ascii="Times New Roman" w:hAnsi="Times New Roman" w:cs="Times New Roman"/>
                <w:sz w:val="20"/>
                <w:szCs w:val="20"/>
              </w:rPr>
              <w:t>C</w:t>
            </w:r>
          </w:p>
        </w:tc>
      </w:tr>
      <w:tr w:rsidR="00B13394" w:rsidRPr="006D1C7E" w14:paraId="745CB57F" w14:textId="77777777">
        <w:trPr>
          <w:cantSplit/>
          <w:trHeight w:val="257"/>
        </w:trPr>
        <w:tc>
          <w:tcPr>
            <w:tcW w:w="2642" w:type="dxa"/>
            <w:tcBorders>
              <w:top w:val="single" w:sz="4" w:space="0" w:color="auto"/>
              <w:left w:val="single" w:sz="18" w:space="0" w:color="auto"/>
              <w:bottom w:val="single" w:sz="4" w:space="0" w:color="auto"/>
              <w:right w:val="single" w:sz="4" w:space="0" w:color="auto"/>
            </w:tcBorders>
            <w:vAlign w:val="center"/>
          </w:tcPr>
          <w:p w14:paraId="08FC0114" w14:textId="77777777" w:rsidR="00B13394" w:rsidRPr="006D1C7E" w:rsidRDefault="00B13394" w:rsidP="009524D9">
            <w:pPr>
              <w:rPr>
                <w:i/>
                <w:iCs/>
              </w:rPr>
            </w:pPr>
            <w:r w:rsidRPr="006D1C7E">
              <w:rPr>
                <w:i/>
                <w:iCs/>
              </w:rPr>
              <w:t>Carex disticha</w:t>
            </w:r>
          </w:p>
        </w:tc>
        <w:tc>
          <w:tcPr>
            <w:tcW w:w="1163" w:type="dxa"/>
            <w:tcBorders>
              <w:top w:val="single" w:sz="4" w:space="0" w:color="auto"/>
              <w:left w:val="single" w:sz="4" w:space="0" w:color="auto"/>
              <w:bottom w:val="single" w:sz="4" w:space="0" w:color="auto"/>
              <w:right w:val="single" w:sz="4" w:space="0" w:color="auto"/>
            </w:tcBorders>
            <w:vAlign w:val="center"/>
          </w:tcPr>
          <w:p w14:paraId="46C21FB3" w14:textId="77777777" w:rsidR="00B13394" w:rsidRPr="005D2CB4" w:rsidRDefault="00B13394" w:rsidP="009524D9">
            <w:pPr>
              <w:jc w:val="center"/>
              <w:rPr>
                <w:b/>
                <w:color w:val="FF0000"/>
              </w:rPr>
            </w:pPr>
            <w:r w:rsidRPr="005D2CB4">
              <w:rPr>
                <w:b/>
                <w:color w:val="FF0000"/>
              </w:rPr>
              <w:t>C4a</w:t>
            </w:r>
          </w:p>
        </w:tc>
        <w:tc>
          <w:tcPr>
            <w:tcW w:w="3969" w:type="dxa"/>
            <w:tcBorders>
              <w:top w:val="single" w:sz="4" w:space="0" w:color="auto"/>
              <w:left w:val="single" w:sz="4" w:space="0" w:color="auto"/>
              <w:bottom w:val="single" w:sz="4" w:space="0" w:color="auto"/>
              <w:right w:val="single" w:sz="4" w:space="0" w:color="auto"/>
            </w:tcBorders>
          </w:tcPr>
          <w:p w14:paraId="20470227" w14:textId="77777777" w:rsidR="00B13394" w:rsidRPr="007A6F3F" w:rsidRDefault="00B13394" w:rsidP="009524D9">
            <w:pPr>
              <w:pStyle w:val="Default"/>
              <w:rPr>
                <w:rFonts w:ascii="Times New Roman" w:hAnsi="Times New Roman" w:cs="Times New Roman"/>
                <w:sz w:val="20"/>
                <w:szCs w:val="20"/>
              </w:rPr>
            </w:pPr>
            <w:r w:rsidRPr="007A6F3F">
              <w:rPr>
                <w:rFonts w:ascii="Times New Roman" w:hAnsi="Times New Roman" w:cs="Times New Roman"/>
                <w:sz w:val="20"/>
                <w:szCs w:val="20"/>
              </w:rPr>
              <w:t>DP 6, 9 (Prausová 2018)                                              ● 2 porosty, cca 4 m</w:t>
            </w:r>
            <w:r w:rsidRPr="007A6F3F">
              <w:rPr>
                <w:rFonts w:ascii="Times New Roman" w:hAnsi="Times New Roman" w:cs="Times New Roman"/>
                <w:sz w:val="20"/>
                <w:szCs w:val="20"/>
                <w:vertAlign w:val="superscript"/>
              </w:rPr>
              <w:t>2</w:t>
            </w:r>
          </w:p>
        </w:tc>
        <w:tc>
          <w:tcPr>
            <w:tcW w:w="1246" w:type="dxa"/>
            <w:tcBorders>
              <w:top w:val="single" w:sz="4" w:space="0" w:color="auto"/>
              <w:left w:val="single" w:sz="4" w:space="0" w:color="auto"/>
              <w:bottom w:val="single" w:sz="4" w:space="0" w:color="auto"/>
              <w:right w:val="single" w:sz="18" w:space="0" w:color="auto"/>
            </w:tcBorders>
            <w:vAlign w:val="center"/>
          </w:tcPr>
          <w:p w14:paraId="5F2A49C3" w14:textId="77777777" w:rsidR="00B13394" w:rsidRPr="007A6F3F" w:rsidRDefault="00B13394" w:rsidP="009524D9">
            <w:pPr>
              <w:pStyle w:val="Default"/>
              <w:jc w:val="center"/>
              <w:rPr>
                <w:rFonts w:ascii="Times New Roman" w:hAnsi="Times New Roman" w:cs="Times New Roman"/>
                <w:sz w:val="20"/>
                <w:szCs w:val="20"/>
              </w:rPr>
            </w:pPr>
            <w:r w:rsidRPr="007A6F3F">
              <w:rPr>
                <w:rFonts w:ascii="Times New Roman" w:hAnsi="Times New Roman" w:cs="Times New Roman"/>
                <w:sz w:val="20"/>
                <w:szCs w:val="20"/>
              </w:rPr>
              <w:t>C</w:t>
            </w:r>
          </w:p>
        </w:tc>
      </w:tr>
      <w:tr w:rsidR="00B13394" w:rsidRPr="006D1C7E" w14:paraId="6BB82DDA" w14:textId="77777777">
        <w:trPr>
          <w:cantSplit/>
          <w:trHeight w:val="257"/>
        </w:trPr>
        <w:tc>
          <w:tcPr>
            <w:tcW w:w="2642" w:type="dxa"/>
            <w:tcBorders>
              <w:top w:val="single" w:sz="4" w:space="0" w:color="auto"/>
              <w:left w:val="single" w:sz="18" w:space="0" w:color="auto"/>
              <w:bottom w:val="single" w:sz="4" w:space="0" w:color="auto"/>
              <w:right w:val="single" w:sz="4" w:space="0" w:color="auto"/>
            </w:tcBorders>
            <w:vAlign w:val="center"/>
          </w:tcPr>
          <w:p w14:paraId="23ABCC6A" w14:textId="77777777" w:rsidR="00B13394" w:rsidRPr="006D1C7E" w:rsidRDefault="00B13394" w:rsidP="009524D9">
            <w:pPr>
              <w:rPr>
                <w:i/>
                <w:iCs/>
              </w:rPr>
            </w:pPr>
            <w:r w:rsidRPr="006D1C7E">
              <w:rPr>
                <w:i/>
                <w:iCs/>
              </w:rPr>
              <w:t>Carex hartmanii</w:t>
            </w:r>
          </w:p>
        </w:tc>
        <w:tc>
          <w:tcPr>
            <w:tcW w:w="1163" w:type="dxa"/>
            <w:tcBorders>
              <w:top w:val="single" w:sz="4" w:space="0" w:color="auto"/>
              <w:left w:val="single" w:sz="4" w:space="0" w:color="auto"/>
              <w:bottom w:val="single" w:sz="4" w:space="0" w:color="auto"/>
              <w:right w:val="single" w:sz="4" w:space="0" w:color="auto"/>
            </w:tcBorders>
            <w:vAlign w:val="center"/>
          </w:tcPr>
          <w:p w14:paraId="10CDBAFA" w14:textId="77777777" w:rsidR="00B13394" w:rsidRPr="005D2CB4" w:rsidRDefault="00B13394" w:rsidP="009524D9">
            <w:pPr>
              <w:jc w:val="center"/>
              <w:rPr>
                <w:b/>
                <w:color w:val="FF0000"/>
              </w:rPr>
            </w:pPr>
            <w:r w:rsidRPr="005D2CB4">
              <w:rPr>
                <w:b/>
                <w:color w:val="FF0000"/>
              </w:rPr>
              <w:t>C4a</w:t>
            </w:r>
          </w:p>
        </w:tc>
        <w:tc>
          <w:tcPr>
            <w:tcW w:w="3969" w:type="dxa"/>
            <w:tcBorders>
              <w:top w:val="single" w:sz="4" w:space="0" w:color="auto"/>
              <w:left w:val="single" w:sz="4" w:space="0" w:color="auto"/>
              <w:bottom w:val="single" w:sz="4" w:space="0" w:color="auto"/>
              <w:right w:val="single" w:sz="4" w:space="0" w:color="auto"/>
            </w:tcBorders>
          </w:tcPr>
          <w:p w14:paraId="3F8AD2B3" w14:textId="77777777" w:rsidR="00B13394" w:rsidRPr="007A6F3F" w:rsidRDefault="00B13394" w:rsidP="009524D9">
            <w:pPr>
              <w:pStyle w:val="Default"/>
              <w:rPr>
                <w:rFonts w:ascii="Times New Roman" w:hAnsi="Times New Roman" w:cs="Times New Roman"/>
                <w:sz w:val="20"/>
                <w:szCs w:val="20"/>
              </w:rPr>
            </w:pPr>
            <w:r w:rsidRPr="007A6F3F">
              <w:rPr>
                <w:rFonts w:ascii="Times New Roman" w:hAnsi="Times New Roman" w:cs="Times New Roman"/>
                <w:sz w:val="20"/>
                <w:szCs w:val="20"/>
              </w:rPr>
              <w:t>DP 4 (Prausová 2018)                                              ● malý porost, cca 0,5 m</w:t>
            </w:r>
            <w:r w:rsidRPr="007A6F3F">
              <w:rPr>
                <w:rFonts w:ascii="Times New Roman" w:hAnsi="Times New Roman" w:cs="Times New Roman"/>
                <w:sz w:val="20"/>
                <w:szCs w:val="20"/>
                <w:vertAlign w:val="superscript"/>
              </w:rPr>
              <w:t>2</w:t>
            </w:r>
          </w:p>
        </w:tc>
        <w:tc>
          <w:tcPr>
            <w:tcW w:w="1246" w:type="dxa"/>
            <w:tcBorders>
              <w:top w:val="single" w:sz="4" w:space="0" w:color="auto"/>
              <w:left w:val="single" w:sz="4" w:space="0" w:color="auto"/>
              <w:bottom w:val="single" w:sz="4" w:space="0" w:color="auto"/>
              <w:right w:val="single" w:sz="18" w:space="0" w:color="auto"/>
            </w:tcBorders>
            <w:vAlign w:val="center"/>
          </w:tcPr>
          <w:p w14:paraId="4BC1FA9D" w14:textId="77777777" w:rsidR="00B13394" w:rsidRPr="007A6F3F" w:rsidRDefault="00B13394" w:rsidP="009524D9">
            <w:pPr>
              <w:pStyle w:val="Default"/>
              <w:jc w:val="center"/>
              <w:rPr>
                <w:rFonts w:ascii="Times New Roman" w:hAnsi="Times New Roman" w:cs="Times New Roman"/>
                <w:sz w:val="20"/>
                <w:szCs w:val="20"/>
              </w:rPr>
            </w:pPr>
            <w:r w:rsidRPr="007A6F3F">
              <w:rPr>
                <w:rFonts w:ascii="Times New Roman" w:hAnsi="Times New Roman" w:cs="Times New Roman"/>
                <w:sz w:val="20"/>
                <w:szCs w:val="20"/>
              </w:rPr>
              <w:t>C</w:t>
            </w:r>
          </w:p>
        </w:tc>
      </w:tr>
      <w:tr w:rsidR="00B13394" w:rsidRPr="006D1C7E" w14:paraId="61085BD9" w14:textId="77777777">
        <w:trPr>
          <w:cantSplit/>
          <w:trHeight w:val="257"/>
        </w:trPr>
        <w:tc>
          <w:tcPr>
            <w:tcW w:w="2642" w:type="dxa"/>
            <w:tcBorders>
              <w:top w:val="single" w:sz="4" w:space="0" w:color="auto"/>
              <w:left w:val="single" w:sz="18" w:space="0" w:color="auto"/>
              <w:bottom w:val="single" w:sz="4" w:space="0" w:color="auto"/>
              <w:right w:val="single" w:sz="4" w:space="0" w:color="auto"/>
            </w:tcBorders>
            <w:vAlign w:val="center"/>
          </w:tcPr>
          <w:p w14:paraId="13C3F5B7" w14:textId="77777777" w:rsidR="00B13394" w:rsidRPr="006D1C7E" w:rsidRDefault="00B13394" w:rsidP="009524D9">
            <w:pPr>
              <w:rPr>
                <w:i/>
                <w:iCs/>
              </w:rPr>
            </w:pPr>
            <w:r w:rsidRPr="006D1C7E">
              <w:rPr>
                <w:i/>
                <w:iCs/>
              </w:rPr>
              <w:t>Carex pseudocyperus</w:t>
            </w:r>
          </w:p>
        </w:tc>
        <w:tc>
          <w:tcPr>
            <w:tcW w:w="1163" w:type="dxa"/>
            <w:tcBorders>
              <w:top w:val="single" w:sz="4" w:space="0" w:color="auto"/>
              <w:left w:val="single" w:sz="4" w:space="0" w:color="auto"/>
              <w:bottom w:val="single" w:sz="4" w:space="0" w:color="auto"/>
              <w:right w:val="single" w:sz="4" w:space="0" w:color="auto"/>
            </w:tcBorders>
            <w:vAlign w:val="center"/>
          </w:tcPr>
          <w:p w14:paraId="5FB62826" w14:textId="77777777" w:rsidR="00B13394" w:rsidRPr="005D2CB4" w:rsidRDefault="00B13394" w:rsidP="009524D9">
            <w:pPr>
              <w:jc w:val="center"/>
              <w:rPr>
                <w:b/>
                <w:color w:val="FF0000"/>
              </w:rPr>
            </w:pPr>
            <w:r w:rsidRPr="005D2CB4">
              <w:rPr>
                <w:b/>
                <w:color w:val="FF0000"/>
              </w:rPr>
              <w:t>C4a</w:t>
            </w:r>
          </w:p>
        </w:tc>
        <w:tc>
          <w:tcPr>
            <w:tcW w:w="3969" w:type="dxa"/>
            <w:tcBorders>
              <w:top w:val="single" w:sz="4" w:space="0" w:color="auto"/>
              <w:left w:val="single" w:sz="4" w:space="0" w:color="auto"/>
              <w:bottom w:val="single" w:sz="4" w:space="0" w:color="auto"/>
              <w:right w:val="single" w:sz="4" w:space="0" w:color="auto"/>
            </w:tcBorders>
          </w:tcPr>
          <w:p w14:paraId="6A2F1C42" w14:textId="77777777" w:rsidR="00B13394" w:rsidRPr="007A6F3F" w:rsidRDefault="00B13394" w:rsidP="009524D9">
            <w:pPr>
              <w:pStyle w:val="Default"/>
              <w:rPr>
                <w:rFonts w:ascii="Times New Roman" w:hAnsi="Times New Roman" w:cs="Times New Roman"/>
                <w:sz w:val="20"/>
                <w:szCs w:val="20"/>
              </w:rPr>
            </w:pPr>
            <w:r w:rsidRPr="007A6F3F">
              <w:rPr>
                <w:rFonts w:ascii="Times New Roman" w:hAnsi="Times New Roman" w:cs="Times New Roman"/>
                <w:sz w:val="20"/>
                <w:szCs w:val="20"/>
              </w:rPr>
              <w:t>DP 5a (Prausová 2018)                                              ● zamokřené stanoviště, 1 trs</w:t>
            </w:r>
          </w:p>
        </w:tc>
        <w:tc>
          <w:tcPr>
            <w:tcW w:w="1246" w:type="dxa"/>
            <w:tcBorders>
              <w:top w:val="single" w:sz="4" w:space="0" w:color="auto"/>
              <w:left w:val="single" w:sz="4" w:space="0" w:color="auto"/>
              <w:bottom w:val="single" w:sz="4" w:space="0" w:color="auto"/>
              <w:right w:val="single" w:sz="18" w:space="0" w:color="auto"/>
            </w:tcBorders>
            <w:vAlign w:val="center"/>
          </w:tcPr>
          <w:p w14:paraId="2C5C03BE" w14:textId="77777777" w:rsidR="00B13394" w:rsidRPr="007A6F3F" w:rsidRDefault="00B13394" w:rsidP="009524D9">
            <w:pPr>
              <w:pStyle w:val="Default"/>
              <w:jc w:val="center"/>
              <w:rPr>
                <w:rFonts w:ascii="Times New Roman" w:hAnsi="Times New Roman" w:cs="Times New Roman"/>
                <w:sz w:val="20"/>
                <w:szCs w:val="20"/>
              </w:rPr>
            </w:pPr>
            <w:r w:rsidRPr="007A6F3F">
              <w:rPr>
                <w:rFonts w:ascii="Times New Roman" w:hAnsi="Times New Roman" w:cs="Times New Roman"/>
                <w:sz w:val="20"/>
                <w:szCs w:val="20"/>
              </w:rPr>
              <w:t>C</w:t>
            </w:r>
          </w:p>
        </w:tc>
      </w:tr>
      <w:tr w:rsidR="00B13394" w:rsidRPr="006D1C7E" w14:paraId="0E6A42F9" w14:textId="77777777">
        <w:trPr>
          <w:cantSplit/>
          <w:trHeight w:val="257"/>
        </w:trPr>
        <w:tc>
          <w:tcPr>
            <w:tcW w:w="2642" w:type="dxa"/>
            <w:tcBorders>
              <w:top w:val="single" w:sz="4" w:space="0" w:color="auto"/>
              <w:left w:val="single" w:sz="18" w:space="0" w:color="auto"/>
              <w:bottom w:val="single" w:sz="4" w:space="0" w:color="auto"/>
              <w:right w:val="single" w:sz="4" w:space="0" w:color="auto"/>
            </w:tcBorders>
            <w:vAlign w:val="center"/>
          </w:tcPr>
          <w:p w14:paraId="18B88D25" w14:textId="77777777" w:rsidR="00B13394" w:rsidRPr="006D1C7E" w:rsidRDefault="00B13394" w:rsidP="004C295B">
            <w:pPr>
              <w:rPr>
                <w:i/>
                <w:iCs/>
              </w:rPr>
            </w:pPr>
            <w:r w:rsidRPr="006D1C7E">
              <w:rPr>
                <w:i/>
                <w:iCs/>
              </w:rPr>
              <w:t>Filago arvensis</w:t>
            </w:r>
          </w:p>
        </w:tc>
        <w:tc>
          <w:tcPr>
            <w:tcW w:w="1163" w:type="dxa"/>
            <w:tcBorders>
              <w:top w:val="single" w:sz="4" w:space="0" w:color="auto"/>
              <w:left w:val="single" w:sz="4" w:space="0" w:color="auto"/>
              <w:bottom w:val="single" w:sz="4" w:space="0" w:color="auto"/>
              <w:right w:val="single" w:sz="4" w:space="0" w:color="auto"/>
            </w:tcBorders>
            <w:vAlign w:val="center"/>
          </w:tcPr>
          <w:p w14:paraId="7B0B7AD6" w14:textId="77777777" w:rsidR="00B13394" w:rsidRPr="005D2CB4" w:rsidRDefault="00B13394" w:rsidP="004C295B">
            <w:pPr>
              <w:jc w:val="center"/>
              <w:rPr>
                <w:b/>
                <w:color w:val="FF0000"/>
              </w:rPr>
            </w:pPr>
            <w:r w:rsidRPr="005D2CB4">
              <w:rPr>
                <w:b/>
                <w:color w:val="FF0000"/>
              </w:rPr>
              <w:t>C3</w:t>
            </w:r>
          </w:p>
        </w:tc>
        <w:tc>
          <w:tcPr>
            <w:tcW w:w="3969" w:type="dxa"/>
            <w:tcBorders>
              <w:top w:val="single" w:sz="4" w:space="0" w:color="auto"/>
              <w:left w:val="single" w:sz="4" w:space="0" w:color="auto"/>
              <w:bottom w:val="single" w:sz="4" w:space="0" w:color="auto"/>
              <w:right w:val="single" w:sz="4" w:space="0" w:color="auto"/>
            </w:tcBorders>
          </w:tcPr>
          <w:p w14:paraId="02745F01" w14:textId="77777777" w:rsidR="00B13394" w:rsidRPr="007A6F3F" w:rsidRDefault="00B13394" w:rsidP="004C295B">
            <w:pPr>
              <w:pStyle w:val="Default"/>
              <w:rPr>
                <w:rFonts w:ascii="Times New Roman" w:hAnsi="Times New Roman" w:cs="Times New Roman"/>
                <w:sz w:val="20"/>
                <w:szCs w:val="20"/>
              </w:rPr>
            </w:pPr>
            <w:r w:rsidRPr="007A6F3F">
              <w:rPr>
                <w:rFonts w:ascii="Times New Roman" w:hAnsi="Times New Roman" w:cs="Times New Roman"/>
                <w:sz w:val="20"/>
                <w:szCs w:val="20"/>
              </w:rPr>
              <w:t>DP 3 (Sedláček 2016)                                              ● více než 150 fertilních jedinců</w:t>
            </w:r>
          </w:p>
        </w:tc>
        <w:tc>
          <w:tcPr>
            <w:tcW w:w="1246" w:type="dxa"/>
            <w:tcBorders>
              <w:top w:val="single" w:sz="4" w:space="0" w:color="auto"/>
              <w:left w:val="single" w:sz="4" w:space="0" w:color="auto"/>
              <w:bottom w:val="single" w:sz="4" w:space="0" w:color="auto"/>
              <w:right w:val="single" w:sz="18" w:space="0" w:color="auto"/>
            </w:tcBorders>
            <w:vAlign w:val="center"/>
          </w:tcPr>
          <w:p w14:paraId="456D5532" w14:textId="77777777" w:rsidR="00B13394" w:rsidRDefault="00B13394" w:rsidP="004C295B">
            <w:pPr>
              <w:jc w:val="center"/>
            </w:pPr>
            <w:r w:rsidRPr="00F425B0">
              <w:t>C</w:t>
            </w:r>
          </w:p>
        </w:tc>
      </w:tr>
      <w:tr w:rsidR="00B13394" w:rsidRPr="006D1C7E" w14:paraId="47407FC5" w14:textId="77777777">
        <w:trPr>
          <w:cantSplit/>
          <w:trHeight w:val="257"/>
        </w:trPr>
        <w:tc>
          <w:tcPr>
            <w:tcW w:w="2642" w:type="dxa"/>
            <w:tcBorders>
              <w:top w:val="single" w:sz="4" w:space="0" w:color="auto"/>
              <w:left w:val="single" w:sz="18" w:space="0" w:color="auto"/>
              <w:bottom w:val="single" w:sz="4" w:space="0" w:color="auto"/>
              <w:right w:val="single" w:sz="4" w:space="0" w:color="auto"/>
            </w:tcBorders>
            <w:vAlign w:val="center"/>
          </w:tcPr>
          <w:p w14:paraId="1D9812D7" w14:textId="77777777" w:rsidR="00B13394" w:rsidRPr="006D1C7E" w:rsidRDefault="00B13394" w:rsidP="004C295B">
            <w:pPr>
              <w:rPr>
                <w:i/>
                <w:iCs/>
              </w:rPr>
            </w:pPr>
            <w:r w:rsidRPr="006D1C7E">
              <w:rPr>
                <w:i/>
                <w:iCs/>
              </w:rPr>
              <w:t>Filago minima</w:t>
            </w:r>
          </w:p>
        </w:tc>
        <w:tc>
          <w:tcPr>
            <w:tcW w:w="1163" w:type="dxa"/>
            <w:tcBorders>
              <w:top w:val="single" w:sz="4" w:space="0" w:color="auto"/>
              <w:left w:val="single" w:sz="4" w:space="0" w:color="auto"/>
              <w:bottom w:val="single" w:sz="4" w:space="0" w:color="auto"/>
              <w:right w:val="single" w:sz="4" w:space="0" w:color="auto"/>
            </w:tcBorders>
            <w:vAlign w:val="bottom"/>
          </w:tcPr>
          <w:p w14:paraId="6E178769" w14:textId="77777777" w:rsidR="00B13394" w:rsidRPr="005D2CB4" w:rsidRDefault="00B13394" w:rsidP="004C295B">
            <w:pPr>
              <w:jc w:val="center"/>
              <w:rPr>
                <w:b/>
                <w:color w:val="FF0000"/>
              </w:rPr>
            </w:pPr>
            <w:r w:rsidRPr="005D2CB4">
              <w:rPr>
                <w:b/>
                <w:color w:val="FF0000"/>
              </w:rPr>
              <w:t>C3</w:t>
            </w:r>
          </w:p>
        </w:tc>
        <w:tc>
          <w:tcPr>
            <w:tcW w:w="3969" w:type="dxa"/>
            <w:tcBorders>
              <w:top w:val="single" w:sz="4" w:space="0" w:color="auto"/>
              <w:left w:val="single" w:sz="4" w:space="0" w:color="auto"/>
              <w:bottom w:val="single" w:sz="4" w:space="0" w:color="auto"/>
              <w:right w:val="single" w:sz="4" w:space="0" w:color="auto"/>
            </w:tcBorders>
          </w:tcPr>
          <w:p w14:paraId="17B2C806" w14:textId="77777777" w:rsidR="00B13394" w:rsidRPr="007A6F3F" w:rsidRDefault="00B13394" w:rsidP="004C295B">
            <w:pPr>
              <w:pStyle w:val="Default"/>
              <w:rPr>
                <w:rFonts w:ascii="Times New Roman" w:hAnsi="Times New Roman" w:cs="Times New Roman"/>
                <w:sz w:val="20"/>
                <w:szCs w:val="20"/>
              </w:rPr>
            </w:pPr>
            <w:r w:rsidRPr="007A6F3F">
              <w:rPr>
                <w:rFonts w:ascii="Times New Roman" w:hAnsi="Times New Roman" w:cs="Times New Roman"/>
                <w:sz w:val="20"/>
                <w:szCs w:val="20"/>
              </w:rPr>
              <w:t>DP 3, 8 (Sedláček 2016, Prausová 2018)                                              ● stovky fertilních jedinců</w:t>
            </w:r>
          </w:p>
        </w:tc>
        <w:tc>
          <w:tcPr>
            <w:tcW w:w="1246" w:type="dxa"/>
            <w:tcBorders>
              <w:top w:val="single" w:sz="4" w:space="0" w:color="auto"/>
              <w:left w:val="single" w:sz="4" w:space="0" w:color="auto"/>
              <w:bottom w:val="single" w:sz="4" w:space="0" w:color="auto"/>
              <w:right w:val="single" w:sz="18" w:space="0" w:color="auto"/>
            </w:tcBorders>
            <w:vAlign w:val="center"/>
          </w:tcPr>
          <w:p w14:paraId="40B051D7" w14:textId="77777777" w:rsidR="00B13394" w:rsidRDefault="00B13394" w:rsidP="004C295B">
            <w:pPr>
              <w:jc w:val="center"/>
            </w:pPr>
            <w:r w:rsidRPr="00F425B0">
              <w:t>C</w:t>
            </w:r>
          </w:p>
        </w:tc>
      </w:tr>
      <w:tr w:rsidR="00B13394" w:rsidRPr="006D1C7E" w14:paraId="082C1305" w14:textId="77777777">
        <w:trPr>
          <w:cantSplit/>
          <w:trHeight w:val="257"/>
        </w:trPr>
        <w:tc>
          <w:tcPr>
            <w:tcW w:w="2642" w:type="dxa"/>
            <w:tcBorders>
              <w:top w:val="single" w:sz="4" w:space="0" w:color="auto"/>
              <w:left w:val="single" w:sz="18" w:space="0" w:color="auto"/>
              <w:bottom w:val="single" w:sz="4" w:space="0" w:color="auto"/>
              <w:right w:val="single" w:sz="4" w:space="0" w:color="auto"/>
            </w:tcBorders>
            <w:vAlign w:val="center"/>
          </w:tcPr>
          <w:p w14:paraId="10727A2B" w14:textId="77777777" w:rsidR="00B13394" w:rsidRPr="006D1C7E" w:rsidRDefault="00B13394" w:rsidP="009524D9">
            <w:pPr>
              <w:rPr>
                <w:i/>
                <w:iCs/>
              </w:rPr>
            </w:pPr>
            <w:r w:rsidRPr="006D1C7E">
              <w:rPr>
                <w:i/>
                <w:iCs/>
              </w:rPr>
              <w:t xml:space="preserve">Galium boreale </w:t>
            </w:r>
            <w:r w:rsidRPr="006D1C7E">
              <w:rPr>
                <w:iCs/>
              </w:rPr>
              <w:t>subsp.</w:t>
            </w:r>
            <w:r w:rsidRPr="006D1C7E">
              <w:rPr>
                <w:i/>
                <w:iCs/>
              </w:rPr>
              <w:t xml:space="preserve"> boreale</w:t>
            </w:r>
          </w:p>
        </w:tc>
        <w:tc>
          <w:tcPr>
            <w:tcW w:w="1163" w:type="dxa"/>
            <w:tcBorders>
              <w:top w:val="single" w:sz="4" w:space="0" w:color="auto"/>
              <w:left w:val="single" w:sz="4" w:space="0" w:color="auto"/>
              <w:bottom w:val="single" w:sz="4" w:space="0" w:color="auto"/>
              <w:right w:val="single" w:sz="4" w:space="0" w:color="auto"/>
            </w:tcBorders>
            <w:vAlign w:val="bottom"/>
          </w:tcPr>
          <w:p w14:paraId="12C56FAF" w14:textId="77777777" w:rsidR="00B13394" w:rsidRPr="005D2CB4" w:rsidRDefault="00B13394" w:rsidP="009524D9">
            <w:pPr>
              <w:jc w:val="center"/>
              <w:rPr>
                <w:b/>
                <w:color w:val="FF0000"/>
              </w:rPr>
            </w:pPr>
            <w:r w:rsidRPr="005D2CB4">
              <w:rPr>
                <w:b/>
                <w:color w:val="FF0000"/>
              </w:rPr>
              <w:t>C4a</w:t>
            </w:r>
          </w:p>
        </w:tc>
        <w:tc>
          <w:tcPr>
            <w:tcW w:w="3969" w:type="dxa"/>
            <w:tcBorders>
              <w:top w:val="single" w:sz="4" w:space="0" w:color="auto"/>
              <w:left w:val="single" w:sz="4" w:space="0" w:color="auto"/>
              <w:bottom w:val="single" w:sz="4" w:space="0" w:color="auto"/>
              <w:right w:val="single" w:sz="4" w:space="0" w:color="auto"/>
            </w:tcBorders>
          </w:tcPr>
          <w:p w14:paraId="3B5A388F" w14:textId="77777777" w:rsidR="00B13394" w:rsidRPr="007A6F3F" w:rsidRDefault="00B13394" w:rsidP="009524D9">
            <w:pPr>
              <w:pStyle w:val="Default"/>
              <w:rPr>
                <w:rFonts w:ascii="Times New Roman" w:hAnsi="Times New Roman" w:cs="Times New Roman"/>
                <w:sz w:val="20"/>
                <w:szCs w:val="20"/>
              </w:rPr>
            </w:pPr>
            <w:r w:rsidRPr="007A6F3F">
              <w:rPr>
                <w:rFonts w:ascii="Times New Roman" w:hAnsi="Times New Roman" w:cs="Times New Roman"/>
                <w:sz w:val="20"/>
                <w:szCs w:val="20"/>
              </w:rPr>
              <w:t>DP 1, 4, 8, 9 (Sedláček 2016, Prausová 2018)                                                                                    ● desítky fertilních jedinců</w:t>
            </w:r>
          </w:p>
        </w:tc>
        <w:tc>
          <w:tcPr>
            <w:tcW w:w="1246" w:type="dxa"/>
            <w:tcBorders>
              <w:top w:val="single" w:sz="4" w:space="0" w:color="auto"/>
              <w:left w:val="single" w:sz="4" w:space="0" w:color="auto"/>
              <w:bottom w:val="single" w:sz="4" w:space="0" w:color="auto"/>
              <w:right w:val="single" w:sz="18" w:space="0" w:color="auto"/>
            </w:tcBorders>
            <w:vAlign w:val="center"/>
          </w:tcPr>
          <w:p w14:paraId="0F389155" w14:textId="77777777" w:rsidR="00B13394" w:rsidRPr="007A6F3F" w:rsidRDefault="00B13394" w:rsidP="004C295B">
            <w:pPr>
              <w:pStyle w:val="Default"/>
              <w:jc w:val="center"/>
              <w:rPr>
                <w:rFonts w:ascii="Times New Roman" w:hAnsi="Times New Roman" w:cs="Times New Roman"/>
                <w:sz w:val="20"/>
                <w:szCs w:val="20"/>
              </w:rPr>
            </w:pPr>
            <w:r w:rsidRPr="007A6F3F">
              <w:rPr>
                <w:rFonts w:ascii="Times New Roman" w:hAnsi="Times New Roman" w:cs="Times New Roman"/>
                <w:sz w:val="20"/>
                <w:szCs w:val="20"/>
              </w:rPr>
              <w:t>C</w:t>
            </w:r>
          </w:p>
        </w:tc>
      </w:tr>
      <w:tr w:rsidR="00B13394" w:rsidRPr="006D1C7E" w14:paraId="5B7BE529" w14:textId="77777777">
        <w:trPr>
          <w:cantSplit/>
          <w:trHeight w:val="257"/>
        </w:trPr>
        <w:tc>
          <w:tcPr>
            <w:tcW w:w="2642" w:type="dxa"/>
            <w:tcBorders>
              <w:top w:val="single" w:sz="4" w:space="0" w:color="auto"/>
              <w:left w:val="single" w:sz="18" w:space="0" w:color="auto"/>
              <w:bottom w:val="single" w:sz="4" w:space="0" w:color="auto"/>
              <w:right w:val="single" w:sz="4" w:space="0" w:color="auto"/>
            </w:tcBorders>
            <w:vAlign w:val="center"/>
          </w:tcPr>
          <w:p w14:paraId="1DE24F94" w14:textId="77777777" w:rsidR="00B13394" w:rsidRPr="006D1C7E" w:rsidRDefault="00B13394" w:rsidP="009524D9">
            <w:pPr>
              <w:rPr>
                <w:i/>
                <w:iCs/>
              </w:rPr>
            </w:pPr>
            <w:r w:rsidRPr="006D1C7E">
              <w:rPr>
                <w:i/>
                <w:iCs/>
              </w:rPr>
              <w:t>Galium wirtgenii</w:t>
            </w:r>
          </w:p>
        </w:tc>
        <w:tc>
          <w:tcPr>
            <w:tcW w:w="1163" w:type="dxa"/>
            <w:tcBorders>
              <w:top w:val="single" w:sz="4" w:space="0" w:color="auto"/>
              <w:left w:val="single" w:sz="4" w:space="0" w:color="auto"/>
              <w:bottom w:val="single" w:sz="4" w:space="0" w:color="auto"/>
              <w:right w:val="single" w:sz="4" w:space="0" w:color="auto"/>
            </w:tcBorders>
            <w:vAlign w:val="bottom"/>
          </w:tcPr>
          <w:p w14:paraId="0E13B36A" w14:textId="77777777" w:rsidR="00B13394" w:rsidRPr="005D2CB4" w:rsidRDefault="00B13394" w:rsidP="009524D9">
            <w:pPr>
              <w:jc w:val="center"/>
              <w:rPr>
                <w:b/>
                <w:color w:val="FF0000"/>
              </w:rPr>
            </w:pPr>
            <w:r w:rsidRPr="005D2CB4">
              <w:rPr>
                <w:b/>
                <w:color w:val="FF0000"/>
              </w:rPr>
              <w:t>C4b</w:t>
            </w:r>
          </w:p>
        </w:tc>
        <w:tc>
          <w:tcPr>
            <w:tcW w:w="3969" w:type="dxa"/>
            <w:tcBorders>
              <w:top w:val="single" w:sz="4" w:space="0" w:color="auto"/>
              <w:left w:val="single" w:sz="4" w:space="0" w:color="auto"/>
              <w:bottom w:val="single" w:sz="4" w:space="0" w:color="auto"/>
              <w:right w:val="single" w:sz="4" w:space="0" w:color="auto"/>
            </w:tcBorders>
          </w:tcPr>
          <w:p w14:paraId="24D6AA66" w14:textId="77777777" w:rsidR="00B13394" w:rsidRPr="007A6F3F" w:rsidRDefault="00B13394" w:rsidP="009524D9">
            <w:pPr>
              <w:pStyle w:val="Default"/>
              <w:rPr>
                <w:rFonts w:ascii="Times New Roman" w:hAnsi="Times New Roman" w:cs="Times New Roman"/>
                <w:sz w:val="20"/>
                <w:szCs w:val="20"/>
              </w:rPr>
            </w:pPr>
            <w:r w:rsidRPr="007A6F3F">
              <w:rPr>
                <w:rFonts w:ascii="Times New Roman" w:hAnsi="Times New Roman" w:cs="Times New Roman"/>
                <w:sz w:val="20"/>
                <w:szCs w:val="20"/>
              </w:rPr>
              <w:t>DP 9 (Prausová 2018)                                              ● několik jedinců</w:t>
            </w:r>
          </w:p>
        </w:tc>
        <w:tc>
          <w:tcPr>
            <w:tcW w:w="1246" w:type="dxa"/>
            <w:tcBorders>
              <w:top w:val="single" w:sz="4" w:space="0" w:color="auto"/>
              <w:left w:val="single" w:sz="4" w:space="0" w:color="auto"/>
              <w:bottom w:val="single" w:sz="4" w:space="0" w:color="auto"/>
              <w:right w:val="single" w:sz="18" w:space="0" w:color="auto"/>
            </w:tcBorders>
            <w:vAlign w:val="center"/>
          </w:tcPr>
          <w:p w14:paraId="5A53CA11" w14:textId="77777777" w:rsidR="00B13394" w:rsidRPr="007A6F3F" w:rsidRDefault="00B13394" w:rsidP="004C295B">
            <w:pPr>
              <w:pStyle w:val="Default"/>
              <w:jc w:val="center"/>
              <w:rPr>
                <w:rFonts w:ascii="Times New Roman" w:hAnsi="Times New Roman" w:cs="Times New Roman"/>
                <w:sz w:val="20"/>
                <w:szCs w:val="20"/>
              </w:rPr>
            </w:pPr>
            <w:r w:rsidRPr="007A6F3F">
              <w:rPr>
                <w:rFonts w:ascii="Times New Roman" w:hAnsi="Times New Roman" w:cs="Times New Roman"/>
                <w:sz w:val="20"/>
                <w:szCs w:val="20"/>
              </w:rPr>
              <w:t>C</w:t>
            </w:r>
          </w:p>
        </w:tc>
      </w:tr>
      <w:tr w:rsidR="00B13394" w:rsidRPr="006D1C7E" w14:paraId="6FF59B2E" w14:textId="77777777">
        <w:trPr>
          <w:cantSplit/>
          <w:trHeight w:val="257"/>
        </w:trPr>
        <w:tc>
          <w:tcPr>
            <w:tcW w:w="2642" w:type="dxa"/>
            <w:tcBorders>
              <w:top w:val="single" w:sz="4" w:space="0" w:color="auto"/>
              <w:left w:val="single" w:sz="18" w:space="0" w:color="auto"/>
              <w:bottom w:val="single" w:sz="4" w:space="0" w:color="auto"/>
              <w:right w:val="single" w:sz="4" w:space="0" w:color="auto"/>
            </w:tcBorders>
            <w:vAlign w:val="center"/>
          </w:tcPr>
          <w:p w14:paraId="3B1340D1" w14:textId="77777777" w:rsidR="00B13394" w:rsidRPr="006D1C7E" w:rsidRDefault="00B13394" w:rsidP="009524D9">
            <w:pPr>
              <w:rPr>
                <w:i/>
                <w:iCs/>
              </w:rPr>
            </w:pPr>
            <w:r w:rsidRPr="006D1C7E">
              <w:rPr>
                <w:i/>
                <w:iCs/>
              </w:rPr>
              <w:t>Libanotis pyrenaica</w:t>
            </w:r>
          </w:p>
        </w:tc>
        <w:tc>
          <w:tcPr>
            <w:tcW w:w="1163" w:type="dxa"/>
            <w:tcBorders>
              <w:top w:val="single" w:sz="4" w:space="0" w:color="auto"/>
              <w:left w:val="single" w:sz="4" w:space="0" w:color="auto"/>
              <w:bottom w:val="single" w:sz="4" w:space="0" w:color="auto"/>
              <w:right w:val="single" w:sz="4" w:space="0" w:color="auto"/>
            </w:tcBorders>
            <w:vAlign w:val="bottom"/>
          </w:tcPr>
          <w:p w14:paraId="6CAA737B" w14:textId="77777777" w:rsidR="00B13394" w:rsidRPr="005D2CB4" w:rsidRDefault="00B13394" w:rsidP="009524D9">
            <w:pPr>
              <w:jc w:val="center"/>
              <w:rPr>
                <w:b/>
                <w:color w:val="FF0000"/>
              </w:rPr>
            </w:pPr>
            <w:r w:rsidRPr="005D2CB4">
              <w:rPr>
                <w:b/>
                <w:color w:val="FF0000"/>
              </w:rPr>
              <w:t>C4a</w:t>
            </w:r>
          </w:p>
        </w:tc>
        <w:tc>
          <w:tcPr>
            <w:tcW w:w="3969" w:type="dxa"/>
            <w:tcBorders>
              <w:top w:val="single" w:sz="4" w:space="0" w:color="auto"/>
              <w:left w:val="single" w:sz="4" w:space="0" w:color="auto"/>
              <w:bottom w:val="single" w:sz="4" w:space="0" w:color="auto"/>
              <w:right w:val="single" w:sz="4" w:space="0" w:color="auto"/>
            </w:tcBorders>
          </w:tcPr>
          <w:p w14:paraId="621D228D" w14:textId="77777777" w:rsidR="00B13394" w:rsidRPr="007A6F3F" w:rsidRDefault="00B13394" w:rsidP="009524D9">
            <w:pPr>
              <w:pStyle w:val="Default"/>
              <w:rPr>
                <w:rFonts w:ascii="Times New Roman" w:hAnsi="Times New Roman" w:cs="Times New Roman"/>
                <w:sz w:val="20"/>
                <w:szCs w:val="20"/>
              </w:rPr>
            </w:pPr>
            <w:r w:rsidRPr="007A6F3F">
              <w:rPr>
                <w:rFonts w:ascii="Times New Roman" w:hAnsi="Times New Roman" w:cs="Times New Roman"/>
                <w:sz w:val="20"/>
                <w:szCs w:val="20"/>
              </w:rPr>
              <w:t>DP 2 (Sedláček 2016, Prausová 2018)                                              ● desítky fertilních jedinců</w:t>
            </w:r>
          </w:p>
        </w:tc>
        <w:tc>
          <w:tcPr>
            <w:tcW w:w="1246" w:type="dxa"/>
            <w:tcBorders>
              <w:top w:val="single" w:sz="4" w:space="0" w:color="auto"/>
              <w:left w:val="single" w:sz="4" w:space="0" w:color="auto"/>
              <w:bottom w:val="single" w:sz="4" w:space="0" w:color="auto"/>
              <w:right w:val="single" w:sz="18" w:space="0" w:color="auto"/>
            </w:tcBorders>
            <w:vAlign w:val="center"/>
          </w:tcPr>
          <w:p w14:paraId="12C37895" w14:textId="77777777" w:rsidR="00B13394" w:rsidRPr="007A6F3F" w:rsidRDefault="00B13394" w:rsidP="004C295B">
            <w:pPr>
              <w:pStyle w:val="Default"/>
              <w:jc w:val="center"/>
              <w:rPr>
                <w:rFonts w:ascii="Times New Roman" w:hAnsi="Times New Roman" w:cs="Times New Roman"/>
                <w:sz w:val="20"/>
                <w:szCs w:val="20"/>
              </w:rPr>
            </w:pPr>
            <w:r w:rsidRPr="007A6F3F">
              <w:rPr>
                <w:rFonts w:ascii="Times New Roman" w:hAnsi="Times New Roman" w:cs="Times New Roman"/>
                <w:sz w:val="20"/>
                <w:szCs w:val="20"/>
              </w:rPr>
              <w:t>C</w:t>
            </w:r>
          </w:p>
        </w:tc>
      </w:tr>
      <w:tr w:rsidR="00B13394" w:rsidRPr="006D1C7E" w14:paraId="0F0B704D" w14:textId="77777777">
        <w:trPr>
          <w:cantSplit/>
          <w:trHeight w:val="257"/>
        </w:trPr>
        <w:tc>
          <w:tcPr>
            <w:tcW w:w="2642" w:type="dxa"/>
            <w:tcBorders>
              <w:top w:val="single" w:sz="4" w:space="0" w:color="auto"/>
              <w:left w:val="single" w:sz="18" w:space="0" w:color="auto"/>
              <w:bottom w:val="single" w:sz="4" w:space="0" w:color="auto"/>
              <w:right w:val="single" w:sz="4" w:space="0" w:color="auto"/>
            </w:tcBorders>
            <w:vAlign w:val="center"/>
          </w:tcPr>
          <w:p w14:paraId="3C4F369C" w14:textId="77777777" w:rsidR="00B13394" w:rsidRPr="006D1C7E" w:rsidRDefault="00B13394" w:rsidP="009524D9">
            <w:pPr>
              <w:rPr>
                <w:i/>
                <w:iCs/>
              </w:rPr>
            </w:pPr>
            <w:r w:rsidRPr="006D1C7E">
              <w:rPr>
                <w:i/>
                <w:iCs/>
              </w:rPr>
              <w:t>Spergula morisonii</w:t>
            </w:r>
          </w:p>
        </w:tc>
        <w:tc>
          <w:tcPr>
            <w:tcW w:w="1163" w:type="dxa"/>
            <w:tcBorders>
              <w:top w:val="single" w:sz="4" w:space="0" w:color="auto"/>
              <w:left w:val="single" w:sz="4" w:space="0" w:color="auto"/>
              <w:bottom w:val="single" w:sz="4" w:space="0" w:color="auto"/>
              <w:right w:val="single" w:sz="4" w:space="0" w:color="auto"/>
            </w:tcBorders>
            <w:vAlign w:val="bottom"/>
          </w:tcPr>
          <w:p w14:paraId="45EEE519" w14:textId="77777777" w:rsidR="00B13394" w:rsidRPr="005D2CB4" w:rsidRDefault="00B13394" w:rsidP="009524D9">
            <w:pPr>
              <w:jc w:val="center"/>
              <w:rPr>
                <w:b/>
                <w:color w:val="FF0000"/>
              </w:rPr>
            </w:pPr>
            <w:r w:rsidRPr="005D2CB4">
              <w:rPr>
                <w:b/>
                <w:color w:val="FF0000"/>
              </w:rPr>
              <w:t>C3</w:t>
            </w:r>
          </w:p>
        </w:tc>
        <w:tc>
          <w:tcPr>
            <w:tcW w:w="3969" w:type="dxa"/>
            <w:tcBorders>
              <w:top w:val="single" w:sz="4" w:space="0" w:color="auto"/>
              <w:left w:val="single" w:sz="4" w:space="0" w:color="auto"/>
              <w:bottom w:val="single" w:sz="4" w:space="0" w:color="auto"/>
              <w:right w:val="single" w:sz="4" w:space="0" w:color="auto"/>
            </w:tcBorders>
          </w:tcPr>
          <w:p w14:paraId="78D7D588" w14:textId="77777777" w:rsidR="00B13394" w:rsidRPr="007A6F3F" w:rsidRDefault="00B13394" w:rsidP="009524D9">
            <w:pPr>
              <w:pStyle w:val="Default"/>
              <w:rPr>
                <w:rFonts w:ascii="Times New Roman" w:hAnsi="Times New Roman" w:cs="Times New Roman"/>
                <w:sz w:val="20"/>
                <w:szCs w:val="20"/>
              </w:rPr>
            </w:pPr>
            <w:r w:rsidRPr="007A6F3F">
              <w:rPr>
                <w:rFonts w:ascii="Times New Roman" w:hAnsi="Times New Roman" w:cs="Times New Roman"/>
                <w:sz w:val="20"/>
                <w:szCs w:val="20"/>
              </w:rPr>
              <w:t>DP 4, 8 (Prausová 2018)                                              ● desítky fertilních jedinců</w:t>
            </w:r>
          </w:p>
        </w:tc>
        <w:tc>
          <w:tcPr>
            <w:tcW w:w="1246" w:type="dxa"/>
            <w:tcBorders>
              <w:top w:val="single" w:sz="4" w:space="0" w:color="auto"/>
              <w:left w:val="single" w:sz="4" w:space="0" w:color="auto"/>
              <w:bottom w:val="single" w:sz="4" w:space="0" w:color="auto"/>
              <w:right w:val="single" w:sz="18" w:space="0" w:color="auto"/>
            </w:tcBorders>
            <w:vAlign w:val="center"/>
          </w:tcPr>
          <w:p w14:paraId="0B27C05D" w14:textId="77777777" w:rsidR="00B13394" w:rsidRPr="007A6F3F" w:rsidRDefault="00B13394" w:rsidP="004C295B">
            <w:pPr>
              <w:pStyle w:val="Default"/>
              <w:jc w:val="center"/>
              <w:rPr>
                <w:rFonts w:ascii="Times New Roman" w:hAnsi="Times New Roman" w:cs="Times New Roman"/>
                <w:sz w:val="20"/>
                <w:szCs w:val="20"/>
              </w:rPr>
            </w:pPr>
            <w:r w:rsidRPr="007A6F3F">
              <w:rPr>
                <w:rFonts w:ascii="Times New Roman" w:hAnsi="Times New Roman" w:cs="Times New Roman"/>
                <w:sz w:val="20"/>
                <w:szCs w:val="20"/>
              </w:rPr>
              <w:t>C</w:t>
            </w:r>
          </w:p>
        </w:tc>
      </w:tr>
      <w:tr w:rsidR="00B13394" w:rsidRPr="006D1C7E" w14:paraId="57D787C0" w14:textId="77777777">
        <w:trPr>
          <w:cantSplit/>
          <w:trHeight w:val="257"/>
        </w:trPr>
        <w:tc>
          <w:tcPr>
            <w:tcW w:w="2642" w:type="dxa"/>
            <w:tcBorders>
              <w:top w:val="single" w:sz="4" w:space="0" w:color="auto"/>
              <w:left w:val="single" w:sz="18" w:space="0" w:color="auto"/>
              <w:bottom w:val="single" w:sz="4" w:space="0" w:color="auto"/>
              <w:right w:val="single" w:sz="4" w:space="0" w:color="auto"/>
            </w:tcBorders>
            <w:vAlign w:val="center"/>
          </w:tcPr>
          <w:p w14:paraId="44DFFC82" w14:textId="77777777" w:rsidR="00B13394" w:rsidRPr="006D1C7E" w:rsidRDefault="00B13394" w:rsidP="009524D9">
            <w:pPr>
              <w:rPr>
                <w:i/>
                <w:iCs/>
              </w:rPr>
            </w:pPr>
            <w:r w:rsidRPr="006D1C7E">
              <w:rPr>
                <w:i/>
                <w:iCs/>
              </w:rPr>
              <w:t>Thalictrum lucidum</w:t>
            </w:r>
          </w:p>
        </w:tc>
        <w:tc>
          <w:tcPr>
            <w:tcW w:w="1163" w:type="dxa"/>
            <w:tcBorders>
              <w:top w:val="single" w:sz="4" w:space="0" w:color="auto"/>
              <w:left w:val="single" w:sz="4" w:space="0" w:color="auto"/>
              <w:bottom w:val="single" w:sz="4" w:space="0" w:color="auto"/>
              <w:right w:val="single" w:sz="4" w:space="0" w:color="auto"/>
            </w:tcBorders>
            <w:vAlign w:val="bottom"/>
          </w:tcPr>
          <w:p w14:paraId="5FE6EC74" w14:textId="77777777" w:rsidR="00B13394" w:rsidRPr="005D2CB4" w:rsidRDefault="00B13394" w:rsidP="009524D9">
            <w:pPr>
              <w:jc w:val="center"/>
              <w:rPr>
                <w:b/>
                <w:color w:val="FF0000"/>
              </w:rPr>
            </w:pPr>
            <w:r w:rsidRPr="005D2CB4">
              <w:rPr>
                <w:b/>
                <w:color w:val="FF0000"/>
              </w:rPr>
              <w:t>C3</w:t>
            </w:r>
          </w:p>
        </w:tc>
        <w:tc>
          <w:tcPr>
            <w:tcW w:w="3969" w:type="dxa"/>
            <w:tcBorders>
              <w:top w:val="single" w:sz="4" w:space="0" w:color="auto"/>
              <w:left w:val="single" w:sz="4" w:space="0" w:color="auto"/>
              <w:bottom w:val="single" w:sz="4" w:space="0" w:color="auto"/>
              <w:right w:val="single" w:sz="4" w:space="0" w:color="auto"/>
            </w:tcBorders>
          </w:tcPr>
          <w:p w14:paraId="390A0731" w14:textId="77777777" w:rsidR="00B13394" w:rsidRPr="007A6F3F" w:rsidRDefault="00B13394" w:rsidP="009524D9">
            <w:pPr>
              <w:pStyle w:val="Default"/>
              <w:rPr>
                <w:rFonts w:ascii="Times New Roman" w:hAnsi="Times New Roman" w:cs="Times New Roman"/>
                <w:sz w:val="20"/>
                <w:szCs w:val="20"/>
              </w:rPr>
            </w:pPr>
            <w:r w:rsidRPr="007A6F3F">
              <w:rPr>
                <w:rFonts w:ascii="Times New Roman" w:hAnsi="Times New Roman" w:cs="Times New Roman"/>
                <w:sz w:val="20"/>
                <w:szCs w:val="20"/>
              </w:rPr>
              <w:t>DP 2 (Sedláček 2016)                                              ● 29 fertilních jedinců</w:t>
            </w:r>
          </w:p>
        </w:tc>
        <w:tc>
          <w:tcPr>
            <w:tcW w:w="1246" w:type="dxa"/>
            <w:tcBorders>
              <w:top w:val="single" w:sz="4" w:space="0" w:color="auto"/>
              <w:left w:val="single" w:sz="4" w:space="0" w:color="auto"/>
              <w:bottom w:val="single" w:sz="4" w:space="0" w:color="auto"/>
              <w:right w:val="single" w:sz="18" w:space="0" w:color="auto"/>
            </w:tcBorders>
            <w:vAlign w:val="center"/>
          </w:tcPr>
          <w:p w14:paraId="50C2AF9A" w14:textId="77777777" w:rsidR="00B13394" w:rsidRPr="007A6F3F" w:rsidRDefault="00B13394" w:rsidP="004C295B">
            <w:pPr>
              <w:pStyle w:val="Default"/>
              <w:jc w:val="center"/>
              <w:rPr>
                <w:rFonts w:ascii="Times New Roman" w:hAnsi="Times New Roman" w:cs="Times New Roman"/>
                <w:sz w:val="20"/>
                <w:szCs w:val="20"/>
              </w:rPr>
            </w:pPr>
            <w:r w:rsidRPr="007A6F3F">
              <w:rPr>
                <w:rFonts w:ascii="Times New Roman" w:hAnsi="Times New Roman" w:cs="Times New Roman"/>
                <w:sz w:val="20"/>
                <w:szCs w:val="20"/>
              </w:rPr>
              <w:t>C</w:t>
            </w:r>
          </w:p>
        </w:tc>
      </w:tr>
      <w:tr w:rsidR="00B13394" w:rsidRPr="006D1C7E" w14:paraId="54A891AF" w14:textId="77777777">
        <w:trPr>
          <w:cantSplit/>
          <w:trHeight w:val="257"/>
        </w:trPr>
        <w:tc>
          <w:tcPr>
            <w:tcW w:w="2642" w:type="dxa"/>
            <w:tcBorders>
              <w:top w:val="single" w:sz="4" w:space="0" w:color="auto"/>
              <w:left w:val="single" w:sz="18" w:space="0" w:color="auto"/>
              <w:bottom w:val="single" w:sz="4" w:space="0" w:color="auto"/>
              <w:right w:val="single" w:sz="4" w:space="0" w:color="auto"/>
            </w:tcBorders>
            <w:vAlign w:val="center"/>
          </w:tcPr>
          <w:p w14:paraId="027FC4AB" w14:textId="77777777" w:rsidR="00B13394" w:rsidRPr="006D1C7E" w:rsidRDefault="00B13394" w:rsidP="009524D9">
            <w:pPr>
              <w:rPr>
                <w:i/>
                <w:iCs/>
              </w:rPr>
            </w:pPr>
            <w:r w:rsidRPr="006D1C7E">
              <w:rPr>
                <w:i/>
                <w:iCs/>
              </w:rPr>
              <w:t>Veronica dillenii</w:t>
            </w:r>
          </w:p>
        </w:tc>
        <w:tc>
          <w:tcPr>
            <w:tcW w:w="1163" w:type="dxa"/>
            <w:tcBorders>
              <w:top w:val="single" w:sz="4" w:space="0" w:color="auto"/>
              <w:left w:val="single" w:sz="4" w:space="0" w:color="auto"/>
              <w:bottom w:val="single" w:sz="4" w:space="0" w:color="auto"/>
              <w:right w:val="single" w:sz="4" w:space="0" w:color="auto"/>
            </w:tcBorders>
            <w:vAlign w:val="bottom"/>
          </w:tcPr>
          <w:p w14:paraId="7AA88785" w14:textId="77777777" w:rsidR="00B13394" w:rsidRPr="005D2CB4" w:rsidRDefault="00B13394" w:rsidP="009524D9">
            <w:pPr>
              <w:jc w:val="center"/>
              <w:rPr>
                <w:b/>
                <w:color w:val="FF0000"/>
              </w:rPr>
            </w:pPr>
            <w:r w:rsidRPr="005D2CB4">
              <w:rPr>
                <w:b/>
                <w:color w:val="FF0000"/>
              </w:rPr>
              <w:t>C4a</w:t>
            </w:r>
          </w:p>
        </w:tc>
        <w:tc>
          <w:tcPr>
            <w:tcW w:w="3969" w:type="dxa"/>
            <w:tcBorders>
              <w:top w:val="single" w:sz="4" w:space="0" w:color="auto"/>
              <w:left w:val="single" w:sz="4" w:space="0" w:color="auto"/>
              <w:bottom w:val="single" w:sz="4" w:space="0" w:color="auto"/>
              <w:right w:val="single" w:sz="4" w:space="0" w:color="auto"/>
            </w:tcBorders>
          </w:tcPr>
          <w:p w14:paraId="2E63EA63" w14:textId="77777777" w:rsidR="00B13394" w:rsidRPr="007A6F3F" w:rsidRDefault="00B13394" w:rsidP="009524D9">
            <w:pPr>
              <w:pStyle w:val="Default"/>
              <w:rPr>
                <w:rFonts w:ascii="Times New Roman" w:hAnsi="Times New Roman" w:cs="Times New Roman"/>
                <w:sz w:val="20"/>
                <w:szCs w:val="20"/>
              </w:rPr>
            </w:pPr>
            <w:r w:rsidRPr="007A6F3F">
              <w:rPr>
                <w:rFonts w:ascii="Times New Roman" w:hAnsi="Times New Roman" w:cs="Times New Roman"/>
                <w:sz w:val="20"/>
                <w:szCs w:val="20"/>
              </w:rPr>
              <w:t>DP 4, 8 (Prausová 2018)                                              ● desítky fertilních jedinců</w:t>
            </w:r>
          </w:p>
        </w:tc>
        <w:tc>
          <w:tcPr>
            <w:tcW w:w="1246" w:type="dxa"/>
            <w:tcBorders>
              <w:top w:val="single" w:sz="4" w:space="0" w:color="auto"/>
              <w:left w:val="single" w:sz="4" w:space="0" w:color="auto"/>
              <w:bottom w:val="single" w:sz="4" w:space="0" w:color="auto"/>
              <w:right w:val="single" w:sz="18" w:space="0" w:color="auto"/>
            </w:tcBorders>
            <w:vAlign w:val="center"/>
          </w:tcPr>
          <w:p w14:paraId="4A23A61D" w14:textId="77777777" w:rsidR="00B13394" w:rsidRPr="007A6F3F" w:rsidRDefault="00B13394" w:rsidP="004C295B">
            <w:pPr>
              <w:pStyle w:val="Default"/>
              <w:jc w:val="center"/>
              <w:rPr>
                <w:rFonts w:ascii="Times New Roman" w:hAnsi="Times New Roman" w:cs="Times New Roman"/>
                <w:sz w:val="20"/>
                <w:szCs w:val="20"/>
              </w:rPr>
            </w:pPr>
            <w:r w:rsidRPr="007A6F3F">
              <w:rPr>
                <w:rFonts w:ascii="Times New Roman" w:hAnsi="Times New Roman" w:cs="Times New Roman"/>
                <w:sz w:val="20"/>
                <w:szCs w:val="20"/>
              </w:rPr>
              <w:t>C</w:t>
            </w:r>
          </w:p>
        </w:tc>
      </w:tr>
      <w:tr w:rsidR="00B13394" w:rsidRPr="006D1C7E" w14:paraId="7127AD44" w14:textId="77777777" w:rsidTr="00E70BB1">
        <w:trPr>
          <w:cantSplit/>
          <w:trHeight w:val="257"/>
        </w:trPr>
        <w:tc>
          <w:tcPr>
            <w:tcW w:w="2642" w:type="dxa"/>
            <w:tcBorders>
              <w:top w:val="single" w:sz="4" w:space="0" w:color="auto"/>
              <w:left w:val="single" w:sz="18" w:space="0" w:color="auto"/>
              <w:bottom w:val="single" w:sz="4" w:space="0" w:color="auto"/>
              <w:right w:val="single" w:sz="4" w:space="0" w:color="auto"/>
            </w:tcBorders>
            <w:vAlign w:val="center"/>
          </w:tcPr>
          <w:p w14:paraId="61E9B6AC" w14:textId="77777777" w:rsidR="00B13394" w:rsidRPr="006D1C7E" w:rsidRDefault="00B13394" w:rsidP="009524D9">
            <w:pPr>
              <w:rPr>
                <w:i/>
                <w:iCs/>
              </w:rPr>
            </w:pPr>
            <w:r w:rsidRPr="006D1C7E">
              <w:rPr>
                <w:i/>
                <w:iCs/>
              </w:rPr>
              <w:t>Veronica verna</w:t>
            </w:r>
          </w:p>
        </w:tc>
        <w:tc>
          <w:tcPr>
            <w:tcW w:w="1163" w:type="dxa"/>
            <w:tcBorders>
              <w:top w:val="single" w:sz="4" w:space="0" w:color="auto"/>
              <w:left w:val="single" w:sz="4" w:space="0" w:color="auto"/>
              <w:bottom w:val="single" w:sz="4" w:space="0" w:color="auto"/>
              <w:right w:val="single" w:sz="4" w:space="0" w:color="auto"/>
            </w:tcBorders>
            <w:vAlign w:val="bottom"/>
          </w:tcPr>
          <w:p w14:paraId="5E11C4FE" w14:textId="77777777" w:rsidR="00B13394" w:rsidRPr="005D2CB4" w:rsidRDefault="00B13394" w:rsidP="009524D9">
            <w:pPr>
              <w:jc w:val="center"/>
              <w:rPr>
                <w:b/>
                <w:color w:val="FF0000"/>
              </w:rPr>
            </w:pPr>
            <w:r w:rsidRPr="005D2CB4">
              <w:rPr>
                <w:b/>
                <w:color w:val="FF0000"/>
              </w:rPr>
              <w:t>C4a</w:t>
            </w:r>
          </w:p>
        </w:tc>
        <w:tc>
          <w:tcPr>
            <w:tcW w:w="3969" w:type="dxa"/>
            <w:tcBorders>
              <w:top w:val="single" w:sz="4" w:space="0" w:color="auto"/>
              <w:left w:val="single" w:sz="4" w:space="0" w:color="auto"/>
              <w:bottom w:val="single" w:sz="4" w:space="0" w:color="auto"/>
              <w:right w:val="single" w:sz="4" w:space="0" w:color="auto"/>
            </w:tcBorders>
          </w:tcPr>
          <w:p w14:paraId="6ABF1C50" w14:textId="77777777" w:rsidR="00B13394" w:rsidRPr="007A6F3F" w:rsidRDefault="00B13394" w:rsidP="009524D9">
            <w:pPr>
              <w:pStyle w:val="Default"/>
              <w:rPr>
                <w:rFonts w:ascii="Times New Roman" w:hAnsi="Times New Roman" w:cs="Times New Roman"/>
                <w:sz w:val="20"/>
                <w:szCs w:val="20"/>
              </w:rPr>
            </w:pPr>
            <w:r w:rsidRPr="007A6F3F">
              <w:rPr>
                <w:rFonts w:ascii="Times New Roman" w:hAnsi="Times New Roman" w:cs="Times New Roman"/>
                <w:sz w:val="20"/>
                <w:szCs w:val="20"/>
              </w:rPr>
              <w:t>DP 3 (Sedláček 2016)                                              ● desítky fertilních jedinců</w:t>
            </w:r>
          </w:p>
        </w:tc>
        <w:tc>
          <w:tcPr>
            <w:tcW w:w="1246" w:type="dxa"/>
            <w:tcBorders>
              <w:top w:val="single" w:sz="4" w:space="0" w:color="auto"/>
              <w:left w:val="single" w:sz="4" w:space="0" w:color="auto"/>
              <w:bottom w:val="single" w:sz="4" w:space="0" w:color="auto"/>
              <w:right w:val="single" w:sz="18" w:space="0" w:color="auto"/>
            </w:tcBorders>
            <w:vAlign w:val="center"/>
          </w:tcPr>
          <w:p w14:paraId="40AE1350" w14:textId="77777777" w:rsidR="00B13394" w:rsidRPr="007A6F3F" w:rsidRDefault="00B13394" w:rsidP="004C295B">
            <w:pPr>
              <w:pStyle w:val="Default"/>
              <w:jc w:val="center"/>
              <w:rPr>
                <w:rFonts w:ascii="Times New Roman" w:hAnsi="Times New Roman" w:cs="Times New Roman"/>
                <w:sz w:val="20"/>
                <w:szCs w:val="20"/>
              </w:rPr>
            </w:pPr>
            <w:r w:rsidRPr="007A6F3F">
              <w:rPr>
                <w:rFonts w:ascii="Times New Roman" w:hAnsi="Times New Roman" w:cs="Times New Roman"/>
                <w:sz w:val="20"/>
                <w:szCs w:val="20"/>
              </w:rPr>
              <w:t>C</w:t>
            </w:r>
          </w:p>
        </w:tc>
      </w:tr>
      <w:tr w:rsidR="00B13394" w:rsidRPr="006D1C7E" w14:paraId="3FF062A1" w14:textId="77777777" w:rsidTr="00E70BB1">
        <w:trPr>
          <w:cantSplit/>
          <w:trHeight w:val="257"/>
        </w:trPr>
        <w:tc>
          <w:tcPr>
            <w:tcW w:w="2642" w:type="dxa"/>
            <w:tcBorders>
              <w:top w:val="single" w:sz="4" w:space="0" w:color="auto"/>
              <w:left w:val="single" w:sz="18" w:space="0" w:color="auto"/>
              <w:bottom w:val="single" w:sz="18" w:space="0" w:color="auto"/>
              <w:right w:val="single" w:sz="4" w:space="0" w:color="auto"/>
            </w:tcBorders>
            <w:vAlign w:val="center"/>
          </w:tcPr>
          <w:p w14:paraId="1A2EF54E" w14:textId="77777777" w:rsidR="00B13394" w:rsidRPr="006D1C7E" w:rsidRDefault="00B13394" w:rsidP="009524D9">
            <w:pPr>
              <w:rPr>
                <w:i/>
                <w:iCs/>
              </w:rPr>
            </w:pPr>
            <w:r w:rsidRPr="006D1C7E">
              <w:rPr>
                <w:i/>
                <w:iCs/>
              </w:rPr>
              <w:t>Vicia lathyroides</w:t>
            </w:r>
          </w:p>
        </w:tc>
        <w:tc>
          <w:tcPr>
            <w:tcW w:w="1163" w:type="dxa"/>
            <w:tcBorders>
              <w:top w:val="single" w:sz="4" w:space="0" w:color="auto"/>
              <w:left w:val="single" w:sz="4" w:space="0" w:color="auto"/>
              <w:bottom w:val="single" w:sz="18" w:space="0" w:color="auto"/>
              <w:right w:val="single" w:sz="4" w:space="0" w:color="auto"/>
            </w:tcBorders>
            <w:vAlign w:val="bottom"/>
          </w:tcPr>
          <w:p w14:paraId="16855E85" w14:textId="77777777" w:rsidR="00B13394" w:rsidRPr="006D1C7E" w:rsidRDefault="00B13394" w:rsidP="009524D9">
            <w:pPr>
              <w:jc w:val="center"/>
              <w:rPr>
                <w:b/>
                <w:color w:val="000000"/>
              </w:rPr>
            </w:pPr>
            <w:r w:rsidRPr="005D2CB4">
              <w:rPr>
                <w:b/>
                <w:color w:val="FF0000"/>
              </w:rPr>
              <w:t>C3</w:t>
            </w:r>
          </w:p>
        </w:tc>
        <w:tc>
          <w:tcPr>
            <w:tcW w:w="3969" w:type="dxa"/>
            <w:tcBorders>
              <w:top w:val="single" w:sz="4" w:space="0" w:color="auto"/>
              <w:left w:val="single" w:sz="4" w:space="0" w:color="auto"/>
              <w:bottom w:val="single" w:sz="18" w:space="0" w:color="auto"/>
              <w:right w:val="single" w:sz="4" w:space="0" w:color="auto"/>
            </w:tcBorders>
          </w:tcPr>
          <w:p w14:paraId="1587DC1A" w14:textId="77777777" w:rsidR="00B13394" w:rsidRPr="007A6F3F" w:rsidRDefault="00B13394" w:rsidP="009524D9">
            <w:pPr>
              <w:pStyle w:val="Default"/>
              <w:rPr>
                <w:rFonts w:ascii="Times New Roman" w:hAnsi="Times New Roman" w:cs="Times New Roman"/>
                <w:sz w:val="20"/>
                <w:szCs w:val="20"/>
              </w:rPr>
            </w:pPr>
            <w:r w:rsidRPr="007A6F3F">
              <w:rPr>
                <w:rFonts w:ascii="Times New Roman" w:hAnsi="Times New Roman" w:cs="Times New Roman"/>
                <w:sz w:val="20"/>
                <w:szCs w:val="20"/>
              </w:rPr>
              <w:t>DP 3 (Sedláček 2016)                                              ● desítky fertilních jedinců</w:t>
            </w:r>
          </w:p>
        </w:tc>
        <w:tc>
          <w:tcPr>
            <w:tcW w:w="1246" w:type="dxa"/>
            <w:tcBorders>
              <w:top w:val="single" w:sz="4" w:space="0" w:color="auto"/>
              <w:left w:val="single" w:sz="4" w:space="0" w:color="auto"/>
              <w:bottom w:val="single" w:sz="18" w:space="0" w:color="auto"/>
              <w:right w:val="single" w:sz="18" w:space="0" w:color="auto"/>
            </w:tcBorders>
            <w:vAlign w:val="center"/>
          </w:tcPr>
          <w:p w14:paraId="18138560" w14:textId="77777777" w:rsidR="00B13394" w:rsidRPr="007A6F3F" w:rsidRDefault="00B13394" w:rsidP="004C295B">
            <w:pPr>
              <w:pStyle w:val="Default"/>
              <w:jc w:val="center"/>
              <w:rPr>
                <w:rFonts w:ascii="Times New Roman" w:hAnsi="Times New Roman" w:cs="Times New Roman"/>
                <w:sz w:val="20"/>
                <w:szCs w:val="20"/>
              </w:rPr>
            </w:pPr>
            <w:r w:rsidRPr="007A6F3F">
              <w:rPr>
                <w:rFonts w:ascii="Times New Roman" w:hAnsi="Times New Roman" w:cs="Times New Roman"/>
                <w:sz w:val="20"/>
                <w:szCs w:val="20"/>
              </w:rPr>
              <w:t>C</w:t>
            </w:r>
          </w:p>
        </w:tc>
      </w:tr>
    </w:tbl>
    <w:p w14:paraId="0404A185" w14:textId="77777777" w:rsidR="00B13394" w:rsidRDefault="00B13394" w:rsidP="009E35F4">
      <w:pPr>
        <w:spacing w:beforeLines="20" w:before="48" w:afterLines="20" w:after="48"/>
        <w:rPr>
          <w:bCs/>
          <w:snapToGrid w:val="0"/>
        </w:rPr>
      </w:pPr>
    </w:p>
    <w:p w14:paraId="40B5156D" w14:textId="77777777" w:rsidR="00B13394" w:rsidRDefault="00B13394" w:rsidP="009E35F4">
      <w:pPr>
        <w:spacing w:beforeLines="20" w:before="48" w:afterLines="20" w:after="48"/>
        <w:rPr>
          <w:snapToGrid w:val="0"/>
        </w:rPr>
      </w:pPr>
      <w:r>
        <w:rPr>
          <w:bCs/>
          <w:snapToGrid w:val="0"/>
        </w:rPr>
        <w:t>**stupeň ohrožení</w:t>
      </w:r>
      <w:r w:rsidRPr="00A462ED">
        <w:rPr>
          <w:bCs/>
          <w:snapToGrid w:val="0"/>
        </w:rPr>
        <w:t xml:space="preserve"> dle červených seznamů ČR:</w:t>
      </w:r>
      <w:r w:rsidRPr="00A462ED">
        <w:rPr>
          <w:snapToGrid w:val="0"/>
        </w:rPr>
        <w:t xml:space="preserve"> </w:t>
      </w:r>
    </w:p>
    <w:p w14:paraId="7E03D395" w14:textId="77777777" w:rsidR="00B13394" w:rsidRPr="001A5AA7" w:rsidRDefault="00B13394" w:rsidP="009524D9">
      <w:r w:rsidRPr="001A5AA7">
        <w:rPr>
          <w:b/>
          <w:bCs/>
        </w:rPr>
        <w:t xml:space="preserve">HEJDA R., FARKAČ J. &amp; CHOBOT K. [eds.] (2017): </w:t>
      </w:r>
      <w:r w:rsidRPr="001A5AA7">
        <w:t xml:space="preserve">                                                                                    Červený seznam ohrožených druhů České republiky. Bezobratlí. Red list of threatened species of the Czech Republic. Invertebrates. – </w:t>
      </w:r>
      <w:r w:rsidRPr="001A5AA7">
        <w:rPr>
          <w:i/>
          <w:iCs/>
        </w:rPr>
        <w:t>Příroda</w:t>
      </w:r>
      <w:r w:rsidRPr="001A5AA7">
        <w:t>, 36. Praha, 1-612.</w:t>
      </w:r>
    </w:p>
    <w:p w14:paraId="73D8E4ED" w14:textId="77777777" w:rsidR="00B13394" w:rsidRPr="00D30000" w:rsidRDefault="00B13394" w:rsidP="009524D9">
      <w:pPr>
        <w:pStyle w:val="CM19"/>
        <w:rPr>
          <w:rFonts w:ascii="Times New Roman" w:hAnsi="Times New Roman" w:cs="Times New Roman"/>
          <w:sz w:val="20"/>
          <w:szCs w:val="20"/>
          <w:lang w:val="cs-CZ"/>
        </w:rPr>
      </w:pPr>
      <w:r w:rsidRPr="00D30000">
        <w:rPr>
          <w:rFonts w:ascii="Times New Roman" w:hAnsi="Times New Roman" w:cs="Times New Roman"/>
          <w:b/>
          <w:sz w:val="20"/>
          <w:szCs w:val="20"/>
          <w:lang w:val="cs-CZ"/>
        </w:rPr>
        <w:t>PLESNÍK, J. HANZAL V, &amp; BREJŠKOVÁ L. (2003):</w:t>
      </w:r>
      <w:r w:rsidRPr="00D30000">
        <w:rPr>
          <w:rFonts w:ascii="Times New Roman" w:hAnsi="Times New Roman" w:cs="Times New Roman"/>
          <w:sz w:val="20"/>
          <w:szCs w:val="20"/>
          <w:lang w:val="cs-CZ"/>
        </w:rPr>
        <w:t xml:space="preserve"> Červený seznam ohrožených druhů České republiky. </w:t>
      </w:r>
      <w:r w:rsidRPr="00D30000">
        <w:rPr>
          <w:rFonts w:ascii="Times New Roman" w:hAnsi="Times New Roman" w:cs="Times New Roman"/>
          <w:i/>
          <w:iCs/>
          <w:sz w:val="20"/>
          <w:szCs w:val="20"/>
          <w:lang w:val="cs-CZ"/>
        </w:rPr>
        <w:t>Obratlovci. Příroda, AOPK ČR Praha</w:t>
      </w:r>
      <w:r w:rsidRPr="00D30000">
        <w:rPr>
          <w:rFonts w:ascii="Times New Roman" w:hAnsi="Times New Roman" w:cs="Times New Roman"/>
          <w:sz w:val="20"/>
          <w:szCs w:val="20"/>
          <w:lang w:val="cs-CZ"/>
        </w:rPr>
        <w:t xml:space="preserve"> 22: 1-184. </w:t>
      </w:r>
    </w:p>
    <w:p w14:paraId="62D34438" w14:textId="77777777" w:rsidR="00B13394" w:rsidRPr="00D30000" w:rsidRDefault="00B13394" w:rsidP="009524D9">
      <w:pPr>
        <w:pStyle w:val="CM19"/>
        <w:rPr>
          <w:rFonts w:ascii="Times New Roman" w:hAnsi="Times New Roman" w:cs="Times New Roman"/>
          <w:sz w:val="20"/>
          <w:szCs w:val="20"/>
          <w:lang w:val="cs-CZ"/>
        </w:rPr>
      </w:pPr>
      <w:r w:rsidRPr="00D30000">
        <w:rPr>
          <w:rFonts w:ascii="Times New Roman" w:hAnsi="Times New Roman" w:cs="Times New Roman"/>
          <w:b/>
          <w:sz w:val="20"/>
          <w:szCs w:val="20"/>
          <w:lang w:val="cs-CZ"/>
        </w:rPr>
        <w:t>GRULICH, V. &amp; CHOBOT K. (2017):</w:t>
      </w:r>
      <w:r w:rsidRPr="00D30000">
        <w:rPr>
          <w:rFonts w:ascii="Times New Roman" w:hAnsi="Times New Roman" w:cs="Times New Roman"/>
          <w:sz w:val="20"/>
          <w:szCs w:val="20"/>
          <w:lang w:val="cs-CZ"/>
        </w:rPr>
        <w:t xml:space="preserve"> Červený seznam ohrožených druhů České republiky. </w:t>
      </w:r>
      <w:r w:rsidRPr="00D30000">
        <w:rPr>
          <w:rFonts w:ascii="Times New Roman" w:hAnsi="Times New Roman" w:cs="Times New Roman"/>
          <w:i/>
          <w:iCs/>
          <w:sz w:val="20"/>
          <w:szCs w:val="20"/>
          <w:lang w:val="cs-CZ"/>
        </w:rPr>
        <w:t>Cévnaté rostliny. Příroda, AOPK ČR Praha</w:t>
      </w:r>
      <w:r w:rsidRPr="00D30000">
        <w:rPr>
          <w:rFonts w:ascii="Times New Roman" w:hAnsi="Times New Roman" w:cs="Times New Roman"/>
          <w:sz w:val="20"/>
          <w:szCs w:val="20"/>
          <w:lang w:val="cs-CZ"/>
        </w:rPr>
        <w:t xml:space="preserve"> 35: 1-178. </w:t>
      </w:r>
    </w:p>
    <w:p w14:paraId="5DECF661" w14:textId="77777777" w:rsidR="00B13394" w:rsidRPr="00D30000" w:rsidRDefault="00B13394" w:rsidP="009524D9">
      <w:pPr>
        <w:pStyle w:val="Default"/>
        <w:rPr>
          <w:lang w:eastAsia="en-US"/>
        </w:rPr>
      </w:pPr>
    </w:p>
    <w:p w14:paraId="66B4BF80" w14:textId="77777777" w:rsidR="00B13394" w:rsidRDefault="00B13394" w:rsidP="00B53D83">
      <w:pPr>
        <w:jc w:val="both"/>
        <w:rPr>
          <w:snapToGrid w:val="0"/>
        </w:rPr>
      </w:pPr>
      <w:r>
        <w:rPr>
          <w:snapToGrid w:val="0"/>
        </w:rPr>
        <w:t>*kód předmětu ochrany:</w:t>
      </w:r>
    </w:p>
    <w:p w14:paraId="3F2390A7" w14:textId="77777777" w:rsidR="00B13394" w:rsidRDefault="00B13394" w:rsidP="00B53D83">
      <w:pPr>
        <w:jc w:val="both"/>
        <w:rPr>
          <w:snapToGrid w:val="0"/>
        </w:rPr>
      </w:pPr>
      <w:r>
        <w:rPr>
          <w:snapToGrid w:val="0"/>
        </w:rPr>
        <w:t>A = předmět ochrany spadá pod definici předmětu ochrany dle zřizovacího předpisu ZCHÚ</w:t>
      </w:r>
    </w:p>
    <w:p w14:paraId="527139DF" w14:textId="77777777" w:rsidR="00B13394" w:rsidRDefault="00B13394" w:rsidP="00B53D83">
      <w:pPr>
        <w:jc w:val="both"/>
        <w:rPr>
          <w:snapToGrid w:val="0"/>
        </w:rPr>
      </w:pPr>
      <w:r>
        <w:rPr>
          <w:snapToGrid w:val="0"/>
        </w:rPr>
        <w:t>B = předmět ochrany překrývající se EVL/PO (v závorce je uveden kód stanoviště dle vyhl. č. 166/2005 Sb., hvězdičkou (*) jsou označena prioritní stanoviště a druhy)</w:t>
      </w:r>
    </w:p>
    <w:p w14:paraId="5CC60CBB" w14:textId="77777777" w:rsidR="00B13394" w:rsidRDefault="00B13394" w:rsidP="00B53D83">
      <w:pPr>
        <w:jc w:val="both"/>
        <w:rPr>
          <w:snapToGrid w:val="0"/>
        </w:rPr>
      </w:pPr>
      <w:r>
        <w:rPr>
          <w:snapToGrid w:val="0"/>
        </w:rPr>
        <w:t>C = další významný ekosystém nebo jeho složka, který je navržen k doplnění mezi předměty ochrany ZCHÚ (viz i kap. 3.4)</w:t>
      </w:r>
    </w:p>
    <w:p w14:paraId="34E35147" w14:textId="04E28903" w:rsidR="00B13394" w:rsidRDefault="00E70BB1" w:rsidP="00E70BB1">
      <w:pPr>
        <w:pStyle w:val="Seznam2"/>
        <w:widowControl/>
        <w:tabs>
          <w:tab w:val="left" w:pos="2376"/>
        </w:tabs>
        <w:ind w:left="0" w:firstLine="0"/>
        <w:jc w:val="both"/>
        <w:rPr>
          <w:sz w:val="24"/>
          <w:szCs w:val="24"/>
        </w:rPr>
      </w:pPr>
      <w:r>
        <w:rPr>
          <w:sz w:val="24"/>
          <w:szCs w:val="24"/>
        </w:rPr>
        <w:tab/>
      </w:r>
    </w:p>
    <w:p w14:paraId="0FB1E77D" w14:textId="332C3C1E" w:rsidR="00B13394" w:rsidRDefault="001F11BD" w:rsidP="001F11BD">
      <w:pPr>
        <w:pStyle w:val="Seznam2"/>
        <w:widowControl/>
        <w:tabs>
          <w:tab w:val="left" w:pos="1332"/>
        </w:tabs>
        <w:ind w:left="0" w:firstLine="0"/>
        <w:jc w:val="both"/>
        <w:rPr>
          <w:sz w:val="24"/>
          <w:szCs w:val="24"/>
        </w:rPr>
      </w:pPr>
      <w:r>
        <w:rPr>
          <w:sz w:val="24"/>
          <w:szCs w:val="24"/>
        </w:rPr>
        <w:tab/>
      </w:r>
    </w:p>
    <w:p w14:paraId="370A5FF5" w14:textId="77777777" w:rsidR="00B13394" w:rsidRDefault="00B13394" w:rsidP="00097DD6">
      <w:pPr>
        <w:pStyle w:val="Seznam2"/>
        <w:widowControl/>
        <w:ind w:left="0" w:firstLine="0"/>
        <w:jc w:val="both"/>
        <w:rPr>
          <w:sz w:val="24"/>
          <w:szCs w:val="24"/>
        </w:rPr>
      </w:pPr>
    </w:p>
    <w:p w14:paraId="241000AA" w14:textId="77777777" w:rsidR="00B13394" w:rsidRPr="008F6F30" w:rsidRDefault="00B13394" w:rsidP="008F6F30">
      <w:pPr>
        <w:pStyle w:val="Nadpis2"/>
        <w:rPr>
          <w:b/>
          <w:bCs/>
        </w:rPr>
      </w:pPr>
      <w:bookmarkStart w:id="21" w:name="_Toc514409716"/>
      <w:bookmarkStart w:id="22" w:name="_Toc516042625"/>
      <w:r>
        <w:rPr>
          <w:b/>
          <w:bCs/>
        </w:rPr>
        <w:lastRenderedPageBreak/>
        <w:t>1.8</w:t>
      </w:r>
      <w:r w:rsidRPr="008F6F30">
        <w:rPr>
          <w:b/>
          <w:bCs/>
        </w:rPr>
        <w:t xml:space="preserve"> Cíl ochrany</w:t>
      </w:r>
      <w:bookmarkEnd w:id="21"/>
      <w:bookmarkEnd w:id="22"/>
    </w:p>
    <w:p w14:paraId="14F63840" w14:textId="77777777" w:rsidR="00B13394" w:rsidRDefault="00B13394">
      <w:pPr>
        <w:pStyle w:val="Seznam2"/>
        <w:widowControl/>
        <w:ind w:left="0" w:firstLine="0"/>
        <w:jc w:val="both"/>
        <w:rPr>
          <w:b/>
          <w:bCs/>
          <w:i/>
          <w:iCs/>
          <w:snapToGrid w:val="0"/>
          <w:sz w:val="24"/>
          <w:szCs w:val="24"/>
        </w:rPr>
      </w:pPr>
    </w:p>
    <w:p w14:paraId="44D8B575" w14:textId="77777777" w:rsidR="00B13394" w:rsidRPr="00D30000" w:rsidRDefault="00B13394" w:rsidP="00F02226">
      <w:pPr>
        <w:adjustRightInd w:val="0"/>
        <w:rPr>
          <w:sz w:val="24"/>
          <w:szCs w:val="24"/>
        </w:rPr>
      </w:pPr>
      <w:r w:rsidRPr="00D30000">
        <w:rPr>
          <w:sz w:val="24"/>
          <w:szCs w:val="24"/>
        </w:rPr>
        <w:t>Zachování a obnova raných sukcesních stádií (otevřené písky, vřesoviště, louky, periodické</w:t>
      </w:r>
    </w:p>
    <w:p w14:paraId="48B62AE9" w14:textId="77777777" w:rsidR="00B13394" w:rsidRPr="00D30000" w:rsidRDefault="00B13394" w:rsidP="00F02226">
      <w:pPr>
        <w:adjustRightInd w:val="0"/>
        <w:rPr>
          <w:sz w:val="24"/>
          <w:szCs w:val="24"/>
        </w:rPr>
      </w:pPr>
      <w:r w:rsidRPr="00D30000">
        <w:rPr>
          <w:sz w:val="24"/>
          <w:szCs w:val="24"/>
        </w:rPr>
        <w:t>vodní plochy) a omezení vývoje vyšších sukcesních stádií tak, aby byla zachována vývojová</w:t>
      </w:r>
    </w:p>
    <w:p w14:paraId="0F990B95" w14:textId="77777777" w:rsidR="00B13394" w:rsidRPr="00D30000" w:rsidRDefault="00B13394" w:rsidP="00F02226">
      <w:pPr>
        <w:adjustRightInd w:val="0"/>
        <w:rPr>
          <w:sz w:val="24"/>
          <w:szCs w:val="24"/>
        </w:rPr>
      </w:pPr>
      <w:r w:rsidRPr="00D30000">
        <w:rPr>
          <w:sz w:val="24"/>
          <w:szCs w:val="24"/>
        </w:rPr>
        <w:t>stádia ekosystémů</w:t>
      </w:r>
      <w:r w:rsidRPr="00D30000">
        <w:rPr>
          <w:rFonts w:ascii="TimesNewRomanPSMT" w:hAnsi="TimesNewRomanPSMT" w:cs="TimesNewRomanPSMT"/>
          <w:sz w:val="24"/>
          <w:szCs w:val="24"/>
        </w:rPr>
        <w:t xml:space="preserve"> </w:t>
      </w:r>
      <w:r w:rsidRPr="00D30000">
        <w:rPr>
          <w:sz w:val="24"/>
          <w:szCs w:val="24"/>
        </w:rPr>
        <w:t>potřebná k udržení dobrého stavu předmětů</w:t>
      </w:r>
      <w:r w:rsidRPr="00D30000">
        <w:rPr>
          <w:rFonts w:ascii="TimesNewRomanPSMT" w:hAnsi="TimesNewRomanPSMT" w:cs="TimesNewRomanPSMT"/>
          <w:sz w:val="24"/>
          <w:szCs w:val="24"/>
        </w:rPr>
        <w:t xml:space="preserve"> </w:t>
      </w:r>
      <w:r w:rsidRPr="00D30000">
        <w:rPr>
          <w:sz w:val="24"/>
          <w:szCs w:val="24"/>
        </w:rPr>
        <w:t>ochrany PP Na Plachtě</w:t>
      </w:r>
      <w:r w:rsidRPr="00D30000">
        <w:rPr>
          <w:rFonts w:ascii="TimesNewRomanPSMT" w:hAnsi="TimesNewRomanPSMT" w:cs="TimesNewRomanPSMT"/>
          <w:sz w:val="24"/>
          <w:szCs w:val="24"/>
        </w:rPr>
        <w:t xml:space="preserve"> </w:t>
      </w:r>
      <w:r w:rsidRPr="00D30000">
        <w:rPr>
          <w:sz w:val="24"/>
          <w:szCs w:val="24"/>
        </w:rPr>
        <w:t>3.</w:t>
      </w:r>
    </w:p>
    <w:p w14:paraId="7D5E0BEC" w14:textId="77777777" w:rsidR="00B13394" w:rsidRPr="00D30000" w:rsidRDefault="00B13394" w:rsidP="00F02226">
      <w:pPr>
        <w:pStyle w:val="Seznam2"/>
        <w:widowControl/>
        <w:ind w:left="0" w:firstLine="0"/>
        <w:jc w:val="both"/>
        <w:rPr>
          <w:sz w:val="24"/>
          <w:szCs w:val="24"/>
        </w:rPr>
      </w:pPr>
      <w:r w:rsidRPr="00D30000">
        <w:rPr>
          <w:sz w:val="24"/>
          <w:szCs w:val="24"/>
        </w:rPr>
        <w:t>Zachování vhodných zimovišť</w:t>
      </w:r>
      <w:r w:rsidRPr="00D30000">
        <w:rPr>
          <w:rFonts w:ascii="TimesNewRomanPSMT" w:hAnsi="TimesNewRomanPSMT" w:cs="TimesNewRomanPSMT"/>
          <w:sz w:val="24"/>
          <w:szCs w:val="24"/>
        </w:rPr>
        <w:t xml:space="preserve"> </w:t>
      </w:r>
      <w:r w:rsidRPr="00D30000">
        <w:rPr>
          <w:sz w:val="24"/>
          <w:szCs w:val="24"/>
        </w:rPr>
        <w:t>pro obojživelníky a plazy.</w:t>
      </w:r>
    </w:p>
    <w:p w14:paraId="1BFC50CD" w14:textId="77777777" w:rsidR="00B13394" w:rsidRPr="00D30000" w:rsidRDefault="00B13394" w:rsidP="00F02226">
      <w:pPr>
        <w:pStyle w:val="Seznam2"/>
        <w:widowControl/>
        <w:ind w:left="0" w:firstLine="0"/>
        <w:jc w:val="both"/>
        <w:rPr>
          <w:sz w:val="24"/>
          <w:szCs w:val="24"/>
        </w:rPr>
      </w:pPr>
    </w:p>
    <w:p w14:paraId="39B489E3" w14:textId="77777777" w:rsidR="00B13394" w:rsidRPr="001A5AA7" w:rsidRDefault="00B13394" w:rsidP="00157A6B">
      <w:pPr>
        <w:pStyle w:val="Odstavecseseznamem"/>
        <w:numPr>
          <w:ilvl w:val="0"/>
          <w:numId w:val="28"/>
        </w:numPr>
        <w:jc w:val="both"/>
        <w:rPr>
          <w:rFonts w:ascii="Times New Roman" w:hAnsi="Times New Roman"/>
          <w:b/>
          <w:bCs/>
          <w:snapToGrid w:val="0"/>
          <w:sz w:val="24"/>
          <w:szCs w:val="24"/>
        </w:rPr>
      </w:pPr>
      <w:r w:rsidRPr="001A5AA7">
        <w:rPr>
          <w:rFonts w:ascii="Times New Roman" w:hAnsi="Times New Roman"/>
          <w:b/>
          <w:bCs/>
          <w:snapToGrid w:val="0"/>
          <w:sz w:val="24"/>
          <w:szCs w:val="24"/>
        </w:rPr>
        <w:t>ekosystémy</w:t>
      </w:r>
    </w:p>
    <w:tbl>
      <w:tblPr>
        <w:tblW w:w="9020" w:type="dxa"/>
        <w:tblInd w:w="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3543"/>
        <w:gridCol w:w="3402"/>
      </w:tblGrid>
      <w:tr w:rsidR="00B13394" w14:paraId="6B48BFB7" w14:textId="77777777">
        <w:trPr>
          <w:cantSplit/>
          <w:trHeight w:val="270"/>
        </w:trPr>
        <w:tc>
          <w:tcPr>
            <w:tcW w:w="2075" w:type="dxa"/>
            <w:tcBorders>
              <w:top w:val="single" w:sz="18" w:space="0" w:color="auto"/>
              <w:left w:val="single" w:sz="18" w:space="0" w:color="auto"/>
              <w:bottom w:val="single" w:sz="18" w:space="0" w:color="auto"/>
            </w:tcBorders>
            <w:shd w:val="clear" w:color="auto" w:fill="C0C0C0"/>
          </w:tcPr>
          <w:p w14:paraId="5E1A92E5" w14:textId="77777777" w:rsidR="00B13394" w:rsidRDefault="00B13394" w:rsidP="00BB196B">
            <w:pPr>
              <w:rPr>
                <w:b/>
                <w:bCs/>
                <w:snapToGrid w:val="0"/>
              </w:rPr>
            </w:pPr>
            <w:r>
              <w:rPr>
                <w:b/>
                <w:bCs/>
                <w:snapToGrid w:val="0"/>
              </w:rPr>
              <w:t>Ekosystém</w:t>
            </w:r>
          </w:p>
        </w:tc>
        <w:tc>
          <w:tcPr>
            <w:tcW w:w="3543" w:type="dxa"/>
            <w:tcBorders>
              <w:top w:val="single" w:sz="18" w:space="0" w:color="auto"/>
              <w:bottom w:val="single" w:sz="18" w:space="0" w:color="auto"/>
              <w:right w:val="single" w:sz="4" w:space="0" w:color="auto"/>
            </w:tcBorders>
            <w:shd w:val="clear" w:color="auto" w:fill="C0C0C0"/>
          </w:tcPr>
          <w:p w14:paraId="3C823555" w14:textId="77777777" w:rsidR="00B13394" w:rsidRDefault="00B13394" w:rsidP="00BB196B">
            <w:pPr>
              <w:rPr>
                <w:b/>
                <w:bCs/>
                <w:snapToGrid w:val="0"/>
              </w:rPr>
            </w:pPr>
            <w:r>
              <w:rPr>
                <w:b/>
                <w:bCs/>
                <w:snapToGrid w:val="0"/>
              </w:rPr>
              <w:t>cíl ochrany</w:t>
            </w:r>
          </w:p>
        </w:tc>
        <w:tc>
          <w:tcPr>
            <w:tcW w:w="3402" w:type="dxa"/>
            <w:tcBorders>
              <w:top w:val="single" w:sz="18" w:space="0" w:color="auto"/>
              <w:left w:val="single" w:sz="4" w:space="0" w:color="auto"/>
              <w:bottom w:val="single" w:sz="18" w:space="0" w:color="auto"/>
              <w:right w:val="single" w:sz="18" w:space="0" w:color="auto"/>
            </w:tcBorders>
            <w:shd w:val="clear" w:color="auto" w:fill="C0C0C0"/>
          </w:tcPr>
          <w:p w14:paraId="6A44C50F" w14:textId="77777777" w:rsidR="00B13394" w:rsidRPr="007B5294" w:rsidRDefault="00B13394" w:rsidP="00BB196B">
            <w:pPr>
              <w:rPr>
                <w:b/>
                <w:bCs/>
                <w:snapToGrid w:val="0"/>
              </w:rPr>
            </w:pPr>
            <w:r w:rsidRPr="007B5294">
              <w:rPr>
                <w:b/>
                <w:bCs/>
                <w:snapToGrid w:val="0"/>
              </w:rPr>
              <w:t>indikátor</w:t>
            </w:r>
            <w:r>
              <w:rPr>
                <w:b/>
                <w:bCs/>
                <w:snapToGrid w:val="0"/>
              </w:rPr>
              <w:t>y</w:t>
            </w:r>
            <w:r w:rsidRPr="007B5294">
              <w:rPr>
                <w:b/>
                <w:bCs/>
                <w:snapToGrid w:val="0"/>
              </w:rPr>
              <w:t xml:space="preserve"> cílového stavu</w:t>
            </w:r>
          </w:p>
        </w:tc>
      </w:tr>
      <w:tr w:rsidR="00B13394" w14:paraId="21E875A6" w14:textId="77777777" w:rsidTr="00E70BB1">
        <w:trPr>
          <w:cantSplit/>
          <w:trHeight w:val="257"/>
        </w:trPr>
        <w:tc>
          <w:tcPr>
            <w:tcW w:w="2075" w:type="dxa"/>
            <w:tcBorders>
              <w:top w:val="single" w:sz="18" w:space="0" w:color="auto"/>
              <w:left w:val="single" w:sz="18" w:space="0" w:color="auto"/>
              <w:bottom w:val="single" w:sz="4" w:space="0" w:color="auto"/>
            </w:tcBorders>
            <w:vAlign w:val="center"/>
          </w:tcPr>
          <w:p w14:paraId="60EFC591" w14:textId="77777777" w:rsidR="00B13394" w:rsidRPr="00D30000" w:rsidRDefault="00B13394" w:rsidP="00D42E04">
            <w:pPr>
              <w:adjustRightInd w:val="0"/>
            </w:pPr>
            <w:r w:rsidRPr="00D30000">
              <w:t xml:space="preserve">Suchá vřesoviště nížin a pahorkatin svazu </w:t>
            </w:r>
            <w:r w:rsidRPr="00D30000">
              <w:rPr>
                <w:i/>
              </w:rPr>
              <w:t xml:space="preserve">Euphorbio-Callunion </w:t>
            </w:r>
            <w:r w:rsidRPr="00D30000">
              <w:t>(T8.1 B)</w:t>
            </w:r>
          </w:p>
          <w:p w14:paraId="697B2FB4" w14:textId="77777777" w:rsidR="00B13394" w:rsidRPr="00D30000" w:rsidRDefault="00B13394" w:rsidP="009524D9">
            <w:pPr>
              <w:adjustRightInd w:val="0"/>
              <w:rPr>
                <w:i/>
              </w:rPr>
            </w:pPr>
          </w:p>
          <w:p w14:paraId="35E1F90A" w14:textId="77777777" w:rsidR="00B13394" w:rsidRPr="000F617D" w:rsidRDefault="00B13394" w:rsidP="009524D9">
            <w:pPr>
              <w:adjustRightInd w:val="0"/>
              <w:rPr>
                <w:bCs/>
                <w:snapToGrid w:val="0"/>
              </w:rPr>
            </w:pPr>
          </w:p>
        </w:tc>
        <w:tc>
          <w:tcPr>
            <w:tcW w:w="3543" w:type="dxa"/>
            <w:tcBorders>
              <w:top w:val="single" w:sz="18" w:space="0" w:color="auto"/>
              <w:bottom w:val="single" w:sz="4" w:space="0" w:color="auto"/>
              <w:right w:val="single" w:sz="4" w:space="0" w:color="auto"/>
            </w:tcBorders>
            <w:vAlign w:val="center"/>
          </w:tcPr>
          <w:p w14:paraId="391BB6A5" w14:textId="77777777" w:rsidR="00B13394" w:rsidRPr="00A6237B" w:rsidRDefault="00B13394" w:rsidP="00654FAE">
            <w:pPr>
              <w:rPr>
                <w:bCs/>
                <w:snapToGrid w:val="0"/>
              </w:rPr>
            </w:pPr>
            <w:r>
              <w:rPr>
                <w:bCs/>
                <w:snapToGrid w:val="0"/>
              </w:rPr>
              <w:t xml:space="preserve">zachování rozvolněných ploch s mozaikou porostů vřesu obecného, suchých trávníků a obnažených písčin, dostatek hnízdišť pro živočichy </w:t>
            </w:r>
          </w:p>
        </w:tc>
        <w:tc>
          <w:tcPr>
            <w:tcW w:w="3402" w:type="dxa"/>
            <w:tcBorders>
              <w:top w:val="single" w:sz="18" w:space="0" w:color="auto"/>
              <w:left w:val="single" w:sz="4" w:space="0" w:color="auto"/>
              <w:bottom w:val="single" w:sz="4" w:space="0" w:color="auto"/>
              <w:right w:val="single" w:sz="18" w:space="0" w:color="auto"/>
            </w:tcBorders>
          </w:tcPr>
          <w:p w14:paraId="773AB2C0" w14:textId="77777777" w:rsidR="00B13394" w:rsidRPr="00A6237B" w:rsidRDefault="00B13394" w:rsidP="00A9164B">
            <w:pPr>
              <w:rPr>
                <w:bCs/>
                <w:snapToGrid w:val="0"/>
              </w:rPr>
            </w:pPr>
            <w:r w:rsidRPr="00DF558F">
              <w:t xml:space="preserve">● </w:t>
            </w:r>
            <w:r>
              <w:rPr>
                <w:bCs/>
                <w:snapToGrid w:val="0"/>
              </w:rPr>
              <w:t xml:space="preserve">obnovující se porosty vřesu obecného (ze semen i generativní cestou), 10% rozlohy                                                                   </w:t>
            </w:r>
            <w:r w:rsidRPr="00DF558F">
              <w:t xml:space="preserve">● </w:t>
            </w:r>
            <w:r>
              <w:rPr>
                <w:bCs/>
                <w:snapToGrid w:val="0"/>
              </w:rPr>
              <w:t>přítomnost druhů vázaných na živinami chudá stanoviště (</w:t>
            </w:r>
            <w:r w:rsidRPr="00D30000">
              <w:rPr>
                <w:i/>
                <w:iCs/>
              </w:rPr>
              <w:t>Calluna vulgaris, Agrostis vinealis, Festuca ovina, Danthonia decumbens, Dianthus carthusianorum, Hieracium pilosella</w:t>
            </w:r>
            <w:r>
              <w:rPr>
                <w:bCs/>
                <w:snapToGrid w:val="0"/>
              </w:rPr>
              <w:t xml:space="preserve">)                              </w:t>
            </w:r>
            <w:r w:rsidRPr="00DF558F">
              <w:t xml:space="preserve">● </w:t>
            </w:r>
            <w:r>
              <w:rPr>
                <w:bCs/>
                <w:snapToGrid w:val="0"/>
              </w:rPr>
              <w:t>absence agresivních invazivních rostlin (</w:t>
            </w:r>
            <w:r w:rsidRPr="00AA4B98">
              <w:rPr>
                <w:bCs/>
                <w:i/>
                <w:snapToGrid w:val="0"/>
              </w:rPr>
              <w:t>Oenothera biennis, Solidago canadensis, S. gigantea</w:t>
            </w:r>
            <w:r>
              <w:rPr>
                <w:bCs/>
                <w:snapToGrid w:val="0"/>
              </w:rPr>
              <w:t xml:space="preserve">, </w:t>
            </w:r>
          </w:p>
        </w:tc>
      </w:tr>
      <w:tr w:rsidR="00B13394" w14:paraId="27B4E0E4" w14:textId="77777777" w:rsidTr="00E70BB1">
        <w:trPr>
          <w:cantSplit/>
          <w:trHeight w:val="247"/>
        </w:trPr>
        <w:tc>
          <w:tcPr>
            <w:tcW w:w="2075" w:type="dxa"/>
            <w:tcBorders>
              <w:top w:val="single" w:sz="4" w:space="0" w:color="auto"/>
              <w:left w:val="single" w:sz="18" w:space="0" w:color="auto"/>
              <w:bottom w:val="single" w:sz="4" w:space="0" w:color="auto"/>
            </w:tcBorders>
            <w:vAlign w:val="center"/>
          </w:tcPr>
          <w:p w14:paraId="6DF62B8E" w14:textId="77777777" w:rsidR="00B13394" w:rsidRPr="000F617D" w:rsidRDefault="00B13394" w:rsidP="009524D9">
            <w:pPr>
              <w:adjustRightInd w:val="0"/>
              <w:rPr>
                <w:bCs/>
                <w:snapToGrid w:val="0"/>
              </w:rPr>
            </w:pPr>
            <w:r w:rsidRPr="00D30000">
              <w:t xml:space="preserve">Kostřavové trávníky písčin – vegetace svazu </w:t>
            </w:r>
            <w:r w:rsidRPr="00D30000">
              <w:rPr>
                <w:i/>
                <w:iCs/>
              </w:rPr>
              <w:t xml:space="preserve">Armerion elongatae </w:t>
            </w:r>
            <w:r w:rsidRPr="00D30000">
              <w:t>(T5.3)</w:t>
            </w:r>
            <w:r w:rsidRPr="00D30000">
              <w:rPr>
                <w:i/>
                <w:iCs/>
              </w:rPr>
              <w:t xml:space="preserve"> </w:t>
            </w:r>
          </w:p>
        </w:tc>
        <w:tc>
          <w:tcPr>
            <w:tcW w:w="3543" w:type="dxa"/>
            <w:tcBorders>
              <w:top w:val="single" w:sz="4" w:space="0" w:color="auto"/>
              <w:bottom w:val="single" w:sz="4" w:space="0" w:color="auto"/>
              <w:right w:val="single" w:sz="4" w:space="0" w:color="auto"/>
            </w:tcBorders>
            <w:vAlign w:val="center"/>
          </w:tcPr>
          <w:p w14:paraId="17F1E704" w14:textId="77777777" w:rsidR="00B13394" w:rsidRPr="00A6237B" w:rsidRDefault="00B13394" w:rsidP="009524D9">
            <w:pPr>
              <w:rPr>
                <w:bCs/>
                <w:snapToGrid w:val="0"/>
              </w:rPr>
            </w:pPr>
            <w:r>
              <w:rPr>
                <w:bCs/>
                <w:snapToGrid w:val="0"/>
              </w:rPr>
              <w:t>zachování rozvolněných trávníků s dominantními druhy trav písčin a bylinami osídlujícími holý písčitý substrát, dostatek hnízdišť pro živočichy</w:t>
            </w:r>
          </w:p>
        </w:tc>
        <w:tc>
          <w:tcPr>
            <w:tcW w:w="3402" w:type="dxa"/>
            <w:tcBorders>
              <w:top w:val="single" w:sz="4" w:space="0" w:color="auto"/>
              <w:left w:val="single" w:sz="4" w:space="0" w:color="auto"/>
              <w:bottom w:val="single" w:sz="4" w:space="0" w:color="auto"/>
              <w:right w:val="single" w:sz="18" w:space="0" w:color="auto"/>
            </w:tcBorders>
          </w:tcPr>
          <w:p w14:paraId="363844D1" w14:textId="77777777" w:rsidR="00B13394" w:rsidRPr="00A6237B" w:rsidRDefault="00B13394" w:rsidP="00D42E04">
            <w:pPr>
              <w:rPr>
                <w:bCs/>
                <w:snapToGrid w:val="0"/>
              </w:rPr>
            </w:pPr>
            <w:r w:rsidRPr="00DF558F">
              <w:t xml:space="preserve">● </w:t>
            </w:r>
            <w:r>
              <w:rPr>
                <w:bCs/>
                <w:snapToGrid w:val="0"/>
              </w:rPr>
              <w:t xml:space="preserve">rozvolněné porosty druhů trav a bylin vázaných na písčitý substrát s malým podílem živin                                                       </w:t>
            </w:r>
            <w:r w:rsidRPr="00DF558F">
              <w:t xml:space="preserve">● </w:t>
            </w:r>
            <w:r>
              <w:rPr>
                <w:bCs/>
                <w:snapToGrid w:val="0"/>
              </w:rPr>
              <w:t>absence agresivních invazivních rostlin</w:t>
            </w:r>
          </w:p>
        </w:tc>
      </w:tr>
      <w:tr w:rsidR="00B13394" w14:paraId="6EF3783F" w14:textId="77777777" w:rsidTr="00E70BB1">
        <w:trPr>
          <w:cantSplit/>
          <w:trHeight w:val="251"/>
        </w:trPr>
        <w:tc>
          <w:tcPr>
            <w:tcW w:w="2075" w:type="dxa"/>
            <w:tcBorders>
              <w:top w:val="single" w:sz="4" w:space="0" w:color="auto"/>
              <w:left w:val="single" w:sz="18" w:space="0" w:color="auto"/>
              <w:bottom w:val="single" w:sz="4" w:space="0" w:color="auto"/>
            </w:tcBorders>
            <w:vAlign w:val="center"/>
          </w:tcPr>
          <w:p w14:paraId="612451EF" w14:textId="77777777" w:rsidR="00B13394" w:rsidRPr="000F617D" w:rsidRDefault="00B13394" w:rsidP="009524D9">
            <w:pPr>
              <w:rPr>
                <w:bCs/>
                <w:snapToGrid w:val="0"/>
              </w:rPr>
            </w:pPr>
            <w:r>
              <w:rPr>
                <w:bCs/>
                <w:snapToGrid w:val="0"/>
              </w:rPr>
              <w:t xml:space="preserve">Jednoletá vegetace píščin svazu </w:t>
            </w:r>
            <w:r w:rsidRPr="00B55502">
              <w:rPr>
                <w:bCs/>
                <w:i/>
                <w:snapToGrid w:val="0"/>
              </w:rPr>
              <w:t>Thero-Airon</w:t>
            </w:r>
            <w:r>
              <w:rPr>
                <w:bCs/>
                <w:snapToGrid w:val="0"/>
              </w:rPr>
              <w:t xml:space="preserve"> </w:t>
            </w:r>
            <w:r w:rsidRPr="00D30000">
              <w:t>(T5.1)</w:t>
            </w:r>
          </w:p>
        </w:tc>
        <w:tc>
          <w:tcPr>
            <w:tcW w:w="3543" w:type="dxa"/>
            <w:tcBorders>
              <w:top w:val="single" w:sz="4" w:space="0" w:color="auto"/>
              <w:bottom w:val="single" w:sz="4" w:space="0" w:color="auto"/>
              <w:right w:val="single" w:sz="4" w:space="0" w:color="auto"/>
            </w:tcBorders>
            <w:vAlign w:val="center"/>
          </w:tcPr>
          <w:p w14:paraId="49682620" w14:textId="77777777" w:rsidR="00B13394" w:rsidRPr="00A6237B" w:rsidRDefault="00B13394" w:rsidP="00D42E04">
            <w:pPr>
              <w:rPr>
                <w:bCs/>
                <w:snapToGrid w:val="0"/>
              </w:rPr>
            </w:pPr>
            <w:r>
              <w:rPr>
                <w:bCs/>
                <w:snapToGrid w:val="0"/>
              </w:rPr>
              <w:t>zachována ploch obnaženého písku s výskytem jednoletých a víceletých nebo vytrvalých druhů rostlin vázaných na chudý písčitý substrát, dostatek hnízdišť pro živočichy</w:t>
            </w:r>
          </w:p>
        </w:tc>
        <w:tc>
          <w:tcPr>
            <w:tcW w:w="3402" w:type="dxa"/>
            <w:tcBorders>
              <w:top w:val="single" w:sz="4" w:space="0" w:color="auto"/>
              <w:left w:val="single" w:sz="4" w:space="0" w:color="auto"/>
              <w:bottom w:val="single" w:sz="4" w:space="0" w:color="auto"/>
              <w:right w:val="single" w:sz="18" w:space="0" w:color="auto"/>
            </w:tcBorders>
          </w:tcPr>
          <w:p w14:paraId="3B8B6D78" w14:textId="77777777" w:rsidR="00B13394" w:rsidRPr="00A6237B" w:rsidRDefault="00B13394" w:rsidP="00D42E04">
            <w:pPr>
              <w:rPr>
                <w:bCs/>
                <w:snapToGrid w:val="0"/>
              </w:rPr>
            </w:pPr>
            <w:r w:rsidRPr="00DF558F">
              <w:t xml:space="preserve">● </w:t>
            </w:r>
            <w:r>
              <w:rPr>
                <w:bCs/>
                <w:snapToGrid w:val="0"/>
              </w:rPr>
              <w:t xml:space="preserve">obnažené písky se sporadickou vegetací                                                                    </w:t>
            </w:r>
            <w:r w:rsidRPr="00DF558F">
              <w:t xml:space="preserve">● </w:t>
            </w:r>
            <w:r>
              <w:rPr>
                <w:bCs/>
                <w:snapToGrid w:val="0"/>
              </w:rPr>
              <w:t xml:space="preserve">nejvyšší pokryvnost vegetace v časném jarním období (efemery)                       </w:t>
            </w:r>
            <w:r w:rsidRPr="00DF558F">
              <w:t xml:space="preserve">● </w:t>
            </w:r>
            <w:r>
              <w:rPr>
                <w:bCs/>
                <w:snapToGrid w:val="0"/>
              </w:rPr>
              <w:t xml:space="preserve">přítomnost druhů chudých písků                     </w:t>
            </w:r>
            <w:r w:rsidRPr="00DF558F">
              <w:t xml:space="preserve">● </w:t>
            </w:r>
            <w:r>
              <w:rPr>
                <w:bCs/>
                <w:snapToGrid w:val="0"/>
              </w:rPr>
              <w:t>absence agresivních invazivních rostlin</w:t>
            </w:r>
          </w:p>
        </w:tc>
      </w:tr>
      <w:tr w:rsidR="00B13394" w14:paraId="6674BF8C" w14:textId="77777777" w:rsidTr="00E70BB1">
        <w:trPr>
          <w:cantSplit/>
          <w:trHeight w:val="251"/>
        </w:trPr>
        <w:tc>
          <w:tcPr>
            <w:tcW w:w="2075" w:type="dxa"/>
            <w:tcBorders>
              <w:top w:val="single" w:sz="4" w:space="0" w:color="auto"/>
              <w:left w:val="single" w:sz="18" w:space="0" w:color="auto"/>
              <w:bottom w:val="single" w:sz="4" w:space="0" w:color="auto"/>
            </w:tcBorders>
            <w:vAlign w:val="center"/>
          </w:tcPr>
          <w:p w14:paraId="0D58F90F" w14:textId="77777777" w:rsidR="00B13394" w:rsidRDefault="00B13394" w:rsidP="009524D9">
            <w:pPr>
              <w:rPr>
                <w:bCs/>
                <w:snapToGrid w:val="0"/>
              </w:rPr>
            </w:pPr>
            <w:r>
              <w:rPr>
                <w:bCs/>
                <w:snapToGrid w:val="0"/>
              </w:rPr>
              <w:t xml:space="preserve">Jednoletá vegetace vlhkých písků svazu </w:t>
            </w:r>
            <w:r w:rsidRPr="00157A6B">
              <w:rPr>
                <w:bCs/>
                <w:i/>
                <w:snapToGrid w:val="0"/>
              </w:rPr>
              <w:t>Nanocyperion flavescentis</w:t>
            </w:r>
            <w:r>
              <w:rPr>
                <w:bCs/>
                <w:snapToGrid w:val="0"/>
              </w:rPr>
              <w:t xml:space="preserve"> (</w:t>
            </w:r>
            <w:proofErr w:type="gramStart"/>
            <w:r>
              <w:rPr>
                <w:bCs/>
                <w:snapToGrid w:val="0"/>
              </w:rPr>
              <w:t>M2.2)</w:t>
            </w:r>
            <w:proofErr w:type="gramEnd"/>
          </w:p>
        </w:tc>
        <w:tc>
          <w:tcPr>
            <w:tcW w:w="3543" w:type="dxa"/>
            <w:tcBorders>
              <w:top w:val="single" w:sz="4" w:space="0" w:color="auto"/>
              <w:bottom w:val="single" w:sz="4" w:space="0" w:color="auto"/>
              <w:right w:val="single" w:sz="4" w:space="0" w:color="auto"/>
            </w:tcBorders>
            <w:vAlign w:val="center"/>
          </w:tcPr>
          <w:p w14:paraId="295764C8" w14:textId="77777777" w:rsidR="00B13394" w:rsidRDefault="00B13394" w:rsidP="00157A6B">
            <w:pPr>
              <w:rPr>
                <w:bCs/>
                <w:snapToGrid w:val="0"/>
              </w:rPr>
            </w:pPr>
            <w:r>
              <w:rPr>
                <w:bCs/>
                <w:snapToGrid w:val="0"/>
              </w:rPr>
              <w:t xml:space="preserve">vytvoření nových biotopů ve vlhkých částech DP 5a, tj. obnažených vlhkých ploch v terénních depresích na písčitém substrátu </w:t>
            </w:r>
          </w:p>
        </w:tc>
        <w:tc>
          <w:tcPr>
            <w:tcW w:w="3402" w:type="dxa"/>
            <w:tcBorders>
              <w:top w:val="single" w:sz="4" w:space="0" w:color="auto"/>
              <w:left w:val="single" w:sz="4" w:space="0" w:color="auto"/>
              <w:bottom w:val="single" w:sz="4" w:space="0" w:color="auto"/>
              <w:right w:val="single" w:sz="18" w:space="0" w:color="auto"/>
            </w:tcBorders>
          </w:tcPr>
          <w:p w14:paraId="18C20634" w14:textId="77777777" w:rsidR="00B13394" w:rsidRPr="00DF558F" w:rsidRDefault="00B13394" w:rsidP="00157A6B">
            <w:r w:rsidRPr="00DF558F">
              <w:t xml:space="preserve">● </w:t>
            </w:r>
            <w:r>
              <w:rPr>
                <w:bCs/>
                <w:snapToGrid w:val="0"/>
              </w:rPr>
              <w:t xml:space="preserve">obnažené vlhké písky se sporadickou vegetací                                                                    </w:t>
            </w:r>
            <w:r w:rsidRPr="00DF558F">
              <w:t xml:space="preserve">● </w:t>
            </w:r>
            <w:r>
              <w:rPr>
                <w:bCs/>
                <w:snapToGrid w:val="0"/>
              </w:rPr>
              <w:t xml:space="preserve">výskyt živočichů vázaných na vlhká, živinami chudá stanoviště                       </w:t>
            </w:r>
          </w:p>
        </w:tc>
      </w:tr>
      <w:tr w:rsidR="00B13394" w14:paraId="628637E7" w14:textId="77777777" w:rsidTr="00E70BB1">
        <w:trPr>
          <w:cantSplit/>
          <w:trHeight w:val="251"/>
        </w:trPr>
        <w:tc>
          <w:tcPr>
            <w:tcW w:w="2075" w:type="dxa"/>
            <w:tcBorders>
              <w:top w:val="single" w:sz="4" w:space="0" w:color="auto"/>
              <w:left w:val="single" w:sz="18" w:space="0" w:color="auto"/>
              <w:bottom w:val="single" w:sz="18" w:space="0" w:color="auto"/>
            </w:tcBorders>
            <w:vAlign w:val="center"/>
          </w:tcPr>
          <w:p w14:paraId="27E542B7" w14:textId="77777777" w:rsidR="00B13394" w:rsidRDefault="00B13394" w:rsidP="009524D9">
            <w:pPr>
              <w:rPr>
                <w:bCs/>
                <w:snapToGrid w:val="0"/>
              </w:rPr>
            </w:pPr>
            <w:r>
              <w:rPr>
                <w:bCs/>
                <w:snapToGrid w:val="0"/>
              </w:rPr>
              <w:t xml:space="preserve">Vegetace vytrvalých obojživelných bylin svazu </w:t>
            </w:r>
            <w:r w:rsidRPr="006C4467">
              <w:rPr>
                <w:bCs/>
                <w:i/>
                <w:snapToGrid w:val="0"/>
              </w:rPr>
              <w:t>Litorellion uniflorae</w:t>
            </w:r>
            <w:r>
              <w:rPr>
                <w:bCs/>
                <w:snapToGrid w:val="0"/>
              </w:rPr>
              <w:t xml:space="preserve"> (M3)</w:t>
            </w:r>
          </w:p>
        </w:tc>
        <w:tc>
          <w:tcPr>
            <w:tcW w:w="3543" w:type="dxa"/>
            <w:tcBorders>
              <w:top w:val="single" w:sz="4" w:space="0" w:color="auto"/>
              <w:bottom w:val="single" w:sz="18" w:space="0" w:color="auto"/>
              <w:right w:val="single" w:sz="4" w:space="0" w:color="auto"/>
            </w:tcBorders>
            <w:vAlign w:val="center"/>
          </w:tcPr>
          <w:p w14:paraId="213D2CB1" w14:textId="77777777" w:rsidR="00B13394" w:rsidRDefault="00B13394" w:rsidP="00157A6B">
            <w:pPr>
              <w:rPr>
                <w:bCs/>
                <w:snapToGrid w:val="0"/>
              </w:rPr>
            </w:pPr>
            <w:r>
              <w:rPr>
                <w:bCs/>
                <w:snapToGrid w:val="0"/>
              </w:rPr>
              <w:t>vytvoření nových biotopů ve vlhkých částech DP 5a, tj. obnažených vlhkých ploch v terénních depresích na živinami obohaceném písčitém substrátu, v pokročilém stadiu sukcese</w:t>
            </w:r>
          </w:p>
        </w:tc>
        <w:tc>
          <w:tcPr>
            <w:tcW w:w="3402" w:type="dxa"/>
            <w:tcBorders>
              <w:top w:val="single" w:sz="4" w:space="0" w:color="auto"/>
              <w:left w:val="single" w:sz="4" w:space="0" w:color="auto"/>
              <w:bottom w:val="single" w:sz="18" w:space="0" w:color="auto"/>
              <w:right w:val="single" w:sz="18" w:space="0" w:color="auto"/>
            </w:tcBorders>
          </w:tcPr>
          <w:p w14:paraId="42E83D58" w14:textId="77777777" w:rsidR="00B13394" w:rsidRPr="00DF558F" w:rsidRDefault="00B13394" w:rsidP="006C4467">
            <w:r w:rsidRPr="00DF558F">
              <w:t xml:space="preserve">● </w:t>
            </w:r>
            <w:r>
              <w:rPr>
                <w:bCs/>
                <w:snapToGrid w:val="0"/>
              </w:rPr>
              <w:t xml:space="preserve">obnažené plochy s mokřadní vegetací vázanou na živinami obohacené písky pokročilého sukcesního stadia (dominance bahniček, sítin a </w:t>
            </w:r>
            <w:r w:rsidRPr="006C4467">
              <w:rPr>
                <w:bCs/>
                <w:i/>
                <w:snapToGrid w:val="0"/>
              </w:rPr>
              <w:t>Ranunculus flammula</w:t>
            </w:r>
            <w:r>
              <w:rPr>
                <w:bCs/>
                <w:snapToGrid w:val="0"/>
              </w:rPr>
              <w:t xml:space="preserve">)                           </w:t>
            </w:r>
            <w:r w:rsidRPr="00DF558F">
              <w:t xml:space="preserve">● </w:t>
            </w:r>
            <w:r>
              <w:rPr>
                <w:bCs/>
                <w:snapToGrid w:val="0"/>
              </w:rPr>
              <w:t xml:space="preserve">výskyt živočichů vázaných na vlhká, živinami mírně obohacená stanoviště                       </w:t>
            </w:r>
          </w:p>
        </w:tc>
      </w:tr>
    </w:tbl>
    <w:p w14:paraId="521B7813" w14:textId="77777777" w:rsidR="00B13394" w:rsidRDefault="00B13394" w:rsidP="00E2090E">
      <w:pPr>
        <w:jc w:val="both"/>
        <w:rPr>
          <w:snapToGrid w:val="0"/>
        </w:rPr>
      </w:pPr>
    </w:p>
    <w:p w14:paraId="02DA64F8" w14:textId="77777777" w:rsidR="00B13394" w:rsidRPr="001A5AA7" w:rsidRDefault="00B13394" w:rsidP="00847E7C">
      <w:pPr>
        <w:pStyle w:val="Odstavecseseznamem"/>
        <w:numPr>
          <w:ilvl w:val="0"/>
          <w:numId w:val="28"/>
        </w:numPr>
        <w:jc w:val="both"/>
        <w:rPr>
          <w:rFonts w:ascii="Times New Roman" w:hAnsi="Times New Roman"/>
          <w:b/>
          <w:bCs/>
          <w:snapToGrid w:val="0"/>
          <w:sz w:val="24"/>
          <w:szCs w:val="24"/>
        </w:rPr>
      </w:pPr>
      <w:r w:rsidRPr="001A5AA7">
        <w:rPr>
          <w:rFonts w:ascii="Times New Roman" w:hAnsi="Times New Roman"/>
          <w:b/>
          <w:bCs/>
          <w:snapToGrid w:val="0"/>
          <w:sz w:val="24"/>
          <w:szCs w:val="24"/>
        </w:rPr>
        <w:t>druhy</w:t>
      </w:r>
    </w:p>
    <w:p w14:paraId="0F603F6F" w14:textId="77777777" w:rsidR="00B13394" w:rsidRPr="001A5AA7" w:rsidRDefault="00B13394" w:rsidP="00847E7C">
      <w:pPr>
        <w:ind w:left="360"/>
        <w:jc w:val="both"/>
        <w:rPr>
          <w:b/>
          <w:bCs/>
          <w:snapToGrid w:val="0"/>
          <w:sz w:val="24"/>
          <w:szCs w:val="24"/>
        </w:rPr>
      </w:pPr>
      <w:r w:rsidRPr="001A5AA7">
        <w:rPr>
          <w:b/>
          <w:bCs/>
          <w:snapToGrid w:val="0"/>
          <w:sz w:val="24"/>
          <w:szCs w:val="24"/>
        </w:rPr>
        <w:t>Živočichové</w:t>
      </w:r>
    </w:p>
    <w:tbl>
      <w:tblPr>
        <w:tblW w:w="8927" w:type="dxa"/>
        <w:tblInd w:w="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642"/>
        <w:gridCol w:w="3025"/>
        <w:gridCol w:w="3260"/>
      </w:tblGrid>
      <w:tr w:rsidR="00B13394" w:rsidRPr="00E70BB1" w14:paraId="15BE048A" w14:textId="77777777">
        <w:trPr>
          <w:cantSplit/>
          <w:trHeight w:val="270"/>
        </w:trPr>
        <w:tc>
          <w:tcPr>
            <w:tcW w:w="2642" w:type="dxa"/>
            <w:tcBorders>
              <w:top w:val="single" w:sz="18" w:space="0" w:color="auto"/>
              <w:left w:val="single" w:sz="18" w:space="0" w:color="auto"/>
              <w:bottom w:val="single" w:sz="18" w:space="0" w:color="auto"/>
            </w:tcBorders>
            <w:shd w:val="clear" w:color="auto" w:fill="C0C0C0"/>
          </w:tcPr>
          <w:p w14:paraId="7A6E47C9" w14:textId="77777777" w:rsidR="00B13394" w:rsidRPr="00E70BB1" w:rsidRDefault="00B13394" w:rsidP="00847E7C">
            <w:pPr>
              <w:jc w:val="center"/>
              <w:rPr>
                <w:b/>
                <w:bCs/>
                <w:snapToGrid w:val="0"/>
              </w:rPr>
            </w:pPr>
            <w:r w:rsidRPr="00E70BB1">
              <w:rPr>
                <w:b/>
                <w:bCs/>
                <w:snapToGrid w:val="0"/>
              </w:rPr>
              <w:t>Druh</w:t>
            </w:r>
          </w:p>
        </w:tc>
        <w:tc>
          <w:tcPr>
            <w:tcW w:w="3025" w:type="dxa"/>
            <w:tcBorders>
              <w:top w:val="single" w:sz="18" w:space="0" w:color="auto"/>
              <w:left w:val="nil"/>
              <w:bottom w:val="single" w:sz="18" w:space="0" w:color="auto"/>
              <w:right w:val="single" w:sz="4" w:space="0" w:color="auto"/>
            </w:tcBorders>
            <w:shd w:val="clear" w:color="auto" w:fill="C0C0C0"/>
          </w:tcPr>
          <w:p w14:paraId="73C4DF48" w14:textId="77777777" w:rsidR="00B13394" w:rsidRPr="00E70BB1" w:rsidRDefault="00B13394" w:rsidP="00847E7C">
            <w:pPr>
              <w:jc w:val="center"/>
              <w:rPr>
                <w:b/>
                <w:bCs/>
                <w:snapToGrid w:val="0"/>
              </w:rPr>
            </w:pPr>
            <w:r w:rsidRPr="00E70BB1">
              <w:rPr>
                <w:b/>
                <w:bCs/>
                <w:snapToGrid w:val="0"/>
              </w:rPr>
              <w:t>cíl ochrany</w:t>
            </w:r>
          </w:p>
        </w:tc>
        <w:tc>
          <w:tcPr>
            <w:tcW w:w="3260" w:type="dxa"/>
            <w:tcBorders>
              <w:top w:val="single" w:sz="18" w:space="0" w:color="auto"/>
              <w:left w:val="single" w:sz="4" w:space="0" w:color="auto"/>
              <w:bottom w:val="single" w:sz="18" w:space="0" w:color="auto"/>
              <w:right w:val="single" w:sz="18" w:space="0" w:color="auto"/>
            </w:tcBorders>
            <w:shd w:val="clear" w:color="auto" w:fill="C0C0C0"/>
          </w:tcPr>
          <w:p w14:paraId="62B6B155" w14:textId="77777777" w:rsidR="00B13394" w:rsidRPr="00E70BB1" w:rsidRDefault="00B13394" w:rsidP="00847E7C">
            <w:pPr>
              <w:jc w:val="center"/>
              <w:rPr>
                <w:b/>
                <w:bCs/>
                <w:snapToGrid w:val="0"/>
              </w:rPr>
            </w:pPr>
            <w:r w:rsidRPr="00E70BB1">
              <w:rPr>
                <w:b/>
                <w:bCs/>
                <w:snapToGrid w:val="0"/>
              </w:rPr>
              <w:t>indikátory cílového stavu</w:t>
            </w:r>
          </w:p>
        </w:tc>
      </w:tr>
      <w:tr w:rsidR="00B13394" w:rsidRPr="00E70BB1" w14:paraId="4F695F5E" w14:textId="77777777">
        <w:trPr>
          <w:cantSplit/>
          <w:trHeight w:val="257"/>
        </w:trPr>
        <w:tc>
          <w:tcPr>
            <w:tcW w:w="2642" w:type="dxa"/>
            <w:tcBorders>
              <w:top w:val="single" w:sz="18" w:space="0" w:color="auto"/>
              <w:left w:val="single" w:sz="18" w:space="0" w:color="auto"/>
              <w:bottom w:val="single" w:sz="4" w:space="0" w:color="auto"/>
            </w:tcBorders>
            <w:vAlign w:val="center"/>
          </w:tcPr>
          <w:p w14:paraId="35C0E2DF" w14:textId="77777777" w:rsidR="00B13394" w:rsidRPr="00E70BB1" w:rsidRDefault="00B13394" w:rsidP="009E35F4">
            <w:pPr>
              <w:spacing w:beforeLines="20" w:before="48" w:afterLines="20" w:after="48"/>
              <w:rPr>
                <w:bCs/>
              </w:rPr>
            </w:pPr>
            <w:r w:rsidRPr="00E70BB1">
              <w:rPr>
                <w:bCs/>
                <w:i/>
              </w:rPr>
              <w:t>Branchipus schaefferi</w:t>
            </w:r>
            <w:r w:rsidRPr="00E70BB1">
              <w:rPr>
                <w:bCs/>
              </w:rPr>
              <w:t xml:space="preserve"> Fischer, 1834  žábronožka letní                                                                    </w:t>
            </w:r>
          </w:p>
          <w:p w14:paraId="43CC5C74" w14:textId="77777777" w:rsidR="00B13394" w:rsidRPr="00E70BB1" w:rsidRDefault="00B13394" w:rsidP="009E35F4">
            <w:pPr>
              <w:spacing w:beforeLines="20" w:before="48" w:afterLines="20" w:after="48"/>
              <w:rPr>
                <w:bCs/>
              </w:rPr>
            </w:pPr>
          </w:p>
        </w:tc>
        <w:tc>
          <w:tcPr>
            <w:tcW w:w="3025" w:type="dxa"/>
            <w:tcBorders>
              <w:top w:val="single" w:sz="18" w:space="0" w:color="auto"/>
              <w:left w:val="nil"/>
              <w:bottom w:val="single" w:sz="4" w:space="0" w:color="auto"/>
              <w:right w:val="single" w:sz="4" w:space="0" w:color="auto"/>
            </w:tcBorders>
            <w:vAlign w:val="center"/>
          </w:tcPr>
          <w:p w14:paraId="1203A702" w14:textId="77777777" w:rsidR="00B13394" w:rsidRPr="00E70BB1" w:rsidRDefault="00B13394" w:rsidP="009E35F4">
            <w:pPr>
              <w:spacing w:beforeLines="20" w:before="48" w:afterLines="20" w:after="48"/>
              <w:jc w:val="center"/>
            </w:pPr>
            <w:r w:rsidRPr="00E70BB1">
              <w:t xml:space="preserve">zachování mělkých periodických louží </w:t>
            </w:r>
          </w:p>
        </w:tc>
        <w:tc>
          <w:tcPr>
            <w:tcW w:w="3260" w:type="dxa"/>
            <w:tcBorders>
              <w:top w:val="single" w:sz="18" w:space="0" w:color="auto"/>
              <w:left w:val="single" w:sz="4" w:space="0" w:color="auto"/>
              <w:bottom w:val="single" w:sz="4" w:space="0" w:color="auto"/>
              <w:right w:val="single" w:sz="18" w:space="0" w:color="auto"/>
            </w:tcBorders>
          </w:tcPr>
          <w:p w14:paraId="312ABB8A" w14:textId="77777777" w:rsidR="00B13394" w:rsidRPr="00E70BB1" w:rsidRDefault="00B13394" w:rsidP="009E35F4">
            <w:pPr>
              <w:spacing w:beforeLines="20" w:before="48" w:afterLines="20" w:after="48"/>
            </w:pPr>
            <w:r w:rsidRPr="00E70BB1">
              <w:t>1x za 3 roky potvrzení desítek jedinců</w:t>
            </w:r>
          </w:p>
        </w:tc>
      </w:tr>
      <w:tr w:rsidR="00B13394" w:rsidRPr="00E70BB1" w14:paraId="55CA81F1" w14:textId="77777777">
        <w:trPr>
          <w:cantSplit/>
          <w:trHeight w:val="247"/>
        </w:trPr>
        <w:tc>
          <w:tcPr>
            <w:tcW w:w="2642" w:type="dxa"/>
            <w:tcBorders>
              <w:top w:val="single" w:sz="4" w:space="0" w:color="auto"/>
              <w:left w:val="single" w:sz="18" w:space="0" w:color="auto"/>
              <w:bottom w:val="single" w:sz="18" w:space="0" w:color="auto"/>
            </w:tcBorders>
            <w:vAlign w:val="center"/>
          </w:tcPr>
          <w:p w14:paraId="187C88DF" w14:textId="77777777" w:rsidR="00B13394" w:rsidRPr="00E70BB1" w:rsidRDefault="00B13394" w:rsidP="009E35F4">
            <w:pPr>
              <w:spacing w:beforeLines="20" w:before="48" w:afterLines="20" w:after="48"/>
              <w:rPr>
                <w:bCs/>
              </w:rPr>
            </w:pPr>
            <w:r w:rsidRPr="00E70BB1">
              <w:rPr>
                <w:bCs/>
                <w:i/>
              </w:rPr>
              <w:t>Triops cancriformis</w:t>
            </w:r>
            <w:r w:rsidRPr="00E70BB1">
              <w:rPr>
                <w:bCs/>
              </w:rPr>
              <w:t xml:space="preserve"> Linnaeus, 1758  listonoh letní                                                                   </w:t>
            </w:r>
          </w:p>
          <w:p w14:paraId="7C9B7FD1" w14:textId="77777777" w:rsidR="00B13394" w:rsidRPr="00E70BB1" w:rsidRDefault="00B13394" w:rsidP="009E35F4">
            <w:pPr>
              <w:spacing w:beforeLines="20" w:before="48" w:afterLines="20" w:after="48"/>
              <w:rPr>
                <w:bCs/>
              </w:rPr>
            </w:pPr>
          </w:p>
        </w:tc>
        <w:tc>
          <w:tcPr>
            <w:tcW w:w="3025" w:type="dxa"/>
            <w:tcBorders>
              <w:top w:val="single" w:sz="4" w:space="0" w:color="auto"/>
              <w:left w:val="nil"/>
              <w:bottom w:val="single" w:sz="18" w:space="0" w:color="auto"/>
              <w:right w:val="single" w:sz="4" w:space="0" w:color="auto"/>
            </w:tcBorders>
            <w:vAlign w:val="center"/>
          </w:tcPr>
          <w:p w14:paraId="74836697" w14:textId="77777777" w:rsidR="00B13394" w:rsidRPr="00E70BB1" w:rsidRDefault="00B13394" w:rsidP="009E35F4">
            <w:pPr>
              <w:spacing w:beforeLines="20" w:before="48" w:afterLines="20" w:after="48"/>
              <w:jc w:val="center"/>
            </w:pPr>
            <w:r w:rsidRPr="00E70BB1">
              <w:t xml:space="preserve">zachování mělkých periodických louží </w:t>
            </w:r>
          </w:p>
        </w:tc>
        <w:tc>
          <w:tcPr>
            <w:tcW w:w="3260" w:type="dxa"/>
            <w:tcBorders>
              <w:top w:val="single" w:sz="4" w:space="0" w:color="auto"/>
              <w:left w:val="single" w:sz="4" w:space="0" w:color="auto"/>
              <w:bottom w:val="single" w:sz="18" w:space="0" w:color="auto"/>
              <w:right w:val="single" w:sz="18" w:space="0" w:color="auto"/>
            </w:tcBorders>
          </w:tcPr>
          <w:p w14:paraId="70039DD2" w14:textId="77777777" w:rsidR="00B13394" w:rsidRPr="00E70BB1" w:rsidRDefault="00B13394" w:rsidP="009E35F4">
            <w:pPr>
              <w:spacing w:beforeLines="20" w:before="48" w:afterLines="20" w:after="48"/>
            </w:pPr>
            <w:r w:rsidRPr="00E70BB1">
              <w:t>1x za 3 roky potvrzení desítek až stovek jedinců</w:t>
            </w:r>
          </w:p>
        </w:tc>
      </w:tr>
      <w:tr w:rsidR="00E70BB1" w:rsidRPr="00E70BB1" w14:paraId="384FF03C" w14:textId="77777777" w:rsidTr="00C55581">
        <w:trPr>
          <w:cantSplit/>
          <w:trHeight w:val="270"/>
        </w:trPr>
        <w:tc>
          <w:tcPr>
            <w:tcW w:w="2642" w:type="dxa"/>
            <w:tcBorders>
              <w:top w:val="single" w:sz="18" w:space="0" w:color="auto"/>
              <w:left w:val="single" w:sz="18" w:space="0" w:color="auto"/>
              <w:bottom w:val="single" w:sz="18" w:space="0" w:color="auto"/>
            </w:tcBorders>
            <w:shd w:val="clear" w:color="auto" w:fill="C0C0C0"/>
          </w:tcPr>
          <w:p w14:paraId="5FC06C5A" w14:textId="77777777" w:rsidR="00E70BB1" w:rsidRPr="00E70BB1" w:rsidRDefault="00E70BB1" w:rsidP="00C55581">
            <w:pPr>
              <w:jc w:val="center"/>
              <w:rPr>
                <w:b/>
                <w:bCs/>
                <w:snapToGrid w:val="0"/>
              </w:rPr>
            </w:pPr>
            <w:r w:rsidRPr="00E70BB1">
              <w:rPr>
                <w:b/>
                <w:bCs/>
                <w:snapToGrid w:val="0"/>
              </w:rPr>
              <w:lastRenderedPageBreak/>
              <w:t>Druh</w:t>
            </w:r>
          </w:p>
        </w:tc>
        <w:tc>
          <w:tcPr>
            <w:tcW w:w="3025" w:type="dxa"/>
            <w:tcBorders>
              <w:top w:val="single" w:sz="18" w:space="0" w:color="auto"/>
              <w:left w:val="nil"/>
              <w:bottom w:val="single" w:sz="18" w:space="0" w:color="auto"/>
              <w:right w:val="single" w:sz="4" w:space="0" w:color="auto"/>
            </w:tcBorders>
            <w:shd w:val="clear" w:color="auto" w:fill="C0C0C0"/>
          </w:tcPr>
          <w:p w14:paraId="7409AAA9" w14:textId="77777777" w:rsidR="00E70BB1" w:rsidRPr="00E70BB1" w:rsidRDefault="00E70BB1" w:rsidP="00C55581">
            <w:pPr>
              <w:jc w:val="center"/>
              <w:rPr>
                <w:b/>
                <w:bCs/>
                <w:snapToGrid w:val="0"/>
              </w:rPr>
            </w:pPr>
            <w:r w:rsidRPr="00E70BB1">
              <w:rPr>
                <w:b/>
                <w:bCs/>
                <w:snapToGrid w:val="0"/>
              </w:rPr>
              <w:t>cíl ochrany</w:t>
            </w:r>
          </w:p>
        </w:tc>
        <w:tc>
          <w:tcPr>
            <w:tcW w:w="3260" w:type="dxa"/>
            <w:tcBorders>
              <w:top w:val="single" w:sz="18" w:space="0" w:color="auto"/>
              <w:left w:val="single" w:sz="4" w:space="0" w:color="auto"/>
              <w:bottom w:val="single" w:sz="18" w:space="0" w:color="auto"/>
              <w:right w:val="single" w:sz="18" w:space="0" w:color="auto"/>
            </w:tcBorders>
            <w:shd w:val="clear" w:color="auto" w:fill="C0C0C0"/>
          </w:tcPr>
          <w:p w14:paraId="31E4F9CD" w14:textId="77777777" w:rsidR="00E70BB1" w:rsidRPr="00E70BB1" w:rsidRDefault="00E70BB1" w:rsidP="00C55581">
            <w:pPr>
              <w:jc w:val="center"/>
              <w:rPr>
                <w:b/>
                <w:bCs/>
                <w:snapToGrid w:val="0"/>
              </w:rPr>
            </w:pPr>
            <w:r w:rsidRPr="00E70BB1">
              <w:rPr>
                <w:b/>
                <w:bCs/>
                <w:snapToGrid w:val="0"/>
              </w:rPr>
              <w:t>indikátory cílového stavu</w:t>
            </w:r>
          </w:p>
        </w:tc>
      </w:tr>
      <w:tr w:rsidR="00B13394" w:rsidRPr="00E70BB1" w14:paraId="3B98C776" w14:textId="77777777" w:rsidTr="00E70BB1">
        <w:trPr>
          <w:cantSplit/>
          <w:trHeight w:val="247"/>
        </w:trPr>
        <w:tc>
          <w:tcPr>
            <w:tcW w:w="2642" w:type="dxa"/>
            <w:tcBorders>
              <w:top w:val="single" w:sz="4" w:space="0" w:color="auto"/>
              <w:left w:val="single" w:sz="18" w:space="0" w:color="auto"/>
              <w:bottom w:val="single" w:sz="4" w:space="0" w:color="auto"/>
            </w:tcBorders>
            <w:vAlign w:val="center"/>
          </w:tcPr>
          <w:p w14:paraId="54E7CFBE" w14:textId="6DC00190" w:rsidR="00B13394" w:rsidRPr="00E70BB1" w:rsidRDefault="00B13394" w:rsidP="00E70BB1">
            <w:pPr>
              <w:spacing w:beforeLines="20" w:before="48" w:afterLines="20" w:after="48"/>
              <w:jc w:val="center"/>
              <w:rPr>
                <w:bCs/>
              </w:rPr>
            </w:pPr>
            <w:r w:rsidRPr="00E70BB1">
              <w:rPr>
                <w:bCs/>
                <w:i/>
              </w:rPr>
              <w:t xml:space="preserve">Mantis religiosa </w:t>
            </w:r>
            <w:r w:rsidRPr="00E70BB1">
              <w:rPr>
                <w:bCs/>
              </w:rPr>
              <w:t>Linnaeus, 1758  kudlanka nábožná</w:t>
            </w:r>
          </w:p>
          <w:p w14:paraId="5C199A04" w14:textId="77777777" w:rsidR="00B13394" w:rsidRPr="00E70BB1" w:rsidRDefault="00B13394" w:rsidP="00E70BB1">
            <w:pPr>
              <w:spacing w:beforeLines="20" w:before="48" w:afterLines="20" w:after="48"/>
              <w:jc w:val="center"/>
              <w:rPr>
                <w:bCs/>
              </w:rPr>
            </w:pPr>
          </w:p>
        </w:tc>
        <w:tc>
          <w:tcPr>
            <w:tcW w:w="3025" w:type="dxa"/>
            <w:tcBorders>
              <w:top w:val="single" w:sz="4" w:space="0" w:color="auto"/>
              <w:left w:val="nil"/>
              <w:bottom w:val="single" w:sz="4" w:space="0" w:color="auto"/>
              <w:right w:val="single" w:sz="4" w:space="0" w:color="auto"/>
            </w:tcBorders>
            <w:vAlign w:val="center"/>
          </w:tcPr>
          <w:p w14:paraId="5D367E2B" w14:textId="77777777" w:rsidR="00B13394" w:rsidRPr="00E70BB1" w:rsidRDefault="00B13394" w:rsidP="00E70BB1">
            <w:pPr>
              <w:spacing w:beforeLines="20" w:before="48" w:afterLines="20" w:after="48"/>
              <w:jc w:val="center"/>
              <w:rPr>
                <w:color w:val="000000"/>
              </w:rPr>
            </w:pPr>
            <w:r w:rsidRPr="00E70BB1">
              <w:rPr>
                <w:color w:val="000000"/>
              </w:rPr>
              <w:t>zachování bezlesých stanovišť</w:t>
            </w:r>
          </w:p>
        </w:tc>
        <w:tc>
          <w:tcPr>
            <w:tcW w:w="3260" w:type="dxa"/>
            <w:tcBorders>
              <w:top w:val="single" w:sz="4" w:space="0" w:color="auto"/>
              <w:left w:val="single" w:sz="4" w:space="0" w:color="auto"/>
              <w:bottom w:val="single" w:sz="4" w:space="0" w:color="auto"/>
              <w:right w:val="single" w:sz="18" w:space="0" w:color="auto"/>
            </w:tcBorders>
            <w:vAlign w:val="center"/>
          </w:tcPr>
          <w:p w14:paraId="0E9314FC" w14:textId="7A08F45C" w:rsidR="00B13394" w:rsidRPr="00E70BB1" w:rsidRDefault="00B13394" w:rsidP="00E70BB1">
            <w:pPr>
              <w:spacing w:beforeLines="20" w:before="48" w:afterLines="20" w:after="48"/>
              <w:jc w:val="center"/>
            </w:pPr>
            <w:r w:rsidRPr="00E70BB1">
              <w:t>každoroční pozorování jedinců</w:t>
            </w:r>
          </w:p>
        </w:tc>
      </w:tr>
      <w:tr w:rsidR="00B13394" w:rsidRPr="00E70BB1" w14:paraId="7B52EFB8" w14:textId="77777777" w:rsidTr="00E70BB1">
        <w:trPr>
          <w:cantSplit/>
          <w:trHeight w:val="247"/>
        </w:trPr>
        <w:tc>
          <w:tcPr>
            <w:tcW w:w="2642" w:type="dxa"/>
            <w:tcBorders>
              <w:top w:val="single" w:sz="4" w:space="0" w:color="auto"/>
              <w:left w:val="single" w:sz="18" w:space="0" w:color="auto"/>
              <w:bottom w:val="single" w:sz="4" w:space="0" w:color="auto"/>
            </w:tcBorders>
            <w:vAlign w:val="center"/>
          </w:tcPr>
          <w:p w14:paraId="6F28D162" w14:textId="449361C9" w:rsidR="00B13394" w:rsidRPr="00E70BB1" w:rsidRDefault="00B13394" w:rsidP="00E70BB1">
            <w:pPr>
              <w:spacing w:beforeLines="20" w:before="48" w:afterLines="20" w:after="48"/>
              <w:jc w:val="center"/>
              <w:rPr>
                <w:bCs/>
                <w:i/>
              </w:rPr>
            </w:pPr>
            <w:r w:rsidRPr="00E70BB1">
              <w:rPr>
                <w:bCs/>
                <w:i/>
              </w:rPr>
              <w:t>Phengaris teleius</w:t>
            </w:r>
            <w:r w:rsidRPr="00E70BB1">
              <w:rPr>
                <w:bCs/>
              </w:rPr>
              <w:t xml:space="preserve"> (Bergsträsser, 1779) modrásek očkovaný</w:t>
            </w:r>
          </w:p>
        </w:tc>
        <w:tc>
          <w:tcPr>
            <w:tcW w:w="3025" w:type="dxa"/>
            <w:tcBorders>
              <w:top w:val="single" w:sz="4" w:space="0" w:color="auto"/>
              <w:left w:val="nil"/>
              <w:bottom w:val="single" w:sz="4" w:space="0" w:color="auto"/>
              <w:right w:val="single" w:sz="4" w:space="0" w:color="auto"/>
            </w:tcBorders>
            <w:vAlign w:val="center"/>
          </w:tcPr>
          <w:p w14:paraId="0BF57C70" w14:textId="77777777" w:rsidR="00B13394" w:rsidRPr="00E70BB1" w:rsidRDefault="00B13394" w:rsidP="00E70BB1">
            <w:pPr>
              <w:spacing w:beforeLines="20" w:before="48" w:afterLines="20" w:after="48"/>
              <w:jc w:val="center"/>
              <w:rPr>
                <w:color w:val="000000"/>
              </w:rPr>
            </w:pPr>
            <w:r w:rsidRPr="00E70BB1">
              <w:rPr>
                <w:color w:val="000000"/>
              </w:rPr>
              <w:t>zachování mezofilních až vlhkých lučních porostů s výskytem živných rostlin (krvavec toten)</w:t>
            </w:r>
          </w:p>
        </w:tc>
        <w:tc>
          <w:tcPr>
            <w:tcW w:w="3260" w:type="dxa"/>
            <w:tcBorders>
              <w:top w:val="single" w:sz="4" w:space="0" w:color="auto"/>
              <w:left w:val="single" w:sz="4" w:space="0" w:color="auto"/>
              <w:bottom w:val="single" w:sz="4" w:space="0" w:color="auto"/>
              <w:right w:val="single" w:sz="18" w:space="0" w:color="auto"/>
            </w:tcBorders>
            <w:vAlign w:val="center"/>
          </w:tcPr>
          <w:p w14:paraId="63B39473" w14:textId="77777777" w:rsidR="00B13394" w:rsidRPr="00E70BB1" w:rsidRDefault="00B13394" w:rsidP="00E70BB1">
            <w:pPr>
              <w:spacing w:beforeLines="20" w:before="48" w:afterLines="20" w:after="48"/>
              <w:jc w:val="center"/>
            </w:pPr>
            <w:r w:rsidRPr="00E70BB1">
              <w:t>každoroční pozorování jedinců až desítek</w:t>
            </w:r>
          </w:p>
        </w:tc>
      </w:tr>
      <w:tr w:rsidR="00B13394" w:rsidRPr="00E70BB1" w14:paraId="5966DDE1" w14:textId="77777777" w:rsidTr="00E70BB1">
        <w:trPr>
          <w:cantSplit/>
          <w:trHeight w:val="247"/>
        </w:trPr>
        <w:tc>
          <w:tcPr>
            <w:tcW w:w="2642" w:type="dxa"/>
            <w:tcBorders>
              <w:top w:val="single" w:sz="4" w:space="0" w:color="auto"/>
              <w:left w:val="single" w:sz="18" w:space="0" w:color="auto"/>
              <w:bottom w:val="single" w:sz="4" w:space="0" w:color="auto"/>
            </w:tcBorders>
            <w:vAlign w:val="center"/>
          </w:tcPr>
          <w:p w14:paraId="37C34DEC" w14:textId="651B394E" w:rsidR="00B13394" w:rsidRPr="00E70BB1" w:rsidRDefault="00B13394" w:rsidP="00E70BB1">
            <w:pPr>
              <w:spacing w:beforeLines="20" w:before="48" w:afterLines="20" w:after="48"/>
              <w:jc w:val="center"/>
              <w:rPr>
                <w:bCs/>
              </w:rPr>
            </w:pPr>
            <w:r w:rsidRPr="00E70BB1">
              <w:rPr>
                <w:bCs/>
                <w:i/>
              </w:rPr>
              <w:t>Phengaris nausithous</w:t>
            </w:r>
            <w:r w:rsidRPr="00E70BB1">
              <w:rPr>
                <w:bCs/>
              </w:rPr>
              <w:t xml:space="preserve"> (Bergsträsser, 1779) modrásek bahenní</w:t>
            </w:r>
          </w:p>
          <w:p w14:paraId="5A9115BF" w14:textId="77777777" w:rsidR="00B13394" w:rsidRPr="00E70BB1" w:rsidRDefault="00B13394" w:rsidP="00E70BB1">
            <w:pPr>
              <w:spacing w:beforeLines="20" w:before="48" w:afterLines="20" w:after="48"/>
              <w:jc w:val="center"/>
              <w:rPr>
                <w:bCs/>
              </w:rPr>
            </w:pPr>
          </w:p>
        </w:tc>
        <w:tc>
          <w:tcPr>
            <w:tcW w:w="3025" w:type="dxa"/>
            <w:tcBorders>
              <w:top w:val="single" w:sz="4" w:space="0" w:color="auto"/>
              <w:left w:val="nil"/>
              <w:bottom w:val="single" w:sz="4" w:space="0" w:color="auto"/>
              <w:right w:val="single" w:sz="4" w:space="0" w:color="auto"/>
            </w:tcBorders>
            <w:vAlign w:val="center"/>
          </w:tcPr>
          <w:p w14:paraId="0AFC3760" w14:textId="77777777" w:rsidR="00B13394" w:rsidRPr="00E70BB1" w:rsidRDefault="00B13394" w:rsidP="00E70BB1">
            <w:pPr>
              <w:spacing w:beforeLines="20" w:before="48" w:afterLines="20" w:after="48"/>
              <w:jc w:val="center"/>
              <w:rPr>
                <w:color w:val="000000"/>
              </w:rPr>
            </w:pPr>
            <w:r w:rsidRPr="00E70BB1">
              <w:rPr>
                <w:color w:val="000000"/>
              </w:rPr>
              <w:t>zachování mezofilních až vlhkých lučních porostů s výskytem živných rostlin (krvavec toten)</w:t>
            </w:r>
          </w:p>
        </w:tc>
        <w:tc>
          <w:tcPr>
            <w:tcW w:w="3260" w:type="dxa"/>
            <w:tcBorders>
              <w:top w:val="single" w:sz="4" w:space="0" w:color="auto"/>
              <w:left w:val="single" w:sz="4" w:space="0" w:color="auto"/>
              <w:bottom w:val="single" w:sz="4" w:space="0" w:color="auto"/>
              <w:right w:val="single" w:sz="18" w:space="0" w:color="auto"/>
            </w:tcBorders>
            <w:vAlign w:val="center"/>
          </w:tcPr>
          <w:p w14:paraId="08E52270" w14:textId="77777777" w:rsidR="00B13394" w:rsidRPr="00E70BB1" w:rsidRDefault="00B13394" w:rsidP="00E70BB1">
            <w:pPr>
              <w:spacing w:beforeLines="20" w:before="48" w:afterLines="20" w:after="48"/>
              <w:jc w:val="center"/>
            </w:pPr>
            <w:r w:rsidRPr="00E70BB1">
              <w:t>každoroční pozorování jedinců až desítek</w:t>
            </w:r>
          </w:p>
        </w:tc>
      </w:tr>
      <w:tr w:rsidR="00B13394" w:rsidRPr="00E70BB1" w14:paraId="726AB411" w14:textId="77777777" w:rsidTr="00E70BB1">
        <w:trPr>
          <w:cantSplit/>
          <w:trHeight w:val="247"/>
        </w:trPr>
        <w:tc>
          <w:tcPr>
            <w:tcW w:w="2642" w:type="dxa"/>
            <w:tcBorders>
              <w:top w:val="single" w:sz="4" w:space="0" w:color="auto"/>
              <w:left w:val="single" w:sz="18" w:space="0" w:color="auto"/>
              <w:bottom w:val="single" w:sz="4" w:space="0" w:color="auto"/>
            </w:tcBorders>
            <w:vAlign w:val="center"/>
          </w:tcPr>
          <w:p w14:paraId="5A5AED9C" w14:textId="77777777" w:rsidR="00B13394" w:rsidRPr="00E70BB1" w:rsidRDefault="00B13394" w:rsidP="00E70BB1">
            <w:pPr>
              <w:spacing w:beforeLines="20" w:before="48" w:afterLines="20" w:after="48"/>
              <w:jc w:val="center"/>
              <w:rPr>
                <w:bCs/>
                <w:i/>
              </w:rPr>
            </w:pPr>
            <w:r w:rsidRPr="00E70BB1">
              <w:rPr>
                <w:bCs/>
                <w:i/>
              </w:rPr>
              <w:t xml:space="preserve">Proserpinus proserpina </w:t>
            </w:r>
            <w:r w:rsidRPr="00E70BB1">
              <w:rPr>
                <w:bCs/>
              </w:rPr>
              <w:t xml:space="preserve">(Pallas, 1772) </w:t>
            </w:r>
            <w:r w:rsidRPr="00E70BB1">
              <w:rPr>
                <w:bCs/>
                <w:i/>
              </w:rPr>
              <w:t xml:space="preserve"> </w:t>
            </w:r>
            <w:r w:rsidRPr="00E70BB1">
              <w:rPr>
                <w:bCs/>
              </w:rPr>
              <w:t>lišaj pupalkový</w:t>
            </w:r>
          </w:p>
        </w:tc>
        <w:tc>
          <w:tcPr>
            <w:tcW w:w="3025" w:type="dxa"/>
            <w:tcBorders>
              <w:top w:val="single" w:sz="4" w:space="0" w:color="auto"/>
              <w:left w:val="nil"/>
              <w:bottom w:val="single" w:sz="4" w:space="0" w:color="auto"/>
              <w:right w:val="single" w:sz="4" w:space="0" w:color="auto"/>
            </w:tcBorders>
            <w:vAlign w:val="center"/>
          </w:tcPr>
          <w:p w14:paraId="6D5A5096" w14:textId="607244A5" w:rsidR="00B13394" w:rsidRPr="00E70BB1" w:rsidRDefault="00B13394" w:rsidP="00E70BB1">
            <w:pPr>
              <w:spacing w:beforeLines="20" w:before="48" w:afterLines="20" w:after="48"/>
              <w:jc w:val="center"/>
            </w:pPr>
            <w:r w:rsidRPr="00E70BB1">
              <w:t>zachování bezlesých stanovišť</w:t>
            </w:r>
          </w:p>
        </w:tc>
        <w:tc>
          <w:tcPr>
            <w:tcW w:w="3260" w:type="dxa"/>
            <w:tcBorders>
              <w:top w:val="single" w:sz="4" w:space="0" w:color="auto"/>
              <w:left w:val="single" w:sz="4" w:space="0" w:color="auto"/>
              <w:bottom w:val="single" w:sz="4" w:space="0" w:color="auto"/>
              <w:right w:val="single" w:sz="18" w:space="0" w:color="auto"/>
            </w:tcBorders>
            <w:vAlign w:val="center"/>
          </w:tcPr>
          <w:p w14:paraId="3CD27F4E" w14:textId="1AC04995" w:rsidR="00B13394" w:rsidRPr="00E70BB1" w:rsidRDefault="00B13394" w:rsidP="00E70BB1">
            <w:pPr>
              <w:spacing w:beforeLines="20" w:before="48" w:afterLines="20" w:after="48"/>
              <w:jc w:val="center"/>
            </w:pPr>
            <w:r w:rsidRPr="00E70BB1">
              <w:t>Pozorování imág nebo housenek, alespoň v tříletých intevalech</w:t>
            </w:r>
          </w:p>
        </w:tc>
      </w:tr>
      <w:tr w:rsidR="00B13394" w:rsidRPr="00E70BB1" w14:paraId="51AC77C2" w14:textId="77777777" w:rsidTr="00E70BB1">
        <w:trPr>
          <w:cantSplit/>
          <w:trHeight w:val="247"/>
        </w:trPr>
        <w:tc>
          <w:tcPr>
            <w:tcW w:w="2642" w:type="dxa"/>
            <w:tcBorders>
              <w:top w:val="single" w:sz="4" w:space="0" w:color="auto"/>
              <w:left w:val="single" w:sz="18" w:space="0" w:color="auto"/>
              <w:bottom w:val="single" w:sz="4" w:space="0" w:color="auto"/>
            </w:tcBorders>
            <w:vAlign w:val="center"/>
          </w:tcPr>
          <w:p w14:paraId="028ADD20" w14:textId="5DD39239" w:rsidR="00B13394" w:rsidRPr="00E70BB1" w:rsidRDefault="00B13394" w:rsidP="00E70BB1">
            <w:pPr>
              <w:spacing w:beforeLines="20" w:before="48" w:afterLines="20" w:after="48"/>
              <w:jc w:val="center"/>
              <w:rPr>
                <w:bCs/>
                <w:i/>
              </w:rPr>
            </w:pPr>
            <w:r w:rsidRPr="00E70BB1">
              <w:rPr>
                <w:bCs/>
                <w:i/>
              </w:rPr>
              <w:t xml:space="preserve">Polyommatus coridon </w:t>
            </w:r>
            <w:r w:rsidRPr="00E70BB1">
              <w:rPr>
                <w:bCs/>
              </w:rPr>
              <w:t>(Poda, 1761) modrásek vikvicový</w:t>
            </w:r>
          </w:p>
        </w:tc>
        <w:tc>
          <w:tcPr>
            <w:tcW w:w="3025" w:type="dxa"/>
            <w:tcBorders>
              <w:top w:val="single" w:sz="4" w:space="0" w:color="auto"/>
              <w:left w:val="nil"/>
              <w:bottom w:val="single" w:sz="4" w:space="0" w:color="auto"/>
              <w:right w:val="single" w:sz="4" w:space="0" w:color="auto"/>
            </w:tcBorders>
            <w:vAlign w:val="center"/>
          </w:tcPr>
          <w:p w14:paraId="2451CC4C" w14:textId="77777777" w:rsidR="00B13394" w:rsidRPr="00E70BB1" w:rsidRDefault="00B13394" w:rsidP="00E70BB1">
            <w:pPr>
              <w:spacing w:beforeLines="20" w:before="48" w:afterLines="20" w:after="48"/>
              <w:jc w:val="center"/>
              <w:rPr>
                <w:color w:val="000000"/>
              </w:rPr>
            </w:pPr>
            <w:r w:rsidRPr="00E70BB1">
              <w:rPr>
                <w:color w:val="000000"/>
              </w:rPr>
              <w:t>zachování biotopu, tj. úhoru s výskytem živných rostlin (čičorka pestrá)</w:t>
            </w:r>
          </w:p>
          <w:p w14:paraId="711757E0" w14:textId="77777777" w:rsidR="00B13394" w:rsidRPr="00E70BB1" w:rsidRDefault="00B13394" w:rsidP="00E70BB1">
            <w:pPr>
              <w:spacing w:beforeLines="20" w:before="48" w:afterLines="20" w:after="48"/>
              <w:jc w:val="center"/>
              <w:rPr>
                <w:color w:val="000000"/>
              </w:rPr>
            </w:pPr>
          </w:p>
        </w:tc>
        <w:tc>
          <w:tcPr>
            <w:tcW w:w="3260" w:type="dxa"/>
            <w:tcBorders>
              <w:top w:val="single" w:sz="4" w:space="0" w:color="auto"/>
              <w:left w:val="single" w:sz="4" w:space="0" w:color="auto"/>
              <w:bottom w:val="single" w:sz="4" w:space="0" w:color="auto"/>
              <w:right w:val="single" w:sz="18" w:space="0" w:color="auto"/>
            </w:tcBorders>
            <w:vAlign w:val="center"/>
          </w:tcPr>
          <w:p w14:paraId="27931C2B" w14:textId="77777777" w:rsidR="00B13394" w:rsidRPr="00E70BB1" w:rsidRDefault="00B13394" w:rsidP="00E70BB1">
            <w:pPr>
              <w:spacing w:beforeLines="20" w:before="48" w:afterLines="20" w:after="48"/>
              <w:jc w:val="center"/>
            </w:pPr>
            <w:r w:rsidRPr="00E70BB1">
              <w:t>každoroční pozorování desítek až stovek jedinců</w:t>
            </w:r>
          </w:p>
        </w:tc>
      </w:tr>
      <w:tr w:rsidR="00B13394" w:rsidRPr="00E70BB1" w14:paraId="0675AD83" w14:textId="77777777" w:rsidTr="00E70BB1">
        <w:trPr>
          <w:cantSplit/>
          <w:trHeight w:val="247"/>
        </w:trPr>
        <w:tc>
          <w:tcPr>
            <w:tcW w:w="2642" w:type="dxa"/>
            <w:tcBorders>
              <w:top w:val="single" w:sz="4" w:space="0" w:color="auto"/>
              <w:left w:val="single" w:sz="18" w:space="0" w:color="auto"/>
              <w:bottom w:val="single" w:sz="4" w:space="0" w:color="auto"/>
            </w:tcBorders>
            <w:vAlign w:val="center"/>
          </w:tcPr>
          <w:p w14:paraId="607B3B05" w14:textId="77777777" w:rsidR="00B13394" w:rsidRPr="00E70BB1" w:rsidRDefault="00B13394" w:rsidP="00E70BB1">
            <w:pPr>
              <w:spacing w:beforeLines="20" w:before="48" w:afterLines="20" w:after="48"/>
              <w:jc w:val="center"/>
              <w:rPr>
                <w:bCs/>
                <w:i/>
              </w:rPr>
            </w:pPr>
            <w:r w:rsidRPr="00E70BB1">
              <w:rPr>
                <w:bCs/>
                <w:i/>
              </w:rPr>
              <w:t xml:space="preserve">Hyphoraia aulica </w:t>
            </w:r>
            <w:r w:rsidRPr="00E70BB1">
              <w:rPr>
                <w:bCs/>
              </w:rPr>
              <w:t>(Linnaeus, 1758) přástevník užankový</w:t>
            </w:r>
          </w:p>
        </w:tc>
        <w:tc>
          <w:tcPr>
            <w:tcW w:w="3025" w:type="dxa"/>
            <w:tcBorders>
              <w:top w:val="single" w:sz="4" w:space="0" w:color="auto"/>
              <w:left w:val="nil"/>
              <w:bottom w:val="single" w:sz="4" w:space="0" w:color="auto"/>
              <w:right w:val="single" w:sz="4" w:space="0" w:color="auto"/>
            </w:tcBorders>
            <w:vAlign w:val="center"/>
          </w:tcPr>
          <w:p w14:paraId="72941E15" w14:textId="77777777" w:rsidR="00B13394" w:rsidRPr="00E70BB1" w:rsidRDefault="00B13394" w:rsidP="00E70BB1">
            <w:pPr>
              <w:pStyle w:val="Default"/>
              <w:jc w:val="center"/>
              <w:rPr>
                <w:rFonts w:ascii="Times New Roman" w:hAnsi="Times New Roman" w:cs="Times New Roman"/>
                <w:color w:val="FF0000"/>
                <w:sz w:val="20"/>
                <w:szCs w:val="20"/>
              </w:rPr>
            </w:pPr>
            <w:r w:rsidRPr="00E70BB1">
              <w:rPr>
                <w:rFonts w:ascii="Times New Roman" w:hAnsi="Times New Roman" w:cs="Times New Roman"/>
                <w:sz w:val="20"/>
                <w:szCs w:val="20"/>
              </w:rPr>
              <w:t>zachování písčin, úhorů až mezofilních stanovišť</w:t>
            </w:r>
          </w:p>
        </w:tc>
        <w:tc>
          <w:tcPr>
            <w:tcW w:w="3260" w:type="dxa"/>
            <w:tcBorders>
              <w:top w:val="single" w:sz="4" w:space="0" w:color="auto"/>
              <w:left w:val="single" w:sz="4" w:space="0" w:color="auto"/>
              <w:bottom w:val="single" w:sz="4" w:space="0" w:color="auto"/>
              <w:right w:val="single" w:sz="18" w:space="0" w:color="auto"/>
            </w:tcBorders>
            <w:vAlign w:val="center"/>
          </w:tcPr>
          <w:p w14:paraId="375301B7" w14:textId="189D7E49" w:rsidR="00B13394" w:rsidRPr="00E70BB1" w:rsidRDefault="00B13394" w:rsidP="00E70BB1">
            <w:pPr>
              <w:pStyle w:val="Default"/>
              <w:jc w:val="center"/>
              <w:rPr>
                <w:rFonts w:ascii="Times New Roman" w:hAnsi="Times New Roman" w:cs="Times New Roman"/>
                <w:sz w:val="20"/>
                <w:szCs w:val="20"/>
              </w:rPr>
            </w:pPr>
            <w:r w:rsidRPr="00E70BB1">
              <w:rPr>
                <w:rFonts w:ascii="Times New Roman" w:hAnsi="Times New Roman" w:cs="Times New Roman"/>
                <w:sz w:val="20"/>
                <w:szCs w:val="20"/>
              </w:rPr>
              <w:t>každoroční pozorování housenek nebo imág</w:t>
            </w:r>
          </w:p>
        </w:tc>
      </w:tr>
      <w:tr w:rsidR="00B13394" w:rsidRPr="00E70BB1" w14:paraId="03C9ECB4" w14:textId="77777777" w:rsidTr="00E70BB1">
        <w:trPr>
          <w:cantSplit/>
          <w:trHeight w:val="247"/>
        </w:trPr>
        <w:tc>
          <w:tcPr>
            <w:tcW w:w="2642" w:type="dxa"/>
            <w:tcBorders>
              <w:top w:val="single" w:sz="4" w:space="0" w:color="auto"/>
              <w:left w:val="single" w:sz="18" w:space="0" w:color="auto"/>
              <w:bottom w:val="single" w:sz="4" w:space="0" w:color="auto"/>
            </w:tcBorders>
            <w:vAlign w:val="center"/>
          </w:tcPr>
          <w:p w14:paraId="6B8E40DF" w14:textId="77777777" w:rsidR="00B13394" w:rsidRPr="00E70BB1" w:rsidRDefault="00B13394" w:rsidP="00E70BB1">
            <w:pPr>
              <w:spacing w:beforeLines="20" w:before="48" w:afterLines="20" w:after="48"/>
              <w:jc w:val="center"/>
              <w:rPr>
                <w:bCs/>
                <w:i/>
              </w:rPr>
            </w:pPr>
            <w:r w:rsidRPr="00E70BB1">
              <w:rPr>
                <w:bCs/>
                <w:i/>
              </w:rPr>
              <w:t>Coscinia cribraria</w:t>
            </w:r>
            <w:r w:rsidRPr="00E70BB1">
              <w:rPr>
                <w:bCs/>
              </w:rPr>
              <w:t xml:space="preserve"> (Linnaeus, 1758) přástevník fialkový</w:t>
            </w:r>
          </w:p>
        </w:tc>
        <w:tc>
          <w:tcPr>
            <w:tcW w:w="3025" w:type="dxa"/>
            <w:tcBorders>
              <w:top w:val="single" w:sz="4" w:space="0" w:color="auto"/>
              <w:left w:val="nil"/>
              <w:bottom w:val="single" w:sz="4" w:space="0" w:color="auto"/>
              <w:right w:val="single" w:sz="4" w:space="0" w:color="auto"/>
            </w:tcBorders>
            <w:vAlign w:val="center"/>
          </w:tcPr>
          <w:p w14:paraId="4B5B9363" w14:textId="6D02675F" w:rsidR="00B13394" w:rsidRPr="00E70BB1" w:rsidRDefault="00B13394" w:rsidP="00E70BB1">
            <w:pPr>
              <w:pStyle w:val="Default"/>
              <w:jc w:val="center"/>
              <w:rPr>
                <w:rFonts w:ascii="Times New Roman" w:hAnsi="Times New Roman" w:cs="Times New Roman"/>
                <w:color w:val="FF0000"/>
                <w:sz w:val="20"/>
                <w:szCs w:val="20"/>
              </w:rPr>
            </w:pPr>
            <w:r w:rsidRPr="00E70BB1">
              <w:rPr>
                <w:rFonts w:ascii="Times New Roman" w:hAnsi="Times New Roman" w:cs="Times New Roman"/>
                <w:sz w:val="20"/>
                <w:szCs w:val="20"/>
              </w:rPr>
              <w:t>zachování písčin, úhorů a vřesovišť</w:t>
            </w:r>
          </w:p>
        </w:tc>
        <w:tc>
          <w:tcPr>
            <w:tcW w:w="3260" w:type="dxa"/>
            <w:tcBorders>
              <w:top w:val="single" w:sz="4" w:space="0" w:color="auto"/>
              <w:left w:val="single" w:sz="4" w:space="0" w:color="auto"/>
              <w:bottom w:val="single" w:sz="4" w:space="0" w:color="auto"/>
              <w:right w:val="single" w:sz="18" w:space="0" w:color="auto"/>
            </w:tcBorders>
            <w:vAlign w:val="center"/>
          </w:tcPr>
          <w:p w14:paraId="133217DB" w14:textId="104491D7" w:rsidR="00B13394" w:rsidRPr="00E70BB1" w:rsidRDefault="00B13394" w:rsidP="00E70BB1">
            <w:pPr>
              <w:pStyle w:val="Default"/>
              <w:jc w:val="center"/>
              <w:rPr>
                <w:rFonts w:ascii="Times New Roman" w:hAnsi="Times New Roman" w:cs="Times New Roman"/>
                <w:sz w:val="20"/>
                <w:szCs w:val="20"/>
              </w:rPr>
            </w:pPr>
            <w:r w:rsidRPr="00E70BB1">
              <w:rPr>
                <w:rFonts w:ascii="Times New Roman" w:hAnsi="Times New Roman" w:cs="Times New Roman"/>
                <w:sz w:val="20"/>
                <w:szCs w:val="20"/>
              </w:rPr>
              <w:t>každoroční pozorování imág</w:t>
            </w:r>
          </w:p>
        </w:tc>
      </w:tr>
      <w:tr w:rsidR="00B13394" w:rsidRPr="00E70BB1" w14:paraId="2F1BC239" w14:textId="77777777" w:rsidTr="00E70BB1">
        <w:trPr>
          <w:cantSplit/>
          <w:trHeight w:val="247"/>
        </w:trPr>
        <w:tc>
          <w:tcPr>
            <w:tcW w:w="2642" w:type="dxa"/>
            <w:tcBorders>
              <w:top w:val="single" w:sz="4" w:space="0" w:color="auto"/>
              <w:left w:val="single" w:sz="18" w:space="0" w:color="auto"/>
              <w:bottom w:val="single" w:sz="4" w:space="0" w:color="auto"/>
            </w:tcBorders>
            <w:vAlign w:val="center"/>
          </w:tcPr>
          <w:p w14:paraId="748A5515" w14:textId="77777777" w:rsidR="00B13394" w:rsidRPr="00E70BB1" w:rsidRDefault="00B13394" w:rsidP="00E70BB1">
            <w:pPr>
              <w:spacing w:beforeLines="20" w:before="48" w:afterLines="20" w:after="48"/>
              <w:jc w:val="center"/>
              <w:rPr>
                <w:bCs/>
                <w:i/>
              </w:rPr>
            </w:pPr>
            <w:r w:rsidRPr="00E70BB1">
              <w:rPr>
                <w:bCs/>
                <w:i/>
              </w:rPr>
              <w:t xml:space="preserve">Scolia sexmaculata (Müller, 1766) </w:t>
            </w:r>
            <w:r w:rsidRPr="00E70BB1">
              <w:rPr>
                <w:bCs/>
              </w:rPr>
              <w:t>žahalka šestiskvrnná</w:t>
            </w:r>
          </w:p>
        </w:tc>
        <w:tc>
          <w:tcPr>
            <w:tcW w:w="3025" w:type="dxa"/>
            <w:tcBorders>
              <w:top w:val="single" w:sz="4" w:space="0" w:color="auto"/>
              <w:left w:val="nil"/>
              <w:bottom w:val="single" w:sz="4" w:space="0" w:color="auto"/>
              <w:right w:val="single" w:sz="4" w:space="0" w:color="auto"/>
            </w:tcBorders>
            <w:vAlign w:val="center"/>
          </w:tcPr>
          <w:p w14:paraId="79EF0076" w14:textId="77777777" w:rsidR="00B13394" w:rsidRPr="00E70BB1" w:rsidRDefault="00B13394" w:rsidP="00E70BB1">
            <w:pPr>
              <w:spacing w:beforeLines="20" w:before="48" w:afterLines="20" w:after="48"/>
              <w:jc w:val="center"/>
            </w:pPr>
            <w:r w:rsidRPr="00E70BB1">
              <w:rPr>
                <w:color w:val="000000"/>
              </w:rPr>
              <w:t>zachování obnažených písčin, živné rostliny trávničky obecné</w:t>
            </w:r>
          </w:p>
        </w:tc>
        <w:tc>
          <w:tcPr>
            <w:tcW w:w="3260" w:type="dxa"/>
            <w:tcBorders>
              <w:top w:val="single" w:sz="4" w:space="0" w:color="auto"/>
              <w:left w:val="single" w:sz="4" w:space="0" w:color="auto"/>
              <w:bottom w:val="single" w:sz="4" w:space="0" w:color="auto"/>
              <w:right w:val="single" w:sz="18" w:space="0" w:color="auto"/>
            </w:tcBorders>
            <w:vAlign w:val="center"/>
          </w:tcPr>
          <w:p w14:paraId="60F19631" w14:textId="77777777" w:rsidR="00B13394" w:rsidRPr="00E70BB1" w:rsidRDefault="00B13394" w:rsidP="00E70BB1">
            <w:pPr>
              <w:spacing w:beforeLines="20" w:before="48" w:afterLines="20" w:after="48"/>
              <w:jc w:val="center"/>
            </w:pPr>
            <w:r w:rsidRPr="00E70BB1">
              <w:t>každoroční pozorování jedinců až desítek jedinců</w:t>
            </w:r>
          </w:p>
        </w:tc>
      </w:tr>
      <w:tr w:rsidR="00B13394" w:rsidRPr="00E70BB1" w14:paraId="4BEA5319" w14:textId="77777777" w:rsidTr="00E70BB1">
        <w:trPr>
          <w:cantSplit/>
          <w:trHeight w:val="247"/>
        </w:trPr>
        <w:tc>
          <w:tcPr>
            <w:tcW w:w="2642" w:type="dxa"/>
            <w:tcBorders>
              <w:top w:val="single" w:sz="4" w:space="0" w:color="auto"/>
              <w:left w:val="single" w:sz="18" w:space="0" w:color="auto"/>
              <w:bottom w:val="single" w:sz="4" w:space="0" w:color="auto"/>
            </w:tcBorders>
            <w:vAlign w:val="center"/>
          </w:tcPr>
          <w:p w14:paraId="56F6D82D" w14:textId="77777777" w:rsidR="00B13394" w:rsidRPr="00E70BB1" w:rsidRDefault="00B13394" w:rsidP="00E70BB1">
            <w:pPr>
              <w:spacing w:beforeLines="20" w:before="48" w:afterLines="20" w:after="48"/>
              <w:jc w:val="center"/>
              <w:rPr>
                <w:bCs/>
                <w:i/>
              </w:rPr>
            </w:pPr>
            <w:r w:rsidRPr="00E70BB1">
              <w:rPr>
                <w:bCs/>
                <w:i/>
              </w:rPr>
              <w:t xml:space="preserve">Bembix rostrata </w:t>
            </w:r>
            <w:r w:rsidRPr="00E70BB1">
              <w:rPr>
                <w:bCs/>
              </w:rPr>
              <w:t>(Linnaeus, 1758) dlouhoretka obecná</w:t>
            </w:r>
          </w:p>
        </w:tc>
        <w:tc>
          <w:tcPr>
            <w:tcW w:w="3025" w:type="dxa"/>
            <w:tcBorders>
              <w:top w:val="single" w:sz="4" w:space="0" w:color="auto"/>
              <w:left w:val="nil"/>
              <w:bottom w:val="single" w:sz="4" w:space="0" w:color="auto"/>
              <w:right w:val="single" w:sz="4" w:space="0" w:color="auto"/>
            </w:tcBorders>
            <w:vAlign w:val="center"/>
          </w:tcPr>
          <w:p w14:paraId="56D01D86" w14:textId="77777777" w:rsidR="00B13394" w:rsidRPr="00E70BB1" w:rsidRDefault="00B13394" w:rsidP="00E70BB1">
            <w:pPr>
              <w:spacing w:beforeLines="20" w:before="48" w:afterLines="20" w:after="48"/>
              <w:jc w:val="center"/>
            </w:pPr>
            <w:r w:rsidRPr="00E70BB1">
              <w:t>zachování obnažených písčin</w:t>
            </w:r>
          </w:p>
        </w:tc>
        <w:tc>
          <w:tcPr>
            <w:tcW w:w="3260" w:type="dxa"/>
            <w:tcBorders>
              <w:top w:val="single" w:sz="4" w:space="0" w:color="auto"/>
              <w:left w:val="single" w:sz="4" w:space="0" w:color="auto"/>
              <w:bottom w:val="single" w:sz="4" w:space="0" w:color="auto"/>
              <w:right w:val="single" w:sz="18" w:space="0" w:color="auto"/>
            </w:tcBorders>
            <w:vAlign w:val="center"/>
          </w:tcPr>
          <w:p w14:paraId="09097C18" w14:textId="319B8EFE" w:rsidR="00B13394" w:rsidRPr="00E70BB1" w:rsidRDefault="00B13394" w:rsidP="00E70BB1">
            <w:pPr>
              <w:spacing w:beforeLines="20" w:before="48" w:afterLines="20" w:after="48"/>
              <w:jc w:val="center"/>
            </w:pPr>
            <w:r w:rsidRPr="00E70BB1">
              <w:t>každoroční pozorování jedinců</w:t>
            </w:r>
          </w:p>
        </w:tc>
      </w:tr>
      <w:tr w:rsidR="00B13394" w:rsidRPr="00E70BB1" w14:paraId="70AC185F" w14:textId="77777777" w:rsidTr="00E70BB1">
        <w:trPr>
          <w:cantSplit/>
          <w:trHeight w:val="247"/>
        </w:trPr>
        <w:tc>
          <w:tcPr>
            <w:tcW w:w="2642" w:type="dxa"/>
            <w:tcBorders>
              <w:top w:val="single" w:sz="4" w:space="0" w:color="auto"/>
              <w:left w:val="single" w:sz="18" w:space="0" w:color="auto"/>
              <w:bottom w:val="single" w:sz="4" w:space="0" w:color="auto"/>
            </w:tcBorders>
            <w:vAlign w:val="center"/>
          </w:tcPr>
          <w:p w14:paraId="7782D0A1" w14:textId="37C96E5B" w:rsidR="00B13394" w:rsidRPr="00E70BB1" w:rsidRDefault="00B13394" w:rsidP="00E70BB1">
            <w:pPr>
              <w:spacing w:beforeLines="20" w:before="48" w:afterLines="20" w:after="48"/>
              <w:jc w:val="center"/>
              <w:rPr>
                <w:bCs/>
                <w:i/>
              </w:rPr>
            </w:pPr>
            <w:r w:rsidRPr="00E70BB1">
              <w:rPr>
                <w:bCs/>
                <w:i/>
              </w:rPr>
              <w:t xml:space="preserve">Andrena vaga </w:t>
            </w:r>
            <w:r w:rsidRPr="00E70BB1">
              <w:rPr>
                <w:bCs/>
              </w:rPr>
              <w:t>Panzer, 1799</w:t>
            </w:r>
            <w:r w:rsidRPr="00E70BB1">
              <w:rPr>
                <w:bCs/>
                <w:i/>
              </w:rPr>
              <w:t xml:space="preserve">                                                 </w:t>
            </w:r>
            <w:r w:rsidRPr="00E70BB1">
              <w:rPr>
                <w:bCs/>
              </w:rPr>
              <w:t>pískorypka potulná</w:t>
            </w:r>
          </w:p>
        </w:tc>
        <w:tc>
          <w:tcPr>
            <w:tcW w:w="3025" w:type="dxa"/>
            <w:tcBorders>
              <w:top w:val="single" w:sz="4" w:space="0" w:color="auto"/>
              <w:left w:val="nil"/>
              <w:bottom w:val="single" w:sz="4" w:space="0" w:color="auto"/>
              <w:right w:val="single" w:sz="4" w:space="0" w:color="auto"/>
            </w:tcBorders>
            <w:vAlign w:val="center"/>
          </w:tcPr>
          <w:p w14:paraId="708A9590" w14:textId="77777777" w:rsidR="00B13394" w:rsidRPr="00E70BB1" w:rsidRDefault="00B13394" w:rsidP="00E70BB1">
            <w:pPr>
              <w:spacing w:beforeLines="20" w:before="48" w:afterLines="20" w:after="48"/>
              <w:jc w:val="center"/>
            </w:pPr>
            <w:r w:rsidRPr="00E70BB1">
              <w:t>zachování obnažených písčin</w:t>
            </w:r>
          </w:p>
        </w:tc>
        <w:tc>
          <w:tcPr>
            <w:tcW w:w="3260" w:type="dxa"/>
            <w:tcBorders>
              <w:top w:val="single" w:sz="4" w:space="0" w:color="auto"/>
              <w:left w:val="single" w:sz="4" w:space="0" w:color="auto"/>
              <w:bottom w:val="single" w:sz="4" w:space="0" w:color="auto"/>
              <w:right w:val="single" w:sz="18" w:space="0" w:color="auto"/>
            </w:tcBorders>
            <w:vAlign w:val="center"/>
          </w:tcPr>
          <w:p w14:paraId="0F98B6DE" w14:textId="459B68DB" w:rsidR="00B13394" w:rsidRPr="00E70BB1" w:rsidRDefault="00B13394" w:rsidP="00E70BB1">
            <w:pPr>
              <w:spacing w:beforeLines="20" w:before="48" w:afterLines="20" w:after="48"/>
              <w:jc w:val="center"/>
            </w:pPr>
            <w:r w:rsidRPr="00E70BB1">
              <w:t>každoroční pozorování několika kolonií</w:t>
            </w:r>
          </w:p>
        </w:tc>
      </w:tr>
      <w:tr w:rsidR="00B13394" w:rsidRPr="00E70BB1" w14:paraId="32A7C7D3" w14:textId="77777777" w:rsidTr="00E70BB1">
        <w:trPr>
          <w:cantSplit/>
          <w:trHeight w:val="247"/>
        </w:trPr>
        <w:tc>
          <w:tcPr>
            <w:tcW w:w="2642" w:type="dxa"/>
            <w:tcBorders>
              <w:top w:val="single" w:sz="4" w:space="0" w:color="auto"/>
              <w:left w:val="single" w:sz="18" w:space="0" w:color="auto"/>
              <w:bottom w:val="single" w:sz="4" w:space="0" w:color="auto"/>
            </w:tcBorders>
            <w:vAlign w:val="center"/>
          </w:tcPr>
          <w:p w14:paraId="152FD76C" w14:textId="7612848E" w:rsidR="00B13394" w:rsidRPr="00E70BB1" w:rsidRDefault="00B13394" w:rsidP="00E70BB1">
            <w:pPr>
              <w:spacing w:beforeLines="20" w:before="48" w:afterLines="20" w:after="48"/>
              <w:jc w:val="center"/>
              <w:rPr>
                <w:bCs/>
              </w:rPr>
            </w:pPr>
            <w:r w:rsidRPr="00E70BB1">
              <w:rPr>
                <w:bCs/>
                <w:i/>
              </w:rPr>
              <w:t>Anisoplia (Anisoplia) villosa</w:t>
            </w:r>
            <w:r w:rsidRPr="00E70BB1">
              <w:rPr>
                <w:bCs/>
              </w:rPr>
              <w:t xml:space="preserve"> (Goeze, 1777)</w:t>
            </w:r>
          </w:p>
          <w:p w14:paraId="6767F4B7" w14:textId="77777777" w:rsidR="00B13394" w:rsidRPr="00E70BB1" w:rsidRDefault="00B13394" w:rsidP="00E70BB1">
            <w:pPr>
              <w:spacing w:beforeLines="20" w:before="48" w:afterLines="20" w:after="48"/>
              <w:jc w:val="center"/>
              <w:rPr>
                <w:bCs/>
                <w:i/>
              </w:rPr>
            </w:pPr>
          </w:p>
        </w:tc>
        <w:tc>
          <w:tcPr>
            <w:tcW w:w="3025" w:type="dxa"/>
            <w:tcBorders>
              <w:top w:val="single" w:sz="4" w:space="0" w:color="auto"/>
              <w:left w:val="nil"/>
              <w:bottom w:val="single" w:sz="4" w:space="0" w:color="auto"/>
              <w:right w:val="single" w:sz="4" w:space="0" w:color="auto"/>
            </w:tcBorders>
            <w:vAlign w:val="center"/>
          </w:tcPr>
          <w:p w14:paraId="1A241050" w14:textId="77777777" w:rsidR="00B13394" w:rsidRPr="00E70BB1" w:rsidRDefault="00B13394" w:rsidP="00E70BB1">
            <w:pPr>
              <w:spacing w:beforeLines="20" w:before="48" w:afterLines="20" w:after="48"/>
              <w:jc w:val="center"/>
            </w:pPr>
            <w:r w:rsidRPr="00E70BB1">
              <w:t>zachování písčin, nízkých rozvolněných porostů</w:t>
            </w:r>
          </w:p>
        </w:tc>
        <w:tc>
          <w:tcPr>
            <w:tcW w:w="3260" w:type="dxa"/>
            <w:tcBorders>
              <w:top w:val="single" w:sz="4" w:space="0" w:color="auto"/>
              <w:left w:val="single" w:sz="4" w:space="0" w:color="auto"/>
              <w:bottom w:val="single" w:sz="4" w:space="0" w:color="auto"/>
              <w:right w:val="single" w:sz="18" w:space="0" w:color="auto"/>
            </w:tcBorders>
            <w:vAlign w:val="center"/>
          </w:tcPr>
          <w:p w14:paraId="74927BE4" w14:textId="77777777" w:rsidR="00B13394" w:rsidRPr="00E70BB1" w:rsidRDefault="00B13394" w:rsidP="00E70BB1">
            <w:pPr>
              <w:spacing w:beforeLines="20" w:before="48" w:afterLines="20" w:after="48"/>
              <w:jc w:val="center"/>
            </w:pPr>
            <w:r w:rsidRPr="00E70BB1">
              <w:t>každoroční pozorování desítek jedinců</w:t>
            </w:r>
          </w:p>
        </w:tc>
      </w:tr>
      <w:tr w:rsidR="00B13394" w:rsidRPr="00E70BB1" w14:paraId="3E6A1890" w14:textId="77777777" w:rsidTr="00E70BB1">
        <w:trPr>
          <w:cantSplit/>
          <w:trHeight w:val="247"/>
        </w:trPr>
        <w:tc>
          <w:tcPr>
            <w:tcW w:w="2642" w:type="dxa"/>
            <w:tcBorders>
              <w:top w:val="single" w:sz="4" w:space="0" w:color="auto"/>
              <w:left w:val="single" w:sz="18" w:space="0" w:color="auto"/>
              <w:bottom w:val="single" w:sz="4" w:space="0" w:color="auto"/>
            </w:tcBorders>
            <w:vAlign w:val="center"/>
          </w:tcPr>
          <w:p w14:paraId="69A9B601" w14:textId="77777777" w:rsidR="00B13394" w:rsidRPr="00E70BB1" w:rsidRDefault="00B13394" w:rsidP="00E70BB1">
            <w:pPr>
              <w:spacing w:beforeLines="20" w:before="48" w:afterLines="20" w:after="48"/>
              <w:jc w:val="center"/>
              <w:rPr>
                <w:bCs/>
              </w:rPr>
            </w:pPr>
            <w:r w:rsidRPr="00E70BB1">
              <w:rPr>
                <w:bCs/>
                <w:i/>
              </w:rPr>
              <w:t>Tropinota (Epicometis) hirta hirta</w:t>
            </w:r>
            <w:r w:rsidRPr="00E70BB1">
              <w:rPr>
                <w:bCs/>
              </w:rPr>
              <w:t xml:space="preserve"> (Poda von Neuhaus, 1761) zlatohlávek huňatý</w:t>
            </w:r>
          </w:p>
        </w:tc>
        <w:tc>
          <w:tcPr>
            <w:tcW w:w="3025" w:type="dxa"/>
            <w:tcBorders>
              <w:top w:val="single" w:sz="4" w:space="0" w:color="auto"/>
              <w:left w:val="nil"/>
              <w:bottom w:val="single" w:sz="4" w:space="0" w:color="auto"/>
              <w:right w:val="single" w:sz="4" w:space="0" w:color="auto"/>
            </w:tcBorders>
            <w:vAlign w:val="center"/>
          </w:tcPr>
          <w:p w14:paraId="2EB821BA" w14:textId="77777777" w:rsidR="00B13394" w:rsidRPr="00E70BB1" w:rsidRDefault="00B13394" w:rsidP="00E70BB1">
            <w:pPr>
              <w:spacing w:beforeLines="20" w:before="48" w:afterLines="20" w:after="48"/>
              <w:jc w:val="center"/>
            </w:pPr>
            <w:r w:rsidRPr="00E70BB1">
              <w:t>zachování písčin, nízkých rozvolněných porostů</w:t>
            </w:r>
          </w:p>
        </w:tc>
        <w:tc>
          <w:tcPr>
            <w:tcW w:w="3260" w:type="dxa"/>
            <w:tcBorders>
              <w:top w:val="single" w:sz="4" w:space="0" w:color="auto"/>
              <w:left w:val="single" w:sz="4" w:space="0" w:color="auto"/>
              <w:bottom w:val="single" w:sz="4" w:space="0" w:color="auto"/>
              <w:right w:val="single" w:sz="18" w:space="0" w:color="auto"/>
            </w:tcBorders>
            <w:vAlign w:val="center"/>
          </w:tcPr>
          <w:p w14:paraId="68F29C7B" w14:textId="77777777" w:rsidR="00B13394" w:rsidRPr="00E70BB1" w:rsidRDefault="00B13394" w:rsidP="00E70BB1">
            <w:pPr>
              <w:spacing w:beforeLines="20" w:before="48" w:afterLines="20" w:after="48"/>
              <w:jc w:val="center"/>
            </w:pPr>
            <w:r w:rsidRPr="00E70BB1">
              <w:t>každoroční pozorování desítek až stovek jedinců</w:t>
            </w:r>
          </w:p>
        </w:tc>
      </w:tr>
      <w:tr w:rsidR="00B13394" w:rsidRPr="00E70BB1" w14:paraId="0E2B8296" w14:textId="77777777" w:rsidTr="00E70BB1">
        <w:trPr>
          <w:cantSplit/>
          <w:trHeight w:val="247"/>
        </w:trPr>
        <w:tc>
          <w:tcPr>
            <w:tcW w:w="2642" w:type="dxa"/>
            <w:tcBorders>
              <w:top w:val="single" w:sz="4" w:space="0" w:color="auto"/>
              <w:left w:val="single" w:sz="18" w:space="0" w:color="auto"/>
              <w:bottom w:val="single" w:sz="4" w:space="0" w:color="auto"/>
            </w:tcBorders>
            <w:vAlign w:val="center"/>
          </w:tcPr>
          <w:p w14:paraId="073D2C26" w14:textId="77777777" w:rsidR="00B13394" w:rsidRPr="00E70BB1" w:rsidRDefault="00B13394" w:rsidP="00E70BB1">
            <w:pPr>
              <w:spacing w:beforeLines="20" w:before="48" w:afterLines="20" w:after="48"/>
              <w:jc w:val="center"/>
              <w:rPr>
                <w:bCs/>
                <w:i/>
              </w:rPr>
            </w:pPr>
            <w:r w:rsidRPr="00E70BB1">
              <w:rPr>
                <w:bCs/>
                <w:i/>
              </w:rPr>
              <w:t xml:space="preserve">Osmoderma barnabita Motschulsky, 1845                           </w:t>
            </w:r>
            <w:r w:rsidRPr="00E70BB1">
              <w:rPr>
                <w:bCs/>
              </w:rPr>
              <w:t>páchník hnědý</w:t>
            </w:r>
          </w:p>
        </w:tc>
        <w:tc>
          <w:tcPr>
            <w:tcW w:w="3025" w:type="dxa"/>
            <w:tcBorders>
              <w:top w:val="single" w:sz="4" w:space="0" w:color="auto"/>
              <w:left w:val="nil"/>
              <w:bottom w:val="single" w:sz="4" w:space="0" w:color="auto"/>
              <w:right w:val="single" w:sz="4" w:space="0" w:color="auto"/>
            </w:tcBorders>
            <w:vAlign w:val="center"/>
          </w:tcPr>
          <w:p w14:paraId="50D36D7E" w14:textId="77777777" w:rsidR="00B13394" w:rsidRPr="00E70BB1" w:rsidRDefault="00B13394" w:rsidP="00E70BB1">
            <w:pPr>
              <w:spacing w:beforeLines="20" w:before="48" w:afterLines="20" w:after="48"/>
              <w:jc w:val="center"/>
            </w:pPr>
            <w:r w:rsidRPr="00E70BB1">
              <w:t>ponechávání starých stromů s dutinami nebo potenciálními dutinami</w:t>
            </w:r>
          </w:p>
        </w:tc>
        <w:tc>
          <w:tcPr>
            <w:tcW w:w="3260" w:type="dxa"/>
            <w:tcBorders>
              <w:top w:val="single" w:sz="4" w:space="0" w:color="auto"/>
              <w:left w:val="single" w:sz="4" w:space="0" w:color="auto"/>
              <w:bottom w:val="single" w:sz="4" w:space="0" w:color="auto"/>
              <w:right w:val="single" w:sz="18" w:space="0" w:color="auto"/>
            </w:tcBorders>
            <w:vAlign w:val="center"/>
          </w:tcPr>
          <w:p w14:paraId="5A1C63BF" w14:textId="3F74241C" w:rsidR="00B13394" w:rsidRPr="00E70BB1" w:rsidRDefault="00B13394" w:rsidP="00E70BB1">
            <w:pPr>
              <w:spacing w:beforeLines="20" w:before="48" w:afterLines="20" w:after="48"/>
              <w:jc w:val="center"/>
            </w:pPr>
            <w:r w:rsidRPr="00E70BB1">
              <w:t>doložit předpokládaný výskyt na starých stromech</w:t>
            </w:r>
          </w:p>
        </w:tc>
      </w:tr>
      <w:tr w:rsidR="00B13394" w:rsidRPr="00E70BB1" w14:paraId="18206188" w14:textId="77777777" w:rsidTr="00E70BB1">
        <w:trPr>
          <w:cantSplit/>
          <w:trHeight w:val="247"/>
        </w:trPr>
        <w:tc>
          <w:tcPr>
            <w:tcW w:w="2642" w:type="dxa"/>
            <w:tcBorders>
              <w:top w:val="single" w:sz="4" w:space="0" w:color="auto"/>
              <w:left w:val="single" w:sz="18" w:space="0" w:color="auto"/>
              <w:bottom w:val="single" w:sz="4" w:space="0" w:color="auto"/>
            </w:tcBorders>
            <w:vAlign w:val="center"/>
          </w:tcPr>
          <w:p w14:paraId="363D730F" w14:textId="77777777" w:rsidR="00B13394" w:rsidRPr="00E70BB1" w:rsidRDefault="00B13394" w:rsidP="00E70BB1">
            <w:pPr>
              <w:spacing w:beforeLines="20" w:before="48" w:afterLines="20" w:after="48"/>
              <w:jc w:val="center"/>
              <w:rPr>
                <w:bCs/>
                <w:i/>
              </w:rPr>
            </w:pPr>
            <w:r w:rsidRPr="00E70BB1">
              <w:rPr>
                <w:bCs/>
                <w:i/>
              </w:rPr>
              <w:t xml:space="preserve">Trichius rosaceus rosaceus </w:t>
            </w:r>
            <w:r w:rsidRPr="00E70BB1">
              <w:rPr>
                <w:bCs/>
              </w:rPr>
              <w:t>(Voet, 1769) =</w:t>
            </w:r>
            <w:r w:rsidRPr="00E70BB1">
              <w:rPr>
                <w:bCs/>
                <w:i/>
              </w:rPr>
              <w:t xml:space="preserve"> Trichius gallicus </w:t>
            </w:r>
            <w:r w:rsidRPr="00E70BB1">
              <w:rPr>
                <w:bCs/>
              </w:rPr>
              <w:t>Dejean, 1821 zdobenec</w:t>
            </w:r>
          </w:p>
        </w:tc>
        <w:tc>
          <w:tcPr>
            <w:tcW w:w="3025" w:type="dxa"/>
            <w:tcBorders>
              <w:top w:val="single" w:sz="4" w:space="0" w:color="auto"/>
              <w:left w:val="nil"/>
              <w:bottom w:val="single" w:sz="4" w:space="0" w:color="auto"/>
              <w:right w:val="single" w:sz="4" w:space="0" w:color="auto"/>
            </w:tcBorders>
            <w:vAlign w:val="center"/>
          </w:tcPr>
          <w:p w14:paraId="6E73D39F" w14:textId="77777777" w:rsidR="00B13394" w:rsidRPr="00E70BB1" w:rsidRDefault="00B13394" w:rsidP="00E70BB1">
            <w:pPr>
              <w:spacing w:beforeLines="20" w:before="48" w:afterLines="20" w:after="48"/>
              <w:jc w:val="center"/>
            </w:pPr>
            <w:r w:rsidRPr="00E70BB1">
              <w:t>zachování starých stromů a torz</w:t>
            </w:r>
          </w:p>
        </w:tc>
        <w:tc>
          <w:tcPr>
            <w:tcW w:w="3260" w:type="dxa"/>
            <w:tcBorders>
              <w:top w:val="single" w:sz="4" w:space="0" w:color="auto"/>
              <w:left w:val="single" w:sz="4" w:space="0" w:color="auto"/>
              <w:bottom w:val="single" w:sz="4" w:space="0" w:color="auto"/>
              <w:right w:val="single" w:sz="18" w:space="0" w:color="auto"/>
            </w:tcBorders>
            <w:vAlign w:val="center"/>
          </w:tcPr>
          <w:p w14:paraId="6C8A7E69" w14:textId="659A2EFF" w:rsidR="00B13394" w:rsidRPr="00E70BB1" w:rsidRDefault="00B13394" w:rsidP="00E70BB1">
            <w:pPr>
              <w:spacing w:beforeLines="20" w:before="48" w:afterLines="20" w:after="48"/>
              <w:jc w:val="center"/>
            </w:pPr>
            <w:r w:rsidRPr="00E70BB1">
              <w:t>výskyt florikolních imág (alespoň 1 za 3 roky)</w:t>
            </w:r>
          </w:p>
        </w:tc>
      </w:tr>
      <w:tr w:rsidR="00B13394" w:rsidRPr="00E70BB1" w14:paraId="630C5CF0" w14:textId="77777777" w:rsidTr="00E70BB1">
        <w:trPr>
          <w:cantSplit/>
          <w:trHeight w:val="247"/>
        </w:trPr>
        <w:tc>
          <w:tcPr>
            <w:tcW w:w="2642" w:type="dxa"/>
            <w:tcBorders>
              <w:top w:val="single" w:sz="4" w:space="0" w:color="auto"/>
              <w:left w:val="single" w:sz="18" w:space="0" w:color="auto"/>
              <w:bottom w:val="single" w:sz="4" w:space="0" w:color="auto"/>
            </w:tcBorders>
            <w:vAlign w:val="center"/>
          </w:tcPr>
          <w:p w14:paraId="2D4A5ABA" w14:textId="77777777" w:rsidR="00B13394" w:rsidRPr="00E70BB1" w:rsidRDefault="00B13394" w:rsidP="00E70BB1">
            <w:pPr>
              <w:spacing w:beforeLines="20" w:before="48" w:afterLines="20" w:after="48"/>
              <w:jc w:val="center"/>
              <w:rPr>
                <w:bCs/>
                <w:i/>
              </w:rPr>
            </w:pPr>
            <w:r w:rsidRPr="00E70BB1">
              <w:rPr>
                <w:bCs/>
                <w:i/>
              </w:rPr>
              <w:t xml:space="preserve">Agrilus (Uragrilus) guerini </w:t>
            </w:r>
            <w:r w:rsidRPr="00E70BB1">
              <w:rPr>
                <w:bCs/>
              </w:rPr>
              <w:t>(Ladordaire, 1835) krasec</w:t>
            </w:r>
          </w:p>
        </w:tc>
        <w:tc>
          <w:tcPr>
            <w:tcW w:w="3025" w:type="dxa"/>
            <w:tcBorders>
              <w:top w:val="single" w:sz="4" w:space="0" w:color="auto"/>
              <w:left w:val="nil"/>
              <w:bottom w:val="single" w:sz="4" w:space="0" w:color="auto"/>
              <w:right w:val="single" w:sz="4" w:space="0" w:color="auto"/>
            </w:tcBorders>
            <w:vAlign w:val="center"/>
          </w:tcPr>
          <w:p w14:paraId="18874D84" w14:textId="77777777" w:rsidR="00B13394" w:rsidRPr="00E70BB1" w:rsidRDefault="00B13394" w:rsidP="00E70BB1">
            <w:pPr>
              <w:spacing w:beforeLines="20" w:before="48" w:afterLines="20" w:after="48"/>
              <w:jc w:val="center"/>
            </w:pPr>
            <w:r w:rsidRPr="00E70BB1">
              <w:t>zachování vrbových křovin</w:t>
            </w:r>
          </w:p>
        </w:tc>
        <w:tc>
          <w:tcPr>
            <w:tcW w:w="3260" w:type="dxa"/>
            <w:tcBorders>
              <w:top w:val="single" w:sz="4" w:space="0" w:color="auto"/>
              <w:left w:val="single" w:sz="4" w:space="0" w:color="auto"/>
              <w:bottom w:val="single" w:sz="4" w:space="0" w:color="auto"/>
              <w:right w:val="single" w:sz="18" w:space="0" w:color="auto"/>
            </w:tcBorders>
            <w:vAlign w:val="center"/>
          </w:tcPr>
          <w:p w14:paraId="19B5806C" w14:textId="77777777" w:rsidR="00B13394" w:rsidRPr="00E70BB1" w:rsidRDefault="00B13394" w:rsidP="00E70BB1">
            <w:pPr>
              <w:spacing w:beforeLines="20" w:before="48" w:afterLines="20" w:after="48"/>
              <w:jc w:val="center"/>
            </w:pPr>
            <w:r w:rsidRPr="00E70BB1">
              <w:t>každoroční výskyt dospělých jedinců</w:t>
            </w:r>
          </w:p>
        </w:tc>
      </w:tr>
      <w:tr w:rsidR="00B13394" w:rsidRPr="00E70BB1" w14:paraId="3C8757DF" w14:textId="77777777" w:rsidTr="00E70BB1">
        <w:trPr>
          <w:cantSplit/>
          <w:trHeight w:val="247"/>
        </w:trPr>
        <w:tc>
          <w:tcPr>
            <w:tcW w:w="2642" w:type="dxa"/>
            <w:tcBorders>
              <w:top w:val="single" w:sz="4" w:space="0" w:color="auto"/>
              <w:left w:val="single" w:sz="18" w:space="0" w:color="auto"/>
              <w:bottom w:val="single" w:sz="4" w:space="0" w:color="auto"/>
            </w:tcBorders>
            <w:vAlign w:val="center"/>
          </w:tcPr>
          <w:p w14:paraId="6C565BBF" w14:textId="6709CAE5" w:rsidR="00B13394" w:rsidRPr="00E70BB1" w:rsidRDefault="00B13394" w:rsidP="00E70BB1">
            <w:pPr>
              <w:spacing w:beforeLines="20" w:before="48" w:afterLines="20" w:after="48"/>
              <w:jc w:val="center"/>
              <w:rPr>
                <w:bCs/>
                <w:i/>
              </w:rPr>
            </w:pPr>
            <w:r w:rsidRPr="00E70BB1">
              <w:rPr>
                <w:bCs/>
                <w:i/>
              </w:rPr>
              <w:t xml:space="preserve">Dicronychus equisetioides </w:t>
            </w:r>
            <w:r w:rsidRPr="00E70BB1">
              <w:rPr>
                <w:bCs/>
              </w:rPr>
              <w:t>Lohse, 1976</w:t>
            </w:r>
            <w:r w:rsidRPr="00E70BB1">
              <w:rPr>
                <w:bCs/>
                <w:i/>
              </w:rPr>
              <w:t xml:space="preserve"> </w:t>
            </w:r>
            <w:r w:rsidRPr="00E70BB1">
              <w:rPr>
                <w:bCs/>
              </w:rPr>
              <w:t>kovařík</w:t>
            </w:r>
          </w:p>
        </w:tc>
        <w:tc>
          <w:tcPr>
            <w:tcW w:w="3025" w:type="dxa"/>
            <w:tcBorders>
              <w:top w:val="single" w:sz="4" w:space="0" w:color="auto"/>
              <w:left w:val="nil"/>
              <w:bottom w:val="single" w:sz="4" w:space="0" w:color="auto"/>
              <w:right w:val="single" w:sz="4" w:space="0" w:color="auto"/>
            </w:tcBorders>
            <w:vAlign w:val="center"/>
          </w:tcPr>
          <w:p w14:paraId="480A9231" w14:textId="7DB9A05C" w:rsidR="00B13394" w:rsidRPr="00E70BB1" w:rsidRDefault="00B13394" w:rsidP="00E70BB1">
            <w:pPr>
              <w:spacing w:beforeLines="20" w:before="48" w:afterLines="20" w:after="48"/>
              <w:jc w:val="center"/>
            </w:pPr>
            <w:r w:rsidRPr="00E70BB1">
              <w:t>zachování obnažených písčin</w:t>
            </w:r>
          </w:p>
        </w:tc>
        <w:tc>
          <w:tcPr>
            <w:tcW w:w="3260" w:type="dxa"/>
            <w:tcBorders>
              <w:top w:val="single" w:sz="4" w:space="0" w:color="auto"/>
              <w:left w:val="single" w:sz="4" w:space="0" w:color="auto"/>
              <w:bottom w:val="single" w:sz="4" w:space="0" w:color="auto"/>
              <w:right w:val="single" w:sz="18" w:space="0" w:color="auto"/>
            </w:tcBorders>
            <w:vAlign w:val="center"/>
          </w:tcPr>
          <w:p w14:paraId="5897398A" w14:textId="77777777" w:rsidR="00B13394" w:rsidRPr="00E70BB1" w:rsidRDefault="00B13394" w:rsidP="00E70BB1">
            <w:pPr>
              <w:spacing w:beforeLines="20" w:before="48" w:afterLines="20" w:after="48"/>
              <w:jc w:val="center"/>
            </w:pPr>
            <w:r w:rsidRPr="00E70BB1">
              <w:t>každoroční výskyt dospělých jedinců</w:t>
            </w:r>
          </w:p>
        </w:tc>
      </w:tr>
      <w:tr w:rsidR="00B13394" w:rsidRPr="00E70BB1" w14:paraId="33734A74" w14:textId="77777777" w:rsidTr="00E70BB1">
        <w:trPr>
          <w:cantSplit/>
          <w:trHeight w:val="247"/>
        </w:trPr>
        <w:tc>
          <w:tcPr>
            <w:tcW w:w="2642" w:type="dxa"/>
            <w:tcBorders>
              <w:top w:val="single" w:sz="4" w:space="0" w:color="auto"/>
              <w:left w:val="single" w:sz="18" w:space="0" w:color="auto"/>
              <w:bottom w:val="single" w:sz="4" w:space="0" w:color="auto"/>
            </w:tcBorders>
            <w:vAlign w:val="center"/>
          </w:tcPr>
          <w:p w14:paraId="2F42DFB4" w14:textId="77777777" w:rsidR="00B13394" w:rsidRPr="00E70BB1" w:rsidRDefault="00B13394" w:rsidP="00E70BB1">
            <w:pPr>
              <w:spacing w:beforeLines="20" w:before="48" w:afterLines="20" w:after="48"/>
              <w:jc w:val="center"/>
              <w:rPr>
                <w:bCs/>
              </w:rPr>
            </w:pPr>
            <w:r w:rsidRPr="00E70BB1">
              <w:rPr>
                <w:bCs/>
                <w:i/>
              </w:rPr>
              <w:t xml:space="preserve">Meloe (Eurymeloe) rugosus </w:t>
            </w:r>
            <w:r w:rsidRPr="00E70BB1">
              <w:rPr>
                <w:bCs/>
              </w:rPr>
              <w:t>Marsham, 1802                                          majka svraštělá</w:t>
            </w:r>
          </w:p>
        </w:tc>
        <w:tc>
          <w:tcPr>
            <w:tcW w:w="3025" w:type="dxa"/>
            <w:tcBorders>
              <w:top w:val="single" w:sz="4" w:space="0" w:color="auto"/>
              <w:left w:val="nil"/>
              <w:bottom w:val="single" w:sz="4" w:space="0" w:color="auto"/>
              <w:right w:val="single" w:sz="4" w:space="0" w:color="auto"/>
            </w:tcBorders>
            <w:vAlign w:val="center"/>
          </w:tcPr>
          <w:p w14:paraId="338CC020" w14:textId="77777777" w:rsidR="00B13394" w:rsidRPr="00E70BB1" w:rsidRDefault="00B13394" w:rsidP="00E70BB1">
            <w:pPr>
              <w:spacing w:beforeLines="20" w:before="48" w:afterLines="20" w:after="48"/>
              <w:jc w:val="center"/>
            </w:pPr>
            <w:r w:rsidRPr="00E70BB1">
              <w:t>zachování obnažených písčin a úhorů s hnízdišti samotářských včel</w:t>
            </w:r>
          </w:p>
        </w:tc>
        <w:tc>
          <w:tcPr>
            <w:tcW w:w="3260" w:type="dxa"/>
            <w:tcBorders>
              <w:top w:val="single" w:sz="4" w:space="0" w:color="auto"/>
              <w:left w:val="single" w:sz="4" w:space="0" w:color="auto"/>
              <w:bottom w:val="single" w:sz="4" w:space="0" w:color="auto"/>
              <w:right w:val="single" w:sz="18" w:space="0" w:color="auto"/>
            </w:tcBorders>
            <w:vAlign w:val="center"/>
          </w:tcPr>
          <w:p w14:paraId="39B36D42" w14:textId="77777777" w:rsidR="00B13394" w:rsidRPr="00E70BB1" w:rsidRDefault="00B13394" w:rsidP="00E70BB1">
            <w:pPr>
              <w:spacing w:beforeLines="20" w:before="48" w:afterLines="20" w:after="48"/>
              <w:jc w:val="center"/>
            </w:pPr>
            <w:r w:rsidRPr="00E70BB1">
              <w:t>každoroční nález dospělých jedinců</w:t>
            </w:r>
          </w:p>
        </w:tc>
      </w:tr>
      <w:tr w:rsidR="00B13394" w:rsidRPr="00E70BB1" w14:paraId="1E617672" w14:textId="77777777" w:rsidTr="00E70BB1">
        <w:trPr>
          <w:cantSplit/>
          <w:trHeight w:val="247"/>
        </w:trPr>
        <w:tc>
          <w:tcPr>
            <w:tcW w:w="2642" w:type="dxa"/>
            <w:tcBorders>
              <w:top w:val="single" w:sz="4" w:space="0" w:color="auto"/>
              <w:left w:val="single" w:sz="18" w:space="0" w:color="auto"/>
              <w:bottom w:val="single" w:sz="18" w:space="0" w:color="auto"/>
            </w:tcBorders>
            <w:vAlign w:val="center"/>
          </w:tcPr>
          <w:p w14:paraId="68FC16EF" w14:textId="5549DC36" w:rsidR="00B13394" w:rsidRPr="00E70BB1" w:rsidRDefault="00B13394" w:rsidP="00E70BB1">
            <w:pPr>
              <w:spacing w:beforeLines="20" w:before="48" w:afterLines="20" w:after="48"/>
              <w:jc w:val="center"/>
              <w:rPr>
                <w:bCs/>
              </w:rPr>
            </w:pPr>
            <w:r w:rsidRPr="00E70BB1">
              <w:rPr>
                <w:bCs/>
                <w:i/>
              </w:rPr>
              <w:t>Meloe (Meloe) proscarabaeus proscarabaeus</w:t>
            </w:r>
            <w:r w:rsidRPr="00E70BB1">
              <w:rPr>
                <w:bCs/>
              </w:rPr>
              <w:t xml:space="preserve"> Linnaeus, 1758 majka obecná</w:t>
            </w:r>
          </w:p>
        </w:tc>
        <w:tc>
          <w:tcPr>
            <w:tcW w:w="3025" w:type="dxa"/>
            <w:tcBorders>
              <w:top w:val="single" w:sz="4" w:space="0" w:color="auto"/>
              <w:left w:val="nil"/>
              <w:bottom w:val="single" w:sz="18" w:space="0" w:color="auto"/>
              <w:right w:val="single" w:sz="4" w:space="0" w:color="auto"/>
            </w:tcBorders>
            <w:vAlign w:val="center"/>
          </w:tcPr>
          <w:p w14:paraId="2A08C404" w14:textId="77777777" w:rsidR="00B13394" w:rsidRPr="00E70BB1" w:rsidRDefault="00B13394" w:rsidP="00E70BB1">
            <w:pPr>
              <w:spacing w:beforeLines="20" w:before="48" w:afterLines="20" w:after="48"/>
              <w:jc w:val="center"/>
            </w:pPr>
            <w:r w:rsidRPr="00E70BB1">
              <w:t>zachování obnažených písčin a úhorů s hnízdišti samotářských včel</w:t>
            </w:r>
          </w:p>
        </w:tc>
        <w:tc>
          <w:tcPr>
            <w:tcW w:w="3260" w:type="dxa"/>
            <w:tcBorders>
              <w:top w:val="single" w:sz="4" w:space="0" w:color="auto"/>
              <w:left w:val="single" w:sz="4" w:space="0" w:color="auto"/>
              <w:bottom w:val="single" w:sz="18" w:space="0" w:color="auto"/>
              <w:right w:val="single" w:sz="18" w:space="0" w:color="auto"/>
            </w:tcBorders>
            <w:vAlign w:val="center"/>
          </w:tcPr>
          <w:p w14:paraId="2D54843A" w14:textId="77777777" w:rsidR="00B13394" w:rsidRPr="00E70BB1" w:rsidRDefault="00B13394" w:rsidP="00E70BB1">
            <w:pPr>
              <w:spacing w:beforeLines="20" w:before="48" w:afterLines="20" w:after="48"/>
              <w:jc w:val="center"/>
            </w:pPr>
            <w:r w:rsidRPr="00E70BB1">
              <w:t>každoroční nález dospělých jedinců</w:t>
            </w:r>
          </w:p>
        </w:tc>
      </w:tr>
      <w:tr w:rsidR="00E70BB1" w:rsidRPr="00E70BB1" w14:paraId="0F7C39B5" w14:textId="77777777" w:rsidTr="00E70BB1">
        <w:trPr>
          <w:cantSplit/>
          <w:trHeight w:val="247"/>
        </w:trPr>
        <w:tc>
          <w:tcPr>
            <w:tcW w:w="2642" w:type="dxa"/>
            <w:tcBorders>
              <w:top w:val="single" w:sz="18" w:space="0" w:color="auto"/>
              <w:left w:val="single" w:sz="18" w:space="0" w:color="auto"/>
              <w:bottom w:val="single" w:sz="18" w:space="0" w:color="auto"/>
            </w:tcBorders>
            <w:shd w:val="clear" w:color="auto" w:fill="C0C0C0"/>
          </w:tcPr>
          <w:p w14:paraId="55539BD1" w14:textId="77777777" w:rsidR="00E70BB1" w:rsidRDefault="00E70BB1" w:rsidP="00C55581">
            <w:pPr>
              <w:jc w:val="center"/>
              <w:rPr>
                <w:b/>
                <w:bCs/>
                <w:snapToGrid w:val="0"/>
              </w:rPr>
            </w:pPr>
            <w:r>
              <w:rPr>
                <w:b/>
                <w:bCs/>
                <w:snapToGrid w:val="0"/>
              </w:rPr>
              <w:lastRenderedPageBreak/>
              <w:t>druh</w:t>
            </w:r>
          </w:p>
        </w:tc>
        <w:tc>
          <w:tcPr>
            <w:tcW w:w="3025" w:type="dxa"/>
            <w:tcBorders>
              <w:top w:val="single" w:sz="18" w:space="0" w:color="auto"/>
              <w:left w:val="nil"/>
              <w:bottom w:val="single" w:sz="18" w:space="0" w:color="auto"/>
              <w:right w:val="single" w:sz="4" w:space="0" w:color="auto"/>
            </w:tcBorders>
            <w:shd w:val="clear" w:color="auto" w:fill="C0C0C0"/>
          </w:tcPr>
          <w:p w14:paraId="038D7CDE" w14:textId="77777777" w:rsidR="00E70BB1" w:rsidRDefault="00E70BB1" w:rsidP="00C55581">
            <w:pPr>
              <w:jc w:val="center"/>
              <w:rPr>
                <w:b/>
                <w:bCs/>
                <w:snapToGrid w:val="0"/>
              </w:rPr>
            </w:pPr>
            <w:r>
              <w:rPr>
                <w:b/>
                <w:bCs/>
                <w:snapToGrid w:val="0"/>
              </w:rPr>
              <w:t>cíl ochrany</w:t>
            </w:r>
          </w:p>
        </w:tc>
        <w:tc>
          <w:tcPr>
            <w:tcW w:w="3260" w:type="dxa"/>
            <w:tcBorders>
              <w:top w:val="single" w:sz="18" w:space="0" w:color="auto"/>
              <w:left w:val="single" w:sz="4" w:space="0" w:color="auto"/>
              <w:bottom w:val="single" w:sz="18" w:space="0" w:color="auto"/>
              <w:right w:val="single" w:sz="18" w:space="0" w:color="auto"/>
            </w:tcBorders>
            <w:shd w:val="clear" w:color="auto" w:fill="C0C0C0"/>
          </w:tcPr>
          <w:p w14:paraId="65FBFF40" w14:textId="77777777" w:rsidR="00E70BB1" w:rsidRPr="00E70BB1" w:rsidRDefault="00E70BB1" w:rsidP="00C55581">
            <w:pPr>
              <w:jc w:val="center"/>
              <w:rPr>
                <w:b/>
                <w:bCs/>
                <w:snapToGrid w:val="0"/>
              </w:rPr>
            </w:pPr>
            <w:r w:rsidRPr="00E70BB1">
              <w:rPr>
                <w:b/>
                <w:bCs/>
                <w:snapToGrid w:val="0"/>
              </w:rPr>
              <w:t>indikátory cílového stavu</w:t>
            </w:r>
          </w:p>
        </w:tc>
      </w:tr>
      <w:tr w:rsidR="00B13394" w:rsidRPr="00E70BB1" w14:paraId="649D9939" w14:textId="77777777" w:rsidTr="00E70BB1">
        <w:trPr>
          <w:cantSplit/>
          <w:trHeight w:val="247"/>
        </w:trPr>
        <w:tc>
          <w:tcPr>
            <w:tcW w:w="2642" w:type="dxa"/>
            <w:tcBorders>
              <w:top w:val="single" w:sz="18" w:space="0" w:color="auto"/>
              <w:left w:val="single" w:sz="18" w:space="0" w:color="auto"/>
              <w:bottom w:val="single" w:sz="4" w:space="0" w:color="auto"/>
            </w:tcBorders>
            <w:vAlign w:val="center"/>
          </w:tcPr>
          <w:p w14:paraId="1C09B0EF" w14:textId="77777777" w:rsidR="00B13394" w:rsidRPr="00E70BB1" w:rsidRDefault="00B13394" w:rsidP="009E35F4">
            <w:pPr>
              <w:spacing w:beforeLines="20" w:before="48" w:afterLines="20" w:after="48"/>
              <w:rPr>
                <w:bCs/>
              </w:rPr>
            </w:pPr>
            <w:r w:rsidRPr="00E70BB1">
              <w:rPr>
                <w:bCs/>
                <w:i/>
              </w:rPr>
              <w:t>Meloe (Meloe) violaceus</w:t>
            </w:r>
            <w:r w:rsidRPr="00E70BB1">
              <w:rPr>
                <w:bCs/>
              </w:rPr>
              <w:t xml:space="preserve"> Marsham, 1802                                                 majka fialová</w:t>
            </w:r>
          </w:p>
        </w:tc>
        <w:tc>
          <w:tcPr>
            <w:tcW w:w="3025" w:type="dxa"/>
            <w:tcBorders>
              <w:top w:val="single" w:sz="18" w:space="0" w:color="auto"/>
              <w:left w:val="nil"/>
              <w:bottom w:val="single" w:sz="4" w:space="0" w:color="auto"/>
              <w:right w:val="single" w:sz="4" w:space="0" w:color="auto"/>
            </w:tcBorders>
            <w:vAlign w:val="center"/>
          </w:tcPr>
          <w:p w14:paraId="3AD5792C" w14:textId="77777777" w:rsidR="00B13394" w:rsidRPr="00E70BB1" w:rsidRDefault="00B13394" w:rsidP="009E35F4">
            <w:pPr>
              <w:spacing w:beforeLines="20" w:before="48" w:afterLines="20" w:after="48"/>
              <w:jc w:val="center"/>
            </w:pPr>
            <w:r w:rsidRPr="00E70BB1">
              <w:t>zachování obnažených písčin a úhorů s hnízdišti samotářských včel</w:t>
            </w:r>
          </w:p>
        </w:tc>
        <w:tc>
          <w:tcPr>
            <w:tcW w:w="3260" w:type="dxa"/>
            <w:tcBorders>
              <w:top w:val="single" w:sz="18" w:space="0" w:color="auto"/>
              <w:left w:val="single" w:sz="4" w:space="0" w:color="auto"/>
              <w:bottom w:val="single" w:sz="4" w:space="0" w:color="auto"/>
              <w:right w:val="single" w:sz="18" w:space="0" w:color="auto"/>
            </w:tcBorders>
            <w:vAlign w:val="center"/>
          </w:tcPr>
          <w:p w14:paraId="2A96573D" w14:textId="77777777" w:rsidR="00B13394" w:rsidRPr="00E70BB1" w:rsidRDefault="00B13394" w:rsidP="009E35F4">
            <w:pPr>
              <w:spacing w:beforeLines="20" w:before="48" w:afterLines="20" w:after="48"/>
            </w:pPr>
            <w:r w:rsidRPr="00E70BB1">
              <w:t>každoroční nález dospělých jedinců</w:t>
            </w:r>
          </w:p>
        </w:tc>
      </w:tr>
      <w:tr w:rsidR="00B13394" w:rsidRPr="00E70BB1" w14:paraId="616FBDCE" w14:textId="77777777">
        <w:trPr>
          <w:cantSplit/>
          <w:trHeight w:val="247"/>
        </w:trPr>
        <w:tc>
          <w:tcPr>
            <w:tcW w:w="2642" w:type="dxa"/>
            <w:tcBorders>
              <w:top w:val="single" w:sz="4" w:space="0" w:color="auto"/>
              <w:left w:val="single" w:sz="18" w:space="0" w:color="auto"/>
              <w:bottom w:val="single" w:sz="4" w:space="0" w:color="auto"/>
            </w:tcBorders>
            <w:vAlign w:val="center"/>
          </w:tcPr>
          <w:p w14:paraId="0D0C064A" w14:textId="77777777" w:rsidR="00B13394" w:rsidRPr="00E70BB1" w:rsidRDefault="00B13394" w:rsidP="009E35F4">
            <w:pPr>
              <w:spacing w:beforeLines="20" w:before="48" w:afterLines="20" w:after="48"/>
              <w:rPr>
                <w:bCs/>
                <w:i/>
              </w:rPr>
            </w:pPr>
            <w:r w:rsidRPr="00E70BB1">
              <w:rPr>
                <w:bCs/>
                <w:i/>
              </w:rPr>
              <w:t xml:space="preserve">Chrysolina (Chalcoidea) analis </w:t>
            </w:r>
            <w:r w:rsidRPr="00E70BB1">
              <w:rPr>
                <w:bCs/>
              </w:rPr>
              <w:t>(Linnaeus, 1767)                                                                   mandelinka</w:t>
            </w:r>
          </w:p>
        </w:tc>
        <w:tc>
          <w:tcPr>
            <w:tcW w:w="3025" w:type="dxa"/>
            <w:tcBorders>
              <w:top w:val="single" w:sz="4" w:space="0" w:color="auto"/>
              <w:left w:val="nil"/>
              <w:bottom w:val="single" w:sz="4" w:space="0" w:color="auto"/>
              <w:right w:val="single" w:sz="4" w:space="0" w:color="auto"/>
            </w:tcBorders>
            <w:vAlign w:val="center"/>
          </w:tcPr>
          <w:p w14:paraId="2159EB8C" w14:textId="77777777" w:rsidR="00B13394" w:rsidRPr="00E70BB1" w:rsidRDefault="00B13394" w:rsidP="009E35F4">
            <w:pPr>
              <w:spacing w:beforeLines="20" w:before="48" w:afterLines="20" w:after="48"/>
              <w:jc w:val="center"/>
            </w:pPr>
            <w:r w:rsidRPr="00E70BB1">
              <w:t xml:space="preserve">zachování obnažených písčin </w:t>
            </w:r>
          </w:p>
        </w:tc>
        <w:tc>
          <w:tcPr>
            <w:tcW w:w="3260" w:type="dxa"/>
            <w:tcBorders>
              <w:top w:val="single" w:sz="4" w:space="0" w:color="auto"/>
              <w:left w:val="single" w:sz="4" w:space="0" w:color="auto"/>
              <w:bottom w:val="single" w:sz="4" w:space="0" w:color="auto"/>
              <w:right w:val="single" w:sz="18" w:space="0" w:color="auto"/>
            </w:tcBorders>
            <w:vAlign w:val="center"/>
          </w:tcPr>
          <w:p w14:paraId="11AE2936" w14:textId="77777777" w:rsidR="00B13394" w:rsidRPr="00E70BB1" w:rsidRDefault="00B13394" w:rsidP="009E35F4">
            <w:pPr>
              <w:spacing w:beforeLines="20" w:before="48" w:afterLines="20" w:after="48"/>
            </w:pPr>
            <w:r w:rsidRPr="00E70BB1">
              <w:t>každoroční nález dospělých jedinců (zemní pasti)</w:t>
            </w:r>
          </w:p>
        </w:tc>
      </w:tr>
      <w:tr w:rsidR="00B13394" w:rsidRPr="00E70BB1" w14:paraId="2856AEE5" w14:textId="77777777">
        <w:trPr>
          <w:cantSplit/>
          <w:trHeight w:val="247"/>
        </w:trPr>
        <w:tc>
          <w:tcPr>
            <w:tcW w:w="2642" w:type="dxa"/>
            <w:tcBorders>
              <w:top w:val="single" w:sz="4" w:space="0" w:color="auto"/>
              <w:left w:val="single" w:sz="18" w:space="0" w:color="auto"/>
              <w:bottom w:val="single" w:sz="4" w:space="0" w:color="auto"/>
            </w:tcBorders>
            <w:vAlign w:val="center"/>
          </w:tcPr>
          <w:p w14:paraId="16D162BA" w14:textId="77777777" w:rsidR="00B13394" w:rsidRPr="00E70BB1" w:rsidRDefault="00B13394" w:rsidP="009E35F4">
            <w:pPr>
              <w:spacing w:beforeLines="20" w:before="48" w:afterLines="20" w:after="48"/>
              <w:rPr>
                <w:bCs/>
                <w:i/>
              </w:rPr>
            </w:pPr>
            <w:r w:rsidRPr="00E70BB1">
              <w:rPr>
                <w:bCs/>
                <w:i/>
              </w:rPr>
              <w:t xml:space="preserve">Bothynoderes affinis (Schrank, 1781)                                        </w:t>
            </w:r>
            <w:r w:rsidRPr="00E70BB1">
              <w:rPr>
                <w:bCs/>
              </w:rPr>
              <w:t>nosatec (rýhonosec)</w:t>
            </w:r>
            <w:r w:rsidRPr="00E70BB1">
              <w:rPr>
                <w:bCs/>
                <w:i/>
              </w:rPr>
              <w:t xml:space="preserve"> </w:t>
            </w:r>
          </w:p>
        </w:tc>
        <w:tc>
          <w:tcPr>
            <w:tcW w:w="3025" w:type="dxa"/>
            <w:tcBorders>
              <w:top w:val="single" w:sz="4" w:space="0" w:color="auto"/>
              <w:left w:val="nil"/>
              <w:bottom w:val="single" w:sz="4" w:space="0" w:color="auto"/>
              <w:right w:val="single" w:sz="4" w:space="0" w:color="auto"/>
            </w:tcBorders>
            <w:vAlign w:val="center"/>
          </w:tcPr>
          <w:p w14:paraId="79C539B5" w14:textId="77777777" w:rsidR="00B13394" w:rsidRPr="00E70BB1" w:rsidRDefault="00B13394" w:rsidP="009E35F4">
            <w:pPr>
              <w:spacing w:beforeLines="20" w:before="48" w:afterLines="20" w:after="48"/>
              <w:jc w:val="center"/>
            </w:pPr>
            <w:r w:rsidRPr="00E70BB1">
              <w:t xml:space="preserve">zachování obnažených písčin </w:t>
            </w:r>
          </w:p>
        </w:tc>
        <w:tc>
          <w:tcPr>
            <w:tcW w:w="3260" w:type="dxa"/>
            <w:tcBorders>
              <w:top w:val="single" w:sz="4" w:space="0" w:color="auto"/>
              <w:left w:val="single" w:sz="4" w:space="0" w:color="auto"/>
              <w:bottom w:val="single" w:sz="4" w:space="0" w:color="auto"/>
              <w:right w:val="single" w:sz="18" w:space="0" w:color="auto"/>
            </w:tcBorders>
            <w:vAlign w:val="center"/>
          </w:tcPr>
          <w:p w14:paraId="1E43C12D" w14:textId="77777777" w:rsidR="00B13394" w:rsidRPr="00E70BB1" w:rsidRDefault="00B13394" w:rsidP="000E37B6">
            <w:r w:rsidRPr="00E70BB1">
              <w:t>každoroční nález dospělých jedinců (zemní pasti – jaro, podzim)</w:t>
            </w:r>
          </w:p>
        </w:tc>
      </w:tr>
      <w:tr w:rsidR="00B13394" w:rsidRPr="00E70BB1" w14:paraId="033DDFE5" w14:textId="77777777">
        <w:trPr>
          <w:cantSplit/>
          <w:trHeight w:val="247"/>
        </w:trPr>
        <w:tc>
          <w:tcPr>
            <w:tcW w:w="2642" w:type="dxa"/>
            <w:tcBorders>
              <w:top w:val="single" w:sz="4" w:space="0" w:color="auto"/>
              <w:left w:val="single" w:sz="18" w:space="0" w:color="auto"/>
              <w:bottom w:val="single" w:sz="4" w:space="0" w:color="auto"/>
            </w:tcBorders>
            <w:vAlign w:val="center"/>
          </w:tcPr>
          <w:p w14:paraId="20804EFA" w14:textId="77777777" w:rsidR="00B13394" w:rsidRPr="00E70BB1" w:rsidRDefault="00B13394" w:rsidP="009E35F4">
            <w:pPr>
              <w:spacing w:beforeLines="20" w:before="48" w:afterLines="20" w:after="48"/>
              <w:rPr>
                <w:bCs/>
                <w:i/>
              </w:rPr>
            </w:pPr>
            <w:r w:rsidRPr="00E70BB1">
              <w:rPr>
                <w:bCs/>
                <w:i/>
              </w:rPr>
              <w:t xml:space="preserve">Coniocleonus turbatus (Fahraeus, 1842)                                   </w:t>
            </w:r>
            <w:r w:rsidRPr="00E70BB1">
              <w:rPr>
                <w:bCs/>
              </w:rPr>
              <w:t>nosatec (rýhonosec)</w:t>
            </w:r>
            <w:r w:rsidRPr="00E70BB1">
              <w:rPr>
                <w:bCs/>
                <w:i/>
              </w:rPr>
              <w:t xml:space="preserve">  </w:t>
            </w:r>
          </w:p>
        </w:tc>
        <w:tc>
          <w:tcPr>
            <w:tcW w:w="3025" w:type="dxa"/>
            <w:tcBorders>
              <w:top w:val="single" w:sz="4" w:space="0" w:color="auto"/>
              <w:left w:val="nil"/>
              <w:bottom w:val="single" w:sz="4" w:space="0" w:color="auto"/>
              <w:right w:val="single" w:sz="4" w:space="0" w:color="auto"/>
            </w:tcBorders>
            <w:vAlign w:val="center"/>
          </w:tcPr>
          <w:p w14:paraId="756280BE" w14:textId="77777777" w:rsidR="00B13394" w:rsidRPr="00E70BB1" w:rsidRDefault="00B13394" w:rsidP="009E35F4">
            <w:pPr>
              <w:spacing w:beforeLines="20" w:before="48" w:afterLines="20" w:after="48"/>
              <w:jc w:val="center"/>
            </w:pPr>
            <w:r w:rsidRPr="00E70BB1">
              <w:t xml:space="preserve">zachování obnažených písčin </w:t>
            </w:r>
          </w:p>
        </w:tc>
        <w:tc>
          <w:tcPr>
            <w:tcW w:w="3260" w:type="dxa"/>
            <w:tcBorders>
              <w:top w:val="single" w:sz="4" w:space="0" w:color="auto"/>
              <w:left w:val="single" w:sz="4" w:space="0" w:color="auto"/>
              <w:bottom w:val="single" w:sz="4" w:space="0" w:color="auto"/>
              <w:right w:val="single" w:sz="18" w:space="0" w:color="auto"/>
            </w:tcBorders>
            <w:vAlign w:val="center"/>
          </w:tcPr>
          <w:p w14:paraId="5EF1F481" w14:textId="77777777" w:rsidR="00B13394" w:rsidRPr="00E70BB1" w:rsidRDefault="00B13394" w:rsidP="000E37B6">
            <w:r w:rsidRPr="00E70BB1">
              <w:t>každoroční nález dospělých jedinců (zemní pasti – jaro, podzim)</w:t>
            </w:r>
          </w:p>
        </w:tc>
      </w:tr>
      <w:tr w:rsidR="00B13394" w:rsidRPr="00E70BB1" w14:paraId="481A48E4" w14:textId="77777777">
        <w:trPr>
          <w:cantSplit/>
          <w:trHeight w:val="247"/>
        </w:trPr>
        <w:tc>
          <w:tcPr>
            <w:tcW w:w="2642" w:type="dxa"/>
            <w:tcBorders>
              <w:top w:val="single" w:sz="4" w:space="0" w:color="auto"/>
              <w:left w:val="single" w:sz="18" w:space="0" w:color="auto"/>
              <w:bottom w:val="single" w:sz="18" w:space="0" w:color="auto"/>
            </w:tcBorders>
            <w:vAlign w:val="center"/>
          </w:tcPr>
          <w:p w14:paraId="77C2FE4C" w14:textId="77777777" w:rsidR="00B13394" w:rsidRPr="00E70BB1" w:rsidRDefault="00B13394" w:rsidP="009E35F4">
            <w:pPr>
              <w:spacing w:beforeLines="20" w:before="48" w:afterLines="20" w:after="48"/>
              <w:rPr>
                <w:bCs/>
                <w:i/>
              </w:rPr>
            </w:pPr>
            <w:r w:rsidRPr="00E70BB1">
              <w:rPr>
                <w:bCs/>
                <w:i/>
              </w:rPr>
              <w:t xml:space="preserve">Cyphocleonus dealbatus (Gmelin, 1790)                                   </w:t>
            </w:r>
            <w:r w:rsidRPr="00E70BB1">
              <w:rPr>
                <w:bCs/>
              </w:rPr>
              <w:t>nosatec (rýhonosec)</w:t>
            </w:r>
            <w:r w:rsidRPr="00E70BB1">
              <w:rPr>
                <w:bCs/>
                <w:i/>
              </w:rPr>
              <w:t xml:space="preserve"> </w:t>
            </w:r>
          </w:p>
        </w:tc>
        <w:tc>
          <w:tcPr>
            <w:tcW w:w="3025" w:type="dxa"/>
            <w:tcBorders>
              <w:top w:val="single" w:sz="4" w:space="0" w:color="auto"/>
              <w:left w:val="nil"/>
              <w:bottom w:val="single" w:sz="18" w:space="0" w:color="auto"/>
              <w:right w:val="single" w:sz="4" w:space="0" w:color="auto"/>
            </w:tcBorders>
            <w:vAlign w:val="center"/>
          </w:tcPr>
          <w:p w14:paraId="0EA2ACF7" w14:textId="77777777" w:rsidR="00B13394" w:rsidRPr="00E70BB1" w:rsidRDefault="00B13394" w:rsidP="009E35F4">
            <w:pPr>
              <w:spacing w:beforeLines="20" w:before="48" w:afterLines="20" w:after="48"/>
              <w:jc w:val="center"/>
            </w:pPr>
            <w:r w:rsidRPr="00E70BB1">
              <w:t xml:space="preserve">zachování obnažených písčin </w:t>
            </w:r>
          </w:p>
        </w:tc>
        <w:tc>
          <w:tcPr>
            <w:tcW w:w="3260" w:type="dxa"/>
            <w:tcBorders>
              <w:top w:val="single" w:sz="4" w:space="0" w:color="auto"/>
              <w:left w:val="single" w:sz="4" w:space="0" w:color="auto"/>
              <w:bottom w:val="single" w:sz="18" w:space="0" w:color="auto"/>
              <w:right w:val="single" w:sz="18" w:space="0" w:color="auto"/>
            </w:tcBorders>
            <w:vAlign w:val="center"/>
          </w:tcPr>
          <w:p w14:paraId="11D233CF" w14:textId="77777777" w:rsidR="00B13394" w:rsidRPr="00E70BB1" w:rsidRDefault="00B13394" w:rsidP="000E37B6">
            <w:r w:rsidRPr="00E70BB1">
              <w:t>každoroční nález dospělých jedinců (zemní pasti – jaro, podzim)</w:t>
            </w:r>
          </w:p>
        </w:tc>
      </w:tr>
      <w:tr w:rsidR="00B13394" w:rsidRPr="00E70BB1" w14:paraId="3DA6D1C4" w14:textId="77777777" w:rsidTr="00E70BB1">
        <w:trPr>
          <w:cantSplit/>
          <w:trHeight w:val="247"/>
        </w:trPr>
        <w:tc>
          <w:tcPr>
            <w:tcW w:w="2642" w:type="dxa"/>
            <w:tcBorders>
              <w:top w:val="single" w:sz="18" w:space="0" w:color="auto"/>
              <w:left w:val="single" w:sz="18" w:space="0" w:color="auto"/>
              <w:bottom w:val="single" w:sz="4" w:space="0" w:color="auto"/>
            </w:tcBorders>
          </w:tcPr>
          <w:p w14:paraId="622419CE" w14:textId="77777777" w:rsidR="00B13394" w:rsidRPr="00E70BB1" w:rsidRDefault="00B13394" w:rsidP="000E37B6">
            <w:pPr>
              <w:pStyle w:val="Default"/>
              <w:rPr>
                <w:rFonts w:ascii="Times New Roman" w:hAnsi="Times New Roman" w:cs="Times New Roman"/>
                <w:sz w:val="20"/>
                <w:szCs w:val="20"/>
              </w:rPr>
            </w:pPr>
            <w:r w:rsidRPr="00E70BB1">
              <w:rPr>
                <w:rFonts w:ascii="Times New Roman" w:hAnsi="Times New Roman" w:cs="Times New Roman"/>
                <w:sz w:val="20"/>
                <w:szCs w:val="20"/>
              </w:rPr>
              <w:t>blatnice skvrnitá (</w:t>
            </w:r>
            <w:r w:rsidRPr="00E70BB1">
              <w:rPr>
                <w:rFonts w:ascii="Times New Roman" w:hAnsi="Times New Roman" w:cs="Times New Roman"/>
                <w:i/>
                <w:iCs/>
                <w:sz w:val="20"/>
                <w:szCs w:val="20"/>
              </w:rPr>
              <w:t>Pelobates fuscus</w:t>
            </w:r>
            <w:r w:rsidRPr="00E70BB1">
              <w:rPr>
                <w:rFonts w:ascii="Times New Roman" w:hAnsi="Times New Roman" w:cs="Times New Roman"/>
                <w:sz w:val="20"/>
                <w:szCs w:val="20"/>
              </w:rPr>
              <w:t xml:space="preserve">) </w:t>
            </w:r>
          </w:p>
        </w:tc>
        <w:tc>
          <w:tcPr>
            <w:tcW w:w="3025" w:type="dxa"/>
            <w:tcBorders>
              <w:top w:val="single" w:sz="18" w:space="0" w:color="auto"/>
              <w:left w:val="nil"/>
              <w:bottom w:val="single" w:sz="4" w:space="0" w:color="auto"/>
              <w:right w:val="single" w:sz="4" w:space="0" w:color="auto"/>
            </w:tcBorders>
            <w:shd w:val="clear" w:color="auto" w:fill="auto"/>
            <w:vAlign w:val="center"/>
          </w:tcPr>
          <w:p w14:paraId="1DFEE2E2" w14:textId="77777777" w:rsidR="00B13394" w:rsidRPr="00E70BB1" w:rsidRDefault="00B13394" w:rsidP="009E35F4">
            <w:pPr>
              <w:spacing w:beforeLines="20" w:before="48" w:afterLines="20" w:after="48"/>
              <w:jc w:val="center"/>
            </w:pPr>
            <w:r w:rsidRPr="00E70BB1">
              <w:t>Zachování vhodných zimovišť a lovišť</w:t>
            </w:r>
          </w:p>
        </w:tc>
        <w:tc>
          <w:tcPr>
            <w:tcW w:w="3260" w:type="dxa"/>
            <w:tcBorders>
              <w:top w:val="single" w:sz="18" w:space="0" w:color="auto"/>
              <w:left w:val="single" w:sz="4" w:space="0" w:color="auto"/>
              <w:bottom w:val="single" w:sz="4" w:space="0" w:color="auto"/>
              <w:right w:val="single" w:sz="18" w:space="0" w:color="auto"/>
            </w:tcBorders>
            <w:shd w:val="clear" w:color="auto" w:fill="auto"/>
            <w:vAlign w:val="center"/>
          </w:tcPr>
          <w:p w14:paraId="5652B2EB" w14:textId="77777777" w:rsidR="00B13394" w:rsidRPr="00E70BB1" w:rsidRDefault="00B13394" w:rsidP="009E35F4">
            <w:pPr>
              <w:spacing w:beforeLines="20" w:before="48" w:afterLines="20" w:after="48"/>
            </w:pPr>
            <w:r w:rsidRPr="00E70BB1">
              <w:t xml:space="preserve">vhodné sledovat v případě odstraňování deponií, monitoring zimních úkrytů </w:t>
            </w:r>
          </w:p>
        </w:tc>
      </w:tr>
      <w:tr w:rsidR="00B13394" w:rsidRPr="00E70BB1" w14:paraId="67A319D9" w14:textId="77777777" w:rsidTr="00E70BB1">
        <w:trPr>
          <w:cantSplit/>
          <w:trHeight w:val="247"/>
        </w:trPr>
        <w:tc>
          <w:tcPr>
            <w:tcW w:w="2642" w:type="dxa"/>
            <w:tcBorders>
              <w:top w:val="single" w:sz="4" w:space="0" w:color="auto"/>
              <w:left w:val="single" w:sz="18" w:space="0" w:color="auto"/>
              <w:bottom w:val="single" w:sz="4" w:space="0" w:color="auto"/>
            </w:tcBorders>
          </w:tcPr>
          <w:p w14:paraId="43CA115D" w14:textId="77777777" w:rsidR="00B13394" w:rsidRPr="00E70BB1" w:rsidRDefault="00B13394" w:rsidP="00A809B8">
            <w:pPr>
              <w:pStyle w:val="Default"/>
              <w:rPr>
                <w:rFonts w:ascii="Times New Roman" w:hAnsi="Times New Roman" w:cs="Times New Roman"/>
                <w:sz w:val="20"/>
                <w:szCs w:val="20"/>
              </w:rPr>
            </w:pPr>
            <w:r w:rsidRPr="00E70BB1">
              <w:rPr>
                <w:rFonts w:ascii="Times New Roman" w:hAnsi="Times New Roman" w:cs="Times New Roman"/>
                <w:sz w:val="20"/>
                <w:szCs w:val="20"/>
              </w:rPr>
              <w:t>ropucha zelená (</w:t>
            </w:r>
            <w:r w:rsidRPr="00E70BB1">
              <w:rPr>
                <w:rFonts w:ascii="Times New Roman" w:hAnsi="Times New Roman" w:cs="Times New Roman"/>
                <w:i/>
                <w:sz w:val="20"/>
                <w:szCs w:val="20"/>
              </w:rPr>
              <w:t>Bufo viridis</w:t>
            </w:r>
            <w:r w:rsidRPr="00E70BB1">
              <w:rPr>
                <w:rFonts w:ascii="Times New Roman" w:hAnsi="Times New Roman" w:cs="Times New Roman"/>
                <w:sz w:val="20"/>
                <w:szCs w:val="20"/>
              </w:rPr>
              <w:t xml:space="preserve">) </w:t>
            </w:r>
          </w:p>
        </w:tc>
        <w:tc>
          <w:tcPr>
            <w:tcW w:w="3025" w:type="dxa"/>
            <w:tcBorders>
              <w:top w:val="single" w:sz="4" w:space="0" w:color="auto"/>
              <w:left w:val="nil"/>
              <w:bottom w:val="single" w:sz="4" w:space="0" w:color="auto"/>
              <w:right w:val="single" w:sz="4" w:space="0" w:color="auto"/>
            </w:tcBorders>
            <w:shd w:val="clear" w:color="auto" w:fill="auto"/>
            <w:vAlign w:val="center"/>
          </w:tcPr>
          <w:p w14:paraId="3A08E95D" w14:textId="77777777" w:rsidR="00B13394" w:rsidRPr="00E70BB1" w:rsidRDefault="00B13394" w:rsidP="009E35F4">
            <w:pPr>
              <w:spacing w:beforeLines="20" w:before="48" w:afterLines="20" w:after="48"/>
              <w:jc w:val="center"/>
            </w:pPr>
            <w:r w:rsidRPr="00E70BB1">
              <w:t>Zachování vhodných zimovišť a lovišť</w:t>
            </w:r>
          </w:p>
        </w:tc>
        <w:tc>
          <w:tcPr>
            <w:tcW w:w="3260" w:type="dxa"/>
            <w:tcBorders>
              <w:top w:val="single" w:sz="4" w:space="0" w:color="auto"/>
              <w:left w:val="single" w:sz="4" w:space="0" w:color="auto"/>
              <w:bottom w:val="single" w:sz="4" w:space="0" w:color="auto"/>
              <w:right w:val="single" w:sz="18" w:space="0" w:color="auto"/>
            </w:tcBorders>
            <w:shd w:val="clear" w:color="auto" w:fill="auto"/>
          </w:tcPr>
          <w:p w14:paraId="02ED60B1" w14:textId="77777777" w:rsidR="00B13394" w:rsidRPr="00E70BB1" w:rsidRDefault="00B13394" w:rsidP="00A809B8">
            <w:r w:rsidRPr="00E70BB1">
              <w:t xml:space="preserve">vhodné sledovat v případě odstraňování deponií, monitoring zimních úkrytů </w:t>
            </w:r>
          </w:p>
        </w:tc>
      </w:tr>
      <w:tr w:rsidR="00B13394" w:rsidRPr="00E70BB1" w14:paraId="65501ED5" w14:textId="77777777" w:rsidTr="00E70BB1">
        <w:trPr>
          <w:cantSplit/>
          <w:trHeight w:val="247"/>
        </w:trPr>
        <w:tc>
          <w:tcPr>
            <w:tcW w:w="2642" w:type="dxa"/>
            <w:tcBorders>
              <w:top w:val="single" w:sz="4" w:space="0" w:color="auto"/>
              <w:left w:val="single" w:sz="18" w:space="0" w:color="auto"/>
              <w:bottom w:val="single" w:sz="4" w:space="0" w:color="auto"/>
            </w:tcBorders>
          </w:tcPr>
          <w:p w14:paraId="772398D6" w14:textId="77777777" w:rsidR="00B13394" w:rsidRPr="00E70BB1" w:rsidRDefault="00B13394" w:rsidP="00D72725">
            <w:pPr>
              <w:pStyle w:val="Default"/>
              <w:rPr>
                <w:rFonts w:ascii="Times New Roman" w:hAnsi="Times New Roman" w:cs="Times New Roman"/>
                <w:sz w:val="20"/>
                <w:szCs w:val="20"/>
              </w:rPr>
            </w:pPr>
            <w:r w:rsidRPr="00E70BB1">
              <w:rPr>
                <w:rFonts w:ascii="Times New Roman" w:hAnsi="Times New Roman" w:cs="Times New Roman"/>
                <w:sz w:val="20"/>
                <w:szCs w:val="20"/>
              </w:rPr>
              <w:t>čolek velký (</w:t>
            </w:r>
            <w:r w:rsidRPr="00E70BB1">
              <w:rPr>
                <w:rFonts w:ascii="Times New Roman" w:hAnsi="Times New Roman" w:cs="Times New Roman"/>
                <w:i/>
                <w:iCs/>
                <w:sz w:val="20"/>
                <w:szCs w:val="20"/>
              </w:rPr>
              <w:t>Triturus cristatus</w:t>
            </w:r>
            <w:r w:rsidRPr="00E70BB1">
              <w:rPr>
                <w:rFonts w:ascii="Times New Roman" w:hAnsi="Times New Roman" w:cs="Times New Roman"/>
                <w:sz w:val="20"/>
                <w:szCs w:val="20"/>
              </w:rPr>
              <w:t xml:space="preserve">) </w:t>
            </w:r>
          </w:p>
        </w:tc>
        <w:tc>
          <w:tcPr>
            <w:tcW w:w="3025" w:type="dxa"/>
            <w:tcBorders>
              <w:top w:val="single" w:sz="4" w:space="0" w:color="auto"/>
              <w:left w:val="nil"/>
              <w:bottom w:val="single" w:sz="4" w:space="0" w:color="auto"/>
              <w:right w:val="single" w:sz="4" w:space="0" w:color="auto"/>
            </w:tcBorders>
            <w:shd w:val="clear" w:color="auto" w:fill="auto"/>
            <w:vAlign w:val="center"/>
          </w:tcPr>
          <w:p w14:paraId="2BAB3604" w14:textId="77777777" w:rsidR="00B13394" w:rsidRPr="00E70BB1" w:rsidRDefault="00B13394" w:rsidP="009E35F4">
            <w:pPr>
              <w:spacing w:beforeLines="20" w:before="48" w:afterLines="20" w:after="48"/>
              <w:jc w:val="center"/>
            </w:pPr>
            <w:r w:rsidRPr="00E70BB1">
              <w:t>Zachování vhodných zimovišť a lovišť</w:t>
            </w:r>
          </w:p>
        </w:tc>
        <w:tc>
          <w:tcPr>
            <w:tcW w:w="3260" w:type="dxa"/>
            <w:tcBorders>
              <w:top w:val="single" w:sz="4" w:space="0" w:color="auto"/>
              <w:left w:val="single" w:sz="4" w:space="0" w:color="auto"/>
              <w:bottom w:val="single" w:sz="4" w:space="0" w:color="auto"/>
              <w:right w:val="single" w:sz="18" w:space="0" w:color="auto"/>
            </w:tcBorders>
            <w:shd w:val="clear" w:color="auto" w:fill="auto"/>
          </w:tcPr>
          <w:p w14:paraId="6243FD0F" w14:textId="77777777" w:rsidR="00B13394" w:rsidRPr="00E70BB1" w:rsidRDefault="00B13394" w:rsidP="00D72725">
            <w:r w:rsidRPr="00E70BB1">
              <w:t xml:space="preserve">vhodné sledovat v případě odstraňování deponií, monitoring zimních úkrytů </w:t>
            </w:r>
          </w:p>
        </w:tc>
      </w:tr>
      <w:tr w:rsidR="00B13394" w:rsidRPr="00E70BB1" w14:paraId="43327AB3" w14:textId="77777777" w:rsidTr="00E70BB1">
        <w:trPr>
          <w:cantSplit/>
          <w:trHeight w:val="247"/>
        </w:trPr>
        <w:tc>
          <w:tcPr>
            <w:tcW w:w="2642" w:type="dxa"/>
            <w:tcBorders>
              <w:top w:val="single" w:sz="4" w:space="0" w:color="auto"/>
              <w:left w:val="single" w:sz="18" w:space="0" w:color="auto"/>
              <w:bottom w:val="single" w:sz="4" w:space="0" w:color="auto"/>
            </w:tcBorders>
          </w:tcPr>
          <w:p w14:paraId="4DBBD148" w14:textId="77777777" w:rsidR="00B13394" w:rsidRPr="00E70BB1" w:rsidRDefault="00B13394" w:rsidP="00D72725">
            <w:pPr>
              <w:pStyle w:val="Default"/>
              <w:rPr>
                <w:rFonts w:ascii="Times New Roman" w:hAnsi="Times New Roman" w:cs="Times New Roman"/>
                <w:sz w:val="20"/>
                <w:szCs w:val="20"/>
              </w:rPr>
            </w:pPr>
            <w:r w:rsidRPr="00E70BB1">
              <w:rPr>
                <w:rFonts w:ascii="Times New Roman" w:hAnsi="Times New Roman" w:cs="Times New Roman"/>
                <w:sz w:val="20"/>
                <w:szCs w:val="20"/>
              </w:rPr>
              <w:t>čolek obecný (</w:t>
            </w:r>
            <w:r w:rsidRPr="00E70BB1">
              <w:rPr>
                <w:rFonts w:ascii="Times New Roman" w:hAnsi="Times New Roman" w:cs="Times New Roman"/>
                <w:i/>
                <w:iCs/>
                <w:sz w:val="20"/>
                <w:szCs w:val="20"/>
              </w:rPr>
              <w:t>Triturus vulgaris</w:t>
            </w:r>
            <w:r w:rsidRPr="00E70BB1">
              <w:rPr>
                <w:rFonts w:ascii="Times New Roman" w:hAnsi="Times New Roman" w:cs="Times New Roman"/>
                <w:sz w:val="20"/>
                <w:szCs w:val="20"/>
              </w:rPr>
              <w:t xml:space="preserve">) </w:t>
            </w:r>
          </w:p>
        </w:tc>
        <w:tc>
          <w:tcPr>
            <w:tcW w:w="3025" w:type="dxa"/>
            <w:tcBorders>
              <w:top w:val="single" w:sz="4" w:space="0" w:color="auto"/>
              <w:left w:val="nil"/>
              <w:bottom w:val="single" w:sz="4" w:space="0" w:color="auto"/>
              <w:right w:val="single" w:sz="4" w:space="0" w:color="auto"/>
            </w:tcBorders>
            <w:shd w:val="clear" w:color="auto" w:fill="auto"/>
            <w:vAlign w:val="center"/>
          </w:tcPr>
          <w:p w14:paraId="39589352" w14:textId="77777777" w:rsidR="00B13394" w:rsidRPr="00E70BB1" w:rsidRDefault="00B13394" w:rsidP="009E35F4">
            <w:pPr>
              <w:spacing w:beforeLines="20" w:before="48" w:afterLines="20" w:after="48"/>
              <w:jc w:val="center"/>
            </w:pPr>
            <w:r w:rsidRPr="00E70BB1">
              <w:t>Zachování vhodných zimovišť i sezónních stanovišť</w:t>
            </w:r>
          </w:p>
        </w:tc>
        <w:tc>
          <w:tcPr>
            <w:tcW w:w="3260" w:type="dxa"/>
            <w:tcBorders>
              <w:top w:val="single" w:sz="4" w:space="0" w:color="auto"/>
              <w:left w:val="single" w:sz="4" w:space="0" w:color="auto"/>
              <w:bottom w:val="single" w:sz="4" w:space="0" w:color="auto"/>
              <w:right w:val="single" w:sz="18" w:space="0" w:color="auto"/>
            </w:tcBorders>
            <w:shd w:val="clear" w:color="auto" w:fill="auto"/>
          </w:tcPr>
          <w:p w14:paraId="1618744D" w14:textId="77777777" w:rsidR="00B13394" w:rsidRPr="00E70BB1" w:rsidRDefault="00B13394" w:rsidP="00D72725">
            <w:r w:rsidRPr="00E70BB1">
              <w:t xml:space="preserve">vhodné sledovat v případě odstraňování deponií, monitoring zimních úkrytů </w:t>
            </w:r>
          </w:p>
        </w:tc>
      </w:tr>
      <w:tr w:rsidR="00B13394" w:rsidRPr="00E70BB1" w14:paraId="2B46BCF1" w14:textId="77777777" w:rsidTr="00E70BB1">
        <w:trPr>
          <w:cantSplit/>
          <w:trHeight w:val="247"/>
        </w:trPr>
        <w:tc>
          <w:tcPr>
            <w:tcW w:w="2642" w:type="dxa"/>
            <w:tcBorders>
              <w:top w:val="single" w:sz="4" w:space="0" w:color="auto"/>
              <w:left w:val="single" w:sz="18" w:space="0" w:color="auto"/>
              <w:bottom w:val="single" w:sz="4" w:space="0" w:color="auto"/>
            </w:tcBorders>
            <w:vAlign w:val="center"/>
          </w:tcPr>
          <w:p w14:paraId="0299FEDF" w14:textId="77777777" w:rsidR="00B13394" w:rsidRPr="00E70BB1" w:rsidRDefault="00B13394" w:rsidP="009E35F4">
            <w:pPr>
              <w:spacing w:beforeLines="20" w:before="48" w:afterLines="20" w:after="48"/>
              <w:rPr>
                <w:b/>
                <w:bCs/>
              </w:rPr>
            </w:pPr>
            <w:r w:rsidRPr="00E70BB1">
              <w:t>zmije obecná (</w:t>
            </w:r>
            <w:r w:rsidRPr="00E70BB1">
              <w:rPr>
                <w:i/>
                <w:iCs/>
              </w:rPr>
              <w:t>Vipera berus</w:t>
            </w:r>
            <w:r w:rsidRPr="00E70BB1">
              <w:t xml:space="preserve">) </w:t>
            </w:r>
          </w:p>
        </w:tc>
        <w:tc>
          <w:tcPr>
            <w:tcW w:w="3025" w:type="dxa"/>
            <w:tcBorders>
              <w:top w:val="single" w:sz="4" w:space="0" w:color="auto"/>
              <w:left w:val="nil"/>
              <w:bottom w:val="single" w:sz="4" w:space="0" w:color="auto"/>
              <w:right w:val="single" w:sz="4" w:space="0" w:color="auto"/>
            </w:tcBorders>
            <w:shd w:val="clear" w:color="auto" w:fill="auto"/>
            <w:vAlign w:val="center"/>
          </w:tcPr>
          <w:p w14:paraId="68D35C51" w14:textId="77777777" w:rsidR="00B13394" w:rsidRPr="00E70BB1" w:rsidRDefault="00B13394" w:rsidP="009E35F4">
            <w:pPr>
              <w:spacing w:beforeLines="20" w:before="48" w:afterLines="20" w:after="48"/>
              <w:jc w:val="center"/>
            </w:pPr>
            <w:r w:rsidRPr="00E70BB1">
              <w:t>Zachování vhodných zimovišť i sezónních stanovišť</w:t>
            </w:r>
          </w:p>
        </w:tc>
        <w:tc>
          <w:tcPr>
            <w:tcW w:w="3260" w:type="dxa"/>
            <w:tcBorders>
              <w:top w:val="single" w:sz="4" w:space="0" w:color="auto"/>
              <w:left w:val="single" w:sz="4" w:space="0" w:color="auto"/>
              <w:bottom w:val="single" w:sz="4" w:space="0" w:color="auto"/>
              <w:right w:val="single" w:sz="18" w:space="0" w:color="auto"/>
            </w:tcBorders>
            <w:shd w:val="clear" w:color="auto" w:fill="auto"/>
          </w:tcPr>
          <w:p w14:paraId="0F898F2F" w14:textId="77777777" w:rsidR="00B13394" w:rsidRPr="00E70BB1" w:rsidRDefault="00B13394" w:rsidP="00D72725">
            <w:r w:rsidRPr="00E70BB1">
              <w:t xml:space="preserve">vhodné sledovat v případě odstraňování deponií, monitoring zimních úkrytů </w:t>
            </w:r>
          </w:p>
        </w:tc>
      </w:tr>
      <w:tr w:rsidR="00B13394" w:rsidRPr="00E70BB1" w14:paraId="061ADDE7" w14:textId="77777777" w:rsidTr="00E70BB1">
        <w:trPr>
          <w:cantSplit/>
          <w:trHeight w:val="247"/>
        </w:trPr>
        <w:tc>
          <w:tcPr>
            <w:tcW w:w="2642" w:type="dxa"/>
            <w:tcBorders>
              <w:top w:val="single" w:sz="4" w:space="0" w:color="auto"/>
              <w:left w:val="single" w:sz="18" w:space="0" w:color="auto"/>
              <w:bottom w:val="single" w:sz="4" w:space="0" w:color="auto"/>
            </w:tcBorders>
          </w:tcPr>
          <w:p w14:paraId="53CB2C3C" w14:textId="77777777" w:rsidR="00B13394" w:rsidRPr="00E70BB1" w:rsidRDefault="00B13394" w:rsidP="00D72725">
            <w:pPr>
              <w:pStyle w:val="Default"/>
              <w:rPr>
                <w:rFonts w:ascii="Times New Roman" w:hAnsi="Times New Roman" w:cs="Times New Roman"/>
                <w:sz w:val="20"/>
                <w:szCs w:val="20"/>
              </w:rPr>
            </w:pPr>
            <w:r w:rsidRPr="00E70BB1">
              <w:rPr>
                <w:rFonts w:ascii="Times New Roman" w:hAnsi="Times New Roman" w:cs="Times New Roman"/>
                <w:sz w:val="20"/>
                <w:szCs w:val="20"/>
              </w:rPr>
              <w:t>ještěrka obecná (</w:t>
            </w:r>
            <w:r w:rsidRPr="00E70BB1">
              <w:rPr>
                <w:rFonts w:ascii="Times New Roman" w:hAnsi="Times New Roman" w:cs="Times New Roman"/>
                <w:i/>
                <w:iCs/>
                <w:sz w:val="20"/>
                <w:szCs w:val="20"/>
              </w:rPr>
              <w:t>Lacerta agilis</w:t>
            </w:r>
            <w:r w:rsidRPr="00E70BB1">
              <w:rPr>
                <w:rFonts w:ascii="Times New Roman" w:hAnsi="Times New Roman" w:cs="Times New Roman"/>
                <w:sz w:val="20"/>
                <w:szCs w:val="20"/>
              </w:rPr>
              <w:t xml:space="preserve">) </w:t>
            </w:r>
          </w:p>
        </w:tc>
        <w:tc>
          <w:tcPr>
            <w:tcW w:w="3025" w:type="dxa"/>
            <w:tcBorders>
              <w:top w:val="single" w:sz="4" w:space="0" w:color="auto"/>
              <w:left w:val="nil"/>
              <w:bottom w:val="single" w:sz="4" w:space="0" w:color="auto"/>
              <w:right w:val="single" w:sz="4" w:space="0" w:color="auto"/>
            </w:tcBorders>
            <w:shd w:val="clear" w:color="auto" w:fill="auto"/>
            <w:vAlign w:val="center"/>
          </w:tcPr>
          <w:p w14:paraId="346CECF6" w14:textId="77777777" w:rsidR="00B13394" w:rsidRPr="00E70BB1" w:rsidRDefault="00B13394" w:rsidP="009E35F4">
            <w:pPr>
              <w:spacing w:beforeLines="20" w:before="48" w:afterLines="20" w:after="48"/>
              <w:jc w:val="center"/>
            </w:pPr>
            <w:r w:rsidRPr="00E70BB1">
              <w:t>Zachování vhodných zimovišť i sezónních stanovišť</w:t>
            </w:r>
          </w:p>
        </w:tc>
        <w:tc>
          <w:tcPr>
            <w:tcW w:w="3260" w:type="dxa"/>
            <w:tcBorders>
              <w:top w:val="single" w:sz="4" w:space="0" w:color="auto"/>
              <w:left w:val="single" w:sz="4" w:space="0" w:color="auto"/>
              <w:bottom w:val="single" w:sz="4" w:space="0" w:color="auto"/>
              <w:right w:val="single" w:sz="18" w:space="0" w:color="auto"/>
            </w:tcBorders>
            <w:shd w:val="clear" w:color="auto" w:fill="auto"/>
          </w:tcPr>
          <w:p w14:paraId="51CB7A2C" w14:textId="77777777" w:rsidR="00B13394" w:rsidRPr="00E70BB1" w:rsidRDefault="00B13394" w:rsidP="00D72725">
            <w:r w:rsidRPr="00E70BB1">
              <w:t xml:space="preserve">vhodné sledovat v případě odstraňování deponií, monitoring zimních úkrytů </w:t>
            </w:r>
          </w:p>
        </w:tc>
      </w:tr>
      <w:tr w:rsidR="00B13394" w:rsidRPr="00E70BB1" w14:paraId="0F7CD760" w14:textId="77777777" w:rsidTr="00E70BB1">
        <w:trPr>
          <w:cantSplit/>
          <w:trHeight w:val="247"/>
        </w:trPr>
        <w:tc>
          <w:tcPr>
            <w:tcW w:w="2642" w:type="dxa"/>
            <w:tcBorders>
              <w:top w:val="single" w:sz="4" w:space="0" w:color="auto"/>
              <w:left w:val="single" w:sz="18" w:space="0" w:color="auto"/>
              <w:bottom w:val="single" w:sz="4" w:space="0" w:color="auto"/>
            </w:tcBorders>
            <w:vAlign w:val="center"/>
          </w:tcPr>
          <w:p w14:paraId="4FBF9A51" w14:textId="77777777" w:rsidR="00B13394" w:rsidRPr="00E70BB1" w:rsidRDefault="00B13394" w:rsidP="000E37B6">
            <w:pPr>
              <w:pStyle w:val="Default"/>
              <w:rPr>
                <w:rFonts w:ascii="Times New Roman" w:hAnsi="Times New Roman" w:cs="Times New Roman"/>
                <w:sz w:val="20"/>
                <w:szCs w:val="20"/>
              </w:rPr>
            </w:pPr>
            <w:r w:rsidRPr="00E70BB1">
              <w:rPr>
                <w:rFonts w:ascii="Times New Roman" w:hAnsi="Times New Roman" w:cs="Times New Roman"/>
                <w:sz w:val="20"/>
                <w:szCs w:val="20"/>
              </w:rPr>
              <w:t>ťuhýk obecný (</w:t>
            </w:r>
            <w:r w:rsidRPr="00E70BB1">
              <w:rPr>
                <w:rFonts w:ascii="Times New Roman" w:hAnsi="Times New Roman" w:cs="Times New Roman"/>
                <w:i/>
                <w:iCs/>
                <w:sz w:val="20"/>
                <w:szCs w:val="20"/>
              </w:rPr>
              <w:t>Lanius collurio</w:t>
            </w:r>
            <w:r w:rsidRPr="00E70BB1">
              <w:rPr>
                <w:rFonts w:ascii="Times New Roman" w:hAnsi="Times New Roman" w:cs="Times New Roman"/>
                <w:sz w:val="20"/>
                <w:szCs w:val="20"/>
              </w:rPr>
              <w:t xml:space="preserve">) </w:t>
            </w:r>
          </w:p>
        </w:tc>
        <w:tc>
          <w:tcPr>
            <w:tcW w:w="3025" w:type="dxa"/>
            <w:tcBorders>
              <w:top w:val="single" w:sz="4" w:space="0" w:color="auto"/>
              <w:left w:val="nil"/>
              <w:bottom w:val="single" w:sz="4" w:space="0" w:color="auto"/>
              <w:right w:val="single" w:sz="4" w:space="0" w:color="auto"/>
            </w:tcBorders>
            <w:shd w:val="clear" w:color="auto" w:fill="auto"/>
            <w:vAlign w:val="center"/>
          </w:tcPr>
          <w:p w14:paraId="0490067F" w14:textId="77777777" w:rsidR="00B13394" w:rsidRPr="00E70BB1" w:rsidRDefault="00B13394" w:rsidP="009E35F4">
            <w:pPr>
              <w:spacing w:beforeLines="20" w:before="48" w:afterLines="20" w:after="48"/>
              <w:jc w:val="center"/>
            </w:pPr>
            <w:r w:rsidRPr="00E70BB1">
              <w:t>Ponechání soliterních keřů a jejich menších skupin (např. hloh, trnka, růže)</w:t>
            </w:r>
          </w:p>
        </w:tc>
        <w:tc>
          <w:tcPr>
            <w:tcW w:w="3260" w:type="dxa"/>
            <w:tcBorders>
              <w:top w:val="single" w:sz="4" w:space="0" w:color="auto"/>
              <w:left w:val="single" w:sz="4" w:space="0" w:color="auto"/>
              <w:bottom w:val="single" w:sz="4" w:space="0" w:color="auto"/>
              <w:right w:val="single" w:sz="18" w:space="0" w:color="auto"/>
            </w:tcBorders>
            <w:shd w:val="clear" w:color="auto" w:fill="auto"/>
          </w:tcPr>
          <w:p w14:paraId="2455ED49" w14:textId="77777777" w:rsidR="00B13394" w:rsidRPr="00E70BB1" w:rsidRDefault="00B13394" w:rsidP="009E35F4">
            <w:pPr>
              <w:spacing w:beforeLines="20" w:before="48" w:afterLines="20" w:after="48"/>
            </w:pPr>
            <w:r w:rsidRPr="00E70BB1">
              <w:t>Přítomnost hnízdících párů</w:t>
            </w:r>
          </w:p>
        </w:tc>
      </w:tr>
      <w:tr w:rsidR="00B13394" w:rsidRPr="00E70BB1" w14:paraId="19BD55C5" w14:textId="77777777" w:rsidTr="00E70BB1">
        <w:trPr>
          <w:cantSplit/>
          <w:trHeight w:val="247"/>
        </w:trPr>
        <w:tc>
          <w:tcPr>
            <w:tcW w:w="2642" w:type="dxa"/>
            <w:tcBorders>
              <w:top w:val="single" w:sz="4" w:space="0" w:color="auto"/>
              <w:left w:val="single" w:sz="18" w:space="0" w:color="auto"/>
              <w:bottom w:val="single" w:sz="18" w:space="0" w:color="auto"/>
            </w:tcBorders>
            <w:vAlign w:val="center"/>
          </w:tcPr>
          <w:p w14:paraId="435F26C9" w14:textId="77777777" w:rsidR="00B13394" w:rsidRPr="00E70BB1" w:rsidRDefault="00B13394" w:rsidP="000E37B6">
            <w:pPr>
              <w:pStyle w:val="Default"/>
              <w:rPr>
                <w:rFonts w:ascii="Times New Roman" w:hAnsi="Times New Roman" w:cs="Times New Roman"/>
                <w:sz w:val="20"/>
                <w:szCs w:val="20"/>
              </w:rPr>
            </w:pPr>
            <w:r w:rsidRPr="00E70BB1">
              <w:rPr>
                <w:rFonts w:ascii="Times New Roman" w:hAnsi="Times New Roman" w:cs="Times New Roman"/>
                <w:sz w:val="20"/>
                <w:szCs w:val="20"/>
              </w:rPr>
              <w:t>skřivan lesní (</w:t>
            </w:r>
            <w:r w:rsidRPr="00E70BB1">
              <w:rPr>
                <w:rFonts w:ascii="Times New Roman" w:hAnsi="Times New Roman" w:cs="Times New Roman"/>
                <w:i/>
                <w:iCs/>
                <w:sz w:val="20"/>
                <w:szCs w:val="20"/>
              </w:rPr>
              <w:t>Lullula arborea)</w:t>
            </w:r>
          </w:p>
        </w:tc>
        <w:tc>
          <w:tcPr>
            <w:tcW w:w="3025" w:type="dxa"/>
            <w:tcBorders>
              <w:top w:val="single" w:sz="4" w:space="0" w:color="auto"/>
              <w:left w:val="nil"/>
              <w:bottom w:val="single" w:sz="18" w:space="0" w:color="auto"/>
              <w:right w:val="single" w:sz="4" w:space="0" w:color="auto"/>
            </w:tcBorders>
            <w:shd w:val="clear" w:color="auto" w:fill="auto"/>
            <w:vAlign w:val="center"/>
          </w:tcPr>
          <w:p w14:paraId="345FCD9A" w14:textId="77777777" w:rsidR="00B13394" w:rsidRPr="00E70BB1" w:rsidRDefault="00B13394" w:rsidP="009E35F4">
            <w:pPr>
              <w:spacing w:beforeLines="20" w:before="48" w:afterLines="20" w:after="48"/>
              <w:jc w:val="center"/>
            </w:pPr>
            <w:r w:rsidRPr="00E70BB1">
              <w:t>Zachování bezlesých travnatých ploc vhodných k hnízdění, zamezení volného pohxybu psů na vybraných plochách.</w:t>
            </w:r>
          </w:p>
        </w:tc>
        <w:tc>
          <w:tcPr>
            <w:tcW w:w="3260" w:type="dxa"/>
            <w:tcBorders>
              <w:top w:val="single" w:sz="4" w:space="0" w:color="auto"/>
              <w:left w:val="single" w:sz="4" w:space="0" w:color="auto"/>
              <w:bottom w:val="single" w:sz="18" w:space="0" w:color="auto"/>
              <w:right w:val="single" w:sz="18" w:space="0" w:color="auto"/>
            </w:tcBorders>
            <w:shd w:val="clear" w:color="auto" w:fill="auto"/>
          </w:tcPr>
          <w:p w14:paraId="5A5F6BF4" w14:textId="77777777" w:rsidR="00B13394" w:rsidRPr="00E70BB1" w:rsidRDefault="00B13394" w:rsidP="009E35F4">
            <w:pPr>
              <w:spacing w:beforeLines="20" w:before="48" w:afterLines="20" w:after="48"/>
            </w:pPr>
            <w:r w:rsidRPr="00E70BB1">
              <w:t xml:space="preserve">Tok, eventuálně zahnízdění páru </w:t>
            </w:r>
          </w:p>
        </w:tc>
      </w:tr>
    </w:tbl>
    <w:p w14:paraId="0F903026" w14:textId="77777777" w:rsidR="00B13394" w:rsidRDefault="00B13394" w:rsidP="00E2090E">
      <w:pPr>
        <w:jc w:val="both"/>
        <w:rPr>
          <w:snapToGrid w:val="0"/>
        </w:rPr>
      </w:pPr>
    </w:p>
    <w:p w14:paraId="2993E385" w14:textId="77777777" w:rsidR="00B13394" w:rsidRDefault="00B13394" w:rsidP="00E2090E">
      <w:pPr>
        <w:jc w:val="both"/>
        <w:rPr>
          <w:snapToGrid w:val="0"/>
        </w:rPr>
      </w:pPr>
    </w:p>
    <w:p w14:paraId="298C2442" w14:textId="77777777" w:rsidR="00B13394" w:rsidRPr="001A5AA7" w:rsidRDefault="00B13394" w:rsidP="00E2090E">
      <w:pPr>
        <w:jc w:val="both"/>
        <w:rPr>
          <w:b/>
          <w:snapToGrid w:val="0"/>
          <w:sz w:val="24"/>
          <w:szCs w:val="24"/>
        </w:rPr>
      </w:pPr>
      <w:r w:rsidRPr="001A5AA7">
        <w:rPr>
          <w:b/>
          <w:snapToGrid w:val="0"/>
          <w:sz w:val="24"/>
          <w:szCs w:val="24"/>
        </w:rPr>
        <w:t>Cévnaté rostliny</w:t>
      </w:r>
    </w:p>
    <w:tbl>
      <w:tblPr>
        <w:tblW w:w="9020" w:type="dxa"/>
        <w:tblInd w:w="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3543"/>
        <w:gridCol w:w="3402"/>
      </w:tblGrid>
      <w:tr w:rsidR="00B13394" w14:paraId="66AEFF45" w14:textId="77777777">
        <w:trPr>
          <w:cantSplit/>
          <w:trHeight w:val="270"/>
        </w:trPr>
        <w:tc>
          <w:tcPr>
            <w:tcW w:w="2075" w:type="dxa"/>
            <w:tcBorders>
              <w:top w:val="single" w:sz="18" w:space="0" w:color="auto"/>
              <w:left w:val="single" w:sz="18" w:space="0" w:color="auto"/>
              <w:bottom w:val="single" w:sz="18" w:space="0" w:color="auto"/>
            </w:tcBorders>
            <w:shd w:val="clear" w:color="auto" w:fill="C0C0C0"/>
          </w:tcPr>
          <w:p w14:paraId="0057C1A3" w14:textId="77777777" w:rsidR="00B13394" w:rsidRDefault="00B13394" w:rsidP="00BB196B">
            <w:pPr>
              <w:rPr>
                <w:b/>
                <w:bCs/>
                <w:snapToGrid w:val="0"/>
              </w:rPr>
            </w:pPr>
            <w:r>
              <w:rPr>
                <w:b/>
                <w:bCs/>
                <w:snapToGrid w:val="0"/>
              </w:rPr>
              <w:t xml:space="preserve">druh </w:t>
            </w:r>
          </w:p>
        </w:tc>
        <w:tc>
          <w:tcPr>
            <w:tcW w:w="3543" w:type="dxa"/>
            <w:tcBorders>
              <w:top w:val="single" w:sz="18" w:space="0" w:color="auto"/>
              <w:left w:val="nil"/>
              <w:bottom w:val="single" w:sz="18" w:space="0" w:color="auto"/>
              <w:right w:val="single" w:sz="4" w:space="0" w:color="auto"/>
            </w:tcBorders>
            <w:shd w:val="clear" w:color="auto" w:fill="C0C0C0"/>
          </w:tcPr>
          <w:p w14:paraId="41AC2C88" w14:textId="77777777" w:rsidR="00B13394" w:rsidRDefault="00B13394" w:rsidP="00BB196B">
            <w:pPr>
              <w:rPr>
                <w:b/>
                <w:bCs/>
                <w:snapToGrid w:val="0"/>
              </w:rPr>
            </w:pPr>
            <w:r>
              <w:rPr>
                <w:b/>
                <w:bCs/>
                <w:snapToGrid w:val="0"/>
              </w:rPr>
              <w:t>cíl ochrany</w:t>
            </w:r>
          </w:p>
        </w:tc>
        <w:tc>
          <w:tcPr>
            <w:tcW w:w="3402" w:type="dxa"/>
            <w:tcBorders>
              <w:top w:val="single" w:sz="18" w:space="0" w:color="auto"/>
              <w:left w:val="single" w:sz="4" w:space="0" w:color="auto"/>
              <w:bottom w:val="single" w:sz="18" w:space="0" w:color="auto"/>
              <w:right w:val="single" w:sz="18" w:space="0" w:color="auto"/>
            </w:tcBorders>
            <w:shd w:val="clear" w:color="auto" w:fill="C0C0C0"/>
          </w:tcPr>
          <w:p w14:paraId="05353E98" w14:textId="77777777" w:rsidR="00B13394" w:rsidRDefault="00B13394" w:rsidP="00BB196B">
            <w:pPr>
              <w:rPr>
                <w:b/>
                <w:bCs/>
                <w:snapToGrid w:val="0"/>
              </w:rPr>
            </w:pPr>
            <w:r w:rsidRPr="007B5294">
              <w:rPr>
                <w:b/>
                <w:bCs/>
                <w:snapToGrid w:val="0"/>
              </w:rPr>
              <w:t>indikátor</w:t>
            </w:r>
            <w:r>
              <w:rPr>
                <w:b/>
                <w:bCs/>
                <w:snapToGrid w:val="0"/>
              </w:rPr>
              <w:t>y</w:t>
            </w:r>
            <w:r w:rsidRPr="007B5294">
              <w:rPr>
                <w:b/>
                <w:bCs/>
                <w:snapToGrid w:val="0"/>
              </w:rPr>
              <w:t xml:space="preserve"> cílového stavu</w:t>
            </w:r>
          </w:p>
        </w:tc>
      </w:tr>
      <w:tr w:rsidR="00B13394" w14:paraId="7FCB8214" w14:textId="77777777">
        <w:trPr>
          <w:cantSplit/>
          <w:trHeight w:val="257"/>
        </w:trPr>
        <w:tc>
          <w:tcPr>
            <w:tcW w:w="2075" w:type="dxa"/>
            <w:tcBorders>
              <w:top w:val="single" w:sz="18" w:space="0" w:color="auto"/>
              <w:left w:val="single" w:sz="18" w:space="0" w:color="auto"/>
              <w:bottom w:val="single" w:sz="4" w:space="0" w:color="auto"/>
            </w:tcBorders>
          </w:tcPr>
          <w:p w14:paraId="6283E0CB" w14:textId="77777777" w:rsidR="00B13394" w:rsidRPr="00A6237B" w:rsidRDefault="00B13394" w:rsidP="007D7D10">
            <w:pPr>
              <w:rPr>
                <w:bCs/>
                <w:snapToGrid w:val="0"/>
              </w:rPr>
            </w:pPr>
            <w:r w:rsidRPr="006D1C7E">
              <w:rPr>
                <w:i/>
                <w:iCs/>
              </w:rPr>
              <w:t xml:space="preserve">Armeria vulgaris </w:t>
            </w:r>
            <w:r w:rsidRPr="006D1C7E">
              <w:rPr>
                <w:iCs/>
              </w:rPr>
              <w:t>subsp.</w:t>
            </w:r>
            <w:r w:rsidRPr="006D1C7E">
              <w:rPr>
                <w:i/>
                <w:iCs/>
              </w:rPr>
              <w:t xml:space="preserve"> vulgaris</w:t>
            </w:r>
          </w:p>
        </w:tc>
        <w:tc>
          <w:tcPr>
            <w:tcW w:w="3543" w:type="dxa"/>
            <w:vMerge w:val="restart"/>
            <w:tcBorders>
              <w:top w:val="single" w:sz="18" w:space="0" w:color="auto"/>
              <w:left w:val="nil"/>
              <w:right w:val="single" w:sz="4" w:space="0" w:color="auto"/>
            </w:tcBorders>
            <w:vAlign w:val="center"/>
          </w:tcPr>
          <w:p w14:paraId="7853A6B5" w14:textId="77777777" w:rsidR="00B13394" w:rsidRPr="00A6237B" w:rsidRDefault="00B13394" w:rsidP="007D7D10">
            <w:pPr>
              <w:rPr>
                <w:bCs/>
                <w:snapToGrid w:val="0"/>
              </w:rPr>
            </w:pPr>
            <w:r>
              <w:rPr>
                <w:bCs/>
                <w:snapToGrid w:val="0"/>
              </w:rPr>
              <w:t>zachována ploch obnaženého písku s výskytem jednoletých a víceletých nebo vytrvalých druhů rostlin vázaných na chudý písčitý substrát</w:t>
            </w:r>
          </w:p>
        </w:tc>
        <w:tc>
          <w:tcPr>
            <w:tcW w:w="3402" w:type="dxa"/>
            <w:tcBorders>
              <w:top w:val="single" w:sz="18" w:space="0" w:color="auto"/>
              <w:left w:val="single" w:sz="4" w:space="0" w:color="auto"/>
              <w:bottom w:val="single" w:sz="4" w:space="0" w:color="auto"/>
              <w:right w:val="single" w:sz="18" w:space="0" w:color="auto"/>
            </w:tcBorders>
          </w:tcPr>
          <w:p w14:paraId="3C2F5B3A" w14:textId="77777777" w:rsidR="00B13394" w:rsidRPr="00A6237B" w:rsidRDefault="00B13394" w:rsidP="007D7D10">
            <w:pPr>
              <w:rPr>
                <w:bCs/>
                <w:snapToGrid w:val="0"/>
              </w:rPr>
            </w:pPr>
            <w:r>
              <w:rPr>
                <w:bCs/>
                <w:snapToGrid w:val="0"/>
              </w:rPr>
              <w:t>velikost populace vyšší než 100 jedinců</w:t>
            </w:r>
          </w:p>
        </w:tc>
      </w:tr>
      <w:tr w:rsidR="00B13394" w:rsidRPr="00D72725" w14:paraId="2E4E2D95" w14:textId="77777777">
        <w:trPr>
          <w:cantSplit/>
          <w:trHeight w:val="247"/>
        </w:trPr>
        <w:tc>
          <w:tcPr>
            <w:tcW w:w="2075" w:type="dxa"/>
            <w:tcBorders>
              <w:top w:val="single" w:sz="4" w:space="0" w:color="auto"/>
              <w:left w:val="single" w:sz="18" w:space="0" w:color="auto"/>
              <w:bottom w:val="single" w:sz="4" w:space="0" w:color="auto"/>
            </w:tcBorders>
            <w:vAlign w:val="center"/>
          </w:tcPr>
          <w:p w14:paraId="3D4A3A71" w14:textId="77777777" w:rsidR="00B13394" w:rsidRPr="006D1C7E" w:rsidRDefault="00B13394" w:rsidP="007D7D10">
            <w:pPr>
              <w:rPr>
                <w:i/>
                <w:iCs/>
              </w:rPr>
            </w:pPr>
            <w:r w:rsidRPr="006D1C7E">
              <w:rPr>
                <w:i/>
                <w:iCs/>
              </w:rPr>
              <w:t>Filago arvensis</w:t>
            </w:r>
          </w:p>
        </w:tc>
        <w:tc>
          <w:tcPr>
            <w:tcW w:w="3543" w:type="dxa"/>
            <w:vMerge/>
            <w:tcBorders>
              <w:left w:val="nil"/>
              <w:right w:val="single" w:sz="4" w:space="0" w:color="auto"/>
            </w:tcBorders>
          </w:tcPr>
          <w:p w14:paraId="63B0E095" w14:textId="77777777" w:rsidR="00B13394" w:rsidRPr="00A6237B" w:rsidRDefault="00B13394" w:rsidP="007D7D10">
            <w:pPr>
              <w:rPr>
                <w:bCs/>
                <w:snapToGrid w:val="0"/>
              </w:rPr>
            </w:pPr>
          </w:p>
        </w:tc>
        <w:tc>
          <w:tcPr>
            <w:tcW w:w="3402" w:type="dxa"/>
            <w:tcBorders>
              <w:top w:val="single" w:sz="4" w:space="0" w:color="auto"/>
              <w:left w:val="single" w:sz="4" w:space="0" w:color="auto"/>
              <w:bottom w:val="single" w:sz="4" w:space="0" w:color="auto"/>
              <w:right w:val="single" w:sz="18" w:space="0" w:color="auto"/>
            </w:tcBorders>
          </w:tcPr>
          <w:p w14:paraId="13A4A4AD" w14:textId="77777777" w:rsidR="00B13394" w:rsidRPr="00A6237B" w:rsidRDefault="00B13394" w:rsidP="007D7D10">
            <w:pPr>
              <w:rPr>
                <w:bCs/>
                <w:snapToGrid w:val="0"/>
              </w:rPr>
            </w:pPr>
            <w:r>
              <w:rPr>
                <w:bCs/>
                <w:snapToGrid w:val="0"/>
              </w:rPr>
              <w:t>velikost populace vyšší než 150 jedinců</w:t>
            </w:r>
          </w:p>
        </w:tc>
      </w:tr>
      <w:tr w:rsidR="00B13394" w:rsidRPr="00D72725" w14:paraId="0C8EB441" w14:textId="77777777">
        <w:trPr>
          <w:cantSplit/>
          <w:trHeight w:val="251"/>
        </w:trPr>
        <w:tc>
          <w:tcPr>
            <w:tcW w:w="2075" w:type="dxa"/>
            <w:tcBorders>
              <w:top w:val="single" w:sz="4" w:space="0" w:color="auto"/>
              <w:left w:val="single" w:sz="18" w:space="0" w:color="auto"/>
              <w:bottom w:val="single" w:sz="4" w:space="0" w:color="auto"/>
            </w:tcBorders>
            <w:vAlign w:val="center"/>
          </w:tcPr>
          <w:p w14:paraId="08377178" w14:textId="77777777" w:rsidR="00B13394" w:rsidRPr="006D1C7E" w:rsidRDefault="00B13394" w:rsidP="007D7D10">
            <w:pPr>
              <w:rPr>
                <w:i/>
                <w:iCs/>
              </w:rPr>
            </w:pPr>
            <w:r w:rsidRPr="006D1C7E">
              <w:rPr>
                <w:i/>
                <w:iCs/>
              </w:rPr>
              <w:t>Filago minima</w:t>
            </w:r>
          </w:p>
        </w:tc>
        <w:tc>
          <w:tcPr>
            <w:tcW w:w="3543" w:type="dxa"/>
            <w:vMerge/>
            <w:tcBorders>
              <w:left w:val="nil"/>
              <w:right w:val="single" w:sz="4" w:space="0" w:color="auto"/>
            </w:tcBorders>
          </w:tcPr>
          <w:p w14:paraId="5208AEE2" w14:textId="77777777" w:rsidR="00B13394" w:rsidRPr="00A6237B" w:rsidRDefault="00B13394" w:rsidP="007D7D10">
            <w:pPr>
              <w:rPr>
                <w:bCs/>
                <w:snapToGrid w:val="0"/>
              </w:rPr>
            </w:pPr>
          </w:p>
        </w:tc>
        <w:tc>
          <w:tcPr>
            <w:tcW w:w="3402" w:type="dxa"/>
            <w:tcBorders>
              <w:top w:val="single" w:sz="4" w:space="0" w:color="auto"/>
              <w:left w:val="single" w:sz="4" w:space="0" w:color="auto"/>
              <w:bottom w:val="single" w:sz="4" w:space="0" w:color="auto"/>
              <w:right w:val="single" w:sz="18" w:space="0" w:color="auto"/>
            </w:tcBorders>
            <w:vAlign w:val="center"/>
          </w:tcPr>
          <w:p w14:paraId="3229E6F9" w14:textId="77777777" w:rsidR="00B13394" w:rsidRPr="006D1C7E" w:rsidRDefault="00B13394" w:rsidP="007D7D10">
            <w:pPr>
              <w:rPr>
                <w:i/>
                <w:iCs/>
              </w:rPr>
            </w:pPr>
            <w:r>
              <w:rPr>
                <w:bCs/>
                <w:snapToGrid w:val="0"/>
              </w:rPr>
              <w:t>velikost populace vyšší než 150 jedinců</w:t>
            </w:r>
          </w:p>
        </w:tc>
      </w:tr>
      <w:tr w:rsidR="00B13394" w:rsidRPr="00D72725" w14:paraId="3691EAD2" w14:textId="77777777">
        <w:trPr>
          <w:cantSplit/>
          <w:trHeight w:val="251"/>
        </w:trPr>
        <w:tc>
          <w:tcPr>
            <w:tcW w:w="2075" w:type="dxa"/>
            <w:tcBorders>
              <w:top w:val="single" w:sz="4" w:space="0" w:color="auto"/>
              <w:left w:val="single" w:sz="18" w:space="0" w:color="auto"/>
              <w:bottom w:val="single" w:sz="4" w:space="0" w:color="auto"/>
            </w:tcBorders>
            <w:vAlign w:val="center"/>
          </w:tcPr>
          <w:p w14:paraId="59A5D443" w14:textId="77777777" w:rsidR="00B13394" w:rsidRPr="006D1C7E" w:rsidRDefault="00B13394" w:rsidP="007D7D10">
            <w:pPr>
              <w:rPr>
                <w:i/>
                <w:iCs/>
              </w:rPr>
            </w:pPr>
            <w:r w:rsidRPr="006D1C7E">
              <w:rPr>
                <w:i/>
                <w:iCs/>
              </w:rPr>
              <w:t>Spergula morisonii</w:t>
            </w:r>
          </w:p>
        </w:tc>
        <w:tc>
          <w:tcPr>
            <w:tcW w:w="3543" w:type="dxa"/>
            <w:vMerge/>
            <w:tcBorders>
              <w:left w:val="nil"/>
              <w:right w:val="single" w:sz="4" w:space="0" w:color="auto"/>
            </w:tcBorders>
          </w:tcPr>
          <w:p w14:paraId="49CD0673" w14:textId="77777777" w:rsidR="00B13394" w:rsidRPr="00A6237B" w:rsidRDefault="00B13394" w:rsidP="007D7D10">
            <w:pPr>
              <w:rPr>
                <w:bCs/>
                <w:snapToGrid w:val="0"/>
              </w:rPr>
            </w:pPr>
          </w:p>
        </w:tc>
        <w:tc>
          <w:tcPr>
            <w:tcW w:w="3402" w:type="dxa"/>
            <w:tcBorders>
              <w:top w:val="single" w:sz="4" w:space="0" w:color="auto"/>
              <w:left w:val="single" w:sz="4" w:space="0" w:color="auto"/>
              <w:bottom w:val="single" w:sz="4" w:space="0" w:color="auto"/>
              <w:right w:val="single" w:sz="18" w:space="0" w:color="auto"/>
            </w:tcBorders>
          </w:tcPr>
          <w:p w14:paraId="597D4A22" w14:textId="77777777" w:rsidR="00B13394" w:rsidRPr="00A6237B" w:rsidRDefault="00B13394" w:rsidP="007D7D10">
            <w:pPr>
              <w:rPr>
                <w:bCs/>
                <w:snapToGrid w:val="0"/>
              </w:rPr>
            </w:pPr>
            <w:r>
              <w:rPr>
                <w:bCs/>
                <w:snapToGrid w:val="0"/>
              </w:rPr>
              <w:t>velikost populace vyšší než 50 jedinců</w:t>
            </w:r>
          </w:p>
        </w:tc>
      </w:tr>
      <w:tr w:rsidR="00B13394" w:rsidRPr="00D72725" w14:paraId="62205323" w14:textId="77777777">
        <w:trPr>
          <w:cantSplit/>
          <w:trHeight w:val="251"/>
        </w:trPr>
        <w:tc>
          <w:tcPr>
            <w:tcW w:w="2075" w:type="dxa"/>
            <w:tcBorders>
              <w:top w:val="single" w:sz="4" w:space="0" w:color="auto"/>
              <w:left w:val="single" w:sz="18" w:space="0" w:color="auto"/>
              <w:bottom w:val="single" w:sz="4" w:space="0" w:color="auto"/>
            </w:tcBorders>
            <w:vAlign w:val="center"/>
          </w:tcPr>
          <w:p w14:paraId="16EA466B" w14:textId="77777777" w:rsidR="00B13394" w:rsidRPr="006D1C7E" w:rsidRDefault="00B13394" w:rsidP="007D7D10">
            <w:pPr>
              <w:rPr>
                <w:i/>
                <w:iCs/>
              </w:rPr>
            </w:pPr>
            <w:r>
              <w:rPr>
                <w:i/>
                <w:iCs/>
              </w:rPr>
              <w:t>Veronica dillenii</w:t>
            </w:r>
          </w:p>
        </w:tc>
        <w:tc>
          <w:tcPr>
            <w:tcW w:w="3543" w:type="dxa"/>
            <w:vMerge/>
            <w:tcBorders>
              <w:left w:val="nil"/>
              <w:right w:val="single" w:sz="4" w:space="0" w:color="auto"/>
            </w:tcBorders>
          </w:tcPr>
          <w:p w14:paraId="349C3F54" w14:textId="77777777" w:rsidR="00B13394" w:rsidRPr="00A6237B" w:rsidRDefault="00B13394" w:rsidP="007D7D10">
            <w:pPr>
              <w:rPr>
                <w:bCs/>
                <w:snapToGrid w:val="0"/>
              </w:rPr>
            </w:pPr>
          </w:p>
        </w:tc>
        <w:tc>
          <w:tcPr>
            <w:tcW w:w="3402" w:type="dxa"/>
            <w:tcBorders>
              <w:top w:val="single" w:sz="4" w:space="0" w:color="auto"/>
              <w:left w:val="single" w:sz="4" w:space="0" w:color="auto"/>
              <w:bottom w:val="single" w:sz="4" w:space="0" w:color="auto"/>
              <w:right w:val="single" w:sz="18" w:space="0" w:color="auto"/>
            </w:tcBorders>
          </w:tcPr>
          <w:p w14:paraId="693645CA" w14:textId="77777777" w:rsidR="00B13394" w:rsidRPr="00A6237B" w:rsidRDefault="00B13394" w:rsidP="007D7D10">
            <w:pPr>
              <w:rPr>
                <w:bCs/>
                <w:snapToGrid w:val="0"/>
              </w:rPr>
            </w:pPr>
            <w:r>
              <w:rPr>
                <w:bCs/>
                <w:snapToGrid w:val="0"/>
              </w:rPr>
              <w:t>velikost populace vyšší než 50 jedinců</w:t>
            </w:r>
          </w:p>
        </w:tc>
      </w:tr>
      <w:tr w:rsidR="00B13394" w14:paraId="3C6AA656" w14:textId="77777777">
        <w:trPr>
          <w:cantSplit/>
          <w:trHeight w:val="251"/>
        </w:trPr>
        <w:tc>
          <w:tcPr>
            <w:tcW w:w="2075" w:type="dxa"/>
            <w:tcBorders>
              <w:top w:val="single" w:sz="4" w:space="0" w:color="auto"/>
              <w:left w:val="single" w:sz="18" w:space="0" w:color="auto"/>
              <w:bottom w:val="single" w:sz="4" w:space="0" w:color="auto"/>
            </w:tcBorders>
            <w:vAlign w:val="center"/>
          </w:tcPr>
          <w:p w14:paraId="0D22501E" w14:textId="77777777" w:rsidR="00B13394" w:rsidRPr="006D1C7E" w:rsidRDefault="00B13394" w:rsidP="007D7D10">
            <w:pPr>
              <w:rPr>
                <w:i/>
                <w:iCs/>
              </w:rPr>
            </w:pPr>
            <w:r w:rsidRPr="006D1C7E">
              <w:rPr>
                <w:i/>
                <w:iCs/>
              </w:rPr>
              <w:t>Veronica verna</w:t>
            </w:r>
          </w:p>
        </w:tc>
        <w:tc>
          <w:tcPr>
            <w:tcW w:w="3543" w:type="dxa"/>
            <w:vMerge/>
            <w:tcBorders>
              <w:left w:val="nil"/>
              <w:right w:val="single" w:sz="4" w:space="0" w:color="auto"/>
            </w:tcBorders>
          </w:tcPr>
          <w:p w14:paraId="78683FAC" w14:textId="77777777" w:rsidR="00B13394" w:rsidRPr="00A6237B" w:rsidRDefault="00B13394" w:rsidP="007D7D10">
            <w:pPr>
              <w:rPr>
                <w:bCs/>
                <w:snapToGrid w:val="0"/>
              </w:rPr>
            </w:pPr>
          </w:p>
        </w:tc>
        <w:tc>
          <w:tcPr>
            <w:tcW w:w="3402" w:type="dxa"/>
            <w:tcBorders>
              <w:top w:val="single" w:sz="4" w:space="0" w:color="auto"/>
              <w:left w:val="single" w:sz="4" w:space="0" w:color="auto"/>
              <w:bottom w:val="single" w:sz="4" w:space="0" w:color="auto"/>
              <w:right w:val="single" w:sz="18" w:space="0" w:color="auto"/>
            </w:tcBorders>
          </w:tcPr>
          <w:p w14:paraId="525FB334" w14:textId="77777777" w:rsidR="00B13394" w:rsidRPr="00A6237B" w:rsidRDefault="00B13394" w:rsidP="007D7D10">
            <w:pPr>
              <w:rPr>
                <w:bCs/>
                <w:snapToGrid w:val="0"/>
              </w:rPr>
            </w:pPr>
            <w:r>
              <w:rPr>
                <w:bCs/>
                <w:snapToGrid w:val="0"/>
              </w:rPr>
              <w:t>velikost populace vyšší než 50 jedinců</w:t>
            </w:r>
          </w:p>
        </w:tc>
      </w:tr>
      <w:tr w:rsidR="00B13394" w14:paraId="5E262CCC" w14:textId="77777777">
        <w:trPr>
          <w:cantSplit/>
          <w:trHeight w:val="251"/>
        </w:trPr>
        <w:tc>
          <w:tcPr>
            <w:tcW w:w="2075" w:type="dxa"/>
            <w:tcBorders>
              <w:top w:val="single" w:sz="4" w:space="0" w:color="auto"/>
              <w:left w:val="single" w:sz="18" w:space="0" w:color="auto"/>
              <w:bottom w:val="single" w:sz="18" w:space="0" w:color="auto"/>
            </w:tcBorders>
            <w:vAlign w:val="center"/>
          </w:tcPr>
          <w:p w14:paraId="627BFFEA" w14:textId="77777777" w:rsidR="00B13394" w:rsidRPr="006D1C7E" w:rsidRDefault="00B13394" w:rsidP="007D7D10">
            <w:pPr>
              <w:rPr>
                <w:i/>
                <w:iCs/>
              </w:rPr>
            </w:pPr>
            <w:r w:rsidRPr="006D1C7E">
              <w:rPr>
                <w:i/>
                <w:iCs/>
              </w:rPr>
              <w:t>Vicia lathyroides</w:t>
            </w:r>
          </w:p>
        </w:tc>
        <w:tc>
          <w:tcPr>
            <w:tcW w:w="3543" w:type="dxa"/>
            <w:vMerge/>
            <w:tcBorders>
              <w:left w:val="nil"/>
              <w:bottom w:val="single" w:sz="18" w:space="0" w:color="auto"/>
              <w:right w:val="single" w:sz="4" w:space="0" w:color="auto"/>
            </w:tcBorders>
          </w:tcPr>
          <w:p w14:paraId="4A15A992" w14:textId="77777777" w:rsidR="00B13394" w:rsidRPr="00A6237B" w:rsidRDefault="00B13394" w:rsidP="007D7D10">
            <w:pPr>
              <w:rPr>
                <w:bCs/>
                <w:snapToGrid w:val="0"/>
              </w:rPr>
            </w:pPr>
          </w:p>
        </w:tc>
        <w:tc>
          <w:tcPr>
            <w:tcW w:w="3402" w:type="dxa"/>
            <w:tcBorders>
              <w:top w:val="single" w:sz="4" w:space="0" w:color="auto"/>
              <w:left w:val="single" w:sz="4" w:space="0" w:color="auto"/>
              <w:bottom w:val="single" w:sz="18" w:space="0" w:color="auto"/>
              <w:right w:val="single" w:sz="18" w:space="0" w:color="auto"/>
            </w:tcBorders>
          </w:tcPr>
          <w:p w14:paraId="3C171FA7" w14:textId="77777777" w:rsidR="00B13394" w:rsidRPr="00A6237B" w:rsidRDefault="00B13394" w:rsidP="007D7D10">
            <w:pPr>
              <w:rPr>
                <w:bCs/>
                <w:snapToGrid w:val="0"/>
              </w:rPr>
            </w:pPr>
            <w:r>
              <w:rPr>
                <w:bCs/>
                <w:snapToGrid w:val="0"/>
              </w:rPr>
              <w:t>velikost populace vyšší než 50 jedinců</w:t>
            </w:r>
          </w:p>
        </w:tc>
      </w:tr>
    </w:tbl>
    <w:p w14:paraId="6DC6565B" w14:textId="77777777" w:rsidR="00B13394" w:rsidRDefault="00B13394" w:rsidP="008F6F30">
      <w:pPr>
        <w:pStyle w:val="Nadpis1"/>
        <w:jc w:val="both"/>
        <w:rPr>
          <w:b w:val="0"/>
          <w:bCs w:val="0"/>
          <w:sz w:val="32"/>
          <w:szCs w:val="32"/>
        </w:rPr>
      </w:pPr>
      <w:bookmarkStart w:id="23" w:name="_Toc514409717"/>
      <w:bookmarkStart w:id="24" w:name="_Toc516042626"/>
      <w:r w:rsidRPr="008F6F30">
        <w:rPr>
          <w:sz w:val="32"/>
          <w:szCs w:val="32"/>
        </w:rPr>
        <w:lastRenderedPageBreak/>
        <w:t xml:space="preserve">2. Rozbor stavu zvláště chráněného území s ohledem </w:t>
      </w:r>
      <w:proofErr w:type="gramStart"/>
      <w:r w:rsidRPr="008F6F30">
        <w:rPr>
          <w:sz w:val="32"/>
          <w:szCs w:val="32"/>
        </w:rPr>
        <w:t>na</w:t>
      </w:r>
      <w:proofErr w:type="gramEnd"/>
      <w:r w:rsidRPr="008F6F30">
        <w:rPr>
          <w:sz w:val="32"/>
          <w:szCs w:val="32"/>
        </w:rPr>
        <w:t xml:space="preserve"> předmět ochrany</w:t>
      </w:r>
      <w:bookmarkEnd w:id="23"/>
      <w:bookmarkEnd w:id="24"/>
    </w:p>
    <w:p w14:paraId="6CEBCB74" w14:textId="77777777" w:rsidR="00B13394" w:rsidRDefault="00B13394">
      <w:pPr>
        <w:pStyle w:val="Pokraovnseznamu2"/>
        <w:widowControl/>
        <w:spacing w:after="0"/>
        <w:ind w:left="0"/>
        <w:jc w:val="both"/>
        <w:rPr>
          <w:i/>
          <w:iCs/>
          <w:sz w:val="24"/>
          <w:szCs w:val="24"/>
        </w:rPr>
      </w:pPr>
    </w:p>
    <w:p w14:paraId="2CE91EA6" w14:textId="77777777" w:rsidR="00B13394" w:rsidRDefault="00B13394" w:rsidP="008F6F30">
      <w:pPr>
        <w:pStyle w:val="Nadpis2"/>
        <w:rPr>
          <w:b/>
          <w:bCs/>
        </w:rPr>
      </w:pPr>
      <w:bookmarkStart w:id="25" w:name="_Toc514409718"/>
      <w:bookmarkStart w:id="26" w:name="_Toc516042627"/>
      <w:r>
        <w:rPr>
          <w:b/>
          <w:bCs/>
        </w:rPr>
        <w:t>2.1 Popis území a charakteristika jeho přírodních poměrů</w:t>
      </w:r>
      <w:bookmarkEnd w:id="25"/>
      <w:bookmarkEnd w:id="26"/>
    </w:p>
    <w:p w14:paraId="06498360" w14:textId="77777777" w:rsidR="00B13394" w:rsidRDefault="00B13394" w:rsidP="00A90FA9">
      <w:pPr>
        <w:pStyle w:val="Seznam2"/>
        <w:widowControl/>
        <w:ind w:left="0" w:firstLine="0"/>
        <w:jc w:val="both"/>
        <w:rPr>
          <w:b/>
          <w:bCs/>
          <w:sz w:val="24"/>
          <w:szCs w:val="24"/>
        </w:rPr>
      </w:pPr>
    </w:p>
    <w:p w14:paraId="4D41AEC6" w14:textId="77777777" w:rsidR="00B13394" w:rsidRPr="008F6F30" w:rsidRDefault="00B13394" w:rsidP="008F6F30">
      <w:pPr>
        <w:pStyle w:val="Nadpis3"/>
        <w:jc w:val="left"/>
      </w:pPr>
      <w:bookmarkStart w:id="27" w:name="_Toc514409719"/>
      <w:bookmarkStart w:id="28" w:name="_Toc516042628"/>
      <w:r w:rsidRPr="008F6F30">
        <w:t>2.1.1 Stručný popis území a jeho přírodních poměrů</w:t>
      </w:r>
      <w:bookmarkEnd w:id="27"/>
      <w:bookmarkEnd w:id="28"/>
      <w:r w:rsidRPr="008F6F30">
        <w:t xml:space="preserve"> </w:t>
      </w:r>
    </w:p>
    <w:p w14:paraId="6BDAC4E8" w14:textId="77777777" w:rsidR="00B13394" w:rsidRDefault="00B13394">
      <w:pPr>
        <w:pStyle w:val="Seznam2"/>
        <w:widowControl/>
        <w:ind w:left="0" w:firstLine="0"/>
        <w:jc w:val="both"/>
        <w:rPr>
          <w:i/>
          <w:iCs/>
          <w:sz w:val="24"/>
          <w:szCs w:val="24"/>
        </w:rPr>
      </w:pPr>
    </w:p>
    <w:p w14:paraId="42C0F676" w14:textId="77777777" w:rsidR="00B13394" w:rsidRPr="001A5AA7" w:rsidRDefault="00B13394" w:rsidP="001A5AA7">
      <w:pPr>
        <w:adjustRightInd w:val="0"/>
        <w:rPr>
          <w:b/>
          <w:sz w:val="24"/>
          <w:szCs w:val="24"/>
        </w:rPr>
      </w:pPr>
      <w:r w:rsidRPr="001A5AA7">
        <w:rPr>
          <w:b/>
          <w:sz w:val="24"/>
          <w:szCs w:val="24"/>
        </w:rPr>
        <w:t>Lokalizace</w:t>
      </w:r>
    </w:p>
    <w:p w14:paraId="7FBBE235" w14:textId="77777777" w:rsidR="00B13394" w:rsidRDefault="00B13394" w:rsidP="001A5AA7">
      <w:pPr>
        <w:adjustRightInd w:val="0"/>
        <w:jc w:val="both"/>
        <w:rPr>
          <w:sz w:val="24"/>
          <w:szCs w:val="24"/>
        </w:rPr>
      </w:pPr>
      <w:r>
        <w:rPr>
          <w:sz w:val="24"/>
          <w:szCs w:val="24"/>
        </w:rPr>
        <w:t>Př</w:t>
      </w:r>
      <w:r w:rsidRPr="00101BAD">
        <w:rPr>
          <w:sz w:val="24"/>
          <w:szCs w:val="24"/>
        </w:rPr>
        <w:t>írodní památka Na Placht</w:t>
      </w:r>
      <w:r>
        <w:rPr>
          <w:sz w:val="24"/>
          <w:szCs w:val="24"/>
        </w:rPr>
        <w:t>ě</w:t>
      </w:r>
      <w:r w:rsidRPr="00101BAD">
        <w:rPr>
          <w:rFonts w:ascii="TimesNewRomanPSMT" w:hAnsi="TimesNewRomanPSMT" w:cs="TimesNewRomanPSMT"/>
          <w:sz w:val="24"/>
          <w:szCs w:val="24"/>
        </w:rPr>
        <w:t xml:space="preserve"> </w:t>
      </w:r>
      <w:r w:rsidRPr="00101BAD">
        <w:rPr>
          <w:sz w:val="24"/>
          <w:szCs w:val="24"/>
        </w:rPr>
        <w:t>3 se nachází na východním okraji Hradce Králové (k. ú. Nový</w:t>
      </w:r>
      <w:r>
        <w:rPr>
          <w:sz w:val="24"/>
          <w:szCs w:val="24"/>
        </w:rPr>
        <w:t xml:space="preserve"> </w:t>
      </w:r>
      <w:r w:rsidRPr="00101BAD">
        <w:rPr>
          <w:sz w:val="24"/>
          <w:szCs w:val="24"/>
        </w:rPr>
        <w:t>Hradec Králové). Jedná se o bývalé vojenské cvi</w:t>
      </w:r>
      <w:r>
        <w:rPr>
          <w:sz w:val="24"/>
          <w:szCs w:val="24"/>
        </w:rPr>
        <w:t>č</w:t>
      </w:r>
      <w:r w:rsidRPr="00101BAD">
        <w:rPr>
          <w:sz w:val="24"/>
          <w:szCs w:val="24"/>
        </w:rPr>
        <w:t>išt</w:t>
      </w:r>
      <w:r>
        <w:rPr>
          <w:sz w:val="24"/>
          <w:szCs w:val="24"/>
        </w:rPr>
        <w:t>ě</w:t>
      </w:r>
      <w:r w:rsidRPr="00101BAD">
        <w:rPr>
          <w:rFonts w:ascii="TimesNewRomanPSMT" w:hAnsi="TimesNewRomanPSMT" w:cs="TimesNewRomanPSMT"/>
          <w:sz w:val="24"/>
          <w:szCs w:val="24"/>
        </w:rPr>
        <w:t xml:space="preserve"> </w:t>
      </w:r>
      <w:r w:rsidRPr="00101BAD">
        <w:rPr>
          <w:sz w:val="24"/>
          <w:szCs w:val="24"/>
        </w:rPr>
        <w:t>a obecní pastviny. PP Na Placht</w:t>
      </w:r>
      <w:r>
        <w:rPr>
          <w:sz w:val="24"/>
          <w:szCs w:val="24"/>
        </w:rPr>
        <w:t>ě</w:t>
      </w:r>
      <w:r w:rsidRPr="00101BAD">
        <w:rPr>
          <w:rFonts w:ascii="TimesNewRomanPSMT" w:hAnsi="TimesNewRomanPSMT" w:cs="TimesNewRomanPSMT"/>
          <w:sz w:val="24"/>
          <w:szCs w:val="24"/>
        </w:rPr>
        <w:t xml:space="preserve"> </w:t>
      </w:r>
      <w:r w:rsidRPr="00101BAD">
        <w:rPr>
          <w:sz w:val="24"/>
          <w:szCs w:val="24"/>
        </w:rPr>
        <w:t>3</w:t>
      </w:r>
      <w:r>
        <w:rPr>
          <w:sz w:val="24"/>
          <w:szCs w:val="24"/>
        </w:rPr>
        <w:t xml:space="preserve"> </w:t>
      </w:r>
      <w:r w:rsidRPr="00101BAD">
        <w:rPr>
          <w:sz w:val="24"/>
          <w:szCs w:val="24"/>
        </w:rPr>
        <w:t>navazuje na chrán</w:t>
      </w:r>
      <w:r>
        <w:rPr>
          <w:sz w:val="24"/>
          <w:szCs w:val="24"/>
        </w:rPr>
        <w:t>ě</w:t>
      </w:r>
      <w:r w:rsidRPr="00101BAD">
        <w:rPr>
          <w:sz w:val="24"/>
          <w:szCs w:val="24"/>
        </w:rPr>
        <w:t>ná území vyhlášená v roce 1998, tj. PP Na Placht</w:t>
      </w:r>
      <w:r>
        <w:rPr>
          <w:sz w:val="24"/>
          <w:szCs w:val="24"/>
        </w:rPr>
        <w:t>ě</w:t>
      </w:r>
      <w:r w:rsidRPr="00101BAD">
        <w:rPr>
          <w:rFonts w:ascii="TimesNewRomanPSMT" w:hAnsi="TimesNewRomanPSMT" w:cs="TimesNewRomanPSMT"/>
          <w:sz w:val="24"/>
          <w:szCs w:val="24"/>
        </w:rPr>
        <w:t xml:space="preserve"> </w:t>
      </w:r>
      <w:r w:rsidRPr="00101BAD">
        <w:rPr>
          <w:sz w:val="24"/>
          <w:szCs w:val="24"/>
        </w:rPr>
        <w:t>1, 2, které mají</w:t>
      </w:r>
      <w:r>
        <w:rPr>
          <w:sz w:val="24"/>
          <w:szCs w:val="24"/>
        </w:rPr>
        <w:t xml:space="preserve"> </w:t>
      </w:r>
      <w:r w:rsidRPr="00101BAD">
        <w:rPr>
          <w:sz w:val="24"/>
          <w:szCs w:val="24"/>
        </w:rPr>
        <w:t>celkovou vým</w:t>
      </w:r>
      <w:r>
        <w:rPr>
          <w:sz w:val="24"/>
          <w:szCs w:val="24"/>
        </w:rPr>
        <w:t>ě</w:t>
      </w:r>
      <w:r w:rsidRPr="00101BAD">
        <w:rPr>
          <w:sz w:val="24"/>
          <w:szCs w:val="24"/>
        </w:rPr>
        <w:t>ru 39,09 ha a nachází se v nadmo</w:t>
      </w:r>
      <w:r>
        <w:rPr>
          <w:sz w:val="24"/>
          <w:szCs w:val="24"/>
        </w:rPr>
        <w:t>řské výšce 235–245 m. Byla zde vyhlášena evropsky významná</w:t>
      </w:r>
      <w:r w:rsidRPr="00101BAD">
        <w:rPr>
          <w:sz w:val="24"/>
          <w:szCs w:val="24"/>
        </w:rPr>
        <w:t xml:space="preserve"> lokalit</w:t>
      </w:r>
      <w:r>
        <w:rPr>
          <w:sz w:val="24"/>
          <w:szCs w:val="24"/>
        </w:rPr>
        <w:t>a</w:t>
      </w:r>
      <w:r w:rsidRPr="00101BAD">
        <w:rPr>
          <w:sz w:val="24"/>
          <w:szCs w:val="24"/>
        </w:rPr>
        <w:t xml:space="preserve"> CZ0523010 Na Placht</w:t>
      </w:r>
      <w:r>
        <w:rPr>
          <w:sz w:val="24"/>
          <w:szCs w:val="24"/>
        </w:rPr>
        <w:t>ě</w:t>
      </w:r>
      <w:r w:rsidRPr="00101BAD">
        <w:rPr>
          <w:rFonts w:ascii="TimesNewRomanPSMT" w:hAnsi="TimesNewRomanPSMT" w:cs="TimesNewRomanPSMT"/>
          <w:sz w:val="24"/>
          <w:szCs w:val="24"/>
        </w:rPr>
        <w:t xml:space="preserve"> </w:t>
      </w:r>
      <w:r w:rsidRPr="00101BAD">
        <w:rPr>
          <w:sz w:val="24"/>
          <w:szCs w:val="24"/>
        </w:rPr>
        <w:t>(uveden</w:t>
      </w:r>
      <w:r>
        <w:rPr>
          <w:sz w:val="24"/>
          <w:szCs w:val="24"/>
        </w:rPr>
        <w:t>a</w:t>
      </w:r>
      <w:r w:rsidRPr="00101BAD">
        <w:rPr>
          <w:sz w:val="24"/>
          <w:szCs w:val="24"/>
        </w:rPr>
        <w:t xml:space="preserve"> v národním seznamu</w:t>
      </w:r>
      <w:r>
        <w:rPr>
          <w:sz w:val="24"/>
          <w:szCs w:val="24"/>
        </w:rPr>
        <w:t xml:space="preserve"> </w:t>
      </w:r>
      <w:r w:rsidRPr="00101BAD">
        <w:rPr>
          <w:sz w:val="24"/>
          <w:szCs w:val="24"/>
        </w:rPr>
        <w:t>evropsky významných lokalit, stanoveném na</w:t>
      </w:r>
      <w:r>
        <w:rPr>
          <w:sz w:val="24"/>
          <w:szCs w:val="24"/>
        </w:rPr>
        <w:t>ř</w:t>
      </w:r>
      <w:r w:rsidRPr="00101BAD">
        <w:rPr>
          <w:sz w:val="24"/>
          <w:szCs w:val="24"/>
        </w:rPr>
        <w:t xml:space="preserve">ízením vlády </w:t>
      </w:r>
      <w:r>
        <w:rPr>
          <w:sz w:val="24"/>
          <w:szCs w:val="24"/>
        </w:rPr>
        <w:t>č</w:t>
      </w:r>
      <w:r w:rsidRPr="00101BAD">
        <w:rPr>
          <w:sz w:val="24"/>
          <w:szCs w:val="24"/>
        </w:rPr>
        <w:t>. 132/2005 Sb., v</w:t>
      </w:r>
      <w:r>
        <w:rPr>
          <w:sz w:val="24"/>
          <w:szCs w:val="24"/>
        </w:rPr>
        <w:t> </w:t>
      </w:r>
      <w:r w:rsidRPr="00101BAD">
        <w:rPr>
          <w:sz w:val="24"/>
          <w:szCs w:val="24"/>
        </w:rPr>
        <w:t>platném</w:t>
      </w:r>
      <w:r>
        <w:rPr>
          <w:sz w:val="24"/>
          <w:szCs w:val="24"/>
        </w:rPr>
        <w:t xml:space="preserve"> </w:t>
      </w:r>
      <w:r w:rsidRPr="00101BAD">
        <w:rPr>
          <w:sz w:val="24"/>
          <w:szCs w:val="24"/>
        </w:rPr>
        <w:t>zn</w:t>
      </w:r>
      <w:r>
        <w:rPr>
          <w:sz w:val="24"/>
          <w:szCs w:val="24"/>
        </w:rPr>
        <w:t>ě</w:t>
      </w:r>
      <w:r w:rsidRPr="00101BAD">
        <w:rPr>
          <w:sz w:val="24"/>
          <w:szCs w:val="24"/>
        </w:rPr>
        <w:t>ní). Rozloha PP Na Placht</w:t>
      </w:r>
      <w:r>
        <w:rPr>
          <w:sz w:val="24"/>
          <w:szCs w:val="24"/>
        </w:rPr>
        <w:t>ě</w:t>
      </w:r>
      <w:r w:rsidRPr="00101BAD">
        <w:rPr>
          <w:rFonts w:ascii="TimesNewRomanPSMT" w:hAnsi="TimesNewRomanPSMT" w:cs="TimesNewRomanPSMT"/>
          <w:sz w:val="24"/>
          <w:szCs w:val="24"/>
        </w:rPr>
        <w:t xml:space="preserve"> </w:t>
      </w:r>
      <w:r w:rsidRPr="00101BAD">
        <w:rPr>
          <w:sz w:val="24"/>
          <w:szCs w:val="24"/>
        </w:rPr>
        <w:t xml:space="preserve">3 </w:t>
      </w:r>
      <w:r>
        <w:rPr>
          <w:sz w:val="24"/>
          <w:szCs w:val="24"/>
        </w:rPr>
        <w:t>č</w:t>
      </w:r>
      <w:r w:rsidRPr="00101BAD">
        <w:rPr>
          <w:sz w:val="24"/>
          <w:szCs w:val="24"/>
        </w:rPr>
        <w:t>iní 17,03 ha, rozloha jejího ochranného pásma pak 3,67 ha.</w:t>
      </w:r>
      <w:r>
        <w:rPr>
          <w:sz w:val="24"/>
          <w:szCs w:val="24"/>
        </w:rPr>
        <w:t xml:space="preserve"> Lokalita je</w:t>
      </w:r>
      <w:r w:rsidRPr="00101BAD">
        <w:rPr>
          <w:sz w:val="24"/>
          <w:szCs w:val="24"/>
        </w:rPr>
        <w:t xml:space="preserve"> </w:t>
      </w:r>
      <w:r>
        <w:rPr>
          <w:sz w:val="24"/>
          <w:szCs w:val="24"/>
        </w:rPr>
        <w:t>zoologicky</w:t>
      </w:r>
      <w:r w:rsidRPr="00101BAD">
        <w:rPr>
          <w:sz w:val="24"/>
          <w:szCs w:val="24"/>
        </w:rPr>
        <w:t xml:space="preserve"> unikátní</w:t>
      </w:r>
      <w:r>
        <w:rPr>
          <w:sz w:val="24"/>
          <w:szCs w:val="24"/>
        </w:rPr>
        <w:t>. I když se vyskytuje</w:t>
      </w:r>
      <w:r w:rsidRPr="00101BAD">
        <w:rPr>
          <w:sz w:val="24"/>
          <w:szCs w:val="24"/>
        </w:rPr>
        <w:t xml:space="preserve"> na t</w:t>
      </w:r>
      <w:r>
        <w:rPr>
          <w:sz w:val="24"/>
          <w:szCs w:val="24"/>
        </w:rPr>
        <w:t>ě</w:t>
      </w:r>
      <w:r w:rsidRPr="00101BAD">
        <w:rPr>
          <w:sz w:val="24"/>
          <w:szCs w:val="24"/>
        </w:rPr>
        <w:t>sném okraji m</w:t>
      </w:r>
      <w:r>
        <w:rPr>
          <w:sz w:val="24"/>
          <w:szCs w:val="24"/>
        </w:rPr>
        <w:t>ě</w:t>
      </w:r>
      <w:r w:rsidRPr="00101BAD">
        <w:rPr>
          <w:sz w:val="24"/>
          <w:szCs w:val="24"/>
        </w:rPr>
        <w:t>stské zástavby</w:t>
      </w:r>
      <w:r>
        <w:rPr>
          <w:sz w:val="24"/>
          <w:szCs w:val="24"/>
        </w:rPr>
        <w:t>,</w:t>
      </w:r>
      <w:r w:rsidRPr="00101BAD">
        <w:rPr>
          <w:sz w:val="24"/>
          <w:szCs w:val="24"/>
        </w:rPr>
        <w:t xml:space="preserve"> zahrnuje </w:t>
      </w:r>
      <w:r>
        <w:rPr>
          <w:sz w:val="24"/>
          <w:szCs w:val="24"/>
        </w:rPr>
        <w:t xml:space="preserve">cenné biotopy a mnoho ekotonových přechodů. Jedná se zejména o </w:t>
      </w:r>
      <w:r w:rsidRPr="00101BAD">
        <w:rPr>
          <w:sz w:val="24"/>
          <w:szCs w:val="24"/>
        </w:rPr>
        <w:t>pís</w:t>
      </w:r>
      <w:r>
        <w:rPr>
          <w:sz w:val="24"/>
          <w:szCs w:val="24"/>
        </w:rPr>
        <w:t>č</w:t>
      </w:r>
      <w:r w:rsidRPr="00101BAD">
        <w:rPr>
          <w:sz w:val="24"/>
          <w:szCs w:val="24"/>
        </w:rPr>
        <w:t>iny,</w:t>
      </w:r>
      <w:r>
        <w:rPr>
          <w:sz w:val="24"/>
          <w:szCs w:val="24"/>
        </w:rPr>
        <w:t xml:space="preserve"> vřesoviště a </w:t>
      </w:r>
      <w:r w:rsidRPr="00101BAD">
        <w:rPr>
          <w:sz w:val="24"/>
          <w:szCs w:val="24"/>
        </w:rPr>
        <w:t>porosty rozptýlených k</w:t>
      </w:r>
      <w:r>
        <w:rPr>
          <w:sz w:val="24"/>
          <w:szCs w:val="24"/>
        </w:rPr>
        <w:t>ř</w:t>
      </w:r>
      <w:r w:rsidRPr="00101BAD">
        <w:rPr>
          <w:sz w:val="24"/>
          <w:szCs w:val="24"/>
        </w:rPr>
        <w:t>ovin</w:t>
      </w:r>
      <w:r>
        <w:rPr>
          <w:sz w:val="24"/>
          <w:szCs w:val="24"/>
        </w:rPr>
        <w:t>.</w:t>
      </w:r>
      <w:r w:rsidRPr="00101BAD">
        <w:rPr>
          <w:sz w:val="24"/>
          <w:szCs w:val="24"/>
        </w:rPr>
        <w:t xml:space="preserve"> </w:t>
      </w:r>
    </w:p>
    <w:p w14:paraId="65E2072F" w14:textId="77777777" w:rsidR="00B13394" w:rsidRPr="00101BAD" w:rsidRDefault="00B13394" w:rsidP="001A5AA7">
      <w:pPr>
        <w:adjustRightInd w:val="0"/>
        <w:rPr>
          <w:sz w:val="24"/>
          <w:szCs w:val="24"/>
        </w:rPr>
      </w:pPr>
    </w:p>
    <w:p w14:paraId="2B3A80B3" w14:textId="77777777" w:rsidR="00B13394" w:rsidRPr="001A5AA7" w:rsidRDefault="00B13394" w:rsidP="001A5AA7">
      <w:pPr>
        <w:adjustRightInd w:val="0"/>
        <w:rPr>
          <w:b/>
          <w:sz w:val="24"/>
          <w:szCs w:val="24"/>
        </w:rPr>
      </w:pPr>
      <w:r w:rsidRPr="001A5AA7">
        <w:rPr>
          <w:b/>
          <w:sz w:val="24"/>
          <w:szCs w:val="24"/>
        </w:rPr>
        <w:t>Geomorfologické členění (DEMEK 1987)</w:t>
      </w:r>
    </w:p>
    <w:p w14:paraId="7E6818B5" w14:textId="77777777" w:rsidR="00B13394" w:rsidRPr="00101BAD" w:rsidRDefault="00B13394" w:rsidP="001A5AA7">
      <w:pPr>
        <w:adjustRightInd w:val="0"/>
        <w:rPr>
          <w:sz w:val="24"/>
          <w:szCs w:val="24"/>
        </w:rPr>
      </w:pPr>
      <w:r w:rsidRPr="00101BAD">
        <w:rPr>
          <w:b/>
          <w:bCs/>
          <w:sz w:val="24"/>
          <w:szCs w:val="24"/>
        </w:rPr>
        <w:t>Provincie:</w:t>
      </w:r>
      <w:r>
        <w:rPr>
          <w:b/>
          <w:bCs/>
          <w:sz w:val="24"/>
          <w:szCs w:val="24"/>
        </w:rPr>
        <w:t xml:space="preserve"> </w:t>
      </w:r>
      <w:r>
        <w:rPr>
          <w:sz w:val="24"/>
          <w:szCs w:val="24"/>
        </w:rPr>
        <w:t>Č</w:t>
      </w:r>
      <w:r w:rsidRPr="00101BAD">
        <w:rPr>
          <w:sz w:val="24"/>
          <w:szCs w:val="24"/>
        </w:rPr>
        <w:t>eská vyso</w:t>
      </w:r>
      <w:r>
        <w:rPr>
          <w:sz w:val="24"/>
          <w:szCs w:val="24"/>
        </w:rPr>
        <w:t>č</w:t>
      </w:r>
      <w:r w:rsidRPr="00101BAD">
        <w:rPr>
          <w:sz w:val="24"/>
          <w:szCs w:val="24"/>
        </w:rPr>
        <w:t>ina</w:t>
      </w:r>
    </w:p>
    <w:p w14:paraId="7A88D51B" w14:textId="77777777" w:rsidR="00B13394" w:rsidRPr="00101BAD" w:rsidRDefault="00B13394" w:rsidP="001A5AA7">
      <w:pPr>
        <w:adjustRightInd w:val="0"/>
        <w:rPr>
          <w:sz w:val="24"/>
          <w:szCs w:val="24"/>
        </w:rPr>
      </w:pPr>
      <w:r w:rsidRPr="00101BAD">
        <w:rPr>
          <w:b/>
          <w:bCs/>
          <w:sz w:val="24"/>
          <w:szCs w:val="24"/>
        </w:rPr>
        <w:t xml:space="preserve">Soustava: </w:t>
      </w:r>
      <w:r>
        <w:rPr>
          <w:sz w:val="24"/>
          <w:szCs w:val="24"/>
        </w:rPr>
        <w:t>Č</w:t>
      </w:r>
      <w:r w:rsidRPr="00101BAD">
        <w:rPr>
          <w:sz w:val="24"/>
          <w:szCs w:val="24"/>
        </w:rPr>
        <w:t>eská tabule</w:t>
      </w:r>
    </w:p>
    <w:p w14:paraId="6E6468AA" w14:textId="77777777" w:rsidR="00B13394" w:rsidRPr="00101BAD" w:rsidRDefault="00B13394" w:rsidP="001A5AA7">
      <w:pPr>
        <w:adjustRightInd w:val="0"/>
        <w:rPr>
          <w:sz w:val="24"/>
          <w:szCs w:val="24"/>
        </w:rPr>
      </w:pPr>
      <w:r w:rsidRPr="00101BAD">
        <w:rPr>
          <w:b/>
          <w:bCs/>
          <w:sz w:val="24"/>
          <w:szCs w:val="24"/>
        </w:rPr>
        <w:t xml:space="preserve">Podsoustava: </w:t>
      </w:r>
      <w:r w:rsidRPr="00101BAD">
        <w:rPr>
          <w:sz w:val="24"/>
          <w:szCs w:val="24"/>
        </w:rPr>
        <w:t>Východo</w:t>
      </w:r>
      <w:r>
        <w:rPr>
          <w:sz w:val="24"/>
          <w:szCs w:val="24"/>
        </w:rPr>
        <w:t>č</w:t>
      </w:r>
      <w:r w:rsidRPr="00101BAD">
        <w:rPr>
          <w:sz w:val="24"/>
          <w:szCs w:val="24"/>
        </w:rPr>
        <w:t>eská tabule</w:t>
      </w:r>
    </w:p>
    <w:p w14:paraId="1D102557" w14:textId="77777777" w:rsidR="00B13394" w:rsidRPr="00101BAD" w:rsidRDefault="00B13394" w:rsidP="001A5AA7">
      <w:pPr>
        <w:adjustRightInd w:val="0"/>
        <w:rPr>
          <w:sz w:val="24"/>
          <w:szCs w:val="24"/>
        </w:rPr>
      </w:pPr>
      <w:r w:rsidRPr="00101BAD">
        <w:rPr>
          <w:b/>
          <w:bCs/>
          <w:sz w:val="24"/>
          <w:szCs w:val="24"/>
        </w:rPr>
        <w:t xml:space="preserve">Celek: </w:t>
      </w:r>
      <w:r w:rsidRPr="00101BAD">
        <w:rPr>
          <w:sz w:val="24"/>
          <w:szCs w:val="24"/>
        </w:rPr>
        <w:t>Východolabská tabule</w:t>
      </w:r>
    </w:p>
    <w:p w14:paraId="0F753D85" w14:textId="77777777" w:rsidR="00B13394" w:rsidRPr="00101BAD" w:rsidRDefault="00B13394" w:rsidP="001A5AA7">
      <w:pPr>
        <w:adjustRightInd w:val="0"/>
        <w:rPr>
          <w:sz w:val="24"/>
          <w:szCs w:val="24"/>
        </w:rPr>
      </w:pPr>
      <w:r w:rsidRPr="00101BAD">
        <w:rPr>
          <w:b/>
          <w:bCs/>
          <w:sz w:val="24"/>
          <w:szCs w:val="24"/>
        </w:rPr>
        <w:t xml:space="preserve">Podcelek: </w:t>
      </w:r>
      <w:r w:rsidRPr="00101BAD">
        <w:rPr>
          <w:sz w:val="24"/>
          <w:szCs w:val="24"/>
        </w:rPr>
        <w:t>Pardubická kotlina</w:t>
      </w:r>
    </w:p>
    <w:p w14:paraId="1FC5D2A9" w14:textId="77777777" w:rsidR="00B13394" w:rsidRDefault="00B13394" w:rsidP="001A5AA7">
      <w:pPr>
        <w:adjustRightInd w:val="0"/>
        <w:rPr>
          <w:sz w:val="24"/>
          <w:szCs w:val="24"/>
        </w:rPr>
      </w:pPr>
      <w:r w:rsidRPr="00101BAD">
        <w:rPr>
          <w:b/>
          <w:bCs/>
          <w:sz w:val="24"/>
          <w:szCs w:val="24"/>
        </w:rPr>
        <w:t xml:space="preserve">Okrsek: </w:t>
      </w:r>
      <w:r w:rsidRPr="00101BAD">
        <w:rPr>
          <w:sz w:val="24"/>
          <w:szCs w:val="24"/>
        </w:rPr>
        <w:t>Královéhradecká kotlina</w:t>
      </w:r>
    </w:p>
    <w:p w14:paraId="032F71D8" w14:textId="77777777" w:rsidR="00B13394" w:rsidRPr="00101BAD" w:rsidRDefault="00B13394" w:rsidP="001A5AA7">
      <w:pPr>
        <w:adjustRightInd w:val="0"/>
        <w:rPr>
          <w:sz w:val="24"/>
          <w:szCs w:val="24"/>
        </w:rPr>
      </w:pPr>
    </w:p>
    <w:p w14:paraId="4E2F13C8" w14:textId="77777777" w:rsidR="00B13394" w:rsidRPr="001A5AA7" w:rsidRDefault="00B13394" w:rsidP="001A5AA7">
      <w:pPr>
        <w:adjustRightInd w:val="0"/>
        <w:rPr>
          <w:b/>
          <w:sz w:val="24"/>
          <w:szCs w:val="24"/>
        </w:rPr>
      </w:pPr>
      <w:r w:rsidRPr="001A5AA7">
        <w:rPr>
          <w:b/>
          <w:sz w:val="24"/>
          <w:szCs w:val="24"/>
        </w:rPr>
        <w:t>Geologie a pedologie</w:t>
      </w:r>
    </w:p>
    <w:p w14:paraId="7F16AEDB" w14:textId="77777777" w:rsidR="00B13394" w:rsidRDefault="00B13394" w:rsidP="001A5AA7">
      <w:pPr>
        <w:adjustRightInd w:val="0"/>
        <w:jc w:val="both"/>
        <w:rPr>
          <w:sz w:val="24"/>
          <w:szCs w:val="24"/>
        </w:rPr>
      </w:pPr>
      <w:r w:rsidRPr="00101BAD">
        <w:rPr>
          <w:sz w:val="24"/>
          <w:szCs w:val="24"/>
        </w:rPr>
        <w:t>Podloží celé oblasti je tvo</w:t>
      </w:r>
      <w:r>
        <w:rPr>
          <w:sz w:val="24"/>
          <w:szCs w:val="24"/>
        </w:rPr>
        <w:t>ř</w:t>
      </w:r>
      <w:r w:rsidRPr="00101BAD">
        <w:rPr>
          <w:sz w:val="24"/>
          <w:szCs w:val="24"/>
        </w:rPr>
        <w:t>eno slínovci a vápnitými jílovci svrchního turonu a coniaku</w:t>
      </w:r>
      <w:r>
        <w:rPr>
          <w:sz w:val="24"/>
          <w:szCs w:val="24"/>
        </w:rPr>
        <w:t xml:space="preserve"> </w:t>
      </w:r>
      <w:r w:rsidRPr="00101BAD">
        <w:rPr>
          <w:sz w:val="24"/>
          <w:szCs w:val="24"/>
        </w:rPr>
        <w:t>vycházejícími až k povrchu ve st</w:t>
      </w:r>
      <w:r>
        <w:rPr>
          <w:sz w:val="24"/>
          <w:szCs w:val="24"/>
        </w:rPr>
        <w:t>ř</w:t>
      </w:r>
      <w:r w:rsidRPr="00101BAD">
        <w:rPr>
          <w:sz w:val="24"/>
          <w:szCs w:val="24"/>
        </w:rPr>
        <w:t xml:space="preserve">ední </w:t>
      </w:r>
      <w:r>
        <w:rPr>
          <w:sz w:val="24"/>
          <w:szCs w:val="24"/>
        </w:rPr>
        <w:t>č</w:t>
      </w:r>
      <w:r w:rsidRPr="00101BAD">
        <w:rPr>
          <w:sz w:val="24"/>
          <w:szCs w:val="24"/>
        </w:rPr>
        <w:t>ásti území (</w:t>
      </w:r>
      <w:r>
        <w:rPr>
          <w:sz w:val="24"/>
          <w:szCs w:val="24"/>
        </w:rPr>
        <w:t>Č</w:t>
      </w:r>
      <w:r w:rsidRPr="00101BAD">
        <w:rPr>
          <w:sz w:val="24"/>
          <w:szCs w:val="24"/>
        </w:rPr>
        <w:t>EPEK 1963). Tyto vrstvy jsou p</w:t>
      </w:r>
      <w:r>
        <w:rPr>
          <w:sz w:val="24"/>
          <w:szCs w:val="24"/>
        </w:rPr>
        <w:t>ř</w:t>
      </w:r>
      <w:r w:rsidRPr="00101BAD">
        <w:rPr>
          <w:sz w:val="24"/>
          <w:szCs w:val="24"/>
        </w:rPr>
        <w:t>ekryty</w:t>
      </w:r>
      <w:r>
        <w:rPr>
          <w:sz w:val="24"/>
          <w:szCs w:val="24"/>
        </w:rPr>
        <w:t xml:space="preserve"> říč</w:t>
      </w:r>
      <w:r w:rsidRPr="00101BAD">
        <w:rPr>
          <w:sz w:val="24"/>
          <w:szCs w:val="24"/>
        </w:rPr>
        <w:t>ními terasami Orlice mindelského a risského stá</w:t>
      </w:r>
      <w:r>
        <w:rPr>
          <w:sz w:val="24"/>
          <w:szCs w:val="24"/>
        </w:rPr>
        <w:t>ř</w:t>
      </w:r>
      <w:r w:rsidRPr="00101BAD">
        <w:rPr>
          <w:sz w:val="24"/>
          <w:szCs w:val="24"/>
        </w:rPr>
        <w:t>í skládajícími se ze št</w:t>
      </w:r>
      <w:r>
        <w:rPr>
          <w:sz w:val="24"/>
          <w:szCs w:val="24"/>
        </w:rPr>
        <w:t>ě</w:t>
      </w:r>
      <w:r w:rsidRPr="00101BAD">
        <w:rPr>
          <w:sz w:val="24"/>
          <w:szCs w:val="24"/>
        </w:rPr>
        <w:t>rkových písk</w:t>
      </w:r>
      <w:r>
        <w:rPr>
          <w:sz w:val="24"/>
          <w:szCs w:val="24"/>
        </w:rPr>
        <w:t xml:space="preserve">ů </w:t>
      </w:r>
      <w:r w:rsidRPr="00101BAD">
        <w:rPr>
          <w:sz w:val="24"/>
          <w:szCs w:val="24"/>
        </w:rPr>
        <w:t>(MINA</w:t>
      </w:r>
      <w:r>
        <w:rPr>
          <w:sz w:val="24"/>
          <w:szCs w:val="24"/>
        </w:rPr>
        <w:t>Ř</w:t>
      </w:r>
      <w:r w:rsidRPr="00101BAD">
        <w:rPr>
          <w:sz w:val="24"/>
          <w:szCs w:val="24"/>
        </w:rPr>
        <w:t>ÍKOVÁ 1989). Pedologicky je oblast charakterizována výskytem slab</w:t>
      </w:r>
      <w:r>
        <w:rPr>
          <w:sz w:val="24"/>
          <w:szCs w:val="24"/>
        </w:rPr>
        <w:t>ě p</w:t>
      </w:r>
      <w:r w:rsidRPr="00101BAD">
        <w:rPr>
          <w:sz w:val="24"/>
          <w:szCs w:val="24"/>
        </w:rPr>
        <w:t>odzolovaných p</w:t>
      </w:r>
      <w:r>
        <w:rPr>
          <w:sz w:val="24"/>
          <w:szCs w:val="24"/>
        </w:rPr>
        <w:t>ů</w:t>
      </w:r>
      <w:r w:rsidRPr="00101BAD">
        <w:rPr>
          <w:sz w:val="24"/>
          <w:szCs w:val="24"/>
        </w:rPr>
        <w:t>d (VÁLEK 1964).</w:t>
      </w:r>
    </w:p>
    <w:p w14:paraId="243EF82E" w14:textId="77777777" w:rsidR="00B13394" w:rsidRPr="00101BAD" w:rsidRDefault="00B13394" w:rsidP="001A5AA7">
      <w:pPr>
        <w:adjustRightInd w:val="0"/>
        <w:rPr>
          <w:sz w:val="24"/>
          <w:szCs w:val="24"/>
        </w:rPr>
      </w:pPr>
    </w:p>
    <w:p w14:paraId="1EC3B07D" w14:textId="77777777" w:rsidR="00B13394" w:rsidRPr="001A5AA7" w:rsidRDefault="00B13394" w:rsidP="001A5AA7">
      <w:pPr>
        <w:adjustRightInd w:val="0"/>
        <w:rPr>
          <w:b/>
          <w:sz w:val="24"/>
          <w:szCs w:val="24"/>
        </w:rPr>
      </w:pPr>
      <w:r w:rsidRPr="001A5AA7">
        <w:rPr>
          <w:b/>
          <w:sz w:val="24"/>
          <w:szCs w:val="24"/>
        </w:rPr>
        <w:t>Klimatologie</w:t>
      </w:r>
    </w:p>
    <w:p w14:paraId="54567297" w14:textId="77777777" w:rsidR="00B13394" w:rsidRPr="00101BAD" w:rsidRDefault="00B13394" w:rsidP="001A5AA7">
      <w:pPr>
        <w:adjustRightInd w:val="0"/>
        <w:jc w:val="both"/>
        <w:rPr>
          <w:sz w:val="24"/>
          <w:szCs w:val="24"/>
        </w:rPr>
      </w:pPr>
      <w:r w:rsidRPr="00101BAD">
        <w:rPr>
          <w:sz w:val="24"/>
          <w:szCs w:val="24"/>
        </w:rPr>
        <w:t>Území pat</w:t>
      </w:r>
      <w:r>
        <w:rPr>
          <w:sz w:val="24"/>
          <w:szCs w:val="24"/>
        </w:rPr>
        <w:t>ř</w:t>
      </w:r>
      <w:r w:rsidRPr="00101BAD">
        <w:rPr>
          <w:sz w:val="24"/>
          <w:szCs w:val="24"/>
        </w:rPr>
        <w:t>í do klimatické oblasti T2 – teplé, která je charakterizována dlouhým teplým</w:t>
      </w:r>
      <w:r>
        <w:rPr>
          <w:sz w:val="24"/>
          <w:szCs w:val="24"/>
        </w:rPr>
        <w:t xml:space="preserve"> </w:t>
      </w:r>
      <w:r w:rsidRPr="00101BAD">
        <w:rPr>
          <w:sz w:val="24"/>
          <w:szCs w:val="24"/>
        </w:rPr>
        <w:t>suchým létem a krátkou mírn</w:t>
      </w:r>
      <w:r>
        <w:rPr>
          <w:sz w:val="24"/>
          <w:szCs w:val="24"/>
        </w:rPr>
        <w:t>ě</w:t>
      </w:r>
      <w:r w:rsidRPr="00101BAD">
        <w:rPr>
          <w:rFonts w:ascii="TimesNewRomanPSMT" w:hAnsi="TimesNewRomanPSMT" w:cs="TimesNewRomanPSMT"/>
          <w:sz w:val="24"/>
          <w:szCs w:val="24"/>
        </w:rPr>
        <w:t xml:space="preserve"> </w:t>
      </w:r>
      <w:r w:rsidRPr="00101BAD">
        <w:rPr>
          <w:sz w:val="24"/>
          <w:szCs w:val="24"/>
        </w:rPr>
        <w:t>teplou suchou až velmi suchou zimou s velmi krátkým trváním</w:t>
      </w:r>
      <w:r>
        <w:rPr>
          <w:sz w:val="24"/>
          <w:szCs w:val="24"/>
        </w:rPr>
        <w:t xml:space="preserve"> </w:t>
      </w:r>
      <w:r w:rsidRPr="00101BAD">
        <w:rPr>
          <w:sz w:val="24"/>
          <w:szCs w:val="24"/>
        </w:rPr>
        <w:t>sn</w:t>
      </w:r>
      <w:r>
        <w:rPr>
          <w:sz w:val="24"/>
          <w:szCs w:val="24"/>
        </w:rPr>
        <w:t>ě</w:t>
      </w:r>
      <w:r w:rsidRPr="00101BAD">
        <w:rPr>
          <w:sz w:val="24"/>
          <w:szCs w:val="24"/>
        </w:rPr>
        <w:t>hové pokrývky. P</w:t>
      </w:r>
      <w:r>
        <w:rPr>
          <w:sz w:val="24"/>
          <w:szCs w:val="24"/>
        </w:rPr>
        <w:t>ř</w:t>
      </w:r>
      <w:r w:rsidRPr="00101BAD">
        <w:rPr>
          <w:sz w:val="24"/>
          <w:szCs w:val="24"/>
        </w:rPr>
        <w:t>echodné jarní a podzimní období je velmi krátké, jaro a podzim teplé až</w:t>
      </w:r>
      <w:r>
        <w:rPr>
          <w:sz w:val="24"/>
          <w:szCs w:val="24"/>
        </w:rPr>
        <w:t xml:space="preserve"> </w:t>
      </w:r>
      <w:r w:rsidRPr="00101BAD">
        <w:rPr>
          <w:sz w:val="24"/>
          <w:szCs w:val="24"/>
        </w:rPr>
        <w:t>mírn</w:t>
      </w:r>
      <w:r>
        <w:rPr>
          <w:sz w:val="24"/>
          <w:szCs w:val="24"/>
        </w:rPr>
        <w:t>ě</w:t>
      </w:r>
      <w:r w:rsidRPr="00101BAD">
        <w:rPr>
          <w:rFonts w:ascii="TimesNewRomanPSMT" w:hAnsi="TimesNewRomanPSMT" w:cs="TimesNewRomanPSMT"/>
          <w:sz w:val="24"/>
          <w:szCs w:val="24"/>
        </w:rPr>
        <w:t xml:space="preserve"> </w:t>
      </w:r>
      <w:r w:rsidRPr="00101BAD">
        <w:rPr>
          <w:sz w:val="24"/>
          <w:szCs w:val="24"/>
        </w:rPr>
        <w:t>teplé (QUITT 1971).</w:t>
      </w:r>
    </w:p>
    <w:p w14:paraId="1376FA21" w14:textId="77777777" w:rsidR="00B13394" w:rsidRPr="00B37E59" w:rsidRDefault="00B13394" w:rsidP="001A5AA7">
      <w:pPr>
        <w:pStyle w:val="Odstavecseseznamem"/>
        <w:numPr>
          <w:ilvl w:val="0"/>
          <w:numId w:val="29"/>
        </w:numPr>
        <w:autoSpaceDE w:val="0"/>
        <w:autoSpaceDN w:val="0"/>
        <w:adjustRightInd w:val="0"/>
        <w:spacing w:after="0" w:line="240" w:lineRule="auto"/>
        <w:rPr>
          <w:rFonts w:ascii="Times New Roman" w:hAnsi="Times New Roman"/>
          <w:sz w:val="24"/>
          <w:szCs w:val="24"/>
        </w:rPr>
      </w:pPr>
      <w:r w:rsidRPr="00B37E59">
        <w:rPr>
          <w:rFonts w:ascii="Times New Roman" w:hAnsi="Times New Roman"/>
          <w:sz w:val="24"/>
          <w:szCs w:val="24"/>
        </w:rPr>
        <w:t>průměrné roční srážky: 600–650 mm</w:t>
      </w:r>
    </w:p>
    <w:p w14:paraId="56666D59" w14:textId="77777777" w:rsidR="00B13394" w:rsidRPr="00B37E59" w:rsidRDefault="00B13394" w:rsidP="001A5AA7">
      <w:pPr>
        <w:pStyle w:val="Odstavecseseznamem"/>
        <w:numPr>
          <w:ilvl w:val="0"/>
          <w:numId w:val="29"/>
        </w:numPr>
        <w:autoSpaceDE w:val="0"/>
        <w:autoSpaceDN w:val="0"/>
        <w:adjustRightInd w:val="0"/>
        <w:spacing w:after="0" w:line="240" w:lineRule="auto"/>
        <w:rPr>
          <w:rFonts w:ascii="Times New Roman" w:hAnsi="Times New Roman"/>
          <w:sz w:val="24"/>
          <w:szCs w:val="24"/>
        </w:rPr>
      </w:pPr>
      <w:r w:rsidRPr="00B37E59">
        <w:rPr>
          <w:rFonts w:ascii="Times New Roman" w:hAnsi="Times New Roman"/>
          <w:sz w:val="24"/>
          <w:szCs w:val="24"/>
        </w:rPr>
        <w:t>průměrná roční teplota: v dubnu 8–9</w:t>
      </w:r>
      <w:r>
        <w:rPr>
          <w:rFonts w:ascii="Times New Roman" w:hAnsi="Times New Roman"/>
          <w:sz w:val="24"/>
          <w:szCs w:val="24"/>
        </w:rPr>
        <w:t>°</w:t>
      </w:r>
      <w:r w:rsidRPr="00B37E59">
        <w:rPr>
          <w:rFonts w:ascii="Times New Roman" w:hAnsi="Times New Roman"/>
          <w:sz w:val="24"/>
          <w:szCs w:val="24"/>
        </w:rPr>
        <w:t>C</w:t>
      </w:r>
    </w:p>
    <w:p w14:paraId="327DD35D" w14:textId="77777777" w:rsidR="00B13394" w:rsidRPr="00B37E59" w:rsidRDefault="00B13394" w:rsidP="001A5AA7">
      <w:pPr>
        <w:pStyle w:val="Odstavecseseznamem"/>
        <w:numPr>
          <w:ilvl w:val="0"/>
          <w:numId w:val="29"/>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w:t>
      </w:r>
      <w:r w:rsidRPr="00B37E59">
        <w:rPr>
          <w:rFonts w:ascii="Times New Roman" w:hAnsi="Times New Roman"/>
          <w:sz w:val="24"/>
          <w:szCs w:val="24"/>
        </w:rPr>
        <w:t>růměrná teplota v říjnu 7–8°C</w:t>
      </w:r>
    </w:p>
    <w:p w14:paraId="20225D12" w14:textId="77777777" w:rsidR="00B13394" w:rsidRPr="00B37E59" w:rsidRDefault="00B13394" w:rsidP="001A5AA7">
      <w:pPr>
        <w:pStyle w:val="Odstavecseseznamem"/>
        <w:numPr>
          <w:ilvl w:val="0"/>
          <w:numId w:val="29"/>
        </w:numPr>
        <w:autoSpaceDE w:val="0"/>
        <w:autoSpaceDN w:val="0"/>
        <w:adjustRightInd w:val="0"/>
        <w:spacing w:after="0" w:line="240" w:lineRule="auto"/>
        <w:rPr>
          <w:rFonts w:ascii="Times New Roman" w:hAnsi="Times New Roman"/>
          <w:sz w:val="24"/>
          <w:szCs w:val="24"/>
        </w:rPr>
      </w:pPr>
      <w:r w:rsidRPr="00B37E59">
        <w:rPr>
          <w:rFonts w:ascii="Times New Roman" w:hAnsi="Times New Roman"/>
          <w:sz w:val="24"/>
          <w:szCs w:val="24"/>
        </w:rPr>
        <w:t>průměrné srážky v zimě: 200–300 mm</w:t>
      </w:r>
    </w:p>
    <w:p w14:paraId="61593D8D" w14:textId="77777777" w:rsidR="00B13394" w:rsidRPr="00B37E59" w:rsidRDefault="00B13394" w:rsidP="001A5AA7">
      <w:pPr>
        <w:pStyle w:val="Odstavecseseznamem"/>
        <w:numPr>
          <w:ilvl w:val="0"/>
          <w:numId w:val="29"/>
        </w:numPr>
        <w:autoSpaceDE w:val="0"/>
        <w:autoSpaceDN w:val="0"/>
        <w:adjustRightInd w:val="0"/>
        <w:spacing w:after="0" w:line="240" w:lineRule="auto"/>
        <w:rPr>
          <w:rFonts w:ascii="Times New Roman" w:hAnsi="Times New Roman"/>
          <w:sz w:val="24"/>
          <w:szCs w:val="24"/>
        </w:rPr>
      </w:pPr>
      <w:r w:rsidRPr="00B37E59">
        <w:rPr>
          <w:rFonts w:ascii="Times New Roman" w:hAnsi="Times New Roman"/>
          <w:sz w:val="24"/>
          <w:szCs w:val="24"/>
        </w:rPr>
        <w:t>průměrné srážky za vegetační období: 350–400 mm</w:t>
      </w:r>
    </w:p>
    <w:p w14:paraId="379B2509" w14:textId="77777777" w:rsidR="00B13394" w:rsidRPr="00B37E59" w:rsidRDefault="00B13394" w:rsidP="001A5AA7">
      <w:pPr>
        <w:pStyle w:val="Odstavecseseznamem"/>
        <w:numPr>
          <w:ilvl w:val="0"/>
          <w:numId w:val="29"/>
        </w:numPr>
        <w:autoSpaceDE w:val="0"/>
        <w:autoSpaceDN w:val="0"/>
        <w:adjustRightInd w:val="0"/>
        <w:spacing w:after="0" w:line="240" w:lineRule="auto"/>
        <w:rPr>
          <w:rFonts w:ascii="Times New Roman" w:hAnsi="Times New Roman"/>
          <w:sz w:val="24"/>
          <w:szCs w:val="24"/>
        </w:rPr>
      </w:pPr>
      <w:r w:rsidRPr="00B37E59">
        <w:rPr>
          <w:rFonts w:ascii="Times New Roman" w:hAnsi="Times New Roman"/>
          <w:sz w:val="24"/>
          <w:szCs w:val="24"/>
        </w:rPr>
        <w:t>počet letních dnů: 50–60</w:t>
      </w:r>
    </w:p>
    <w:p w14:paraId="55E8A9CD" w14:textId="77777777" w:rsidR="00B13394" w:rsidRPr="00B37E59" w:rsidRDefault="00B13394" w:rsidP="001A5AA7">
      <w:pPr>
        <w:pStyle w:val="Odstavecseseznamem"/>
        <w:numPr>
          <w:ilvl w:val="0"/>
          <w:numId w:val="29"/>
        </w:numPr>
        <w:spacing w:after="160" w:line="259" w:lineRule="auto"/>
        <w:rPr>
          <w:rFonts w:ascii="Times New Roman" w:hAnsi="Times New Roman"/>
          <w:sz w:val="24"/>
          <w:szCs w:val="24"/>
        </w:rPr>
      </w:pPr>
      <w:r w:rsidRPr="00B37E59">
        <w:rPr>
          <w:rFonts w:ascii="Times New Roman" w:hAnsi="Times New Roman"/>
          <w:sz w:val="24"/>
          <w:szCs w:val="24"/>
        </w:rPr>
        <w:t>počet dnů</w:t>
      </w:r>
      <w:r w:rsidRPr="00B37E59">
        <w:rPr>
          <w:rFonts w:ascii="TimesNewRomanPSMT" w:hAnsi="TimesNewRomanPSMT" w:cs="TimesNewRomanPSMT"/>
          <w:sz w:val="24"/>
          <w:szCs w:val="24"/>
        </w:rPr>
        <w:t xml:space="preserve"> </w:t>
      </w:r>
      <w:r w:rsidRPr="00B37E59">
        <w:rPr>
          <w:rFonts w:ascii="Times New Roman" w:hAnsi="Times New Roman"/>
          <w:sz w:val="24"/>
          <w:szCs w:val="24"/>
        </w:rPr>
        <w:t>se sněhovou pokrývkou 50–60</w:t>
      </w:r>
    </w:p>
    <w:p w14:paraId="09EE32FD" w14:textId="77777777" w:rsidR="00E70BB1" w:rsidRDefault="00E70BB1" w:rsidP="001A5AA7">
      <w:pPr>
        <w:adjustRightInd w:val="0"/>
        <w:rPr>
          <w:sz w:val="24"/>
          <w:szCs w:val="24"/>
        </w:rPr>
      </w:pPr>
    </w:p>
    <w:p w14:paraId="1226C883" w14:textId="77777777" w:rsidR="00E70BB1" w:rsidRDefault="00E70BB1" w:rsidP="001A5AA7">
      <w:pPr>
        <w:adjustRightInd w:val="0"/>
        <w:rPr>
          <w:sz w:val="24"/>
          <w:szCs w:val="24"/>
        </w:rPr>
      </w:pPr>
    </w:p>
    <w:p w14:paraId="4471828C" w14:textId="77777777" w:rsidR="00B13394" w:rsidRPr="001A5AA7" w:rsidRDefault="00B13394" w:rsidP="001A5AA7">
      <w:pPr>
        <w:adjustRightInd w:val="0"/>
        <w:rPr>
          <w:b/>
          <w:sz w:val="24"/>
          <w:szCs w:val="24"/>
        </w:rPr>
      </w:pPr>
      <w:r w:rsidRPr="001A5AA7">
        <w:rPr>
          <w:b/>
          <w:sz w:val="24"/>
          <w:szCs w:val="24"/>
        </w:rPr>
        <w:lastRenderedPageBreak/>
        <w:t>Regionální fytogeografické členění</w:t>
      </w:r>
    </w:p>
    <w:p w14:paraId="51AA1F8E" w14:textId="77777777" w:rsidR="00B13394" w:rsidRPr="00101BAD" w:rsidRDefault="00B13394" w:rsidP="001A5AA7">
      <w:pPr>
        <w:adjustRightInd w:val="0"/>
        <w:jc w:val="both"/>
        <w:rPr>
          <w:sz w:val="24"/>
          <w:szCs w:val="24"/>
        </w:rPr>
      </w:pPr>
      <w:r w:rsidRPr="00101BAD">
        <w:rPr>
          <w:sz w:val="24"/>
          <w:szCs w:val="24"/>
        </w:rPr>
        <w:t>Z fytogeografického hlediska pat</w:t>
      </w:r>
      <w:r>
        <w:rPr>
          <w:sz w:val="24"/>
          <w:szCs w:val="24"/>
        </w:rPr>
        <w:t>ř</w:t>
      </w:r>
      <w:r w:rsidRPr="00101BAD">
        <w:rPr>
          <w:sz w:val="24"/>
          <w:szCs w:val="24"/>
        </w:rPr>
        <w:t>í lokalita k fytogeografické oblasti Termofytikum, fytog.</w:t>
      </w:r>
    </w:p>
    <w:p w14:paraId="06897D9B" w14:textId="35859732" w:rsidR="00B13394" w:rsidRPr="00101BAD" w:rsidRDefault="00B13394" w:rsidP="00310C6F">
      <w:pPr>
        <w:tabs>
          <w:tab w:val="right" w:pos="9070"/>
        </w:tabs>
        <w:adjustRightInd w:val="0"/>
        <w:jc w:val="both"/>
        <w:rPr>
          <w:sz w:val="24"/>
          <w:szCs w:val="24"/>
        </w:rPr>
      </w:pPr>
      <w:r w:rsidRPr="00101BAD">
        <w:rPr>
          <w:sz w:val="24"/>
          <w:szCs w:val="24"/>
        </w:rPr>
        <w:t xml:space="preserve">obvodu </w:t>
      </w:r>
      <w:r>
        <w:rPr>
          <w:sz w:val="24"/>
          <w:szCs w:val="24"/>
        </w:rPr>
        <w:t>Č</w:t>
      </w:r>
      <w:r w:rsidRPr="00101BAD">
        <w:rPr>
          <w:sz w:val="24"/>
          <w:szCs w:val="24"/>
        </w:rPr>
        <w:t>eské termofytikum, fytog. okresu Východní Polabí a podokresu Hradecké Polabí.</w:t>
      </w:r>
      <w:r w:rsidR="00310C6F">
        <w:rPr>
          <w:sz w:val="24"/>
          <w:szCs w:val="24"/>
        </w:rPr>
        <w:tab/>
      </w:r>
    </w:p>
    <w:p w14:paraId="63A44FD0" w14:textId="77777777" w:rsidR="00B13394" w:rsidRDefault="00B13394" w:rsidP="001A5AA7">
      <w:pPr>
        <w:adjustRightInd w:val="0"/>
        <w:jc w:val="both"/>
        <w:rPr>
          <w:sz w:val="24"/>
          <w:szCs w:val="24"/>
        </w:rPr>
      </w:pPr>
      <w:r w:rsidRPr="00101BAD">
        <w:rPr>
          <w:sz w:val="24"/>
          <w:szCs w:val="24"/>
        </w:rPr>
        <w:t>Území náleží do pahorkatinného (kolinního) stupn</w:t>
      </w:r>
      <w:r>
        <w:rPr>
          <w:sz w:val="24"/>
          <w:szCs w:val="24"/>
        </w:rPr>
        <w:t>ě</w:t>
      </w:r>
      <w:r w:rsidRPr="00101BAD">
        <w:rPr>
          <w:rFonts w:ascii="TimesNewRomanPSMT" w:hAnsi="TimesNewRomanPSMT" w:cs="TimesNewRomanPSMT"/>
          <w:sz w:val="24"/>
          <w:szCs w:val="24"/>
        </w:rPr>
        <w:t xml:space="preserve"> </w:t>
      </w:r>
      <w:r w:rsidRPr="00101BAD">
        <w:rPr>
          <w:sz w:val="24"/>
          <w:szCs w:val="24"/>
        </w:rPr>
        <w:t>(SKALICKÝ 1988).</w:t>
      </w:r>
    </w:p>
    <w:p w14:paraId="3196DAB8" w14:textId="77777777" w:rsidR="00B13394" w:rsidRPr="00101BAD" w:rsidRDefault="00B13394" w:rsidP="001A5AA7">
      <w:pPr>
        <w:adjustRightInd w:val="0"/>
        <w:jc w:val="both"/>
        <w:rPr>
          <w:sz w:val="24"/>
          <w:szCs w:val="24"/>
        </w:rPr>
      </w:pPr>
    </w:p>
    <w:p w14:paraId="03519DDD" w14:textId="77777777" w:rsidR="00B13394" w:rsidRPr="001A5AA7" w:rsidRDefault="00B13394" w:rsidP="001A5AA7">
      <w:pPr>
        <w:adjustRightInd w:val="0"/>
        <w:rPr>
          <w:b/>
          <w:sz w:val="24"/>
          <w:szCs w:val="24"/>
        </w:rPr>
      </w:pPr>
      <w:r w:rsidRPr="001A5AA7">
        <w:rPr>
          <w:b/>
          <w:sz w:val="24"/>
          <w:szCs w:val="24"/>
        </w:rPr>
        <w:t>Geobotanická rekonstrukce:</w:t>
      </w:r>
    </w:p>
    <w:p w14:paraId="6D21D2AB" w14:textId="77777777" w:rsidR="00B13394" w:rsidRPr="00E12F6A" w:rsidRDefault="00B13394" w:rsidP="001A5AA7">
      <w:pPr>
        <w:adjustRightInd w:val="0"/>
        <w:rPr>
          <w:i/>
          <w:iCs/>
          <w:sz w:val="24"/>
          <w:szCs w:val="24"/>
        </w:rPr>
      </w:pPr>
      <w:r w:rsidRPr="00E12F6A">
        <w:rPr>
          <w:bCs/>
          <w:sz w:val="24"/>
          <w:szCs w:val="24"/>
        </w:rPr>
        <w:t xml:space="preserve">Rekonstrukční geobot. mapa (MIKYŠKA 1969): </w:t>
      </w:r>
      <w:r w:rsidRPr="00E12F6A">
        <w:rPr>
          <w:sz w:val="24"/>
          <w:szCs w:val="24"/>
        </w:rPr>
        <w:t>borové doubravy (</w:t>
      </w:r>
      <w:r w:rsidRPr="00E12F6A">
        <w:rPr>
          <w:i/>
          <w:iCs/>
          <w:sz w:val="24"/>
          <w:szCs w:val="24"/>
        </w:rPr>
        <w:t xml:space="preserve">Vaccinio </w:t>
      </w:r>
      <w:proofErr w:type="gramStart"/>
      <w:r w:rsidRPr="00E12F6A">
        <w:rPr>
          <w:i/>
          <w:iCs/>
          <w:sz w:val="24"/>
          <w:szCs w:val="24"/>
        </w:rPr>
        <w:t>vitis</w:t>
      </w:r>
      <w:proofErr w:type="gramEnd"/>
      <w:r w:rsidRPr="00E12F6A">
        <w:rPr>
          <w:i/>
          <w:iCs/>
          <w:sz w:val="24"/>
          <w:szCs w:val="24"/>
        </w:rPr>
        <w:t>–</w:t>
      </w:r>
      <w:proofErr w:type="gramStart"/>
      <w:r w:rsidRPr="00E12F6A">
        <w:rPr>
          <w:i/>
          <w:iCs/>
          <w:sz w:val="24"/>
          <w:szCs w:val="24"/>
        </w:rPr>
        <w:t>idaea</w:t>
      </w:r>
      <w:proofErr w:type="gramEnd"/>
      <w:r w:rsidRPr="00E12F6A">
        <w:rPr>
          <w:i/>
          <w:iCs/>
          <w:sz w:val="24"/>
          <w:szCs w:val="24"/>
        </w:rPr>
        <w:t xml:space="preserve"> –</w:t>
      </w:r>
    </w:p>
    <w:p w14:paraId="459BCA7B" w14:textId="77777777" w:rsidR="00B13394" w:rsidRPr="00E12F6A" w:rsidRDefault="00B13394" w:rsidP="001A5AA7">
      <w:pPr>
        <w:adjustRightInd w:val="0"/>
        <w:rPr>
          <w:sz w:val="24"/>
          <w:szCs w:val="24"/>
        </w:rPr>
      </w:pPr>
      <w:r w:rsidRPr="00E12F6A">
        <w:rPr>
          <w:i/>
          <w:iCs/>
          <w:sz w:val="24"/>
          <w:szCs w:val="24"/>
        </w:rPr>
        <w:t>Quercetum</w:t>
      </w:r>
      <w:r w:rsidRPr="00E12F6A">
        <w:rPr>
          <w:sz w:val="24"/>
          <w:szCs w:val="24"/>
        </w:rPr>
        <w:t>), dubohabrové háje (</w:t>
      </w:r>
      <w:r w:rsidRPr="00E12F6A">
        <w:rPr>
          <w:i/>
          <w:iCs/>
          <w:sz w:val="24"/>
          <w:szCs w:val="24"/>
        </w:rPr>
        <w:t>Carpinion betuli</w:t>
      </w:r>
      <w:r w:rsidRPr="00E12F6A">
        <w:rPr>
          <w:sz w:val="24"/>
          <w:szCs w:val="24"/>
        </w:rPr>
        <w:t>).</w:t>
      </w:r>
    </w:p>
    <w:p w14:paraId="04B3B1DF" w14:textId="77777777" w:rsidR="00B13394" w:rsidRPr="00E12F6A" w:rsidRDefault="00B13394" w:rsidP="001A5AA7">
      <w:pPr>
        <w:adjustRightInd w:val="0"/>
        <w:rPr>
          <w:i/>
          <w:iCs/>
          <w:sz w:val="24"/>
          <w:szCs w:val="24"/>
        </w:rPr>
      </w:pPr>
      <w:r w:rsidRPr="00E12F6A">
        <w:rPr>
          <w:bCs/>
          <w:sz w:val="24"/>
          <w:szCs w:val="24"/>
        </w:rPr>
        <w:t xml:space="preserve">Potenciální geobot. mapa (NEUHÄUSLOVÁ 1998): </w:t>
      </w:r>
      <w:r w:rsidRPr="00E12F6A">
        <w:rPr>
          <w:sz w:val="24"/>
          <w:szCs w:val="24"/>
        </w:rPr>
        <w:t>černýšové dubohabřiny (</w:t>
      </w:r>
      <w:r w:rsidRPr="00E12F6A">
        <w:rPr>
          <w:i/>
          <w:iCs/>
          <w:sz w:val="24"/>
          <w:szCs w:val="24"/>
        </w:rPr>
        <w:t>Melampyro</w:t>
      </w:r>
    </w:p>
    <w:p w14:paraId="7CBB5BAD" w14:textId="77777777" w:rsidR="00B13394" w:rsidRDefault="00B13394" w:rsidP="001A5AA7">
      <w:pPr>
        <w:rPr>
          <w:sz w:val="24"/>
          <w:szCs w:val="24"/>
        </w:rPr>
      </w:pPr>
      <w:r>
        <w:rPr>
          <w:i/>
          <w:iCs/>
          <w:sz w:val="24"/>
          <w:szCs w:val="24"/>
        </w:rPr>
        <w:t>nemorosi – Carpinetum</w:t>
      </w:r>
      <w:r>
        <w:rPr>
          <w:sz w:val="24"/>
          <w:szCs w:val="24"/>
        </w:rPr>
        <w:t>)</w:t>
      </w:r>
    </w:p>
    <w:p w14:paraId="3AB8E75F" w14:textId="2443333B" w:rsidR="00B13394" w:rsidRDefault="00C55581" w:rsidP="00C55581">
      <w:pPr>
        <w:pStyle w:val="Seznam2"/>
        <w:widowControl/>
        <w:tabs>
          <w:tab w:val="left" w:pos="912"/>
        </w:tabs>
        <w:ind w:left="0" w:firstLine="0"/>
        <w:jc w:val="both"/>
        <w:rPr>
          <w:b/>
          <w:bCs/>
          <w:sz w:val="24"/>
          <w:szCs w:val="24"/>
        </w:rPr>
      </w:pPr>
      <w:r>
        <w:rPr>
          <w:b/>
          <w:bCs/>
          <w:sz w:val="24"/>
          <w:szCs w:val="24"/>
        </w:rPr>
        <w:tab/>
      </w:r>
    </w:p>
    <w:p w14:paraId="1CC76EC0" w14:textId="51D27325" w:rsidR="00B13394" w:rsidRPr="008F6F30" w:rsidRDefault="00B13394" w:rsidP="008F6F30">
      <w:pPr>
        <w:pStyle w:val="Nadpis3"/>
        <w:jc w:val="left"/>
      </w:pPr>
      <w:bookmarkStart w:id="29" w:name="_Toc514409720"/>
      <w:bookmarkStart w:id="30" w:name="_Toc516042629"/>
      <w:r w:rsidRPr="008F6F30">
        <w:t>2.1.2 Přehled zvláště chráněných a významných ohrožených druhů rostlin a živočichů</w:t>
      </w:r>
      <w:bookmarkEnd w:id="29"/>
      <w:bookmarkEnd w:id="30"/>
    </w:p>
    <w:p w14:paraId="29F06E1A" w14:textId="77777777" w:rsidR="00B13394" w:rsidRDefault="00B13394">
      <w:pPr>
        <w:pStyle w:val="Seznam2"/>
        <w:widowControl/>
        <w:ind w:left="0" w:firstLine="0"/>
        <w:jc w:val="both"/>
        <w:rPr>
          <w:b/>
          <w:bCs/>
          <w:sz w:val="24"/>
          <w:szCs w:val="24"/>
        </w:rPr>
      </w:pPr>
    </w:p>
    <w:p w14:paraId="07BCB7B0" w14:textId="77777777" w:rsidR="00B13394" w:rsidRPr="00151560" w:rsidRDefault="00B13394" w:rsidP="00151560">
      <w:pPr>
        <w:pStyle w:val="Seznam2"/>
        <w:widowControl/>
        <w:ind w:left="0" w:firstLine="0"/>
        <w:jc w:val="both"/>
        <w:rPr>
          <w:b/>
          <w:iCs/>
          <w:sz w:val="24"/>
          <w:szCs w:val="24"/>
        </w:rPr>
      </w:pPr>
      <w:r>
        <w:rPr>
          <w:b/>
          <w:iCs/>
          <w:sz w:val="24"/>
          <w:szCs w:val="24"/>
        </w:rPr>
        <w:t>Bezobratlí</w:t>
      </w:r>
      <w:r w:rsidRPr="00151560">
        <w:rPr>
          <w:b/>
          <w:iCs/>
          <w:sz w:val="24"/>
          <w:szCs w:val="24"/>
        </w:rPr>
        <w:t>:</w:t>
      </w:r>
    </w:p>
    <w:p w14:paraId="6DDF7F0D" w14:textId="77777777" w:rsidR="00B13394" w:rsidRDefault="00B13394">
      <w:pPr>
        <w:pStyle w:val="Seznam2"/>
        <w:widowControl/>
        <w:ind w:left="0" w:firstLine="0"/>
        <w:jc w:val="both"/>
        <w:rPr>
          <w:i/>
          <w:iCs/>
          <w:sz w:val="24"/>
          <w:szCs w:val="24"/>
        </w:rPr>
      </w:pPr>
    </w:p>
    <w:tbl>
      <w:tblPr>
        <w:tblW w:w="9069" w:type="dxa"/>
        <w:tblInd w:w="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549"/>
        <w:gridCol w:w="1368"/>
        <w:gridCol w:w="1183"/>
        <w:gridCol w:w="3969"/>
      </w:tblGrid>
      <w:tr w:rsidR="00B13394" w14:paraId="7673084D" w14:textId="77777777">
        <w:trPr>
          <w:cantSplit/>
          <w:trHeight w:val="270"/>
        </w:trPr>
        <w:tc>
          <w:tcPr>
            <w:tcW w:w="2549" w:type="dxa"/>
            <w:tcBorders>
              <w:top w:val="single" w:sz="18" w:space="0" w:color="auto"/>
              <w:left w:val="single" w:sz="18" w:space="0" w:color="auto"/>
              <w:bottom w:val="single" w:sz="18" w:space="0" w:color="auto"/>
            </w:tcBorders>
            <w:shd w:val="clear" w:color="auto" w:fill="C0C0C0"/>
            <w:vAlign w:val="center"/>
          </w:tcPr>
          <w:p w14:paraId="321A04B1" w14:textId="77777777" w:rsidR="00B13394" w:rsidRPr="00A462ED" w:rsidRDefault="00B13394" w:rsidP="00375B7A">
            <w:pPr>
              <w:jc w:val="center"/>
              <w:rPr>
                <w:b/>
                <w:bCs/>
                <w:snapToGrid w:val="0"/>
              </w:rPr>
            </w:pPr>
            <w:r w:rsidRPr="00A462ED">
              <w:rPr>
                <w:b/>
                <w:bCs/>
                <w:snapToGrid w:val="0"/>
              </w:rPr>
              <w:t>druh</w:t>
            </w:r>
          </w:p>
        </w:tc>
        <w:tc>
          <w:tcPr>
            <w:tcW w:w="1368" w:type="dxa"/>
            <w:tcBorders>
              <w:top w:val="single" w:sz="18" w:space="0" w:color="auto"/>
              <w:left w:val="nil"/>
              <w:bottom w:val="single" w:sz="18" w:space="0" w:color="auto"/>
              <w:right w:val="single" w:sz="4" w:space="0" w:color="auto"/>
            </w:tcBorders>
            <w:shd w:val="clear" w:color="auto" w:fill="C0C0C0"/>
            <w:vAlign w:val="center"/>
          </w:tcPr>
          <w:p w14:paraId="2B32D497" w14:textId="77777777" w:rsidR="00B13394" w:rsidRDefault="00B13394" w:rsidP="00375B7A">
            <w:pPr>
              <w:jc w:val="center"/>
              <w:rPr>
                <w:b/>
                <w:bCs/>
                <w:snapToGrid w:val="0"/>
              </w:rPr>
            </w:pPr>
            <w:r>
              <w:rPr>
                <w:b/>
                <w:bCs/>
                <w:snapToGrid w:val="0"/>
              </w:rPr>
              <w:t>kategorie</w:t>
            </w:r>
          </w:p>
          <w:p w14:paraId="581279F9" w14:textId="77777777" w:rsidR="00B13394" w:rsidRPr="00A462ED" w:rsidRDefault="00B13394" w:rsidP="00375B7A">
            <w:pPr>
              <w:jc w:val="center"/>
              <w:rPr>
                <w:b/>
                <w:bCs/>
                <w:snapToGrid w:val="0"/>
              </w:rPr>
            </w:pPr>
            <w:r>
              <w:rPr>
                <w:b/>
                <w:bCs/>
                <w:snapToGrid w:val="0"/>
              </w:rPr>
              <w:t>podle vyhlášky č. 395/1992 Sb.</w:t>
            </w:r>
          </w:p>
        </w:tc>
        <w:tc>
          <w:tcPr>
            <w:tcW w:w="1183" w:type="dxa"/>
            <w:tcBorders>
              <w:top w:val="single" w:sz="18" w:space="0" w:color="auto"/>
              <w:left w:val="single" w:sz="4" w:space="0" w:color="auto"/>
              <w:bottom w:val="single" w:sz="18" w:space="0" w:color="auto"/>
              <w:right w:val="single" w:sz="4" w:space="0" w:color="auto"/>
            </w:tcBorders>
            <w:shd w:val="clear" w:color="auto" w:fill="C0C0C0"/>
            <w:vAlign w:val="center"/>
          </w:tcPr>
          <w:p w14:paraId="57DE2C7B" w14:textId="77777777" w:rsidR="00B13394" w:rsidRPr="00A462ED" w:rsidRDefault="00B13394" w:rsidP="00375B7A">
            <w:pPr>
              <w:jc w:val="center"/>
              <w:rPr>
                <w:b/>
                <w:bCs/>
                <w:snapToGrid w:val="0"/>
              </w:rPr>
            </w:pPr>
            <w:r>
              <w:rPr>
                <w:b/>
                <w:snapToGrid w:val="0"/>
              </w:rPr>
              <w:t>stupeň ohrožení**</w:t>
            </w:r>
          </w:p>
        </w:tc>
        <w:tc>
          <w:tcPr>
            <w:tcW w:w="3969" w:type="dxa"/>
            <w:tcBorders>
              <w:top w:val="single" w:sz="18" w:space="0" w:color="auto"/>
              <w:left w:val="single" w:sz="4" w:space="0" w:color="auto"/>
              <w:bottom w:val="single" w:sz="18" w:space="0" w:color="auto"/>
              <w:right w:val="single" w:sz="18" w:space="0" w:color="auto"/>
            </w:tcBorders>
            <w:shd w:val="clear" w:color="auto" w:fill="C0C0C0"/>
            <w:vAlign w:val="center"/>
          </w:tcPr>
          <w:p w14:paraId="015D6186" w14:textId="77777777" w:rsidR="00B13394" w:rsidRPr="00A462ED" w:rsidRDefault="00B13394" w:rsidP="00375B7A">
            <w:pPr>
              <w:jc w:val="center"/>
              <w:rPr>
                <w:b/>
                <w:bCs/>
                <w:snapToGrid w:val="0"/>
              </w:rPr>
            </w:pPr>
            <w:r w:rsidRPr="00A462ED">
              <w:rPr>
                <w:b/>
                <w:bCs/>
                <w:snapToGrid w:val="0"/>
              </w:rPr>
              <w:t>popis biotopu druhu v</w:t>
            </w:r>
            <w:r>
              <w:rPr>
                <w:b/>
                <w:bCs/>
                <w:snapToGrid w:val="0"/>
              </w:rPr>
              <w:t> </w:t>
            </w:r>
            <w:r w:rsidRPr="00A462ED">
              <w:rPr>
                <w:b/>
                <w:bCs/>
                <w:snapToGrid w:val="0"/>
              </w:rPr>
              <w:t>ZCHÚ</w:t>
            </w:r>
            <w:r>
              <w:rPr>
                <w:b/>
                <w:bCs/>
                <w:snapToGrid w:val="0"/>
              </w:rPr>
              <w:t xml:space="preserve"> a aktuální početnost nebo vitalita populace</w:t>
            </w:r>
          </w:p>
        </w:tc>
      </w:tr>
      <w:tr w:rsidR="00B13394" w:rsidRPr="00503145" w14:paraId="6A0D9B8B" w14:textId="77777777">
        <w:trPr>
          <w:cantSplit/>
          <w:trHeight w:val="257"/>
        </w:trPr>
        <w:tc>
          <w:tcPr>
            <w:tcW w:w="2549" w:type="dxa"/>
            <w:tcBorders>
              <w:top w:val="single" w:sz="18" w:space="0" w:color="auto"/>
              <w:left w:val="single" w:sz="18" w:space="0" w:color="auto"/>
              <w:bottom w:val="single" w:sz="4" w:space="0" w:color="auto"/>
            </w:tcBorders>
            <w:vAlign w:val="center"/>
          </w:tcPr>
          <w:p w14:paraId="36125BC6" w14:textId="77777777" w:rsidR="00B13394" w:rsidRPr="00C55581" w:rsidRDefault="00B13394" w:rsidP="009E35F4">
            <w:pPr>
              <w:spacing w:beforeLines="20" w:before="48" w:afterLines="20" w:after="48"/>
              <w:rPr>
                <w:bCs/>
              </w:rPr>
            </w:pPr>
            <w:r w:rsidRPr="00C55581">
              <w:rPr>
                <w:bCs/>
                <w:i/>
              </w:rPr>
              <w:t>Branchipus schaefferi</w:t>
            </w:r>
            <w:r w:rsidRPr="00C55581">
              <w:rPr>
                <w:bCs/>
              </w:rPr>
              <w:t xml:space="preserve"> Fischer, 1834  žábronožka letní                                                                    </w:t>
            </w:r>
          </w:p>
          <w:p w14:paraId="79578C39" w14:textId="77777777" w:rsidR="00B13394" w:rsidRPr="00C55581" w:rsidRDefault="00B13394" w:rsidP="009E35F4">
            <w:pPr>
              <w:spacing w:beforeLines="20" w:before="48" w:afterLines="20" w:after="48"/>
              <w:rPr>
                <w:bCs/>
              </w:rPr>
            </w:pPr>
          </w:p>
        </w:tc>
        <w:tc>
          <w:tcPr>
            <w:tcW w:w="1368" w:type="dxa"/>
            <w:tcBorders>
              <w:top w:val="single" w:sz="18" w:space="0" w:color="auto"/>
              <w:left w:val="nil"/>
              <w:bottom w:val="single" w:sz="4" w:space="0" w:color="auto"/>
              <w:right w:val="single" w:sz="4" w:space="0" w:color="auto"/>
            </w:tcBorders>
            <w:vAlign w:val="center"/>
          </w:tcPr>
          <w:p w14:paraId="2EAB69FC" w14:textId="77777777" w:rsidR="00B13394" w:rsidRPr="00C55581" w:rsidRDefault="00B13394" w:rsidP="009E35F4">
            <w:pPr>
              <w:spacing w:beforeLines="20" w:before="48" w:afterLines="20" w:after="48"/>
              <w:jc w:val="center"/>
            </w:pPr>
            <w:r w:rsidRPr="00C55581">
              <w:rPr>
                <w:b/>
                <w:color w:val="FF0000"/>
              </w:rPr>
              <w:t xml:space="preserve">§1 </w:t>
            </w:r>
          </w:p>
        </w:tc>
        <w:tc>
          <w:tcPr>
            <w:tcW w:w="1183" w:type="dxa"/>
            <w:tcBorders>
              <w:top w:val="single" w:sz="18" w:space="0" w:color="auto"/>
              <w:left w:val="single" w:sz="4" w:space="0" w:color="auto"/>
              <w:bottom w:val="single" w:sz="4" w:space="0" w:color="auto"/>
              <w:right w:val="single" w:sz="4" w:space="0" w:color="auto"/>
            </w:tcBorders>
            <w:vAlign w:val="center"/>
          </w:tcPr>
          <w:p w14:paraId="010DA505" w14:textId="77777777" w:rsidR="00B13394" w:rsidRPr="00C55581" w:rsidRDefault="00B13394" w:rsidP="009E35F4">
            <w:pPr>
              <w:spacing w:beforeLines="20" w:before="48" w:afterLines="20" w:after="48"/>
              <w:jc w:val="center"/>
            </w:pPr>
            <w:r w:rsidRPr="00C55581">
              <w:rPr>
                <w:b/>
                <w:color w:val="FF0000"/>
              </w:rPr>
              <w:t>VU</w:t>
            </w:r>
          </w:p>
        </w:tc>
        <w:tc>
          <w:tcPr>
            <w:tcW w:w="3969" w:type="dxa"/>
            <w:tcBorders>
              <w:top w:val="single" w:sz="18" w:space="0" w:color="auto"/>
              <w:left w:val="single" w:sz="4" w:space="0" w:color="auto"/>
              <w:bottom w:val="single" w:sz="4" w:space="0" w:color="auto"/>
              <w:right w:val="single" w:sz="18" w:space="0" w:color="auto"/>
            </w:tcBorders>
          </w:tcPr>
          <w:p w14:paraId="03805456" w14:textId="77777777" w:rsidR="00B13394" w:rsidRPr="00C55581" w:rsidRDefault="00B13394" w:rsidP="009E35F4">
            <w:pPr>
              <w:spacing w:beforeLines="20" w:before="48" w:afterLines="20" w:after="48"/>
            </w:pPr>
            <w:r w:rsidRPr="00C55581">
              <w:t xml:space="preserve">DP 3 (2009, 2010, 2011: M. Hanousek, Z. Audrlický), DP 5a (2009, 2011: M. Hanousek, P. Tomšík)                                                                           ● Opakovaně v loužích na hlavní nezpevněné cestě a v rozježděné cestě s jílovým podložím, s početností od jednotek k tisícům pozorovaných ex. </w:t>
            </w:r>
          </w:p>
          <w:p w14:paraId="6D301E77" w14:textId="77777777" w:rsidR="00B13394" w:rsidRPr="00C55581" w:rsidRDefault="00B13394" w:rsidP="009E35F4">
            <w:pPr>
              <w:spacing w:beforeLines="20" w:before="48" w:afterLines="20" w:after="48"/>
            </w:pPr>
          </w:p>
        </w:tc>
      </w:tr>
      <w:tr w:rsidR="00B13394" w:rsidRPr="00503145" w14:paraId="52EBB540" w14:textId="77777777">
        <w:trPr>
          <w:cantSplit/>
          <w:trHeight w:val="247"/>
        </w:trPr>
        <w:tc>
          <w:tcPr>
            <w:tcW w:w="2549" w:type="dxa"/>
            <w:tcBorders>
              <w:top w:val="single" w:sz="4" w:space="0" w:color="auto"/>
              <w:left w:val="single" w:sz="18" w:space="0" w:color="auto"/>
              <w:bottom w:val="single" w:sz="4" w:space="0" w:color="auto"/>
            </w:tcBorders>
            <w:vAlign w:val="center"/>
          </w:tcPr>
          <w:p w14:paraId="27151C0F" w14:textId="77777777" w:rsidR="00B13394" w:rsidRPr="00C55581" w:rsidRDefault="00B13394" w:rsidP="009E35F4">
            <w:pPr>
              <w:spacing w:beforeLines="20" w:before="48" w:afterLines="20" w:after="48"/>
              <w:rPr>
                <w:bCs/>
              </w:rPr>
            </w:pPr>
            <w:r w:rsidRPr="00C55581">
              <w:rPr>
                <w:bCs/>
                <w:i/>
              </w:rPr>
              <w:t>Triops cancriformis</w:t>
            </w:r>
            <w:r w:rsidRPr="00C55581">
              <w:rPr>
                <w:bCs/>
              </w:rPr>
              <w:t xml:space="preserve"> Linnaeus, 1758  listonoh letní                                                                   </w:t>
            </w:r>
          </w:p>
          <w:p w14:paraId="6FE228E3" w14:textId="77777777" w:rsidR="00B13394" w:rsidRPr="00C55581" w:rsidRDefault="00B13394" w:rsidP="009E35F4">
            <w:pPr>
              <w:spacing w:beforeLines="20" w:before="48" w:afterLines="20" w:after="48"/>
              <w:rPr>
                <w:bCs/>
              </w:rPr>
            </w:pPr>
          </w:p>
        </w:tc>
        <w:tc>
          <w:tcPr>
            <w:tcW w:w="1368" w:type="dxa"/>
            <w:tcBorders>
              <w:top w:val="single" w:sz="4" w:space="0" w:color="auto"/>
              <w:left w:val="nil"/>
              <w:bottom w:val="single" w:sz="4" w:space="0" w:color="auto"/>
              <w:right w:val="single" w:sz="4" w:space="0" w:color="auto"/>
            </w:tcBorders>
            <w:vAlign w:val="center"/>
          </w:tcPr>
          <w:p w14:paraId="52478A92" w14:textId="77777777" w:rsidR="00B13394" w:rsidRPr="00C55581" w:rsidRDefault="00B13394" w:rsidP="009E35F4">
            <w:pPr>
              <w:spacing w:beforeLines="20" w:before="48" w:afterLines="20" w:after="48"/>
              <w:jc w:val="center"/>
            </w:pPr>
            <w:r w:rsidRPr="00C55581">
              <w:rPr>
                <w:b/>
                <w:color w:val="FF0000"/>
              </w:rPr>
              <w:t>§1</w:t>
            </w:r>
          </w:p>
        </w:tc>
        <w:tc>
          <w:tcPr>
            <w:tcW w:w="1183" w:type="dxa"/>
            <w:tcBorders>
              <w:top w:val="single" w:sz="4" w:space="0" w:color="auto"/>
              <w:left w:val="single" w:sz="4" w:space="0" w:color="auto"/>
              <w:bottom w:val="single" w:sz="4" w:space="0" w:color="auto"/>
              <w:right w:val="single" w:sz="4" w:space="0" w:color="auto"/>
            </w:tcBorders>
            <w:vAlign w:val="center"/>
          </w:tcPr>
          <w:p w14:paraId="1D9BD17E" w14:textId="77777777" w:rsidR="00B13394" w:rsidRPr="00C55581" w:rsidRDefault="00B13394" w:rsidP="009E35F4">
            <w:pPr>
              <w:spacing w:beforeLines="20" w:before="48" w:afterLines="20" w:after="48"/>
              <w:jc w:val="center"/>
            </w:pPr>
            <w:r w:rsidRPr="00C55581">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7DC08910" w14:textId="77777777" w:rsidR="00B13394" w:rsidRPr="00C55581" w:rsidRDefault="00B13394" w:rsidP="009E35F4">
            <w:pPr>
              <w:spacing w:beforeLines="20" w:before="48" w:afterLines="20" w:after="48"/>
            </w:pPr>
            <w:r w:rsidRPr="00C55581">
              <w:t>DP 5a (2010, 2011: B. Mikátová, M. Hanousek, Z. Audrlický)                                                                         ● Opakovaně v rozježděné cestě s jílovým podložím, s početností od jednotek k desítkám pozorovaných ex.</w:t>
            </w:r>
          </w:p>
          <w:p w14:paraId="5E573727" w14:textId="77777777" w:rsidR="00B13394" w:rsidRPr="00C55581" w:rsidRDefault="00B13394" w:rsidP="009E35F4">
            <w:pPr>
              <w:spacing w:beforeLines="20" w:before="48" w:afterLines="20" w:after="48"/>
            </w:pPr>
          </w:p>
        </w:tc>
      </w:tr>
      <w:tr w:rsidR="00B13394" w:rsidRPr="00503145" w14:paraId="7AE9F236" w14:textId="77777777">
        <w:trPr>
          <w:cantSplit/>
          <w:trHeight w:val="247"/>
        </w:trPr>
        <w:tc>
          <w:tcPr>
            <w:tcW w:w="2549" w:type="dxa"/>
            <w:tcBorders>
              <w:top w:val="single" w:sz="4" w:space="0" w:color="auto"/>
              <w:left w:val="single" w:sz="18" w:space="0" w:color="auto"/>
              <w:bottom w:val="single" w:sz="4" w:space="0" w:color="auto"/>
            </w:tcBorders>
            <w:vAlign w:val="center"/>
          </w:tcPr>
          <w:p w14:paraId="3795292C" w14:textId="77777777" w:rsidR="00B13394" w:rsidRPr="00C55581" w:rsidRDefault="00B13394" w:rsidP="009E35F4">
            <w:pPr>
              <w:spacing w:beforeLines="20" w:before="48" w:afterLines="20" w:after="48"/>
              <w:rPr>
                <w:bCs/>
              </w:rPr>
            </w:pPr>
            <w:r w:rsidRPr="00C55581">
              <w:rPr>
                <w:bCs/>
                <w:i/>
              </w:rPr>
              <w:t>Labidura riparia</w:t>
            </w:r>
            <w:r w:rsidRPr="00C55581">
              <w:rPr>
                <w:bCs/>
              </w:rPr>
              <w:t xml:space="preserve"> (Pallas, 1773  škvor velký </w:t>
            </w:r>
          </w:p>
        </w:tc>
        <w:tc>
          <w:tcPr>
            <w:tcW w:w="1368" w:type="dxa"/>
            <w:tcBorders>
              <w:top w:val="single" w:sz="4" w:space="0" w:color="auto"/>
              <w:left w:val="nil"/>
              <w:bottom w:val="single" w:sz="4" w:space="0" w:color="auto"/>
              <w:right w:val="single" w:sz="4" w:space="0" w:color="auto"/>
            </w:tcBorders>
            <w:vAlign w:val="center"/>
          </w:tcPr>
          <w:p w14:paraId="70595D6A" w14:textId="77777777" w:rsidR="00B13394" w:rsidRPr="00C55581" w:rsidRDefault="00B13394" w:rsidP="009E35F4">
            <w:pPr>
              <w:spacing w:beforeLines="20" w:before="48" w:afterLines="20" w:after="48"/>
              <w:jc w:val="center"/>
            </w:pPr>
          </w:p>
        </w:tc>
        <w:tc>
          <w:tcPr>
            <w:tcW w:w="1183" w:type="dxa"/>
            <w:tcBorders>
              <w:top w:val="single" w:sz="4" w:space="0" w:color="auto"/>
              <w:left w:val="single" w:sz="4" w:space="0" w:color="auto"/>
              <w:bottom w:val="single" w:sz="4" w:space="0" w:color="auto"/>
              <w:right w:val="single" w:sz="4" w:space="0" w:color="auto"/>
            </w:tcBorders>
            <w:vAlign w:val="center"/>
          </w:tcPr>
          <w:p w14:paraId="2F61A2F2" w14:textId="77777777" w:rsidR="00B13394" w:rsidRPr="00C55581" w:rsidRDefault="00B13394" w:rsidP="0082368B">
            <w:pPr>
              <w:jc w:val="center"/>
            </w:pPr>
            <w:r w:rsidRPr="00C55581">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4FB4E612" w14:textId="77777777" w:rsidR="00B13394" w:rsidRPr="00C55581" w:rsidRDefault="00B13394" w:rsidP="0082368B">
            <w:r w:rsidRPr="00C55581">
              <w:t>DP 4 (2018: M. Mikát)                                                                                              ● Přílet ke světelnému zdroji, pro celý prostor Na Plachtě první nález                                                                    ● Predátor, druh vlhkých písčitých a štěrkových stanovišť (říční břehy, pískovny)</w:t>
            </w:r>
          </w:p>
          <w:p w14:paraId="69EB174E" w14:textId="77777777" w:rsidR="00B13394" w:rsidRPr="00C55581" w:rsidRDefault="00B13394" w:rsidP="0082368B"/>
        </w:tc>
      </w:tr>
      <w:tr w:rsidR="00B13394" w:rsidRPr="00503145" w14:paraId="0BB15175" w14:textId="77777777">
        <w:trPr>
          <w:cantSplit/>
          <w:trHeight w:val="247"/>
        </w:trPr>
        <w:tc>
          <w:tcPr>
            <w:tcW w:w="2549" w:type="dxa"/>
            <w:tcBorders>
              <w:top w:val="single" w:sz="4" w:space="0" w:color="auto"/>
              <w:left w:val="single" w:sz="18" w:space="0" w:color="auto"/>
              <w:bottom w:val="single" w:sz="4" w:space="0" w:color="auto"/>
            </w:tcBorders>
            <w:vAlign w:val="center"/>
          </w:tcPr>
          <w:p w14:paraId="7BFDEA83" w14:textId="77777777" w:rsidR="00B13394" w:rsidRPr="00C55581" w:rsidRDefault="00B13394" w:rsidP="009E35F4">
            <w:pPr>
              <w:spacing w:beforeLines="20" w:before="48" w:afterLines="20" w:after="48"/>
            </w:pPr>
            <w:r w:rsidRPr="00C55581">
              <w:rPr>
                <w:bCs/>
                <w:i/>
              </w:rPr>
              <w:t>Mantis religiosa</w:t>
            </w:r>
            <w:r w:rsidRPr="00C55581">
              <w:rPr>
                <w:bCs/>
              </w:rPr>
              <w:t xml:space="preserve"> Linnaeus, 1758 kudlanka nábožná</w:t>
            </w:r>
          </w:p>
        </w:tc>
        <w:tc>
          <w:tcPr>
            <w:tcW w:w="1368" w:type="dxa"/>
            <w:tcBorders>
              <w:top w:val="single" w:sz="4" w:space="0" w:color="auto"/>
              <w:left w:val="nil"/>
              <w:bottom w:val="single" w:sz="4" w:space="0" w:color="auto"/>
              <w:right w:val="single" w:sz="4" w:space="0" w:color="auto"/>
            </w:tcBorders>
            <w:vAlign w:val="center"/>
          </w:tcPr>
          <w:p w14:paraId="571AAF2E" w14:textId="77777777" w:rsidR="00B13394" w:rsidRPr="00C55581" w:rsidRDefault="00B13394" w:rsidP="009E35F4">
            <w:pPr>
              <w:spacing w:beforeLines="20" w:before="48" w:afterLines="20" w:after="48"/>
              <w:jc w:val="center"/>
              <w:rPr>
                <w:b/>
                <w:color w:val="FF0000"/>
              </w:rPr>
            </w:pPr>
            <w:r w:rsidRPr="00C55581">
              <w:rPr>
                <w:b/>
                <w:color w:val="FF0000"/>
              </w:rPr>
              <w:t>§1</w:t>
            </w:r>
          </w:p>
        </w:tc>
        <w:tc>
          <w:tcPr>
            <w:tcW w:w="1183" w:type="dxa"/>
            <w:tcBorders>
              <w:top w:val="single" w:sz="4" w:space="0" w:color="auto"/>
              <w:left w:val="single" w:sz="4" w:space="0" w:color="auto"/>
              <w:bottom w:val="single" w:sz="4" w:space="0" w:color="auto"/>
              <w:right w:val="single" w:sz="4" w:space="0" w:color="auto"/>
            </w:tcBorders>
            <w:vAlign w:val="center"/>
          </w:tcPr>
          <w:p w14:paraId="35BF60D6" w14:textId="77777777" w:rsidR="00B13394" w:rsidRPr="00C55581" w:rsidRDefault="00B13394" w:rsidP="009E35F4">
            <w:pPr>
              <w:spacing w:beforeLines="20" w:before="48" w:afterLines="20" w:after="48"/>
              <w:jc w:val="center"/>
            </w:pPr>
            <w:r w:rsidRPr="00C55581">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09F2C584" w14:textId="77777777" w:rsidR="00B13394" w:rsidRPr="00C55581" w:rsidRDefault="00B13394" w:rsidP="009E35F4">
            <w:pPr>
              <w:spacing w:beforeLines="20" w:before="48" w:afterLines="20" w:after="48"/>
            </w:pPr>
            <w:r w:rsidRPr="00C55581">
              <w:t>DP 3 (2016, 2017, 2018: B. Mikátová)</w:t>
            </w:r>
          </w:p>
          <w:p w14:paraId="41900F47" w14:textId="77777777" w:rsidR="00B13394" w:rsidRPr="00C55581" w:rsidRDefault="00B13394" w:rsidP="009E35F4">
            <w:pPr>
              <w:spacing w:beforeLines="20" w:before="48" w:afterLines="20" w:after="48"/>
            </w:pPr>
            <w:r w:rsidRPr="00C55581">
              <w:t xml:space="preserve">DP 7 (2018: B. Mikátová) </w:t>
            </w:r>
          </w:p>
          <w:p w14:paraId="4EA6E4B8" w14:textId="48B1D4E1" w:rsidR="00B13394" w:rsidRPr="00C55581" w:rsidRDefault="00B13394" w:rsidP="0082368B">
            <w:r w:rsidRPr="00C55581">
              <w:t>DP 8-9 (2018: B. Mikátová)                                                                                             ● Nově se šířící teplomilný druh. V prostoru Na Plachtě byla kudlanka poprvé nalezena v roce 2011, od té doby více nálezů v PP Na Plachtě i v PP Na Plachtě 3</w:t>
            </w:r>
          </w:p>
          <w:p w14:paraId="73A13D15" w14:textId="77777777" w:rsidR="00B13394" w:rsidRPr="00C55581" w:rsidRDefault="00B13394" w:rsidP="0082368B"/>
        </w:tc>
      </w:tr>
      <w:tr w:rsidR="00B13394" w:rsidRPr="00503145" w14:paraId="036C1089" w14:textId="77777777">
        <w:trPr>
          <w:cantSplit/>
          <w:trHeight w:val="247"/>
        </w:trPr>
        <w:tc>
          <w:tcPr>
            <w:tcW w:w="2549" w:type="dxa"/>
            <w:tcBorders>
              <w:top w:val="single" w:sz="4" w:space="0" w:color="auto"/>
              <w:left w:val="single" w:sz="18" w:space="0" w:color="auto"/>
              <w:bottom w:val="single" w:sz="4" w:space="0" w:color="auto"/>
            </w:tcBorders>
            <w:vAlign w:val="center"/>
          </w:tcPr>
          <w:p w14:paraId="2C8EAEAD" w14:textId="77777777" w:rsidR="00B13394" w:rsidRPr="00C55581" w:rsidRDefault="00B13394" w:rsidP="009E35F4">
            <w:pPr>
              <w:spacing w:beforeLines="20" w:before="48" w:afterLines="20" w:after="48"/>
              <w:rPr>
                <w:bCs/>
              </w:rPr>
            </w:pPr>
            <w:r w:rsidRPr="00C55581">
              <w:rPr>
                <w:bCs/>
                <w:i/>
              </w:rPr>
              <w:t>Hepialus humuli</w:t>
            </w:r>
            <w:r w:rsidRPr="00C55581">
              <w:rPr>
                <w:bCs/>
              </w:rPr>
              <w:t xml:space="preserve"> (Linnaeus, 1758) hrotnokřídlec chmelový</w:t>
            </w:r>
          </w:p>
        </w:tc>
        <w:tc>
          <w:tcPr>
            <w:tcW w:w="1368" w:type="dxa"/>
            <w:tcBorders>
              <w:top w:val="single" w:sz="4" w:space="0" w:color="auto"/>
              <w:left w:val="nil"/>
              <w:bottom w:val="single" w:sz="4" w:space="0" w:color="auto"/>
              <w:right w:val="single" w:sz="4" w:space="0" w:color="auto"/>
            </w:tcBorders>
            <w:vAlign w:val="center"/>
          </w:tcPr>
          <w:p w14:paraId="78CFED06" w14:textId="77777777" w:rsidR="00B13394" w:rsidRPr="00C55581"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5BC4F8A3" w14:textId="77777777" w:rsidR="00B13394" w:rsidRPr="00C55581" w:rsidRDefault="00B13394" w:rsidP="009E35F4">
            <w:pPr>
              <w:spacing w:beforeLines="20" w:before="48" w:afterLines="20" w:after="48"/>
              <w:jc w:val="center"/>
            </w:pPr>
            <w:r w:rsidRPr="00C55581">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2E836FFD" w14:textId="77777777" w:rsidR="00B13394" w:rsidRPr="00C55581" w:rsidRDefault="00B13394" w:rsidP="009E35F4">
            <w:pPr>
              <w:spacing w:beforeLines="20" w:before="48" w:afterLines="20" w:after="48"/>
            </w:pPr>
            <w:r w:rsidRPr="00C55581">
              <w:t>DP 4 (2018: M. Mikát)                                                                                                ● Přílet ke světelnému zdroji</w:t>
            </w:r>
          </w:p>
        </w:tc>
      </w:tr>
      <w:tr w:rsidR="00B13394" w:rsidRPr="00503145" w14:paraId="3DE2F440" w14:textId="77777777">
        <w:trPr>
          <w:cantSplit/>
          <w:trHeight w:val="247"/>
        </w:trPr>
        <w:tc>
          <w:tcPr>
            <w:tcW w:w="2549" w:type="dxa"/>
            <w:tcBorders>
              <w:top w:val="single" w:sz="4" w:space="0" w:color="auto"/>
              <w:left w:val="single" w:sz="18" w:space="0" w:color="auto"/>
              <w:bottom w:val="single" w:sz="4" w:space="0" w:color="auto"/>
            </w:tcBorders>
            <w:vAlign w:val="center"/>
          </w:tcPr>
          <w:p w14:paraId="63C30027" w14:textId="77777777" w:rsidR="00B13394" w:rsidRPr="00C55581" w:rsidRDefault="00B13394" w:rsidP="009E35F4">
            <w:pPr>
              <w:spacing w:beforeLines="20" w:before="48" w:afterLines="20" w:after="48"/>
              <w:rPr>
                <w:bCs/>
              </w:rPr>
            </w:pPr>
            <w:r w:rsidRPr="00C55581">
              <w:rPr>
                <w:bCs/>
                <w:i/>
              </w:rPr>
              <w:t>Zygaena ephialtes</w:t>
            </w:r>
            <w:r w:rsidRPr="00C55581">
              <w:rPr>
                <w:bCs/>
              </w:rPr>
              <w:t xml:space="preserve"> (Linnaeus, 1767) vřetenuška čičorková </w:t>
            </w:r>
          </w:p>
        </w:tc>
        <w:tc>
          <w:tcPr>
            <w:tcW w:w="1368" w:type="dxa"/>
            <w:tcBorders>
              <w:top w:val="single" w:sz="4" w:space="0" w:color="auto"/>
              <w:left w:val="nil"/>
              <w:bottom w:val="single" w:sz="4" w:space="0" w:color="auto"/>
              <w:right w:val="single" w:sz="4" w:space="0" w:color="auto"/>
            </w:tcBorders>
            <w:vAlign w:val="center"/>
          </w:tcPr>
          <w:p w14:paraId="4AE9D4B3" w14:textId="77777777" w:rsidR="00B13394" w:rsidRPr="00C55581"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0791AC86" w14:textId="77777777" w:rsidR="00B13394" w:rsidRPr="00C55581" w:rsidRDefault="00B13394" w:rsidP="009E35F4">
            <w:pPr>
              <w:spacing w:beforeLines="20" w:before="48" w:afterLines="20" w:after="48"/>
              <w:jc w:val="center"/>
            </w:pPr>
            <w:r w:rsidRPr="00C55581">
              <w:rPr>
                <w:b/>
                <w:color w:val="FF0000"/>
              </w:rPr>
              <w:t>NT</w:t>
            </w:r>
          </w:p>
        </w:tc>
        <w:tc>
          <w:tcPr>
            <w:tcW w:w="3969" w:type="dxa"/>
            <w:tcBorders>
              <w:top w:val="single" w:sz="4" w:space="0" w:color="auto"/>
              <w:left w:val="single" w:sz="4" w:space="0" w:color="auto"/>
              <w:bottom w:val="single" w:sz="4" w:space="0" w:color="auto"/>
              <w:right w:val="single" w:sz="18" w:space="0" w:color="auto"/>
            </w:tcBorders>
          </w:tcPr>
          <w:p w14:paraId="7A944DD1" w14:textId="77777777" w:rsidR="00B13394" w:rsidRPr="00C55581" w:rsidRDefault="00B13394" w:rsidP="009E35F4">
            <w:pPr>
              <w:spacing w:beforeLines="20" w:before="48" w:afterLines="20" w:after="48"/>
            </w:pPr>
            <w:r w:rsidRPr="00C55581">
              <w:t xml:space="preserve">DP 1 (2012: M. Mikát) </w:t>
            </w:r>
          </w:p>
          <w:p w14:paraId="267A5386" w14:textId="77777777" w:rsidR="00B13394" w:rsidRPr="00C55581" w:rsidRDefault="00B13394" w:rsidP="009E35F4">
            <w:pPr>
              <w:spacing w:beforeLines="20" w:before="48" w:afterLines="20" w:after="48"/>
            </w:pPr>
            <w:r w:rsidRPr="00C55581">
              <w:t xml:space="preserve">DP 2 (2011: M. Mikát)                                                                                         ● Ojedinělá pozorování v květnatých mezofilních lučních porostech </w:t>
            </w:r>
          </w:p>
        </w:tc>
      </w:tr>
      <w:tr w:rsidR="00C55581" w14:paraId="17A39183" w14:textId="77777777" w:rsidTr="00C55581">
        <w:trPr>
          <w:cantSplit/>
          <w:trHeight w:val="270"/>
        </w:trPr>
        <w:tc>
          <w:tcPr>
            <w:tcW w:w="2549" w:type="dxa"/>
            <w:tcBorders>
              <w:top w:val="single" w:sz="18" w:space="0" w:color="auto"/>
              <w:left w:val="single" w:sz="18" w:space="0" w:color="auto"/>
              <w:bottom w:val="single" w:sz="18" w:space="0" w:color="auto"/>
            </w:tcBorders>
            <w:shd w:val="clear" w:color="auto" w:fill="C0C0C0"/>
            <w:vAlign w:val="center"/>
          </w:tcPr>
          <w:p w14:paraId="3DFF449D" w14:textId="77777777" w:rsidR="00C55581" w:rsidRPr="00A462ED" w:rsidRDefault="00C55581" w:rsidP="00C55581">
            <w:pPr>
              <w:jc w:val="center"/>
              <w:rPr>
                <w:b/>
                <w:bCs/>
                <w:snapToGrid w:val="0"/>
              </w:rPr>
            </w:pPr>
            <w:r w:rsidRPr="00A462ED">
              <w:rPr>
                <w:b/>
                <w:bCs/>
                <w:snapToGrid w:val="0"/>
              </w:rPr>
              <w:lastRenderedPageBreak/>
              <w:t>druh</w:t>
            </w:r>
          </w:p>
        </w:tc>
        <w:tc>
          <w:tcPr>
            <w:tcW w:w="1368" w:type="dxa"/>
            <w:tcBorders>
              <w:top w:val="single" w:sz="18" w:space="0" w:color="auto"/>
              <w:left w:val="nil"/>
              <w:bottom w:val="single" w:sz="18" w:space="0" w:color="auto"/>
              <w:right w:val="single" w:sz="4" w:space="0" w:color="auto"/>
            </w:tcBorders>
            <w:shd w:val="clear" w:color="auto" w:fill="C0C0C0"/>
            <w:vAlign w:val="center"/>
          </w:tcPr>
          <w:p w14:paraId="04F80C56" w14:textId="77777777" w:rsidR="00C55581" w:rsidRDefault="00C55581" w:rsidP="00C55581">
            <w:pPr>
              <w:jc w:val="center"/>
              <w:rPr>
                <w:b/>
                <w:bCs/>
                <w:snapToGrid w:val="0"/>
              </w:rPr>
            </w:pPr>
            <w:r>
              <w:rPr>
                <w:b/>
                <w:bCs/>
                <w:snapToGrid w:val="0"/>
              </w:rPr>
              <w:t>kategorie</w:t>
            </w:r>
          </w:p>
          <w:p w14:paraId="3AFDF5CA" w14:textId="77777777" w:rsidR="00C55581" w:rsidRPr="00A462ED" w:rsidRDefault="00C55581" w:rsidP="00C55581">
            <w:pPr>
              <w:jc w:val="center"/>
              <w:rPr>
                <w:b/>
                <w:bCs/>
                <w:snapToGrid w:val="0"/>
              </w:rPr>
            </w:pPr>
            <w:r>
              <w:rPr>
                <w:b/>
                <w:bCs/>
                <w:snapToGrid w:val="0"/>
              </w:rPr>
              <w:t>podle vyhlášky č. 395/1992 Sb.</w:t>
            </w:r>
          </w:p>
        </w:tc>
        <w:tc>
          <w:tcPr>
            <w:tcW w:w="1183" w:type="dxa"/>
            <w:tcBorders>
              <w:top w:val="single" w:sz="18" w:space="0" w:color="auto"/>
              <w:left w:val="single" w:sz="4" w:space="0" w:color="auto"/>
              <w:bottom w:val="single" w:sz="18" w:space="0" w:color="auto"/>
              <w:right w:val="single" w:sz="4" w:space="0" w:color="auto"/>
            </w:tcBorders>
            <w:shd w:val="clear" w:color="auto" w:fill="C0C0C0"/>
            <w:vAlign w:val="center"/>
          </w:tcPr>
          <w:p w14:paraId="3BCB2937" w14:textId="77777777" w:rsidR="00C55581" w:rsidRPr="00A462ED" w:rsidRDefault="00C55581" w:rsidP="00C55581">
            <w:pPr>
              <w:jc w:val="center"/>
              <w:rPr>
                <w:b/>
                <w:bCs/>
                <w:snapToGrid w:val="0"/>
              </w:rPr>
            </w:pPr>
            <w:r>
              <w:rPr>
                <w:b/>
                <w:snapToGrid w:val="0"/>
              </w:rPr>
              <w:t>stupeň ohrožení**</w:t>
            </w:r>
          </w:p>
        </w:tc>
        <w:tc>
          <w:tcPr>
            <w:tcW w:w="3969" w:type="dxa"/>
            <w:tcBorders>
              <w:top w:val="single" w:sz="18" w:space="0" w:color="auto"/>
              <w:left w:val="single" w:sz="4" w:space="0" w:color="auto"/>
              <w:bottom w:val="single" w:sz="18" w:space="0" w:color="auto"/>
              <w:right w:val="single" w:sz="18" w:space="0" w:color="auto"/>
            </w:tcBorders>
            <w:shd w:val="clear" w:color="auto" w:fill="C0C0C0"/>
            <w:vAlign w:val="center"/>
          </w:tcPr>
          <w:p w14:paraId="7BF8ECDB" w14:textId="77777777" w:rsidR="00C55581" w:rsidRPr="00A462ED" w:rsidRDefault="00C55581" w:rsidP="00C55581">
            <w:pPr>
              <w:jc w:val="center"/>
              <w:rPr>
                <w:b/>
                <w:bCs/>
                <w:snapToGrid w:val="0"/>
              </w:rPr>
            </w:pPr>
            <w:r w:rsidRPr="00A462ED">
              <w:rPr>
                <w:b/>
                <w:bCs/>
                <w:snapToGrid w:val="0"/>
              </w:rPr>
              <w:t>popis biotopu druhu v</w:t>
            </w:r>
            <w:r>
              <w:rPr>
                <w:b/>
                <w:bCs/>
                <w:snapToGrid w:val="0"/>
              </w:rPr>
              <w:t> </w:t>
            </w:r>
            <w:r w:rsidRPr="00A462ED">
              <w:rPr>
                <w:b/>
                <w:bCs/>
                <w:snapToGrid w:val="0"/>
              </w:rPr>
              <w:t>ZCHÚ</w:t>
            </w:r>
            <w:r>
              <w:rPr>
                <w:b/>
                <w:bCs/>
                <w:snapToGrid w:val="0"/>
              </w:rPr>
              <w:t xml:space="preserve"> a aktuální početnost nebo vitalita populace</w:t>
            </w:r>
          </w:p>
        </w:tc>
      </w:tr>
      <w:tr w:rsidR="00B13394" w:rsidRPr="00503145" w14:paraId="0F8BFB86" w14:textId="77777777">
        <w:trPr>
          <w:cantSplit/>
          <w:trHeight w:val="247"/>
        </w:trPr>
        <w:tc>
          <w:tcPr>
            <w:tcW w:w="2549" w:type="dxa"/>
            <w:tcBorders>
              <w:top w:val="single" w:sz="4" w:space="0" w:color="auto"/>
              <w:left w:val="single" w:sz="18" w:space="0" w:color="auto"/>
              <w:bottom w:val="single" w:sz="4" w:space="0" w:color="auto"/>
            </w:tcBorders>
            <w:vAlign w:val="center"/>
          </w:tcPr>
          <w:p w14:paraId="46C11A69" w14:textId="77777777" w:rsidR="00B13394" w:rsidRPr="00C55581" w:rsidRDefault="00B13394" w:rsidP="009E35F4">
            <w:pPr>
              <w:spacing w:beforeLines="20" w:before="48" w:afterLines="20" w:after="48"/>
              <w:rPr>
                <w:bCs/>
              </w:rPr>
            </w:pPr>
            <w:r w:rsidRPr="00C55581">
              <w:rPr>
                <w:bCs/>
                <w:i/>
              </w:rPr>
              <w:t>Papilio machaon</w:t>
            </w:r>
            <w:r w:rsidRPr="00C55581">
              <w:rPr>
                <w:bCs/>
              </w:rPr>
              <w:t xml:space="preserve"> Linnaeus, 1758 otakárek fenyklový                                    </w:t>
            </w:r>
          </w:p>
          <w:p w14:paraId="791EFBD8" w14:textId="77777777" w:rsidR="00B13394" w:rsidRPr="00C55581" w:rsidRDefault="00B13394" w:rsidP="009E35F4">
            <w:pPr>
              <w:spacing w:beforeLines="20" w:before="48" w:afterLines="20" w:after="48"/>
              <w:rPr>
                <w:bCs/>
              </w:rPr>
            </w:pPr>
          </w:p>
        </w:tc>
        <w:tc>
          <w:tcPr>
            <w:tcW w:w="1368" w:type="dxa"/>
            <w:tcBorders>
              <w:top w:val="single" w:sz="4" w:space="0" w:color="auto"/>
              <w:left w:val="nil"/>
              <w:bottom w:val="single" w:sz="4" w:space="0" w:color="auto"/>
              <w:right w:val="single" w:sz="4" w:space="0" w:color="auto"/>
            </w:tcBorders>
            <w:vAlign w:val="center"/>
          </w:tcPr>
          <w:p w14:paraId="34B0752C" w14:textId="77777777" w:rsidR="00B13394" w:rsidRPr="00C55581" w:rsidRDefault="00B13394" w:rsidP="009E35F4">
            <w:pPr>
              <w:spacing w:beforeLines="20" w:before="48" w:afterLines="20" w:after="48"/>
              <w:jc w:val="center"/>
              <w:rPr>
                <w:b/>
                <w:color w:val="FF0000"/>
              </w:rPr>
            </w:pPr>
            <w:r w:rsidRPr="00C55581">
              <w:rPr>
                <w:b/>
                <w:color w:val="FF0000"/>
              </w:rPr>
              <w:t>§3</w:t>
            </w:r>
          </w:p>
        </w:tc>
        <w:tc>
          <w:tcPr>
            <w:tcW w:w="1183" w:type="dxa"/>
            <w:tcBorders>
              <w:top w:val="single" w:sz="4" w:space="0" w:color="auto"/>
              <w:left w:val="single" w:sz="4" w:space="0" w:color="auto"/>
              <w:bottom w:val="single" w:sz="4" w:space="0" w:color="auto"/>
              <w:right w:val="single" w:sz="4" w:space="0" w:color="auto"/>
            </w:tcBorders>
            <w:vAlign w:val="center"/>
          </w:tcPr>
          <w:p w14:paraId="708BDB71" w14:textId="77777777" w:rsidR="00B13394" w:rsidRPr="00C55581" w:rsidRDefault="00B13394" w:rsidP="009E35F4">
            <w:pPr>
              <w:spacing w:beforeLines="20" w:before="48" w:afterLines="20" w:after="48"/>
              <w:jc w:val="center"/>
            </w:pPr>
          </w:p>
        </w:tc>
        <w:tc>
          <w:tcPr>
            <w:tcW w:w="3969" w:type="dxa"/>
            <w:tcBorders>
              <w:top w:val="single" w:sz="4" w:space="0" w:color="auto"/>
              <w:left w:val="single" w:sz="4" w:space="0" w:color="auto"/>
              <w:bottom w:val="single" w:sz="4" w:space="0" w:color="auto"/>
              <w:right w:val="single" w:sz="18" w:space="0" w:color="auto"/>
            </w:tcBorders>
          </w:tcPr>
          <w:p w14:paraId="406E82AD" w14:textId="77777777" w:rsidR="00B13394" w:rsidRPr="00C55581" w:rsidRDefault="00B13394" w:rsidP="009E35F4">
            <w:pPr>
              <w:spacing w:beforeLines="20" w:before="48" w:afterLines="20" w:after="48"/>
            </w:pPr>
            <w:r w:rsidRPr="00C55581">
              <w:t>DP 1 (2009, 2010, 2011, 2018: M. Mikát, B. Mikátová, P. Tomšík)</w:t>
            </w:r>
          </w:p>
          <w:p w14:paraId="6A97EDCD" w14:textId="77777777" w:rsidR="00B13394" w:rsidRPr="00C55581" w:rsidRDefault="00B13394" w:rsidP="009E35F4">
            <w:pPr>
              <w:spacing w:beforeLines="20" w:before="48" w:afterLines="20" w:after="48"/>
            </w:pPr>
            <w:r w:rsidRPr="00C55581">
              <w:t xml:space="preserve">DP 2 (2009, 2010, 2011: M. Mikát, P. Tomšík) </w:t>
            </w:r>
          </w:p>
          <w:p w14:paraId="618AD233" w14:textId="77777777" w:rsidR="00B13394" w:rsidRPr="00C55581" w:rsidRDefault="00B13394" w:rsidP="009E35F4">
            <w:pPr>
              <w:spacing w:beforeLines="20" w:before="48" w:afterLines="20" w:after="48"/>
            </w:pPr>
            <w:r w:rsidRPr="00C55581">
              <w:t>DP 3 (2009: P. Tomšík)</w:t>
            </w:r>
          </w:p>
          <w:p w14:paraId="25AECA9E" w14:textId="77777777" w:rsidR="00B13394" w:rsidRPr="00C55581" w:rsidRDefault="00B13394" w:rsidP="009E35F4">
            <w:pPr>
              <w:spacing w:beforeLines="20" w:before="48" w:afterLines="20" w:after="48"/>
            </w:pPr>
            <w:r w:rsidRPr="00C55581">
              <w:t>DP 3-5a (2011: M. Hanousek)</w:t>
            </w:r>
          </w:p>
          <w:p w14:paraId="3D9FCBF1" w14:textId="77777777" w:rsidR="00B13394" w:rsidRPr="00C55581" w:rsidRDefault="00B13394" w:rsidP="009E35F4">
            <w:pPr>
              <w:spacing w:beforeLines="20" w:before="48" w:afterLines="20" w:after="48"/>
            </w:pPr>
            <w:r w:rsidRPr="00C55581">
              <w:t>DP 8 (2018: M. Mikát)                                                                                                  ● V minulé dekádě relativně hojný, v současnosti jen ojedinělá pozorování</w:t>
            </w:r>
          </w:p>
          <w:p w14:paraId="365FAD66" w14:textId="77777777" w:rsidR="00B13394" w:rsidRPr="00C55581" w:rsidRDefault="00B13394" w:rsidP="009E35F4">
            <w:pPr>
              <w:spacing w:beforeLines="20" w:before="48" w:afterLines="20" w:after="48"/>
            </w:pPr>
          </w:p>
        </w:tc>
      </w:tr>
      <w:tr w:rsidR="00B13394" w:rsidRPr="00503145" w14:paraId="2B8D9BB2" w14:textId="77777777">
        <w:trPr>
          <w:cantSplit/>
          <w:trHeight w:val="247"/>
        </w:trPr>
        <w:tc>
          <w:tcPr>
            <w:tcW w:w="2549" w:type="dxa"/>
            <w:tcBorders>
              <w:top w:val="single" w:sz="4" w:space="0" w:color="auto"/>
              <w:left w:val="single" w:sz="18" w:space="0" w:color="auto"/>
              <w:bottom w:val="single" w:sz="4" w:space="0" w:color="auto"/>
            </w:tcBorders>
            <w:vAlign w:val="center"/>
          </w:tcPr>
          <w:p w14:paraId="7B592192" w14:textId="77777777" w:rsidR="00B13394" w:rsidRPr="00C55581" w:rsidRDefault="00B13394" w:rsidP="009E35F4">
            <w:pPr>
              <w:spacing w:beforeLines="20" w:before="48" w:afterLines="20" w:after="48"/>
              <w:rPr>
                <w:bCs/>
              </w:rPr>
            </w:pPr>
            <w:r w:rsidRPr="00C55581">
              <w:rPr>
                <w:bCs/>
                <w:i/>
              </w:rPr>
              <w:t>Lycaena virgaureae</w:t>
            </w:r>
            <w:r w:rsidRPr="00C55581">
              <w:rPr>
                <w:bCs/>
              </w:rPr>
              <w:t xml:space="preserve"> (Linnaeus, 1758) ohniváček celíkový                        </w:t>
            </w:r>
          </w:p>
          <w:p w14:paraId="2569EA75" w14:textId="77777777" w:rsidR="00B13394" w:rsidRPr="00C55581" w:rsidRDefault="00B13394" w:rsidP="009E35F4">
            <w:pPr>
              <w:spacing w:beforeLines="20" w:before="48" w:afterLines="20" w:after="48"/>
              <w:rPr>
                <w:bCs/>
              </w:rPr>
            </w:pPr>
          </w:p>
        </w:tc>
        <w:tc>
          <w:tcPr>
            <w:tcW w:w="1368" w:type="dxa"/>
            <w:tcBorders>
              <w:top w:val="single" w:sz="4" w:space="0" w:color="auto"/>
              <w:left w:val="nil"/>
              <w:bottom w:val="single" w:sz="4" w:space="0" w:color="auto"/>
              <w:right w:val="single" w:sz="4" w:space="0" w:color="auto"/>
            </w:tcBorders>
            <w:vAlign w:val="center"/>
          </w:tcPr>
          <w:p w14:paraId="6B544D43" w14:textId="77777777" w:rsidR="00B13394" w:rsidRPr="00C55581"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1C24FD7A" w14:textId="77777777" w:rsidR="00B13394" w:rsidRPr="00C55581" w:rsidRDefault="00B13394" w:rsidP="009E35F4">
            <w:pPr>
              <w:spacing w:beforeLines="20" w:before="48" w:afterLines="20" w:after="48"/>
              <w:jc w:val="center"/>
            </w:pPr>
            <w:r w:rsidRPr="00C55581">
              <w:rPr>
                <w:b/>
                <w:color w:val="FF0000"/>
              </w:rPr>
              <w:t>NT</w:t>
            </w:r>
          </w:p>
        </w:tc>
        <w:tc>
          <w:tcPr>
            <w:tcW w:w="3969" w:type="dxa"/>
            <w:tcBorders>
              <w:top w:val="single" w:sz="4" w:space="0" w:color="auto"/>
              <w:left w:val="single" w:sz="4" w:space="0" w:color="auto"/>
              <w:bottom w:val="single" w:sz="4" w:space="0" w:color="auto"/>
              <w:right w:val="single" w:sz="18" w:space="0" w:color="auto"/>
            </w:tcBorders>
          </w:tcPr>
          <w:p w14:paraId="521CE7CB" w14:textId="77777777" w:rsidR="00B13394" w:rsidRPr="00C55581" w:rsidRDefault="00B13394" w:rsidP="009E35F4">
            <w:pPr>
              <w:spacing w:beforeLines="20" w:before="48" w:afterLines="20" w:after="48"/>
            </w:pPr>
            <w:r w:rsidRPr="00C55581">
              <w:t xml:space="preserve">DP 2 (2009, 2011, 2013, 2016, 2018: M. Mikát) </w:t>
            </w:r>
          </w:p>
          <w:p w14:paraId="39F5329C" w14:textId="77777777" w:rsidR="00B13394" w:rsidRPr="00C55581" w:rsidRDefault="00B13394" w:rsidP="009E35F4">
            <w:pPr>
              <w:spacing w:beforeLines="20" w:before="48" w:afterLines="20" w:after="48"/>
            </w:pPr>
            <w:r w:rsidRPr="00C55581">
              <w:t>DP 3 (2016, 2018: M. Mikát)</w:t>
            </w:r>
          </w:p>
          <w:p w14:paraId="0EA358AD" w14:textId="77777777" w:rsidR="00B13394" w:rsidRPr="00C55581" w:rsidRDefault="00B13394" w:rsidP="009E35F4">
            <w:pPr>
              <w:spacing w:beforeLines="20" w:before="48" w:afterLines="20" w:after="48"/>
            </w:pPr>
            <w:r w:rsidRPr="00C55581">
              <w:t xml:space="preserve">DP 8 (2018: M. Mikát) </w:t>
            </w:r>
          </w:p>
        </w:tc>
      </w:tr>
      <w:tr w:rsidR="00B13394" w:rsidRPr="00503145" w14:paraId="52125D7E" w14:textId="77777777">
        <w:trPr>
          <w:cantSplit/>
          <w:trHeight w:val="247"/>
        </w:trPr>
        <w:tc>
          <w:tcPr>
            <w:tcW w:w="2549" w:type="dxa"/>
            <w:tcBorders>
              <w:top w:val="single" w:sz="4" w:space="0" w:color="auto"/>
              <w:left w:val="single" w:sz="18" w:space="0" w:color="auto"/>
              <w:bottom w:val="single" w:sz="4" w:space="0" w:color="auto"/>
            </w:tcBorders>
            <w:vAlign w:val="center"/>
          </w:tcPr>
          <w:p w14:paraId="729AD400" w14:textId="77777777" w:rsidR="00B13394" w:rsidRPr="00C55581" w:rsidRDefault="00B13394" w:rsidP="009E35F4">
            <w:pPr>
              <w:spacing w:beforeLines="20" w:before="48" w:afterLines="20" w:after="48"/>
              <w:rPr>
                <w:bCs/>
              </w:rPr>
            </w:pPr>
            <w:r w:rsidRPr="00C55581">
              <w:rPr>
                <w:bCs/>
                <w:i/>
              </w:rPr>
              <w:t>Phengaris teleius</w:t>
            </w:r>
            <w:r w:rsidRPr="00C55581">
              <w:rPr>
                <w:bCs/>
              </w:rPr>
              <w:t xml:space="preserve"> (Bergsträsser, 1779) modrásek očkovaný                                    </w:t>
            </w:r>
          </w:p>
          <w:p w14:paraId="38C40A1F" w14:textId="77777777" w:rsidR="00B13394" w:rsidRPr="00C55581" w:rsidRDefault="00B13394" w:rsidP="009E35F4">
            <w:pPr>
              <w:spacing w:beforeLines="20" w:before="48" w:afterLines="20" w:after="48"/>
              <w:rPr>
                <w:bCs/>
              </w:rPr>
            </w:pPr>
          </w:p>
        </w:tc>
        <w:tc>
          <w:tcPr>
            <w:tcW w:w="1368" w:type="dxa"/>
            <w:tcBorders>
              <w:top w:val="single" w:sz="4" w:space="0" w:color="auto"/>
              <w:left w:val="nil"/>
              <w:bottom w:val="single" w:sz="4" w:space="0" w:color="auto"/>
              <w:right w:val="single" w:sz="4" w:space="0" w:color="auto"/>
            </w:tcBorders>
            <w:vAlign w:val="center"/>
          </w:tcPr>
          <w:p w14:paraId="53C5267F" w14:textId="77777777" w:rsidR="00B13394" w:rsidRPr="00C55581" w:rsidRDefault="00B13394" w:rsidP="009E35F4">
            <w:pPr>
              <w:spacing w:beforeLines="20" w:before="48" w:afterLines="20" w:after="48"/>
              <w:jc w:val="center"/>
              <w:rPr>
                <w:b/>
                <w:color w:val="FF0000"/>
              </w:rPr>
            </w:pPr>
            <w:r w:rsidRPr="00C55581">
              <w:rPr>
                <w:b/>
                <w:color w:val="FF0000"/>
              </w:rPr>
              <w:t xml:space="preserve">§2 </w:t>
            </w:r>
          </w:p>
        </w:tc>
        <w:tc>
          <w:tcPr>
            <w:tcW w:w="1183" w:type="dxa"/>
            <w:tcBorders>
              <w:top w:val="single" w:sz="4" w:space="0" w:color="auto"/>
              <w:left w:val="single" w:sz="4" w:space="0" w:color="auto"/>
              <w:bottom w:val="single" w:sz="4" w:space="0" w:color="auto"/>
              <w:right w:val="single" w:sz="4" w:space="0" w:color="auto"/>
            </w:tcBorders>
            <w:vAlign w:val="center"/>
          </w:tcPr>
          <w:p w14:paraId="4D62AACE" w14:textId="77777777" w:rsidR="00B13394" w:rsidRPr="00C55581" w:rsidRDefault="00B13394" w:rsidP="009E35F4">
            <w:pPr>
              <w:spacing w:beforeLines="20" w:before="48" w:afterLines="20" w:after="48"/>
              <w:jc w:val="center"/>
            </w:pPr>
            <w:r w:rsidRPr="00C55581">
              <w:rPr>
                <w:b/>
                <w:color w:val="FF0000"/>
              </w:rPr>
              <w:t>NAT II, IV VU</w:t>
            </w:r>
          </w:p>
        </w:tc>
        <w:tc>
          <w:tcPr>
            <w:tcW w:w="3969" w:type="dxa"/>
            <w:tcBorders>
              <w:top w:val="single" w:sz="4" w:space="0" w:color="auto"/>
              <w:left w:val="single" w:sz="4" w:space="0" w:color="auto"/>
              <w:bottom w:val="single" w:sz="4" w:space="0" w:color="auto"/>
              <w:right w:val="single" w:sz="18" w:space="0" w:color="auto"/>
            </w:tcBorders>
          </w:tcPr>
          <w:p w14:paraId="5D3F846A" w14:textId="77777777" w:rsidR="00B13394" w:rsidRPr="00C55581" w:rsidRDefault="00B13394" w:rsidP="009E35F4">
            <w:pPr>
              <w:spacing w:beforeLines="20" w:before="48" w:afterLines="20" w:after="48"/>
            </w:pPr>
            <w:r w:rsidRPr="00C55581">
              <w:t xml:space="preserve">DP 1 (2009, 2010, 2011, 2017, 2018: B. Mikátová, J. Losík, T. Kuras) </w:t>
            </w:r>
          </w:p>
          <w:p w14:paraId="68C7BFB4" w14:textId="77777777" w:rsidR="00B13394" w:rsidRPr="00C55581" w:rsidRDefault="00B13394" w:rsidP="009E35F4">
            <w:pPr>
              <w:spacing w:beforeLines="20" w:before="48" w:afterLines="20" w:after="48"/>
            </w:pPr>
            <w:r w:rsidRPr="00C55581">
              <w:t>DP 9 (2018: M. Hanousek)                                                                                            ● Disjunktní výskyt na západním a východním okraji PP Na Plachtě 3 na zbytcích mezofilních luk s toteny</w:t>
            </w:r>
          </w:p>
        </w:tc>
      </w:tr>
      <w:tr w:rsidR="00B13394" w:rsidRPr="00503145" w14:paraId="68C688B1" w14:textId="77777777">
        <w:trPr>
          <w:cantSplit/>
          <w:trHeight w:val="247"/>
        </w:trPr>
        <w:tc>
          <w:tcPr>
            <w:tcW w:w="2549" w:type="dxa"/>
            <w:tcBorders>
              <w:top w:val="single" w:sz="4" w:space="0" w:color="auto"/>
              <w:left w:val="single" w:sz="18" w:space="0" w:color="auto"/>
              <w:bottom w:val="single" w:sz="4" w:space="0" w:color="auto"/>
            </w:tcBorders>
            <w:vAlign w:val="center"/>
          </w:tcPr>
          <w:p w14:paraId="25998357" w14:textId="77777777" w:rsidR="00B13394" w:rsidRPr="00C55581" w:rsidRDefault="00B13394" w:rsidP="009E35F4">
            <w:pPr>
              <w:spacing w:beforeLines="20" w:before="48" w:afterLines="20" w:after="48"/>
              <w:rPr>
                <w:bCs/>
              </w:rPr>
            </w:pPr>
            <w:r w:rsidRPr="00C55581">
              <w:rPr>
                <w:bCs/>
                <w:i/>
              </w:rPr>
              <w:t>Phengaris nausithous</w:t>
            </w:r>
            <w:r w:rsidRPr="00C55581">
              <w:rPr>
                <w:bCs/>
              </w:rPr>
              <w:t xml:space="preserve"> (Bergsträsser, 1779) modrásek bahenní      </w:t>
            </w:r>
          </w:p>
          <w:p w14:paraId="0D506EE9" w14:textId="77777777" w:rsidR="00B13394" w:rsidRPr="00C55581" w:rsidRDefault="00B13394" w:rsidP="009E35F4">
            <w:pPr>
              <w:spacing w:beforeLines="20" w:before="48" w:afterLines="20" w:after="48"/>
              <w:rPr>
                <w:bCs/>
              </w:rPr>
            </w:pPr>
          </w:p>
        </w:tc>
        <w:tc>
          <w:tcPr>
            <w:tcW w:w="1368" w:type="dxa"/>
            <w:tcBorders>
              <w:top w:val="single" w:sz="4" w:space="0" w:color="auto"/>
              <w:left w:val="nil"/>
              <w:bottom w:val="single" w:sz="4" w:space="0" w:color="auto"/>
              <w:right w:val="single" w:sz="4" w:space="0" w:color="auto"/>
            </w:tcBorders>
            <w:vAlign w:val="center"/>
          </w:tcPr>
          <w:p w14:paraId="61BB8D00" w14:textId="77777777" w:rsidR="00B13394" w:rsidRPr="00C55581" w:rsidRDefault="00B13394" w:rsidP="009E35F4">
            <w:pPr>
              <w:spacing w:beforeLines="20" w:before="48" w:afterLines="20" w:after="48"/>
              <w:jc w:val="center"/>
              <w:rPr>
                <w:b/>
                <w:color w:val="FF0000"/>
              </w:rPr>
            </w:pPr>
            <w:r w:rsidRPr="00C55581">
              <w:rPr>
                <w:b/>
                <w:color w:val="FF0000"/>
              </w:rPr>
              <w:t xml:space="preserve">§2 </w:t>
            </w:r>
          </w:p>
        </w:tc>
        <w:tc>
          <w:tcPr>
            <w:tcW w:w="1183" w:type="dxa"/>
            <w:tcBorders>
              <w:top w:val="single" w:sz="4" w:space="0" w:color="auto"/>
              <w:left w:val="single" w:sz="4" w:space="0" w:color="auto"/>
              <w:bottom w:val="single" w:sz="4" w:space="0" w:color="auto"/>
              <w:right w:val="single" w:sz="4" w:space="0" w:color="auto"/>
            </w:tcBorders>
            <w:vAlign w:val="center"/>
          </w:tcPr>
          <w:p w14:paraId="731D2737" w14:textId="77777777" w:rsidR="00B13394" w:rsidRPr="00C55581" w:rsidRDefault="00B13394" w:rsidP="009E35F4">
            <w:pPr>
              <w:spacing w:beforeLines="20" w:before="48" w:afterLines="20" w:after="48"/>
              <w:jc w:val="center"/>
            </w:pPr>
            <w:r w:rsidRPr="00C55581">
              <w:rPr>
                <w:b/>
                <w:color w:val="FF0000"/>
              </w:rPr>
              <w:t>NAT II, IV NT</w:t>
            </w:r>
          </w:p>
        </w:tc>
        <w:tc>
          <w:tcPr>
            <w:tcW w:w="3969" w:type="dxa"/>
            <w:tcBorders>
              <w:top w:val="single" w:sz="4" w:space="0" w:color="auto"/>
              <w:left w:val="single" w:sz="4" w:space="0" w:color="auto"/>
              <w:bottom w:val="single" w:sz="4" w:space="0" w:color="auto"/>
              <w:right w:val="single" w:sz="18" w:space="0" w:color="auto"/>
            </w:tcBorders>
          </w:tcPr>
          <w:p w14:paraId="4076709A" w14:textId="77777777" w:rsidR="00B13394" w:rsidRPr="00C55581" w:rsidRDefault="00B13394" w:rsidP="009E35F4">
            <w:pPr>
              <w:spacing w:beforeLines="20" w:before="48" w:afterLines="20" w:after="48"/>
            </w:pPr>
            <w:r w:rsidRPr="00C55581">
              <w:t xml:space="preserve">DP 1 (2009, 2010, 2011, 2012, 2017, 2018: B. Mikátová, M. Hanousek, J. Losík, T. Kuras) </w:t>
            </w:r>
          </w:p>
          <w:p w14:paraId="1ACA9518" w14:textId="77777777" w:rsidR="00B13394" w:rsidRPr="00C55581" w:rsidRDefault="00B13394" w:rsidP="009E35F4">
            <w:pPr>
              <w:spacing w:beforeLines="20" w:before="48" w:afterLines="20" w:after="48"/>
            </w:pPr>
            <w:r w:rsidRPr="00C55581">
              <w:t xml:space="preserve">DP 9 (2010, 2011: B. Mikátová)                                                                     Disjunktní výskyt na západním a východním okraji PP Na Plachtě 3  na zbytcích mezofilních luk s toteny  </w:t>
            </w:r>
          </w:p>
        </w:tc>
      </w:tr>
      <w:tr w:rsidR="00B13394" w:rsidRPr="00503145" w14:paraId="40F22AF0" w14:textId="77777777" w:rsidTr="001F11BD">
        <w:trPr>
          <w:cantSplit/>
          <w:trHeight w:val="247"/>
        </w:trPr>
        <w:tc>
          <w:tcPr>
            <w:tcW w:w="2549" w:type="dxa"/>
            <w:tcBorders>
              <w:top w:val="single" w:sz="4" w:space="0" w:color="auto"/>
              <w:left w:val="single" w:sz="18" w:space="0" w:color="auto"/>
              <w:bottom w:val="single" w:sz="4" w:space="0" w:color="auto"/>
            </w:tcBorders>
            <w:vAlign w:val="center"/>
          </w:tcPr>
          <w:p w14:paraId="2376D960" w14:textId="77777777" w:rsidR="00B13394" w:rsidRPr="00C55581" w:rsidRDefault="00B13394" w:rsidP="009E35F4">
            <w:pPr>
              <w:spacing w:beforeLines="20" w:before="48" w:afterLines="20" w:after="48"/>
              <w:rPr>
                <w:bCs/>
              </w:rPr>
            </w:pPr>
            <w:r w:rsidRPr="00C55581">
              <w:rPr>
                <w:bCs/>
                <w:i/>
              </w:rPr>
              <w:t>Polyommatus coridon</w:t>
            </w:r>
            <w:r w:rsidRPr="00C55581">
              <w:rPr>
                <w:bCs/>
              </w:rPr>
              <w:t xml:space="preserve"> (Poda, 1761) modrásek vikvicový                                        </w:t>
            </w:r>
          </w:p>
        </w:tc>
        <w:tc>
          <w:tcPr>
            <w:tcW w:w="1368" w:type="dxa"/>
            <w:tcBorders>
              <w:top w:val="single" w:sz="4" w:space="0" w:color="auto"/>
              <w:left w:val="nil"/>
              <w:bottom w:val="single" w:sz="4" w:space="0" w:color="auto"/>
              <w:right w:val="single" w:sz="4" w:space="0" w:color="auto"/>
            </w:tcBorders>
            <w:vAlign w:val="center"/>
          </w:tcPr>
          <w:p w14:paraId="217E0102" w14:textId="77777777" w:rsidR="00B13394" w:rsidRPr="00C55581"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79F967FD" w14:textId="77777777" w:rsidR="00B13394" w:rsidRPr="00C55581" w:rsidRDefault="00B13394" w:rsidP="009E35F4">
            <w:pPr>
              <w:spacing w:beforeLines="20" w:before="48" w:afterLines="20" w:after="48"/>
              <w:jc w:val="center"/>
            </w:pPr>
            <w:r w:rsidRPr="00C55581">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701752F0" w14:textId="77777777" w:rsidR="00B13394" w:rsidRPr="00C55581" w:rsidRDefault="00B13394" w:rsidP="009E35F4">
            <w:pPr>
              <w:spacing w:beforeLines="20" w:before="48" w:afterLines="20" w:after="48"/>
            </w:pPr>
            <w:r w:rsidRPr="00C55581">
              <w:t xml:space="preserve">DP 1 (2016, 2018: M. Mikát) </w:t>
            </w:r>
          </w:p>
          <w:p w14:paraId="49D5AF1B" w14:textId="77777777" w:rsidR="00B13394" w:rsidRPr="00C55581" w:rsidRDefault="00B13394" w:rsidP="009E35F4">
            <w:pPr>
              <w:spacing w:beforeLines="20" w:before="48" w:afterLines="20" w:after="48"/>
            </w:pPr>
            <w:r w:rsidRPr="00C55581">
              <w:t xml:space="preserve">DP 2 (2013, 2016: M. Mikát) </w:t>
            </w:r>
          </w:p>
          <w:p w14:paraId="25AB8AA2" w14:textId="77777777" w:rsidR="00B13394" w:rsidRPr="00C55581" w:rsidRDefault="00B13394" w:rsidP="009E35F4">
            <w:pPr>
              <w:spacing w:beforeLines="20" w:before="48" w:afterLines="20" w:after="48"/>
            </w:pPr>
            <w:r w:rsidRPr="00C55581">
              <w:t>DP 3 (2009, 2012, 2013, 2016) M. Mikát)                                                                  ● Pozorován jen v severozápadní části PP, v některých letech velmi početně. Písčinu jižně od logistického areálu (WLC Park a DEVSYS) obývá dosud vitální populace, jednotlivá imága nektarují i na sousedních ruderálních plochách.                                     ● V Čechách ubývající xerothermofilní druh s vývojem (především) na čičorce pestré (</w:t>
            </w:r>
            <w:r w:rsidRPr="00C55581">
              <w:rPr>
                <w:i/>
                <w:iCs/>
              </w:rPr>
              <w:t>Coronilla varia</w:t>
            </w:r>
            <w:r w:rsidRPr="00C55581">
              <w:t xml:space="preserve">) </w:t>
            </w:r>
          </w:p>
        </w:tc>
      </w:tr>
      <w:tr w:rsidR="00B13394" w:rsidRPr="00503145" w14:paraId="22EE6A92" w14:textId="77777777" w:rsidTr="001F11BD">
        <w:trPr>
          <w:cantSplit/>
          <w:trHeight w:val="247"/>
        </w:trPr>
        <w:tc>
          <w:tcPr>
            <w:tcW w:w="2549" w:type="dxa"/>
            <w:tcBorders>
              <w:top w:val="single" w:sz="4" w:space="0" w:color="auto"/>
              <w:left w:val="single" w:sz="18" w:space="0" w:color="auto"/>
              <w:bottom w:val="single" w:sz="4" w:space="0" w:color="auto"/>
            </w:tcBorders>
            <w:vAlign w:val="center"/>
          </w:tcPr>
          <w:p w14:paraId="25661AF9" w14:textId="77777777" w:rsidR="00B13394" w:rsidRPr="00C55581" w:rsidRDefault="00B13394" w:rsidP="009E35F4">
            <w:pPr>
              <w:spacing w:beforeLines="20" w:before="48" w:afterLines="20" w:after="48"/>
              <w:rPr>
                <w:bCs/>
              </w:rPr>
            </w:pPr>
            <w:r w:rsidRPr="00C55581">
              <w:rPr>
                <w:bCs/>
                <w:i/>
              </w:rPr>
              <w:t>Apatura iris</w:t>
            </w:r>
            <w:r w:rsidRPr="00C55581">
              <w:rPr>
                <w:bCs/>
              </w:rPr>
              <w:t xml:space="preserve"> (Linnaeus, 1758)                                                              batolec duhový</w:t>
            </w:r>
          </w:p>
        </w:tc>
        <w:tc>
          <w:tcPr>
            <w:tcW w:w="1368" w:type="dxa"/>
            <w:tcBorders>
              <w:top w:val="single" w:sz="4" w:space="0" w:color="auto"/>
              <w:left w:val="nil"/>
              <w:bottom w:val="single" w:sz="4" w:space="0" w:color="auto"/>
              <w:right w:val="single" w:sz="4" w:space="0" w:color="auto"/>
            </w:tcBorders>
            <w:vAlign w:val="center"/>
          </w:tcPr>
          <w:p w14:paraId="59257781" w14:textId="77777777" w:rsidR="00B13394" w:rsidRPr="00C55581" w:rsidRDefault="00B13394" w:rsidP="009E35F4">
            <w:pPr>
              <w:spacing w:beforeLines="20" w:before="48" w:afterLines="20" w:after="48"/>
              <w:jc w:val="center"/>
              <w:rPr>
                <w:b/>
                <w:color w:val="FF0000"/>
              </w:rPr>
            </w:pPr>
            <w:r w:rsidRPr="00C55581">
              <w:rPr>
                <w:b/>
                <w:color w:val="FF0000"/>
              </w:rPr>
              <w:t>§1</w:t>
            </w:r>
          </w:p>
        </w:tc>
        <w:tc>
          <w:tcPr>
            <w:tcW w:w="1183" w:type="dxa"/>
            <w:tcBorders>
              <w:top w:val="single" w:sz="4" w:space="0" w:color="auto"/>
              <w:left w:val="single" w:sz="4" w:space="0" w:color="auto"/>
              <w:bottom w:val="single" w:sz="4" w:space="0" w:color="auto"/>
              <w:right w:val="single" w:sz="4" w:space="0" w:color="auto"/>
            </w:tcBorders>
            <w:vAlign w:val="center"/>
          </w:tcPr>
          <w:p w14:paraId="0D6680C9" w14:textId="77777777" w:rsidR="00B13394" w:rsidRPr="00C55581" w:rsidRDefault="00B13394" w:rsidP="009E35F4">
            <w:pPr>
              <w:spacing w:beforeLines="20" w:before="48" w:afterLines="20" w:after="48"/>
            </w:pPr>
          </w:p>
        </w:tc>
        <w:tc>
          <w:tcPr>
            <w:tcW w:w="3969" w:type="dxa"/>
            <w:tcBorders>
              <w:top w:val="single" w:sz="4" w:space="0" w:color="auto"/>
              <w:left w:val="single" w:sz="4" w:space="0" w:color="auto"/>
              <w:bottom w:val="single" w:sz="4" w:space="0" w:color="auto"/>
              <w:right w:val="single" w:sz="18" w:space="0" w:color="auto"/>
            </w:tcBorders>
          </w:tcPr>
          <w:p w14:paraId="3067483B" w14:textId="77777777" w:rsidR="00B13394" w:rsidRPr="00C55581" w:rsidRDefault="00B13394" w:rsidP="009E35F4">
            <w:pPr>
              <w:spacing w:beforeLines="20" w:before="48" w:afterLines="20" w:after="48"/>
            </w:pPr>
            <w:r w:rsidRPr="00C55581">
              <w:t xml:space="preserve">DP 2 (2009, 2010, 2011: B. Mikátová) </w:t>
            </w:r>
          </w:p>
          <w:p w14:paraId="054AD588" w14:textId="77777777" w:rsidR="00B13394" w:rsidRPr="00C55581" w:rsidRDefault="00B13394" w:rsidP="009E35F4">
            <w:pPr>
              <w:spacing w:beforeLines="20" w:before="48" w:afterLines="20" w:after="48"/>
            </w:pPr>
            <w:r w:rsidRPr="00C55581">
              <w:t xml:space="preserve">DP 3 (2009, 2011: B. Mikátová) </w:t>
            </w:r>
          </w:p>
        </w:tc>
      </w:tr>
      <w:tr w:rsidR="00B13394" w:rsidRPr="00503145" w14:paraId="1FFB985C" w14:textId="77777777" w:rsidTr="001F11BD">
        <w:trPr>
          <w:cantSplit/>
          <w:trHeight w:val="247"/>
        </w:trPr>
        <w:tc>
          <w:tcPr>
            <w:tcW w:w="2549" w:type="dxa"/>
            <w:tcBorders>
              <w:top w:val="single" w:sz="4" w:space="0" w:color="auto"/>
              <w:left w:val="single" w:sz="18" w:space="0" w:color="auto"/>
              <w:bottom w:val="single" w:sz="4" w:space="0" w:color="auto"/>
            </w:tcBorders>
            <w:vAlign w:val="center"/>
          </w:tcPr>
          <w:p w14:paraId="2F7B244E" w14:textId="77777777" w:rsidR="00B13394" w:rsidRPr="00C55581" w:rsidRDefault="00B13394" w:rsidP="009E35F4">
            <w:pPr>
              <w:spacing w:beforeLines="20" w:before="48" w:afterLines="20" w:after="48"/>
              <w:rPr>
                <w:bCs/>
              </w:rPr>
            </w:pPr>
            <w:r w:rsidRPr="00C55581">
              <w:rPr>
                <w:bCs/>
                <w:i/>
              </w:rPr>
              <w:t>Limenitis populi</w:t>
            </w:r>
            <w:r w:rsidRPr="00C55581">
              <w:rPr>
                <w:bCs/>
              </w:rPr>
              <w:t xml:space="preserve"> (Linnaeus, 1758) bělopásek topolový</w:t>
            </w:r>
          </w:p>
        </w:tc>
        <w:tc>
          <w:tcPr>
            <w:tcW w:w="1368" w:type="dxa"/>
            <w:tcBorders>
              <w:top w:val="single" w:sz="4" w:space="0" w:color="auto"/>
              <w:left w:val="nil"/>
              <w:bottom w:val="single" w:sz="4" w:space="0" w:color="auto"/>
              <w:right w:val="single" w:sz="4" w:space="0" w:color="auto"/>
            </w:tcBorders>
            <w:vAlign w:val="center"/>
          </w:tcPr>
          <w:p w14:paraId="222C7FD5" w14:textId="77777777" w:rsidR="00B13394" w:rsidRPr="00C55581" w:rsidRDefault="00B13394" w:rsidP="009E35F4">
            <w:pPr>
              <w:spacing w:beforeLines="20" w:before="48" w:afterLines="20" w:after="48"/>
              <w:jc w:val="center"/>
              <w:rPr>
                <w:b/>
                <w:color w:val="FF0000"/>
              </w:rPr>
            </w:pPr>
            <w:r w:rsidRPr="00C55581">
              <w:rPr>
                <w:b/>
                <w:color w:val="FF0000"/>
              </w:rPr>
              <w:t xml:space="preserve">§1 </w:t>
            </w:r>
          </w:p>
        </w:tc>
        <w:tc>
          <w:tcPr>
            <w:tcW w:w="1183" w:type="dxa"/>
            <w:tcBorders>
              <w:top w:val="single" w:sz="4" w:space="0" w:color="auto"/>
              <w:left w:val="single" w:sz="4" w:space="0" w:color="auto"/>
              <w:bottom w:val="single" w:sz="4" w:space="0" w:color="auto"/>
              <w:right w:val="single" w:sz="4" w:space="0" w:color="auto"/>
            </w:tcBorders>
            <w:vAlign w:val="center"/>
          </w:tcPr>
          <w:p w14:paraId="2030CA66" w14:textId="77777777" w:rsidR="00B13394" w:rsidRPr="00C55581" w:rsidRDefault="00B13394" w:rsidP="009E35F4">
            <w:pPr>
              <w:spacing w:beforeLines="20" w:before="48" w:afterLines="20" w:after="48"/>
              <w:jc w:val="center"/>
            </w:pPr>
            <w:r w:rsidRPr="00C55581">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0AD1717E" w14:textId="77777777" w:rsidR="00B13394" w:rsidRPr="00C55581" w:rsidRDefault="00B13394" w:rsidP="009E35F4">
            <w:pPr>
              <w:spacing w:beforeLines="20" w:before="48" w:afterLines="20" w:after="48"/>
            </w:pPr>
            <w:r w:rsidRPr="00C55581">
              <w:t xml:space="preserve">DP 2 (2010: B. Mikátová) </w:t>
            </w:r>
          </w:p>
        </w:tc>
      </w:tr>
      <w:tr w:rsidR="00B13394" w:rsidRPr="00503145" w14:paraId="13C6CC43" w14:textId="77777777" w:rsidTr="001F11BD">
        <w:trPr>
          <w:cantSplit/>
          <w:trHeight w:val="247"/>
        </w:trPr>
        <w:tc>
          <w:tcPr>
            <w:tcW w:w="2549" w:type="dxa"/>
            <w:tcBorders>
              <w:top w:val="single" w:sz="4" w:space="0" w:color="auto"/>
              <w:left w:val="single" w:sz="18" w:space="0" w:color="auto"/>
              <w:bottom w:val="single" w:sz="4" w:space="0" w:color="auto"/>
            </w:tcBorders>
            <w:vAlign w:val="center"/>
          </w:tcPr>
          <w:p w14:paraId="1210D3FF" w14:textId="77777777" w:rsidR="00B13394" w:rsidRPr="00C55581" w:rsidRDefault="00B13394" w:rsidP="009E35F4">
            <w:pPr>
              <w:spacing w:beforeLines="20" w:before="48" w:afterLines="20" w:after="48"/>
              <w:rPr>
                <w:bCs/>
              </w:rPr>
            </w:pPr>
            <w:r w:rsidRPr="00C55581">
              <w:rPr>
                <w:bCs/>
                <w:i/>
              </w:rPr>
              <w:t>Falcaria lacertinaria</w:t>
            </w:r>
            <w:r w:rsidRPr="00C55581">
              <w:rPr>
                <w:bCs/>
              </w:rPr>
              <w:t xml:space="preserve"> (Linnaeus, 1758) srpokřídlec březový</w:t>
            </w:r>
          </w:p>
        </w:tc>
        <w:tc>
          <w:tcPr>
            <w:tcW w:w="1368" w:type="dxa"/>
            <w:tcBorders>
              <w:top w:val="single" w:sz="4" w:space="0" w:color="auto"/>
              <w:left w:val="nil"/>
              <w:bottom w:val="single" w:sz="4" w:space="0" w:color="auto"/>
              <w:right w:val="single" w:sz="4" w:space="0" w:color="auto"/>
            </w:tcBorders>
            <w:vAlign w:val="center"/>
          </w:tcPr>
          <w:p w14:paraId="2AA1978F" w14:textId="77777777" w:rsidR="00B13394" w:rsidRPr="00C55581"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14400C17" w14:textId="77777777" w:rsidR="00B13394" w:rsidRPr="00C55581" w:rsidRDefault="00B13394" w:rsidP="009E35F4">
            <w:pPr>
              <w:spacing w:beforeLines="20" w:before="48" w:afterLines="20" w:after="48"/>
              <w:jc w:val="center"/>
              <w:rPr>
                <w:b/>
                <w:color w:val="FF0000"/>
              </w:rPr>
            </w:pPr>
            <w:r w:rsidRPr="00C55581">
              <w:rPr>
                <w:b/>
                <w:color w:val="FF0000"/>
              </w:rPr>
              <w:t>NT</w:t>
            </w:r>
          </w:p>
        </w:tc>
        <w:tc>
          <w:tcPr>
            <w:tcW w:w="3969" w:type="dxa"/>
            <w:tcBorders>
              <w:top w:val="single" w:sz="4" w:space="0" w:color="auto"/>
              <w:left w:val="single" w:sz="4" w:space="0" w:color="auto"/>
              <w:bottom w:val="single" w:sz="4" w:space="0" w:color="auto"/>
              <w:right w:val="single" w:sz="18" w:space="0" w:color="auto"/>
            </w:tcBorders>
          </w:tcPr>
          <w:p w14:paraId="781C783D" w14:textId="77777777" w:rsidR="00B13394" w:rsidRPr="00C55581" w:rsidRDefault="00B13394" w:rsidP="009E35F4">
            <w:pPr>
              <w:spacing w:beforeLines="20" w:before="48" w:afterLines="20" w:after="48"/>
            </w:pPr>
            <w:r w:rsidRPr="00C55581">
              <w:t xml:space="preserve">DP 2 (2016: M. Mikát) </w:t>
            </w:r>
          </w:p>
          <w:p w14:paraId="773DAA9A" w14:textId="77777777" w:rsidR="00B13394" w:rsidRPr="00C55581" w:rsidRDefault="00B13394" w:rsidP="009E35F4">
            <w:pPr>
              <w:spacing w:beforeLines="20" w:before="48" w:afterLines="20" w:after="48"/>
            </w:pPr>
            <w:r w:rsidRPr="00C55581">
              <w:t>DP 4 (2016, 2018: M. Mikát)                                                                                  ● Přílety ke světelnému zdroji</w:t>
            </w:r>
          </w:p>
        </w:tc>
      </w:tr>
      <w:tr w:rsidR="00B13394" w:rsidRPr="00503145" w14:paraId="176E75E8" w14:textId="77777777" w:rsidTr="001F11BD">
        <w:trPr>
          <w:cantSplit/>
          <w:trHeight w:val="247"/>
        </w:trPr>
        <w:tc>
          <w:tcPr>
            <w:tcW w:w="2549" w:type="dxa"/>
            <w:tcBorders>
              <w:top w:val="single" w:sz="4" w:space="0" w:color="auto"/>
              <w:left w:val="single" w:sz="18" w:space="0" w:color="auto"/>
              <w:bottom w:val="single" w:sz="18" w:space="0" w:color="auto"/>
            </w:tcBorders>
            <w:vAlign w:val="center"/>
          </w:tcPr>
          <w:p w14:paraId="4C96D29F" w14:textId="77777777" w:rsidR="00B13394" w:rsidRPr="00C55581" w:rsidRDefault="00B13394" w:rsidP="009E35F4">
            <w:pPr>
              <w:spacing w:beforeLines="20" w:before="48" w:afterLines="20" w:after="48"/>
              <w:rPr>
                <w:bCs/>
              </w:rPr>
            </w:pPr>
            <w:r w:rsidRPr="00C55581">
              <w:rPr>
                <w:bCs/>
                <w:i/>
              </w:rPr>
              <w:t>Ochropacha duplaris</w:t>
            </w:r>
            <w:r w:rsidRPr="00C55581">
              <w:rPr>
                <w:bCs/>
              </w:rPr>
              <w:t xml:space="preserve"> (Linnaeus, 1761)  můřice dvojtečná</w:t>
            </w:r>
          </w:p>
        </w:tc>
        <w:tc>
          <w:tcPr>
            <w:tcW w:w="1368" w:type="dxa"/>
            <w:tcBorders>
              <w:top w:val="single" w:sz="4" w:space="0" w:color="auto"/>
              <w:left w:val="nil"/>
              <w:bottom w:val="single" w:sz="18" w:space="0" w:color="auto"/>
              <w:right w:val="single" w:sz="4" w:space="0" w:color="auto"/>
            </w:tcBorders>
            <w:vAlign w:val="center"/>
          </w:tcPr>
          <w:p w14:paraId="511B0503" w14:textId="77777777" w:rsidR="00B13394" w:rsidRPr="00C55581"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18" w:space="0" w:color="auto"/>
              <w:right w:val="single" w:sz="4" w:space="0" w:color="auto"/>
            </w:tcBorders>
            <w:vAlign w:val="center"/>
          </w:tcPr>
          <w:p w14:paraId="149C2979" w14:textId="77777777" w:rsidR="00B13394" w:rsidRPr="00C55581" w:rsidRDefault="00B13394" w:rsidP="009E35F4">
            <w:pPr>
              <w:spacing w:beforeLines="20" w:before="48" w:afterLines="20" w:after="48"/>
              <w:jc w:val="center"/>
              <w:rPr>
                <w:b/>
                <w:color w:val="FF0000"/>
              </w:rPr>
            </w:pPr>
            <w:r w:rsidRPr="00C55581">
              <w:rPr>
                <w:b/>
                <w:color w:val="FF0000"/>
              </w:rPr>
              <w:t>NT</w:t>
            </w:r>
          </w:p>
        </w:tc>
        <w:tc>
          <w:tcPr>
            <w:tcW w:w="3969" w:type="dxa"/>
            <w:tcBorders>
              <w:top w:val="single" w:sz="4" w:space="0" w:color="auto"/>
              <w:left w:val="single" w:sz="4" w:space="0" w:color="auto"/>
              <w:bottom w:val="single" w:sz="18" w:space="0" w:color="auto"/>
              <w:right w:val="single" w:sz="18" w:space="0" w:color="auto"/>
            </w:tcBorders>
          </w:tcPr>
          <w:p w14:paraId="45EFB137" w14:textId="0905C175" w:rsidR="001F11BD" w:rsidRDefault="00B13394" w:rsidP="009E35F4">
            <w:pPr>
              <w:spacing w:beforeLines="20" w:before="48" w:afterLines="20" w:after="48"/>
            </w:pPr>
            <w:r w:rsidRPr="00C55581">
              <w:t>DP 4 (2016, 2018: M. Mikát)                                                                                       ● Přílety ke světelnému zdroji</w:t>
            </w:r>
          </w:p>
          <w:p w14:paraId="41B493C1" w14:textId="77777777" w:rsidR="001F11BD" w:rsidRPr="001F11BD" w:rsidRDefault="001F11BD" w:rsidP="001F11BD"/>
          <w:p w14:paraId="41043D26" w14:textId="77777777" w:rsidR="001F11BD" w:rsidRPr="001F11BD" w:rsidRDefault="001F11BD" w:rsidP="001F11BD"/>
          <w:p w14:paraId="62008E30" w14:textId="77777777" w:rsidR="001F11BD" w:rsidRPr="001F11BD" w:rsidRDefault="001F11BD" w:rsidP="001F11BD"/>
          <w:p w14:paraId="3CDB4C18" w14:textId="5AAAB577" w:rsidR="00B13394" w:rsidRPr="001F11BD" w:rsidRDefault="00B13394" w:rsidP="001F11BD">
            <w:pPr>
              <w:jc w:val="center"/>
            </w:pPr>
          </w:p>
        </w:tc>
      </w:tr>
      <w:tr w:rsidR="001F11BD" w:rsidRPr="00503145" w14:paraId="7D67CDAF" w14:textId="77777777" w:rsidTr="001F11BD">
        <w:trPr>
          <w:cantSplit/>
          <w:trHeight w:val="247"/>
        </w:trPr>
        <w:tc>
          <w:tcPr>
            <w:tcW w:w="2549" w:type="dxa"/>
            <w:tcBorders>
              <w:top w:val="single" w:sz="18" w:space="0" w:color="auto"/>
              <w:left w:val="single" w:sz="18" w:space="0" w:color="auto"/>
              <w:bottom w:val="single" w:sz="4" w:space="0" w:color="auto"/>
            </w:tcBorders>
            <w:shd w:val="clear" w:color="auto" w:fill="BFBFBF"/>
            <w:vAlign w:val="center"/>
          </w:tcPr>
          <w:p w14:paraId="3FBD16D7" w14:textId="77777777" w:rsidR="001F11BD" w:rsidRPr="00C55581" w:rsidRDefault="001F11BD" w:rsidP="00FE10AF">
            <w:pPr>
              <w:jc w:val="center"/>
              <w:rPr>
                <w:b/>
                <w:bCs/>
                <w:snapToGrid w:val="0"/>
              </w:rPr>
            </w:pPr>
            <w:r w:rsidRPr="00C55581">
              <w:rPr>
                <w:b/>
                <w:bCs/>
                <w:snapToGrid w:val="0"/>
              </w:rPr>
              <w:lastRenderedPageBreak/>
              <w:t>druh</w:t>
            </w:r>
          </w:p>
        </w:tc>
        <w:tc>
          <w:tcPr>
            <w:tcW w:w="1368" w:type="dxa"/>
            <w:tcBorders>
              <w:top w:val="single" w:sz="18" w:space="0" w:color="auto"/>
              <w:left w:val="nil"/>
              <w:bottom w:val="single" w:sz="4" w:space="0" w:color="auto"/>
              <w:right w:val="single" w:sz="4" w:space="0" w:color="auto"/>
            </w:tcBorders>
            <w:shd w:val="clear" w:color="auto" w:fill="BFBFBF"/>
            <w:vAlign w:val="center"/>
          </w:tcPr>
          <w:p w14:paraId="54220F6B" w14:textId="77777777" w:rsidR="001F11BD" w:rsidRPr="00C55581" w:rsidRDefault="001F11BD" w:rsidP="00FE10AF">
            <w:pPr>
              <w:jc w:val="center"/>
              <w:rPr>
                <w:b/>
                <w:bCs/>
                <w:snapToGrid w:val="0"/>
              </w:rPr>
            </w:pPr>
            <w:r w:rsidRPr="00C55581">
              <w:rPr>
                <w:b/>
                <w:bCs/>
                <w:snapToGrid w:val="0"/>
              </w:rPr>
              <w:t>kategorie</w:t>
            </w:r>
          </w:p>
          <w:p w14:paraId="39B6697E" w14:textId="77777777" w:rsidR="001F11BD" w:rsidRPr="00C55581" w:rsidRDefault="001F11BD" w:rsidP="00FE10AF">
            <w:pPr>
              <w:jc w:val="center"/>
              <w:rPr>
                <w:b/>
                <w:bCs/>
                <w:snapToGrid w:val="0"/>
              </w:rPr>
            </w:pPr>
            <w:r w:rsidRPr="00C55581">
              <w:rPr>
                <w:b/>
                <w:bCs/>
                <w:snapToGrid w:val="0"/>
              </w:rPr>
              <w:t>podle vyhlášky č. 395/1992 Sb.</w:t>
            </w:r>
          </w:p>
        </w:tc>
        <w:tc>
          <w:tcPr>
            <w:tcW w:w="1183" w:type="dxa"/>
            <w:tcBorders>
              <w:top w:val="single" w:sz="18" w:space="0" w:color="auto"/>
              <w:left w:val="single" w:sz="4" w:space="0" w:color="auto"/>
              <w:bottom w:val="single" w:sz="4" w:space="0" w:color="auto"/>
              <w:right w:val="single" w:sz="4" w:space="0" w:color="auto"/>
            </w:tcBorders>
            <w:shd w:val="clear" w:color="auto" w:fill="BFBFBF"/>
            <w:vAlign w:val="center"/>
          </w:tcPr>
          <w:p w14:paraId="25F9D6A6" w14:textId="77777777" w:rsidR="001F11BD" w:rsidRPr="00C55581" w:rsidRDefault="001F11BD" w:rsidP="00FE10AF">
            <w:pPr>
              <w:jc w:val="center"/>
              <w:rPr>
                <w:b/>
                <w:bCs/>
                <w:snapToGrid w:val="0"/>
              </w:rPr>
            </w:pPr>
            <w:r w:rsidRPr="00C55581">
              <w:rPr>
                <w:b/>
                <w:snapToGrid w:val="0"/>
              </w:rPr>
              <w:t>stupeň ohrožení**</w:t>
            </w:r>
          </w:p>
        </w:tc>
        <w:tc>
          <w:tcPr>
            <w:tcW w:w="3969" w:type="dxa"/>
            <w:tcBorders>
              <w:top w:val="single" w:sz="18" w:space="0" w:color="auto"/>
              <w:left w:val="single" w:sz="4" w:space="0" w:color="auto"/>
              <w:bottom w:val="single" w:sz="4" w:space="0" w:color="auto"/>
              <w:right w:val="single" w:sz="18" w:space="0" w:color="auto"/>
            </w:tcBorders>
            <w:shd w:val="clear" w:color="auto" w:fill="BFBFBF"/>
            <w:vAlign w:val="center"/>
          </w:tcPr>
          <w:p w14:paraId="7CAC69E7" w14:textId="77777777" w:rsidR="001F11BD" w:rsidRPr="00C55581" w:rsidRDefault="001F11BD" w:rsidP="00FE10AF">
            <w:pPr>
              <w:jc w:val="center"/>
              <w:rPr>
                <w:b/>
                <w:bCs/>
                <w:snapToGrid w:val="0"/>
              </w:rPr>
            </w:pPr>
            <w:r w:rsidRPr="00C55581">
              <w:rPr>
                <w:b/>
                <w:bCs/>
                <w:snapToGrid w:val="0"/>
              </w:rPr>
              <w:t>popis biotopu druhu v ZCHÚ a aktuální početnost nebo vitalita populace</w:t>
            </w:r>
          </w:p>
        </w:tc>
      </w:tr>
      <w:tr w:rsidR="00B13394" w:rsidRPr="00503145" w14:paraId="7F1D83D6" w14:textId="77777777">
        <w:trPr>
          <w:cantSplit/>
          <w:trHeight w:val="247"/>
        </w:trPr>
        <w:tc>
          <w:tcPr>
            <w:tcW w:w="2549" w:type="dxa"/>
            <w:tcBorders>
              <w:top w:val="single" w:sz="4" w:space="0" w:color="auto"/>
              <w:left w:val="single" w:sz="18" w:space="0" w:color="auto"/>
              <w:bottom w:val="single" w:sz="4" w:space="0" w:color="auto"/>
            </w:tcBorders>
            <w:vAlign w:val="center"/>
          </w:tcPr>
          <w:p w14:paraId="03AE007B" w14:textId="77777777" w:rsidR="00B13394" w:rsidRPr="00C55581" w:rsidRDefault="00B13394" w:rsidP="009E35F4">
            <w:pPr>
              <w:spacing w:beforeLines="20" w:before="48" w:afterLines="20" w:after="48"/>
              <w:rPr>
                <w:bCs/>
              </w:rPr>
            </w:pPr>
            <w:r w:rsidRPr="00C55581">
              <w:rPr>
                <w:bCs/>
                <w:i/>
              </w:rPr>
              <w:t>Malacosoma neustria</w:t>
            </w:r>
            <w:r w:rsidRPr="00C55581">
              <w:rPr>
                <w:bCs/>
              </w:rPr>
              <w:t xml:space="preserve"> (Linnaeus, 1758) bourovec prsténčivý</w:t>
            </w:r>
          </w:p>
        </w:tc>
        <w:tc>
          <w:tcPr>
            <w:tcW w:w="1368" w:type="dxa"/>
            <w:tcBorders>
              <w:top w:val="single" w:sz="4" w:space="0" w:color="auto"/>
              <w:left w:val="nil"/>
              <w:bottom w:val="single" w:sz="4" w:space="0" w:color="auto"/>
              <w:right w:val="single" w:sz="4" w:space="0" w:color="auto"/>
            </w:tcBorders>
            <w:vAlign w:val="center"/>
          </w:tcPr>
          <w:p w14:paraId="45550ED4" w14:textId="77777777" w:rsidR="00B13394" w:rsidRPr="00C55581"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6B26B1EE" w14:textId="77777777" w:rsidR="00B13394" w:rsidRPr="00C55581" w:rsidRDefault="00B13394" w:rsidP="009E35F4">
            <w:pPr>
              <w:spacing w:beforeLines="20" w:before="48" w:afterLines="20" w:after="48"/>
              <w:jc w:val="center"/>
              <w:rPr>
                <w:b/>
                <w:color w:val="FF0000"/>
              </w:rPr>
            </w:pPr>
            <w:r w:rsidRPr="00C55581">
              <w:rPr>
                <w:b/>
                <w:color w:val="FF0000"/>
              </w:rPr>
              <w:t>NT</w:t>
            </w:r>
          </w:p>
        </w:tc>
        <w:tc>
          <w:tcPr>
            <w:tcW w:w="3969" w:type="dxa"/>
            <w:tcBorders>
              <w:top w:val="single" w:sz="4" w:space="0" w:color="auto"/>
              <w:left w:val="single" w:sz="4" w:space="0" w:color="auto"/>
              <w:bottom w:val="single" w:sz="4" w:space="0" w:color="auto"/>
              <w:right w:val="single" w:sz="18" w:space="0" w:color="auto"/>
            </w:tcBorders>
          </w:tcPr>
          <w:p w14:paraId="4684EC46" w14:textId="77777777" w:rsidR="00B13394" w:rsidRPr="00C55581" w:rsidRDefault="00B13394" w:rsidP="009E35F4">
            <w:pPr>
              <w:spacing w:beforeLines="20" w:before="48" w:afterLines="20" w:after="48"/>
            </w:pPr>
            <w:r w:rsidRPr="00C55581">
              <w:t xml:space="preserve">DP 4 (2018: M. Mikát) </w:t>
            </w:r>
          </w:p>
          <w:p w14:paraId="74691A29" w14:textId="77777777" w:rsidR="00B13394" w:rsidRPr="00C55581" w:rsidRDefault="00B13394" w:rsidP="009E35F4">
            <w:pPr>
              <w:spacing w:beforeLines="20" w:before="48" w:afterLines="20" w:after="48"/>
            </w:pPr>
            <w:r w:rsidRPr="00C55581">
              <w:t xml:space="preserve">DP 8 (2018: M. Mikát)                                                                                                      ● Přílety ke světelnému zdroji </w:t>
            </w:r>
          </w:p>
        </w:tc>
      </w:tr>
      <w:tr w:rsidR="00B13394" w:rsidRPr="00503145" w14:paraId="349A12A3" w14:textId="77777777">
        <w:trPr>
          <w:cantSplit/>
          <w:trHeight w:val="247"/>
        </w:trPr>
        <w:tc>
          <w:tcPr>
            <w:tcW w:w="2549" w:type="dxa"/>
            <w:tcBorders>
              <w:top w:val="single" w:sz="4" w:space="0" w:color="auto"/>
              <w:left w:val="single" w:sz="18" w:space="0" w:color="auto"/>
              <w:bottom w:val="single" w:sz="4" w:space="0" w:color="auto"/>
            </w:tcBorders>
            <w:vAlign w:val="center"/>
          </w:tcPr>
          <w:p w14:paraId="2A57AD24" w14:textId="77777777" w:rsidR="00B13394" w:rsidRPr="00C55581" w:rsidRDefault="00B13394" w:rsidP="009E35F4">
            <w:pPr>
              <w:spacing w:beforeLines="20" w:before="48" w:afterLines="20" w:after="48"/>
              <w:rPr>
                <w:bCs/>
              </w:rPr>
            </w:pPr>
            <w:r w:rsidRPr="00C55581">
              <w:rPr>
                <w:bCs/>
                <w:i/>
              </w:rPr>
              <w:t>Saturnia pavonia</w:t>
            </w:r>
            <w:r w:rsidRPr="00C55581">
              <w:rPr>
                <w:bCs/>
              </w:rPr>
              <w:t xml:space="preserve"> (Linnaeus, 1758) martináček habrový</w:t>
            </w:r>
          </w:p>
        </w:tc>
        <w:tc>
          <w:tcPr>
            <w:tcW w:w="1368" w:type="dxa"/>
            <w:tcBorders>
              <w:top w:val="single" w:sz="4" w:space="0" w:color="auto"/>
              <w:left w:val="nil"/>
              <w:bottom w:val="single" w:sz="4" w:space="0" w:color="auto"/>
              <w:right w:val="single" w:sz="4" w:space="0" w:color="auto"/>
            </w:tcBorders>
            <w:vAlign w:val="center"/>
          </w:tcPr>
          <w:p w14:paraId="009A166C" w14:textId="77777777" w:rsidR="00B13394" w:rsidRPr="00C55581"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325AE6A1" w14:textId="77777777" w:rsidR="00B13394" w:rsidRPr="00C55581" w:rsidRDefault="00B13394" w:rsidP="009E35F4">
            <w:pPr>
              <w:spacing w:beforeLines="20" w:before="48" w:afterLines="20" w:after="48"/>
              <w:jc w:val="center"/>
              <w:rPr>
                <w:b/>
                <w:color w:val="FF0000"/>
              </w:rPr>
            </w:pPr>
            <w:r w:rsidRPr="00C55581">
              <w:rPr>
                <w:b/>
                <w:color w:val="FF0000"/>
              </w:rPr>
              <w:t>NT</w:t>
            </w:r>
          </w:p>
        </w:tc>
        <w:tc>
          <w:tcPr>
            <w:tcW w:w="3969" w:type="dxa"/>
            <w:tcBorders>
              <w:top w:val="single" w:sz="4" w:space="0" w:color="auto"/>
              <w:left w:val="single" w:sz="4" w:space="0" w:color="auto"/>
              <w:bottom w:val="single" w:sz="4" w:space="0" w:color="auto"/>
              <w:right w:val="single" w:sz="18" w:space="0" w:color="auto"/>
            </w:tcBorders>
          </w:tcPr>
          <w:p w14:paraId="644E8D92" w14:textId="77777777" w:rsidR="00B13394" w:rsidRPr="00C55581" w:rsidRDefault="00B13394" w:rsidP="009E35F4">
            <w:pPr>
              <w:spacing w:beforeLines="20" w:before="48" w:afterLines="20" w:after="48"/>
            </w:pPr>
            <w:r w:rsidRPr="00C55581">
              <w:t>DP 4 (2018: M. Mikát)                                                                                           ● Přílet ke světelnému zdroji</w:t>
            </w:r>
          </w:p>
        </w:tc>
      </w:tr>
      <w:tr w:rsidR="00B13394" w:rsidRPr="00503145" w14:paraId="1793D5B8" w14:textId="77777777">
        <w:trPr>
          <w:cantSplit/>
          <w:trHeight w:val="247"/>
        </w:trPr>
        <w:tc>
          <w:tcPr>
            <w:tcW w:w="2549" w:type="dxa"/>
            <w:tcBorders>
              <w:top w:val="single" w:sz="4" w:space="0" w:color="auto"/>
              <w:left w:val="single" w:sz="18" w:space="0" w:color="auto"/>
              <w:bottom w:val="single" w:sz="4" w:space="0" w:color="auto"/>
            </w:tcBorders>
            <w:vAlign w:val="center"/>
          </w:tcPr>
          <w:p w14:paraId="15C9CB4A" w14:textId="77777777" w:rsidR="00B13394" w:rsidRPr="00C55581" w:rsidRDefault="00B13394" w:rsidP="009E35F4">
            <w:pPr>
              <w:spacing w:beforeLines="20" w:before="48" w:afterLines="20" w:after="48"/>
              <w:rPr>
                <w:bCs/>
              </w:rPr>
            </w:pPr>
            <w:r w:rsidRPr="00C55581">
              <w:rPr>
                <w:bCs/>
                <w:i/>
              </w:rPr>
              <w:t>Hemaris fuciformis</w:t>
            </w:r>
            <w:r w:rsidRPr="00C55581">
              <w:rPr>
                <w:bCs/>
              </w:rPr>
              <w:t xml:space="preserve"> (Linnaeus, 1758) dlouhozobka zimolezová</w:t>
            </w:r>
          </w:p>
        </w:tc>
        <w:tc>
          <w:tcPr>
            <w:tcW w:w="1368" w:type="dxa"/>
            <w:tcBorders>
              <w:top w:val="single" w:sz="4" w:space="0" w:color="auto"/>
              <w:left w:val="nil"/>
              <w:bottom w:val="single" w:sz="4" w:space="0" w:color="auto"/>
              <w:right w:val="single" w:sz="4" w:space="0" w:color="auto"/>
            </w:tcBorders>
            <w:vAlign w:val="center"/>
          </w:tcPr>
          <w:p w14:paraId="798881B6" w14:textId="77777777" w:rsidR="00B13394" w:rsidRPr="00C55581"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04E52D4A" w14:textId="77777777" w:rsidR="00B13394" w:rsidRPr="00C55581" w:rsidRDefault="00B13394" w:rsidP="009E35F4">
            <w:pPr>
              <w:spacing w:beforeLines="20" w:before="48" w:afterLines="20" w:after="48"/>
              <w:jc w:val="center"/>
              <w:rPr>
                <w:b/>
                <w:color w:val="FF0000"/>
              </w:rPr>
            </w:pPr>
            <w:r w:rsidRPr="00C55581">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67072142" w14:textId="77777777" w:rsidR="00B13394" w:rsidRPr="00C55581" w:rsidRDefault="00B13394" w:rsidP="009E35F4">
            <w:pPr>
              <w:spacing w:beforeLines="20" w:before="48" w:afterLines="20" w:after="48"/>
            </w:pPr>
            <w:r w:rsidRPr="00C55581">
              <w:t xml:space="preserve">DP 2 (2018: M. Mikát)                                                                                         ● Housenka na zplanělém </w:t>
            </w:r>
            <w:r w:rsidRPr="00C55581">
              <w:rPr>
                <w:i/>
                <w:iCs/>
              </w:rPr>
              <w:t>Symphoricarpus</w:t>
            </w:r>
          </w:p>
        </w:tc>
      </w:tr>
      <w:tr w:rsidR="00B13394" w:rsidRPr="00503145" w14:paraId="35B88E2F" w14:textId="77777777" w:rsidTr="001F11BD">
        <w:trPr>
          <w:cantSplit/>
          <w:trHeight w:val="247"/>
        </w:trPr>
        <w:tc>
          <w:tcPr>
            <w:tcW w:w="2549" w:type="dxa"/>
            <w:tcBorders>
              <w:top w:val="single" w:sz="4" w:space="0" w:color="auto"/>
              <w:left w:val="single" w:sz="18" w:space="0" w:color="auto"/>
              <w:bottom w:val="single" w:sz="4" w:space="0" w:color="auto"/>
            </w:tcBorders>
            <w:vAlign w:val="center"/>
          </w:tcPr>
          <w:p w14:paraId="1D7AA72C" w14:textId="77777777" w:rsidR="00B13394" w:rsidRPr="00C55581" w:rsidRDefault="00B13394" w:rsidP="009E35F4">
            <w:pPr>
              <w:spacing w:beforeLines="20" w:before="48" w:afterLines="20" w:after="48"/>
              <w:rPr>
                <w:bCs/>
              </w:rPr>
            </w:pPr>
            <w:r w:rsidRPr="00C55581">
              <w:rPr>
                <w:bCs/>
                <w:i/>
              </w:rPr>
              <w:t>Proserpinus proserpina</w:t>
            </w:r>
            <w:r w:rsidRPr="00C55581">
              <w:rPr>
                <w:bCs/>
              </w:rPr>
              <w:t xml:space="preserve"> (Pallas, 1772) lišaj pupalkový</w:t>
            </w:r>
          </w:p>
        </w:tc>
        <w:tc>
          <w:tcPr>
            <w:tcW w:w="1368" w:type="dxa"/>
            <w:tcBorders>
              <w:top w:val="single" w:sz="4" w:space="0" w:color="auto"/>
              <w:left w:val="nil"/>
              <w:bottom w:val="single" w:sz="4" w:space="0" w:color="auto"/>
              <w:right w:val="single" w:sz="4" w:space="0" w:color="auto"/>
            </w:tcBorders>
            <w:vAlign w:val="center"/>
          </w:tcPr>
          <w:p w14:paraId="056C06B9" w14:textId="77777777" w:rsidR="00B13394" w:rsidRPr="00C55581" w:rsidRDefault="00B13394" w:rsidP="009E35F4">
            <w:pPr>
              <w:spacing w:beforeLines="20" w:before="48" w:afterLines="20" w:after="48"/>
              <w:jc w:val="center"/>
              <w:rPr>
                <w:b/>
                <w:color w:val="FF0000"/>
              </w:rPr>
            </w:pPr>
            <w:r w:rsidRPr="00C55581">
              <w:rPr>
                <w:b/>
                <w:color w:val="FF0000"/>
              </w:rPr>
              <w:t>§1</w:t>
            </w:r>
          </w:p>
        </w:tc>
        <w:tc>
          <w:tcPr>
            <w:tcW w:w="1183" w:type="dxa"/>
            <w:tcBorders>
              <w:top w:val="single" w:sz="4" w:space="0" w:color="auto"/>
              <w:left w:val="single" w:sz="4" w:space="0" w:color="auto"/>
              <w:bottom w:val="single" w:sz="4" w:space="0" w:color="auto"/>
              <w:right w:val="single" w:sz="4" w:space="0" w:color="auto"/>
            </w:tcBorders>
          </w:tcPr>
          <w:p w14:paraId="1C4AA27A" w14:textId="77777777" w:rsidR="00B13394" w:rsidRPr="00C55581" w:rsidRDefault="00B13394" w:rsidP="009E35F4">
            <w:pPr>
              <w:spacing w:beforeLines="20" w:before="48" w:afterLines="20" w:after="48"/>
              <w:jc w:val="center"/>
            </w:pPr>
            <w:r w:rsidRPr="00C55581">
              <w:rPr>
                <w:b/>
                <w:color w:val="FF0000"/>
              </w:rPr>
              <w:t>NAT IV,                                                        NT</w:t>
            </w:r>
          </w:p>
        </w:tc>
        <w:tc>
          <w:tcPr>
            <w:tcW w:w="3969" w:type="dxa"/>
            <w:tcBorders>
              <w:top w:val="single" w:sz="4" w:space="0" w:color="auto"/>
              <w:left w:val="single" w:sz="4" w:space="0" w:color="auto"/>
              <w:bottom w:val="single" w:sz="4" w:space="0" w:color="auto"/>
              <w:right w:val="single" w:sz="18" w:space="0" w:color="auto"/>
            </w:tcBorders>
          </w:tcPr>
          <w:p w14:paraId="7647EFCB" w14:textId="77777777" w:rsidR="00B13394" w:rsidRPr="00C55581" w:rsidRDefault="00B13394" w:rsidP="009E35F4">
            <w:pPr>
              <w:spacing w:beforeLines="20" w:before="48" w:afterLines="20" w:after="48"/>
            </w:pPr>
            <w:r w:rsidRPr="00C55581">
              <w:t xml:space="preserve">DP 5b (2017: B. Mikátová) </w:t>
            </w:r>
          </w:p>
          <w:p w14:paraId="40C737E8" w14:textId="77777777" w:rsidR="00B13394" w:rsidRPr="00C55581" w:rsidRDefault="00B13394" w:rsidP="009E35F4">
            <w:pPr>
              <w:spacing w:beforeLines="20" w:before="48" w:afterLines="20" w:after="48"/>
            </w:pPr>
            <w:r w:rsidRPr="00C55581">
              <w:t xml:space="preserve">DP 7 (2017: B. Mikátová) </w:t>
            </w:r>
          </w:p>
        </w:tc>
      </w:tr>
      <w:tr w:rsidR="00B13394" w:rsidRPr="00503145" w14:paraId="3D047BCF" w14:textId="77777777">
        <w:trPr>
          <w:cantSplit/>
          <w:trHeight w:val="247"/>
        </w:trPr>
        <w:tc>
          <w:tcPr>
            <w:tcW w:w="2549" w:type="dxa"/>
            <w:tcBorders>
              <w:top w:val="single" w:sz="4" w:space="0" w:color="auto"/>
              <w:left w:val="single" w:sz="18" w:space="0" w:color="auto"/>
              <w:bottom w:val="single" w:sz="4" w:space="0" w:color="auto"/>
            </w:tcBorders>
            <w:vAlign w:val="center"/>
          </w:tcPr>
          <w:p w14:paraId="70E4AF2C" w14:textId="77777777" w:rsidR="00B13394" w:rsidRPr="001F11BD" w:rsidRDefault="00B13394" w:rsidP="009E35F4">
            <w:pPr>
              <w:spacing w:beforeLines="20" w:before="48" w:afterLines="20" w:after="48"/>
              <w:rPr>
                <w:bCs/>
              </w:rPr>
            </w:pPr>
            <w:r w:rsidRPr="001F11BD">
              <w:rPr>
                <w:bCs/>
                <w:i/>
              </w:rPr>
              <w:t>Clostera anachoreta</w:t>
            </w:r>
            <w:r w:rsidRPr="001F11BD">
              <w:rPr>
                <w:bCs/>
              </w:rPr>
              <w:t xml:space="preserve"> (Den. &amp;  Schiff., 1775) vztyčnořitka topolová</w:t>
            </w:r>
          </w:p>
        </w:tc>
        <w:tc>
          <w:tcPr>
            <w:tcW w:w="1368" w:type="dxa"/>
            <w:tcBorders>
              <w:top w:val="single" w:sz="4" w:space="0" w:color="auto"/>
              <w:left w:val="nil"/>
              <w:bottom w:val="single" w:sz="4" w:space="0" w:color="auto"/>
              <w:right w:val="single" w:sz="4" w:space="0" w:color="auto"/>
            </w:tcBorders>
            <w:vAlign w:val="center"/>
          </w:tcPr>
          <w:p w14:paraId="10212A97"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636BA338" w14:textId="77777777" w:rsidR="00B13394" w:rsidRPr="001F11BD" w:rsidRDefault="00B13394" w:rsidP="009E35F4">
            <w:pPr>
              <w:spacing w:beforeLines="20" w:before="48" w:afterLines="20" w:after="48"/>
              <w:jc w:val="center"/>
              <w:rPr>
                <w:b/>
                <w:color w:val="FF0000"/>
              </w:rPr>
            </w:pPr>
            <w:r w:rsidRPr="001F11BD">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3361764F" w14:textId="77777777" w:rsidR="00B13394" w:rsidRPr="001F11BD" w:rsidRDefault="00B13394" w:rsidP="009E35F4">
            <w:pPr>
              <w:spacing w:beforeLines="20" w:before="48" w:afterLines="20" w:after="48"/>
            </w:pPr>
            <w:r w:rsidRPr="001F11BD">
              <w:t>DP 4 (2018: M. Mikát)                                                                                                            ● Přílet ke světelnému zdroji</w:t>
            </w:r>
          </w:p>
        </w:tc>
      </w:tr>
      <w:tr w:rsidR="00B13394" w:rsidRPr="00503145" w14:paraId="1A162734" w14:textId="77777777">
        <w:trPr>
          <w:cantSplit/>
          <w:trHeight w:val="247"/>
        </w:trPr>
        <w:tc>
          <w:tcPr>
            <w:tcW w:w="2549" w:type="dxa"/>
            <w:tcBorders>
              <w:top w:val="single" w:sz="4" w:space="0" w:color="auto"/>
              <w:left w:val="single" w:sz="18" w:space="0" w:color="auto"/>
              <w:bottom w:val="single" w:sz="4" w:space="0" w:color="auto"/>
            </w:tcBorders>
            <w:vAlign w:val="center"/>
          </w:tcPr>
          <w:p w14:paraId="700E7622" w14:textId="77777777" w:rsidR="00B13394" w:rsidRPr="001F11BD" w:rsidRDefault="00B13394" w:rsidP="009E35F4">
            <w:pPr>
              <w:spacing w:beforeLines="20" w:before="48" w:afterLines="20" w:after="48"/>
              <w:rPr>
                <w:bCs/>
              </w:rPr>
            </w:pPr>
            <w:r w:rsidRPr="001F11BD">
              <w:rPr>
                <w:bCs/>
                <w:i/>
              </w:rPr>
              <w:t>Notodonta tritophus</w:t>
            </w:r>
            <w:r w:rsidRPr="001F11BD">
              <w:rPr>
                <w:bCs/>
              </w:rPr>
              <w:t xml:space="preserve"> (Den. &amp;  Schiff., 1775)  hřbetozubec topolový</w:t>
            </w:r>
          </w:p>
        </w:tc>
        <w:tc>
          <w:tcPr>
            <w:tcW w:w="1368" w:type="dxa"/>
            <w:tcBorders>
              <w:top w:val="single" w:sz="4" w:space="0" w:color="auto"/>
              <w:left w:val="nil"/>
              <w:bottom w:val="single" w:sz="4" w:space="0" w:color="auto"/>
              <w:right w:val="single" w:sz="4" w:space="0" w:color="auto"/>
            </w:tcBorders>
            <w:vAlign w:val="center"/>
          </w:tcPr>
          <w:p w14:paraId="75D6F08F"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51D781AE" w14:textId="77777777" w:rsidR="00B13394" w:rsidRPr="001F11BD" w:rsidRDefault="00B13394" w:rsidP="009E35F4">
            <w:pPr>
              <w:spacing w:beforeLines="20" w:before="48" w:afterLines="20" w:after="48"/>
              <w:jc w:val="center"/>
              <w:rPr>
                <w:b/>
                <w:color w:val="FF0000"/>
              </w:rPr>
            </w:pPr>
            <w:r w:rsidRPr="001F11BD">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5396C10F" w14:textId="77777777" w:rsidR="00B13394" w:rsidRPr="001F11BD" w:rsidRDefault="00B13394" w:rsidP="009E35F4">
            <w:pPr>
              <w:spacing w:beforeLines="20" w:before="48" w:afterLines="20" w:after="48"/>
            </w:pPr>
            <w:r w:rsidRPr="001F11BD">
              <w:t xml:space="preserve">DP 3 (2009: M. Mikát) </w:t>
            </w:r>
          </w:p>
          <w:p w14:paraId="597935EA" w14:textId="77777777" w:rsidR="00B13394" w:rsidRPr="001F11BD" w:rsidRDefault="00B13394" w:rsidP="009E35F4">
            <w:pPr>
              <w:spacing w:beforeLines="20" w:before="48" w:afterLines="20" w:after="48"/>
            </w:pPr>
            <w:r w:rsidRPr="001F11BD">
              <w:t>DP 4 (2018: M. Mikát)                                                                                                ● Přílety ke světelnému zdroji</w:t>
            </w:r>
          </w:p>
        </w:tc>
      </w:tr>
      <w:tr w:rsidR="00B13394" w:rsidRPr="00503145" w14:paraId="29D57471" w14:textId="77777777">
        <w:trPr>
          <w:cantSplit/>
          <w:trHeight w:val="247"/>
        </w:trPr>
        <w:tc>
          <w:tcPr>
            <w:tcW w:w="2549" w:type="dxa"/>
            <w:tcBorders>
              <w:top w:val="single" w:sz="4" w:space="0" w:color="auto"/>
              <w:left w:val="single" w:sz="18" w:space="0" w:color="auto"/>
              <w:bottom w:val="single" w:sz="4" w:space="0" w:color="auto"/>
            </w:tcBorders>
            <w:vAlign w:val="center"/>
          </w:tcPr>
          <w:p w14:paraId="5EEABD85" w14:textId="77777777" w:rsidR="00B13394" w:rsidRPr="001F11BD" w:rsidRDefault="00B13394" w:rsidP="009E35F4">
            <w:pPr>
              <w:spacing w:beforeLines="20" w:before="48" w:afterLines="20" w:after="48"/>
              <w:rPr>
                <w:bCs/>
              </w:rPr>
            </w:pPr>
            <w:r w:rsidRPr="001F11BD">
              <w:rPr>
                <w:bCs/>
                <w:i/>
              </w:rPr>
              <w:t>Drymonia ruficornis</w:t>
            </w:r>
            <w:r w:rsidRPr="001F11BD">
              <w:rPr>
                <w:bCs/>
              </w:rPr>
              <w:t xml:space="preserve"> (Hufnagel, 1766) hřbetozubec dubový</w:t>
            </w:r>
          </w:p>
        </w:tc>
        <w:tc>
          <w:tcPr>
            <w:tcW w:w="1368" w:type="dxa"/>
            <w:tcBorders>
              <w:top w:val="single" w:sz="4" w:space="0" w:color="auto"/>
              <w:left w:val="nil"/>
              <w:bottom w:val="single" w:sz="4" w:space="0" w:color="auto"/>
              <w:right w:val="single" w:sz="4" w:space="0" w:color="auto"/>
            </w:tcBorders>
            <w:vAlign w:val="center"/>
          </w:tcPr>
          <w:p w14:paraId="6E758A07"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2E3D3245" w14:textId="77777777" w:rsidR="00B13394" w:rsidRPr="001F11BD" w:rsidRDefault="00B13394" w:rsidP="009E35F4">
            <w:pPr>
              <w:spacing w:beforeLines="20" w:before="48" w:afterLines="20" w:after="48"/>
              <w:jc w:val="center"/>
              <w:rPr>
                <w:b/>
                <w:color w:val="FF0000"/>
              </w:rPr>
            </w:pPr>
            <w:r w:rsidRPr="001F11BD">
              <w:rPr>
                <w:b/>
                <w:color w:val="FF0000"/>
              </w:rPr>
              <w:t>NT</w:t>
            </w:r>
          </w:p>
        </w:tc>
        <w:tc>
          <w:tcPr>
            <w:tcW w:w="3969" w:type="dxa"/>
            <w:tcBorders>
              <w:top w:val="single" w:sz="4" w:space="0" w:color="auto"/>
              <w:left w:val="single" w:sz="4" w:space="0" w:color="auto"/>
              <w:bottom w:val="single" w:sz="4" w:space="0" w:color="auto"/>
              <w:right w:val="single" w:sz="18" w:space="0" w:color="auto"/>
            </w:tcBorders>
          </w:tcPr>
          <w:p w14:paraId="7CBE4120" w14:textId="77777777" w:rsidR="00B13394" w:rsidRPr="001F11BD" w:rsidRDefault="00B13394" w:rsidP="009E35F4">
            <w:pPr>
              <w:spacing w:beforeLines="20" w:before="48" w:afterLines="20" w:after="48"/>
            </w:pPr>
            <w:r w:rsidRPr="001F11BD">
              <w:t xml:space="preserve">DP 4 (2018: M. Mikát)                                                                                                 ● Přílet ke světelnému zdroji </w:t>
            </w:r>
          </w:p>
        </w:tc>
      </w:tr>
      <w:tr w:rsidR="00B13394" w:rsidRPr="00503145" w14:paraId="24BAB64A" w14:textId="77777777">
        <w:trPr>
          <w:cantSplit/>
          <w:trHeight w:val="247"/>
        </w:trPr>
        <w:tc>
          <w:tcPr>
            <w:tcW w:w="2549" w:type="dxa"/>
            <w:tcBorders>
              <w:top w:val="single" w:sz="4" w:space="0" w:color="auto"/>
              <w:left w:val="single" w:sz="18" w:space="0" w:color="auto"/>
              <w:bottom w:val="single" w:sz="4" w:space="0" w:color="auto"/>
            </w:tcBorders>
            <w:vAlign w:val="center"/>
          </w:tcPr>
          <w:p w14:paraId="7CE0EACA" w14:textId="77777777" w:rsidR="00B13394" w:rsidRPr="001F11BD" w:rsidRDefault="00B13394" w:rsidP="009E35F4">
            <w:pPr>
              <w:spacing w:beforeLines="20" w:before="48" w:afterLines="20" w:after="48"/>
              <w:rPr>
                <w:bCs/>
              </w:rPr>
            </w:pPr>
            <w:r w:rsidRPr="001F11BD">
              <w:rPr>
                <w:bCs/>
                <w:i/>
              </w:rPr>
              <w:t>Leucodonta bicoloria</w:t>
            </w:r>
            <w:r w:rsidRPr="001F11BD">
              <w:rPr>
                <w:bCs/>
              </w:rPr>
              <w:t xml:space="preserve"> (Den. &amp; Schiff., 1775) hřbetozubec dvoubarvý </w:t>
            </w:r>
          </w:p>
        </w:tc>
        <w:tc>
          <w:tcPr>
            <w:tcW w:w="1368" w:type="dxa"/>
            <w:tcBorders>
              <w:top w:val="single" w:sz="4" w:space="0" w:color="auto"/>
              <w:left w:val="nil"/>
              <w:bottom w:val="single" w:sz="4" w:space="0" w:color="auto"/>
              <w:right w:val="single" w:sz="4" w:space="0" w:color="auto"/>
            </w:tcBorders>
            <w:vAlign w:val="center"/>
          </w:tcPr>
          <w:p w14:paraId="5B9C3C1F"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13BB4B1B" w14:textId="77777777" w:rsidR="00B13394" w:rsidRPr="001F11BD" w:rsidRDefault="00B13394" w:rsidP="009E35F4">
            <w:pPr>
              <w:spacing w:beforeLines="20" w:before="48" w:afterLines="20" w:after="48"/>
              <w:jc w:val="center"/>
              <w:rPr>
                <w:b/>
                <w:color w:val="FF0000"/>
              </w:rPr>
            </w:pPr>
            <w:r w:rsidRPr="001F11BD">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133CF61F" w14:textId="77777777" w:rsidR="00B13394" w:rsidRPr="001F11BD" w:rsidRDefault="00B13394" w:rsidP="009E35F4">
            <w:pPr>
              <w:spacing w:beforeLines="20" w:before="48" w:afterLines="20" w:after="48"/>
            </w:pPr>
            <w:r w:rsidRPr="001F11BD">
              <w:t>DP 4 (2018: M. Mikát)                                                                                                  ● Přílet ke světelnému zdroji</w:t>
            </w:r>
          </w:p>
        </w:tc>
      </w:tr>
      <w:tr w:rsidR="00B13394" w:rsidRPr="00503145" w14:paraId="7B801C47" w14:textId="77777777">
        <w:trPr>
          <w:cantSplit/>
          <w:trHeight w:val="247"/>
        </w:trPr>
        <w:tc>
          <w:tcPr>
            <w:tcW w:w="2549" w:type="dxa"/>
            <w:tcBorders>
              <w:top w:val="single" w:sz="4" w:space="0" w:color="auto"/>
              <w:left w:val="single" w:sz="18" w:space="0" w:color="auto"/>
              <w:bottom w:val="single" w:sz="4" w:space="0" w:color="auto"/>
            </w:tcBorders>
            <w:vAlign w:val="center"/>
          </w:tcPr>
          <w:p w14:paraId="29F0031C" w14:textId="77777777" w:rsidR="00B13394" w:rsidRPr="001F11BD" w:rsidRDefault="00B13394" w:rsidP="009E35F4">
            <w:pPr>
              <w:spacing w:beforeLines="20" w:before="48" w:afterLines="20" w:after="48"/>
              <w:rPr>
                <w:bCs/>
              </w:rPr>
            </w:pPr>
            <w:r w:rsidRPr="001F11BD">
              <w:rPr>
                <w:bCs/>
                <w:i/>
              </w:rPr>
              <w:t>Cerura vinula</w:t>
            </w:r>
            <w:r w:rsidRPr="001F11BD">
              <w:rPr>
                <w:bCs/>
              </w:rPr>
              <w:t xml:space="preserve"> (Linnaeus, 1758) hranostajník vrbový</w:t>
            </w:r>
          </w:p>
        </w:tc>
        <w:tc>
          <w:tcPr>
            <w:tcW w:w="1368" w:type="dxa"/>
            <w:tcBorders>
              <w:top w:val="single" w:sz="4" w:space="0" w:color="auto"/>
              <w:left w:val="nil"/>
              <w:bottom w:val="single" w:sz="4" w:space="0" w:color="auto"/>
              <w:right w:val="single" w:sz="4" w:space="0" w:color="auto"/>
            </w:tcBorders>
            <w:vAlign w:val="center"/>
          </w:tcPr>
          <w:p w14:paraId="77B414EC"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52939413" w14:textId="77777777" w:rsidR="00B13394" w:rsidRPr="001F11BD" w:rsidRDefault="00B13394" w:rsidP="009E35F4">
            <w:pPr>
              <w:spacing w:beforeLines="20" w:before="48" w:afterLines="20" w:after="48"/>
              <w:jc w:val="center"/>
              <w:rPr>
                <w:b/>
                <w:color w:val="FF0000"/>
              </w:rPr>
            </w:pPr>
            <w:r w:rsidRPr="001F11BD">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02A47DF0" w14:textId="77777777" w:rsidR="00B13394" w:rsidRPr="001F11BD" w:rsidRDefault="00B13394" w:rsidP="009E35F4">
            <w:pPr>
              <w:spacing w:beforeLines="20" w:before="48" w:afterLines="20" w:after="48"/>
            </w:pPr>
            <w:r w:rsidRPr="001F11BD">
              <w:t>DP 3 (2009: M. Mikát)                                                                                                Přílet ke světelnému zdroji</w:t>
            </w:r>
          </w:p>
        </w:tc>
      </w:tr>
      <w:tr w:rsidR="00B13394" w:rsidRPr="00503145" w14:paraId="5F2B89B5" w14:textId="77777777">
        <w:trPr>
          <w:cantSplit/>
          <w:trHeight w:val="247"/>
        </w:trPr>
        <w:tc>
          <w:tcPr>
            <w:tcW w:w="2549" w:type="dxa"/>
            <w:tcBorders>
              <w:top w:val="single" w:sz="4" w:space="0" w:color="auto"/>
              <w:left w:val="single" w:sz="18" w:space="0" w:color="auto"/>
              <w:bottom w:val="single" w:sz="4" w:space="0" w:color="auto"/>
            </w:tcBorders>
            <w:vAlign w:val="center"/>
          </w:tcPr>
          <w:p w14:paraId="7CC9C38E" w14:textId="77777777" w:rsidR="00B13394" w:rsidRPr="001F11BD" w:rsidRDefault="00B13394" w:rsidP="009E35F4">
            <w:pPr>
              <w:spacing w:beforeLines="20" w:before="48" w:afterLines="20" w:after="48"/>
              <w:rPr>
                <w:bCs/>
              </w:rPr>
            </w:pPr>
            <w:r w:rsidRPr="001F11BD">
              <w:rPr>
                <w:bCs/>
                <w:i/>
              </w:rPr>
              <w:t>Furcula bicuspis</w:t>
            </w:r>
            <w:r w:rsidRPr="001F11BD">
              <w:rPr>
                <w:bCs/>
              </w:rPr>
              <w:t xml:space="preserve"> (Borkhausen, 1790) hranostajník březový </w:t>
            </w:r>
          </w:p>
          <w:p w14:paraId="636027C7" w14:textId="77777777" w:rsidR="00B13394" w:rsidRPr="001F11BD" w:rsidRDefault="00B13394" w:rsidP="009E35F4">
            <w:pPr>
              <w:spacing w:beforeLines="20" w:before="48" w:afterLines="20" w:after="48"/>
              <w:rPr>
                <w:bCs/>
              </w:rPr>
            </w:pPr>
          </w:p>
        </w:tc>
        <w:tc>
          <w:tcPr>
            <w:tcW w:w="1368" w:type="dxa"/>
            <w:tcBorders>
              <w:top w:val="single" w:sz="4" w:space="0" w:color="auto"/>
              <w:left w:val="nil"/>
              <w:bottom w:val="single" w:sz="4" w:space="0" w:color="auto"/>
              <w:right w:val="single" w:sz="4" w:space="0" w:color="auto"/>
            </w:tcBorders>
            <w:vAlign w:val="center"/>
          </w:tcPr>
          <w:p w14:paraId="7AE2ED9B" w14:textId="77777777" w:rsidR="00B13394" w:rsidRPr="00503145" w:rsidRDefault="00B13394" w:rsidP="009E35F4">
            <w:pPr>
              <w:spacing w:beforeLines="20" w:before="48" w:afterLines="20" w:after="48"/>
              <w:jc w:val="center"/>
              <w:rPr>
                <w:b/>
                <w:color w:val="FF0000"/>
                <w:highlight w:val="cyan"/>
              </w:rPr>
            </w:pPr>
          </w:p>
        </w:tc>
        <w:tc>
          <w:tcPr>
            <w:tcW w:w="1183" w:type="dxa"/>
            <w:tcBorders>
              <w:top w:val="single" w:sz="4" w:space="0" w:color="auto"/>
              <w:left w:val="single" w:sz="4" w:space="0" w:color="auto"/>
              <w:bottom w:val="single" w:sz="4" w:space="0" w:color="auto"/>
              <w:right w:val="single" w:sz="4" w:space="0" w:color="auto"/>
            </w:tcBorders>
            <w:vAlign w:val="center"/>
          </w:tcPr>
          <w:p w14:paraId="6EC25E39" w14:textId="77777777" w:rsidR="00B13394" w:rsidRPr="001F11BD" w:rsidRDefault="00B13394" w:rsidP="009E35F4">
            <w:pPr>
              <w:spacing w:beforeLines="20" w:before="48" w:afterLines="20" w:after="48"/>
              <w:jc w:val="center"/>
              <w:rPr>
                <w:b/>
                <w:color w:val="FF0000"/>
              </w:rPr>
            </w:pPr>
            <w:r w:rsidRPr="001F11BD">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31A5A7EB" w14:textId="77777777" w:rsidR="00B13394" w:rsidRPr="001F11BD" w:rsidRDefault="00B13394" w:rsidP="009E35F4">
            <w:pPr>
              <w:spacing w:beforeLines="20" w:before="48" w:afterLines="20" w:after="48"/>
            </w:pPr>
            <w:r w:rsidRPr="001F11BD">
              <w:t xml:space="preserve">DP 2 (2011: M. Mikát) </w:t>
            </w:r>
          </w:p>
          <w:p w14:paraId="3B27BBE9" w14:textId="77777777" w:rsidR="00B13394" w:rsidRPr="001F11BD" w:rsidRDefault="00B13394" w:rsidP="009E35F4">
            <w:pPr>
              <w:spacing w:beforeLines="20" w:before="48" w:afterLines="20" w:after="48"/>
            </w:pPr>
            <w:r w:rsidRPr="001F11BD">
              <w:t xml:space="preserve">DP 3 (2009, 2016: M. Mikát) </w:t>
            </w:r>
          </w:p>
          <w:p w14:paraId="7E60B5CE" w14:textId="77777777" w:rsidR="00B13394" w:rsidRPr="001F11BD" w:rsidRDefault="00B13394" w:rsidP="009E35F4">
            <w:pPr>
              <w:spacing w:beforeLines="20" w:before="48" w:afterLines="20" w:after="48"/>
            </w:pPr>
            <w:r w:rsidRPr="001F11BD">
              <w:t>DP 4 (2016: M. Mikát)                                                                                                ● Přílety ke světelnému zdroji</w:t>
            </w:r>
          </w:p>
        </w:tc>
      </w:tr>
      <w:tr w:rsidR="00B13394" w:rsidRPr="00503145" w14:paraId="76D4C7FD" w14:textId="77777777">
        <w:trPr>
          <w:cantSplit/>
          <w:trHeight w:val="247"/>
        </w:trPr>
        <w:tc>
          <w:tcPr>
            <w:tcW w:w="2549" w:type="dxa"/>
            <w:tcBorders>
              <w:top w:val="single" w:sz="4" w:space="0" w:color="auto"/>
              <w:left w:val="single" w:sz="18" w:space="0" w:color="auto"/>
              <w:bottom w:val="single" w:sz="4" w:space="0" w:color="auto"/>
            </w:tcBorders>
            <w:vAlign w:val="center"/>
          </w:tcPr>
          <w:p w14:paraId="244ED7EC" w14:textId="77777777" w:rsidR="00B13394" w:rsidRPr="001F11BD" w:rsidRDefault="00B13394" w:rsidP="009E35F4">
            <w:pPr>
              <w:spacing w:beforeLines="20" w:before="48" w:afterLines="20" w:after="48"/>
              <w:rPr>
                <w:bCs/>
              </w:rPr>
            </w:pPr>
            <w:r w:rsidRPr="001F11BD">
              <w:rPr>
                <w:bCs/>
                <w:i/>
              </w:rPr>
              <w:t>Furcula bifida</w:t>
            </w:r>
            <w:r w:rsidRPr="001F11BD">
              <w:rPr>
                <w:bCs/>
              </w:rPr>
              <w:t xml:space="preserve"> (Brahm, 1787)                                            hranostajník osikový                                                                 </w:t>
            </w:r>
          </w:p>
        </w:tc>
        <w:tc>
          <w:tcPr>
            <w:tcW w:w="1368" w:type="dxa"/>
            <w:tcBorders>
              <w:top w:val="single" w:sz="4" w:space="0" w:color="auto"/>
              <w:left w:val="nil"/>
              <w:bottom w:val="single" w:sz="4" w:space="0" w:color="auto"/>
              <w:right w:val="single" w:sz="4" w:space="0" w:color="auto"/>
            </w:tcBorders>
            <w:vAlign w:val="center"/>
          </w:tcPr>
          <w:p w14:paraId="7FBE332D" w14:textId="77777777" w:rsidR="00B13394" w:rsidRPr="00503145" w:rsidRDefault="00B13394" w:rsidP="009E35F4">
            <w:pPr>
              <w:spacing w:beforeLines="20" w:before="48" w:afterLines="20" w:after="48"/>
              <w:jc w:val="center"/>
              <w:rPr>
                <w:b/>
                <w:color w:val="FF0000"/>
                <w:highlight w:val="cyan"/>
              </w:rPr>
            </w:pPr>
          </w:p>
        </w:tc>
        <w:tc>
          <w:tcPr>
            <w:tcW w:w="1183" w:type="dxa"/>
            <w:tcBorders>
              <w:top w:val="single" w:sz="4" w:space="0" w:color="auto"/>
              <w:left w:val="single" w:sz="4" w:space="0" w:color="auto"/>
              <w:bottom w:val="single" w:sz="4" w:space="0" w:color="auto"/>
              <w:right w:val="single" w:sz="4" w:space="0" w:color="auto"/>
            </w:tcBorders>
            <w:vAlign w:val="center"/>
          </w:tcPr>
          <w:p w14:paraId="3EBE3943" w14:textId="77777777" w:rsidR="00B13394" w:rsidRPr="001F11BD" w:rsidRDefault="00B13394" w:rsidP="009E35F4">
            <w:pPr>
              <w:spacing w:beforeLines="20" w:before="48" w:afterLines="20" w:after="48"/>
              <w:jc w:val="center"/>
              <w:rPr>
                <w:b/>
                <w:color w:val="FF0000"/>
              </w:rPr>
            </w:pPr>
            <w:r w:rsidRPr="001F11BD">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22A7992E" w14:textId="77777777" w:rsidR="00B13394" w:rsidRPr="001F11BD" w:rsidRDefault="00B13394" w:rsidP="009E35F4">
            <w:pPr>
              <w:spacing w:beforeLines="20" w:before="48" w:afterLines="20" w:after="48"/>
            </w:pPr>
            <w:r w:rsidRPr="001F11BD">
              <w:t>DP 3 (2009: M. Mikát)</w:t>
            </w:r>
          </w:p>
          <w:p w14:paraId="12AC4B63" w14:textId="77777777" w:rsidR="00B13394" w:rsidRPr="001F11BD" w:rsidRDefault="00B13394" w:rsidP="009E35F4">
            <w:pPr>
              <w:spacing w:beforeLines="20" w:before="48" w:afterLines="20" w:after="48"/>
            </w:pPr>
            <w:r w:rsidRPr="001F11BD">
              <w:t>DP 4 (2016: M. Mikát)                                                                                               ● Přílety ke světelnému zdroji</w:t>
            </w:r>
          </w:p>
        </w:tc>
      </w:tr>
      <w:tr w:rsidR="00B13394" w:rsidRPr="00503145" w14:paraId="7F17C8DA" w14:textId="77777777">
        <w:trPr>
          <w:cantSplit/>
          <w:trHeight w:val="247"/>
        </w:trPr>
        <w:tc>
          <w:tcPr>
            <w:tcW w:w="2549" w:type="dxa"/>
            <w:tcBorders>
              <w:top w:val="single" w:sz="4" w:space="0" w:color="auto"/>
              <w:left w:val="single" w:sz="18" w:space="0" w:color="auto"/>
              <w:bottom w:val="single" w:sz="4" w:space="0" w:color="auto"/>
            </w:tcBorders>
            <w:vAlign w:val="center"/>
          </w:tcPr>
          <w:p w14:paraId="5C09297F" w14:textId="77777777" w:rsidR="00B13394" w:rsidRPr="001F11BD" w:rsidRDefault="00B13394" w:rsidP="009E35F4">
            <w:pPr>
              <w:spacing w:beforeLines="20" w:before="48" w:afterLines="20" w:after="48"/>
              <w:rPr>
                <w:bCs/>
              </w:rPr>
            </w:pPr>
            <w:r w:rsidRPr="001F11BD">
              <w:rPr>
                <w:bCs/>
                <w:i/>
              </w:rPr>
              <w:t>Spatalia argentina</w:t>
            </w:r>
            <w:r w:rsidRPr="001F11BD">
              <w:rPr>
                <w:bCs/>
              </w:rPr>
              <w:t xml:space="preserve"> (Den. &amp; Schiff., 1775) hřbetozubec stříbroskvrnný            </w:t>
            </w:r>
          </w:p>
          <w:p w14:paraId="6689DF40" w14:textId="77777777" w:rsidR="00B13394" w:rsidRPr="001F11BD" w:rsidRDefault="00B13394" w:rsidP="009E35F4">
            <w:pPr>
              <w:spacing w:beforeLines="20" w:before="48" w:afterLines="20" w:after="48"/>
              <w:rPr>
                <w:bCs/>
              </w:rPr>
            </w:pPr>
          </w:p>
        </w:tc>
        <w:tc>
          <w:tcPr>
            <w:tcW w:w="1368" w:type="dxa"/>
            <w:tcBorders>
              <w:top w:val="single" w:sz="4" w:space="0" w:color="auto"/>
              <w:left w:val="nil"/>
              <w:bottom w:val="single" w:sz="4" w:space="0" w:color="auto"/>
              <w:right w:val="single" w:sz="4" w:space="0" w:color="auto"/>
            </w:tcBorders>
            <w:vAlign w:val="center"/>
          </w:tcPr>
          <w:p w14:paraId="52468C97" w14:textId="77777777" w:rsidR="00B13394" w:rsidRPr="00503145" w:rsidRDefault="00B13394" w:rsidP="009E35F4">
            <w:pPr>
              <w:spacing w:beforeLines="20" w:before="48" w:afterLines="20" w:after="48"/>
              <w:jc w:val="center"/>
              <w:rPr>
                <w:b/>
                <w:color w:val="FF0000"/>
                <w:highlight w:val="cyan"/>
              </w:rPr>
            </w:pPr>
          </w:p>
        </w:tc>
        <w:tc>
          <w:tcPr>
            <w:tcW w:w="1183" w:type="dxa"/>
            <w:tcBorders>
              <w:top w:val="single" w:sz="4" w:space="0" w:color="auto"/>
              <w:left w:val="single" w:sz="4" w:space="0" w:color="auto"/>
              <w:bottom w:val="single" w:sz="4" w:space="0" w:color="auto"/>
              <w:right w:val="single" w:sz="4" w:space="0" w:color="auto"/>
            </w:tcBorders>
            <w:vAlign w:val="center"/>
          </w:tcPr>
          <w:p w14:paraId="778C5DBC" w14:textId="77777777" w:rsidR="00B13394" w:rsidRPr="001F11BD" w:rsidRDefault="00B13394" w:rsidP="009E35F4">
            <w:pPr>
              <w:spacing w:beforeLines="20" w:before="48" w:afterLines="20" w:after="48"/>
              <w:jc w:val="center"/>
              <w:rPr>
                <w:b/>
                <w:color w:val="FF0000"/>
              </w:rPr>
            </w:pPr>
            <w:r w:rsidRPr="001F11BD">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5EF4F02D" w14:textId="77777777" w:rsidR="00B13394" w:rsidRPr="001F11BD" w:rsidRDefault="00B13394" w:rsidP="009E35F4">
            <w:pPr>
              <w:spacing w:beforeLines="20" w:before="48" w:afterLines="20" w:after="48"/>
            </w:pPr>
            <w:r w:rsidRPr="001F11BD">
              <w:t xml:space="preserve">DP 3 (2009, 2016: M. Mikát) </w:t>
            </w:r>
          </w:p>
          <w:p w14:paraId="75AEEA5A" w14:textId="77777777" w:rsidR="00B13394" w:rsidRPr="001F11BD" w:rsidRDefault="00B13394" w:rsidP="009E35F4">
            <w:pPr>
              <w:spacing w:beforeLines="20" w:before="48" w:afterLines="20" w:after="48"/>
            </w:pPr>
            <w:r w:rsidRPr="001F11BD">
              <w:t>DP 4 (2016: M. Mikát)</w:t>
            </w:r>
          </w:p>
          <w:p w14:paraId="52617023" w14:textId="77777777" w:rsidR="00B13394" w:rsidRPr="001F11BD" w:rsidRDefault="00B13394" w:rsidP="009E35F4">
            <w:pPr>
              <w:spacing w:beforeLines="20" w:before="48" w:afterLines="20" w:after="48"/>
            </w:pPr>
            <w:r w:rsidRPr="001F11BD">
              <w:t>DP 8 (2018: M. Mikát)                                                                                              ● Přílety ke světelnému zdroji</w:t>
            </w:r>
          </w:p>
        </w:tc>
      </w:tr>
      <w:tr w:rsidR="00B13394" w:rsidRPr="00503145" w14:paraId="045E9480" w14:textId="77777777">
        <w:trPr>
          <w:cantSplit/>
          <w:trHeight w:val="247"/>
        </w:trPr>
        <w:tc>
          <w:tcPr>
            <w:tcW w:w="2549" w:type="dxa"/>
            <w:tcBorders>
              <w:top w:val="single" w:sz="4" w:space="0" w:color="auto"/>
              <w:left w:val="single" w:sz="18" w:space="0" w:color="auto"/>
              <w:bottom w:val="single" w:sz="4" w:space="0" w:color="auto"/>
            </w:tcBorders>
            <w:vAlign w:val="center"/>
          </w:tcPr>
          <w:p w14:paraId="4E8140BD" w14:textId="77777777" w:rsidR="00B13394" w:rsidRPr="001F11BD" w:rsidRDefault="00B13394" w:rsidP="009E35F4">
            <w:pPr>
              <w:spacing w:beforeLines="20" w:before="48" w:afterLines="20" w:after="48"/>
              <w:rPr>
                <w:bCs/>
              </w:rPr>
            </w:pPr>
            <w:r w:rsidRPr="001F11BD">
              <w:rPr>
                <w:bCs/>
                <w:i/>
              </w:rPr>
              <w:t>Leucoma salicis</w:t>
            </w:r>
            <w:r w:rsidRPr="001F11BD">
              <w:rPr>
                <w:bCs/>
              </w:rPr>
              <w:t xml:space="preserve"> (Linnaeus, 1758) bekyně vrbová</w:t>
            </w:r>
          </w:p>
        </w:tc>
        <w:tc>
          <w:tcPr>
            <w:tcW w:w="1368" w:type="dxa"/>
            <w:tcBorders>
              <w:top w:val="single" w:sz="4" w:space="0" w:color="auto"/>
              <w:left w:val="nil"/>
              <w:bottom w:val="single" w:sz="4" w:space="0" w:color="auto"/>
              <w:right w:val="single" w:sz="4" w:space="0" w:color="auto"/>
            </w:tcBorders>
            <w:vAlign w:val="center"/>
          </w:tcPr>
          <w:p w14:paraId="4F9D8214" w14:textId="77777777" w:rsidR="00B13394" w:rsidRPr="00503145" w:rsidRDefault="00B13394" w:rsidP="009E35F4">
            <w:pPr>
              <w:spacing w:beforeLines="20" w:before="48" w:afterLines="20" w:after="48"/>
              <w:jc w:val="center"/>
              <w:rPr>
                <w:b/>
                <w:color w:val="FF0000"/>
                <w:highlight w:val="cyan"/>
              </w:rPr>
            </w:pPr>
          </w:p>
        </w:tc>
        <w:tc>
          <w:tcPr>
            <w:tcW w:w="1183" w:type="dxa"/>
            <w:tcBorders>
              <w:top w:val="single" w:sz="4" w:space="0" w:color="auto"/>
              <w:left w:val="single" w:sz="4" w:space="0" w:color="auto"/>
              <w:bottom w:val="single" w:sz="4" w:space="0" w:color="auto"/>
              <w:right w:val="single" w:sz="4" w:space="0" w:color="auto"/>
            </w:tcBorders>
            <w:vAlign w:val="center"/>
          </w:tcPr>
          <w:p w14:paraId="689416ED" w14:textId="77777777" w:rsidR="00B13394" w:rsidRPr="001F11BD" w:rsidRDefault="00B13394" w:rsidP="009E35F4">
            <w:pPr>
              <w:spacing w:beforeLines="20" w:before="48" w:afterLines="20" w:after="48"/>
              <w:jc w:val="center"/>
              <w:rPr>
                <w:b/>
                <w:color w:val="FF0000"/>
              </w:rPr>
            </w:pPr>
            <w:r w:rsidRPr="001F11BD">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14405DE3" w14:textId="77777777" w:rsidR="00B13394" w:rsidRPr="001F11BD" w:rsidRDefault="00B13394" w:rsidP="009E35F4">
            <w:pPr>
              <w:spacing w:beforeLines="20" w:before="48" w:afterLines="20" w:after="48"/>
            </w:pPr>
            <w:r w:rsidRPr="001F11BD">
              <w:t>DP 4 (2018: M. Mikát)                                                                                                 Přílet ke světelnému zdroji</w:t>
            </w:r>
          </w:p>
        </w:tc>
      </w:tr>
      <w:tr w:rsidR="00B13394" w:rsidRPr="00503145" w14:paraId="672E5818" w14:textId="77777777">
        <w:trPr>
          <w:cantSplit/>
          <w:trHeight w:val="247"/>
        </w:trPr>
        <w:tc>
          <w:tcPr>
            <w:tcW w:w="2549" w:type="dxa"/>
            <w:tcBorders>
              <w:top w:val="single" w:sz="4" w:space="0" w:color="auto"/>
              <w:left w:val="single" w:sz="18" w:space="0" w:color="auto"/>
              <w:bottom w:val="single" w:sz="4" w:space="0" w:color="auto"/>
            </w:tcBorders>
            <w:vAlign w:val="center"/>
          </w:tcPr>
          <w:p w14:paraId="3B73AD78" w14:textId="77777777" w:rsidR="00B13394" w:rsidRPr="001F11BD" w:rsidRDefault="00B13394" w:rsidP="009E35F4">
            <w:pPr>
              <w:spacing w:beforeLines="20" w:before="48" w:afterLines="20" w:after="48"/>
              <w:rPr>
                <w:bCs/>
              </w:rPr>
            </w:pPr>
            <w:r w:rsidRPr="001F11BD">
              <w:rPr>
                <w:bCs/>
                <w:i/>
              </w:rPr>
              <w:t>Hyphoraia aulica</w:t>
            </w:r>
            <w:r w:rsidRPr="001F11BD">
              <w:rPr>
                <w:bCs/>
              </w:rPr>
              <w:t xml:space="preserve"> (Linnaeus, 1758) přástevník užankový</w:t>
            </w:r>
          </w:p>
        </w:tc>
        <w:tc>
          <w:tcPr>
            <w:tcW w:w="1368" w:type="dxa"/>
            <w:tcBorders>
              <w:top w:val="single" w:sz="4" w:space="0" w:color="auto"/>
              <w:left w:val="nil"/>
              <w:bottom w:val="single" w:sz="4" w:space="0" w:color="auto"/>
              <w:right w:val="single" w:sz="4" w:space="0" w:color="auto"/>
            </w:tcBorders>
            <w:vAlign w:val="center"/>
          </w:tcPr>
          <w:p w14:paraId="5FD2AC8F" w14:textId="77777777" w:rsidR="00B13394" w:rsidRPr="00503145" w:rsidRDefault="00B13394" w:rsidP="009E35F4">
            <w:pPr>
              <w:spacing w:beforeLines="20" w:before="48" w:afterLines="20" w:after="48"/>
              <w:jc w:val="center"/>
              <w:rPr>
                <w:b/>
                <w:color w:val="FF0000"/>
                <w:highlight w:val="cyan"/>
              </w:rPr>
            </w:pPr>
          </w:p>
        </w:tc>
        <w:tc>
          <w:tcPr>
            <w:tcW w:w="1183" w:type="dxa"/>
            <w:tcBorders>
              <w:top w:val="single" w:sz="4" w:space="0" w:color="auto"/>
              <w:left w:val="single" w:sz="4" w:space="0" w:color="auto"/>
              <w:bottom w:val="single" w:sz="4" w:space="0" w:color="auto"/>
              <w:right w:val="single" w:sz="4" w:space="0" w:color="auto"/>
            </w:tcBorders>
            <w:vAlign w:val="center"/>
          </w:tcPr>
          <w:p w14:paraId="3032CD3B" w14:textId="77777777" w:rsidR="00B13394" w:rsidRPr="001F11BD" w:rsidRDefault="00B13394" w:rsidP="009E35F4">
            <w:pPr>
              <w:spacing w:beforeLines="20" w:before="48" w:afterLines="20" w:after="48"/>
              <w:jc w:val="center"/>
              <w:rPr>
                <w:b/>
                <w:color w:val="FF0000"/>
              </w:rPr>
            </w:pPr>
            <w:r w:rsidRPr="001F11BD">
              <w:rPr>
                <w:b/>
                <w:color w:val="FF0000"/>
              </w:rPr>
              <w:t>EN</w:t>
            </w:r>
          </w:p>
        </w:tc>
        <w:tc>
          <w:tcPr>
            <w:tcW w:w="3969" w:type="dxa"/>
            <w:tcBorders>
              <w:top w:val="single" w:sz="4" w:space="0" w:color="auto"/>
              <w:left w:val="single" w:sz="4" w:space="0" w:color="auto"/>
              <w:bottom w:val="single" w:sz="4" w:space="0" w:color="auto"/>
              <w:right w:val="single" w:sz="18" w:space="0" w:color="auto"/>
            </w:tcBorders>
          </w:tcPr>
          <w:p w14:paraId="27F81DC3" w14:textId="77777777" w:rsidR="00B13394" w:rsidRPr="001F11BD" w:rsidRDefault="00B13394" w:rsidP="009E35F4">
            <w:pPr>
              <w:spacing w:beforeLines="20" w:before="48" w:afterLines="20" w:after="48"/>
            </w:pPr>
            <w:r w:rsidRPr="001F11BD">
              <w:t xml:space="preserve">DP 2 (2011: B. Mocek) </w:t>
            </w:r>
          </w:p>
          <w:p w14:paraId="749A86B2" w14:textId="77777777" w:rsidR="00B13394" w:rsidRPr="001F11BD" w:rsidRDefault="00B13394" w:rsidP="009E35F4">
            <w:pPr>
              <w:spacing w:beforeLines="20" w:before="48" w:afterLines="20" w:after="48"/>
            </w:pPr>
            <w:r w:rsidRPr="001F11BD">
              <w:t xml:space="preserve">DP 3 (2009, 2011, 2012, 2015: M. Mikát)                                                                  ● Ojedinělá, ale opakovaná pozorování imág a housenek </w:t>
            </w:r>
          </w:p>
        </w:tc>
      </w:tr>
      <w:tr w:rsidR="00B13394" w:rsidRPr="00503145" w14:paraId="01EBF383" w14:textId="77777777" w:rsidTr="001F11BD">
        <w:trPr>
          <w:cantSplit/>
          <w:trHeight w:val="247"/>
        </w:trPr>
        <w:tc>
          <w:tcPr>
            <w:tcW w:w="2549" w:type="dxa"/>
            <w:tcBorders>
              <w:top w:val="single" w:sz="4" w:space="0" w:color="auto"/>
              <w:left w:val="single" w:sz="18" w:space="0" w:color="auto"/>
              <w:bottom w:val="single" w:sz="4" w:space="0" w:color="auto"/>
            </w:tcBorders>
            <w:vAlign w:val="center"/>
          </w:tcPr>
          <w:p w14:paraId="77F66D41" w14:textId="77777777" w:rsidR="00B13394" w:rsidRPr="001F11BD" w:rsidRDefault="00B13394" w:rsidP="009E35F4">
            <w:pPr>
              <w:spacing w:beforeLines="20" w:before="48" w:afterLines="20" w:after="48"/>
              <w:rPr>
                <w:bCs/>
              </w:rPr>
            </w:pPr>
            <w:r w:rsidRPr="001F11BD">
              <w:rPr>
                <w:bCs/>
                <w:i/>
              </w:rPr>
              <w:t>Coscinia cribraria</w:t>
            </w:r>
            <w:r w:rsidRPr="001F11BD">
              <w:rPr>
                <w:bCs/>
              </w:rPr>
              <w:t xml:space="preserve"> (Linnaeus, 1758) přástevník fialkový</w:t>
            </w:r>
          </w:p>
        </w:tc>
        <w:tc>
          <w:tcPr>
            <w:tcW w:w="1368" w:type="dxa"/>
            <w:tcBorders>
              <w:top w:val="single" w:sz="4" w:space="0" w:color="auto"/>
              <w:left w:val="nil"/>
              <w:bottom w:val="single" w:sz="4" w:space="0" w:color="auto"/>
              <w:right w:val="single" w:sz="4" w:space="0" w:color="auto"/>
            </w:tcBorders>
            <w:vAlign w:val="center"/>
          </w:tcPr>
          <w:p w14:paraId="43CA3CF7" w14:textId="77777777" w:rsidR="00B13394" w:rsidRPr="00503145" w:rsidRDefault="00B13394" w:rsidP="009E35F4">
            <w:pPr>
              <w:spacing w:beforeLines="20" w:before="48" w:afterLines="20" w:after="48"/>
              <w:jc w:val="center"/>
              <w:rPr>
                <w:b/>
                <w:color w:val="FF0000"/>
                <w:highlight w:val="cyan"/>
              </w:rPr>
            </w:pPr>
          </w:p>
        </w:tc>
        <w:tc>
          <w:tcPr>
            <w:tcW w:w="1183" w:type="dxa"/>
            <w:tcBorders>
              <w:top w:val="single" w:sz="4" w:space="0" w:color="auto"/>
              <w:left w:val="single" w:sz="4" w:space="0" w:color="auto"/>
              <w:bottom w:val="single" w:sz="4" w:space="0" w:color="auto"/>
              <w:right w:val="single" w:sz="4" w:space="0" w:color="auto"/>
            </w:tcBorders>
            <w:vAlign w:val="center"/>
          </w:tcPr>
          <w:p w14:paraId="4091AE5D" w14:textId="77777777" w:rsidR="00B13394" w:rsidRPr="001F11BD" w:rsidRDefault="00B13394" w:rsidP="009E35F4">
            <w:pPr>
              <w:spacing w:beforeLines="20" w:before="48" w:afterLines="20" w:after="48"/>
              <w:jc w:val="center"/>
              <w:rPr>
                <w:b/>
                <w:color w:val="FF0000"/>
              </w:rPr>
            </w:pPr>
            <w:r w:rsidRPr="001F11BD">
              <w:rPr>
                <w:b/>
                <w:color w:val="FF0000"/>
              </w:rPr>
              <w:t>EN</w:t>
            </w:r>
          </w:p>
        </w:tc>
        <w:tc>
          <w:tcPr>
            <w:tcW w:w="3969" w:type="dxa"/>
            <w:tcBorders>
              <w:top w:val="single" w:sz="4" w:space="0" w:color="auto"/>
              <w:left w:val="single" w:sz="4" w:space="0" w:color="auto"/>
              <w:bottom w:val="single" w:sz="4" w:space="0" w:color="auto"/>
              <w:right w:val="single" w:sz="18" w:space="0" w:color="auto"/>
            </w:tcBorders>
          </w:tcPr>
          <w:p w14:paraId="2FDB0F6F" w14:textId="77777777" w:rsidR="00B13394" w:rsidRPr="001F11BD" w:rsidRDefault="00B13394" w:rsidP="009E35F4">
            <w:pPr>
              <w:spacing w:beforeLines="20" w:before="48" w:afterLines="20" w:after="48"/>
            </w:pPr>
            <w:r w:rsidRPr="001F11BD">
              <w:t>DP 4 (2016: M. Mikát)                                                                                                      ● Přílet ke světelnému zdroji</w:t>
            </w:r>
          </w:p>
        </w:tc>
      </w:tr>
      <w:tr w:rsidR="00B13394" w:rsidRPr="00503145" w14:paraId="46935BE5" w14:textId="77777777" w:rsidTr="001F11BD">
        <w:trPr>
          <w:cantSplit/>
          <w:trHeight w:val="247"/>
        </w:trPr>
        <w:tc>
          <w:tcPr>
            <w:tcW w:w="2549" w:type="dxa"/>
            <w:tcBorders>
              <w:top w:val="single" w:sz="4" w:space="0" w:color="auto"/>
              <w:left w:val="single" w:sz="18" w:space="0" w:color="auto"/>
              <w:bottom w:val="single" w:sz="18" w:space="0" w:color="auto"/>
            </w:tcBorders>
            <w:vAlign w:val="center"/>
          </w:tcPr>
          <w:p w14:paraId="53E9A86E" w14:textId="77777777" w:rsidR="00B13394" w:rsidRPr="001F11BD" w:rsidRDefault="00B13394" w:rsidP="009E35F4">
            <w:pPr>
              <w:spacing w:beforeLines="20" w:before="48" w:afterLines="20" w:after="48"/>
              <w:rPr>
                <w:bCs/>
              </w:rPr>
            </w:pPr>
            <w:r w:rsidRPr="001F11BD">
              <w:rPr>
                <w:bCs/>
                <w:i/>
              </w:rPr>
              <w:t>Mesogona oxalina</w:t>
            </w:r>
            <w:r w:rsidRPr="001F11BD">
              <w:rPr>
                <w:bCs/>
              </w:rPr>
              <w:t xml:space="preserve"> (Hübner, 1803) můra</w:t>
            </w:r>
          </w:p>
        </w:tc>
        <w:tc>
          <w:tcPr>
            <w:tcW w:w="1368" w:type="dxa"/>
            <w:tcBorders>
              <w:top w:val="single" w:sz="4" w:space="0" w:color="auto"/>
              <w:left w:val="nil"/>
              <w:bottom w:val="single" w:sz="18" w:space="0" w:color="auto"/>
              <w:right w:val="single" w:sz="4" w:space="0" w:color="auto"/>
            </w:tcBorders>
            <w:vAlign w:val="center"/>
          </w:tcPr>
          <w:p w14:paraId="45EF5483" w14:textId="77777777" w:rsidR="00B13394" w:rsidRPr="00503145" w:rsidRDefault="00B13394" w:rsidP="009E35F4">
            <w:pPr>
              <w:spacing w:beforeLines="20" w:before="48" w:afterLines="20" w:after="48"/>
              <w:jc w:val="center"/>
              <w:rPr>
                <w:b/>
                <w:color w:val="FF0000"/>
                <w:highlight w:val="cyan"/>
              </w:rPr>
            </w:pPr>
          </w:p>
        </w:tc>
        <w:tc>
          <w:tcPr>
            <w:tcW w:w="1183" w:type="dxa"/>
            <w:tcBorders>
              <w:top w:val="single" w:sz="4" w:space="0" w:color="auto"/>
              <w:left w:val="single" w:sz="4" w:space="0" w:color="auto"/>
              <w:bottom w:val="single" w:sz="18" w:space="0" w:color="auto"/>
              <w:right w:val="single" w:sz="4" w:space="0" w:color="auto"/>
            </w:tcBorders>
            <w:vAlign w:val="center"/>
          </w:tcPr>
          <w:p w14:paraId="0989FA30" w14:textId="77777777" w:rsidR="00B13394" w:rsidRPr="001F11BD" w:rsidRDefault="00B13394" w:rsidP="009E35F4">
            <w:pPr>
              <w:spacing w:beforeLines="20" w:before="48" w:afterLines="20" w:after="48"/>
              <w:jc w:val="center"/>
              <w:rPr>
                <w:b/>
                <w:color w:val="FF0000"/>
              </w:rPr>
            </w:pPr>
            <w:r w:rsidRPr="001F11BD">
              <w:rPr>
                <w:b/>
                <w:color w:val="FF0000"/>
              </w:rPr>
              <w:t>NT</w:t>
            </w:r>
          </w:p>
        </w:tc>
        <w:tc>
          <w:tcPr>
            <w:tcW w:w="3969" w:type="dxa"/>
            <w:tcBorders>
              <w:top w:val="single" w:sz="4" w:space="0" w:color="auto"/>
              <w:left w:val="single" w:sz="4" w:space="0" w:color="auto"/>
              <w:bottom w:val="single" w:sz="18" w:space="0" w:color="auto"/>
              <w:right w:val="single" w:sz="18" w:space="0" w:color="auto"/>
            </w:tcBorders>
          </w:tcPr>
          <w:p w14:paraId="0D4FB9B0" w14:textId="77777777" w:rsidR="00B13394" w:rsidRPr="001F11BD" w:rsidRDefault="00B13394" w:rsidP="009E35F4">
            <w:pPr>
              <w:spacing w:beforeLines="20" w:before="48" w:afterLines="20" w:after="48"/>
            </w:pPr>
            <w:r w:rsidRPr="001F11BD">
              <w:t>DP 3 (2016: M. Mikát)                                                                                                 ● Přílet ke světelnému zdroji</w:t>
            </w:r>
          </w:p>
        </w:tc>
      </w:tr>
      <w:tr w:rsidR="001F11BD" w:rsidRPr="00503145" w14:paraId="747B0A38" w14:textId="77777777" w:rsidTr="001F11BD">
        <w:trPr>
          <w:cantSplit/>
          <w:trHeight w:val="247"/>
        </w:trPr>
        <w:tc>
          <w:tcPr>
            <w:tcW w:w="2549" w:type="dxa"/>
            <w:tcBorders>
              <w:top w:val="single" w:sz="18" w:space="0" w:color="auto"/>
              <w:left w:val="single" w:sz="18" w:space="0" w:color="auto"/>
              <w:bottom w:val="single" w:sz="4" w:space="0" w:color="auto"/>
            </w:tcBorders>
            <w:shd w:val="clear" w:color="auto" w:fill="BFBFBF"/>
            <w:vAlign w:val="center"/>
          </w:tcPr>
          <w:p w14:paraId="243C65DE" w14:textId="77777777" w:rsidR="001F11BD" w:rsidRPr="001F11BD" w:rsidRDefault="001F11BD" w:rsidP="00FE10AF">
            <w:pPr>
              <w:jc w:val="center"/>
              <w:rPr>
                <w:b/>
                <w:bCs/>
                <w:snapToGrid w:val="0"/>
              </w:rPr>
            </w:pPr>
            <w:r w:rsidRPr="001F11BD">
              <w:rPr>
                <w:b/>
                <w:bCs/>
                <w:snapToGrid w:val="0"/>
              </w:rPr>
              <w:lastRenderedPageBreak/>
              <w:t>druh</w:t>
            </w:r>
          </w:p>
        </w:tc>
        <w:tc>
          <w:tcPr>
            <w:tcW w:w="1368" w:type="dxa"/>
            <w:tcBorders>
              <w:top w:val="single" w:sz="18" w:space="0" w:color="auto"/>
              <w:left w:val="nil"/>
              <w:bottom w:val="single" w:sz="4" w:space="0" w:color="auto"/>
              <w:right w:val="single" w:sz="4" w:space="0" w:color="auto"/>
            </w:tcBorders>
            <w:shd w:val="clear" w:color="auto" w:fill="BFBFBF"/>
            <w:vAlign w:val="center"/>
          </w:tcPr>
          <w:p w14:paraId="3C1CC1C7" w14:textId="77777777" w:rsidR="001F11BD" w:rsidRPr="001F11BD" w:rsidRDefault="001F11BD" w:rsidP="00FE10AF">
            <w:pPr>
              <w:jc w:val="center"/>
              <w:rPr>
                <w:b/>
                <w:bCs/>
                <w:snapToGrid w:val="0"/>
              </w:rPr>
            </w:pPr>
            <w:r w:rsidRPr="001F11BD">
              <w:rPr>
                <w:b/>
                <w:bCs/>
                <w:snapToGrid w:val="0"/>
              </w:rPr>
              <w:t>kategorie</w:t>
            </w:r>
          </w:p>
          <w:p w14:paraId="3642B7C0" w14:textId="77777777" w:rsidR="001F11BD" w:rsidRPr="001F11BD" w:rsidRDefault="001F11BD" w:rsidP="00FE10AF">
            <w:pPr>
              <w:jc w:val="center"/>
              <w:rPr>
                <w:b/>
                <w:bCs/>
                <w:snapToGrid w:val="0"/>
              </w:rPr>
            </w:pPr>
            <w:r w:rsidRPr="001F11BD">
              <w:rPr>
                <w:b/>
                <w:bCs/>
                <w:snapToGrid w:val="0"/>
              </w:rPr>
              <w:t>podle vyhlášky č. 395/1992 Sb.</w:t>
            </w:r>
          </w:p>
        </w:tc>
        <w:tc>
          <w:tcPr>
            <w:tcW w:w="1183" w:type="dxa"/>
            <w:tcBorders>
              <w:top w:val="single" w:sz="18" w:space="0" w:color="auto"/>
              <w:left w:val="single" w:sz="4" w:space="0" w:color="auto"/>
              <w:bottom w:val="single" w:sz="4" w:space="0" w:color="auto"/>
              <w:right w:val="single" w:sz="4" w:space="0" w:color="auto"/>
            </w:tcBorders>
            <w:shd w:val="clear" w:color="auto" w:fill="BFBFBF"/>
            <w:vAlign w:val="center"/>
          </w:tcPr>
          <w:p w14:paraId="38900D07" w14:textId="77777777" w:rsidR="001F11BD" w:rsidRPr="001F11BD" w:rsidRDefault="001F11BD" w:rsidP="00FE10AF">
            <w:pPr>
              <w:jc w:val="center"/>
              <w:rPr>
                <w:b/>
                <w:bCs/>
                <w:snapToGrid w:val="0"/>
              </w:rPr>
            </w:pPr>
            <w:r w:rsidRPr="001F11BD">
              <w:rPr>
                <w:b/>
                <w:snapToGrid w:val="0"/>
              </w:rPr>
              <w:t>stupeň ohrožení**</w:t>
            </w:r>
          </w:p>
        </w:tc>
        <w:tc>
          <w:tcPr>
            <w:tcW w:w="3969" w:type="dxa"/>
            <w:tcBorders>
              <w:top w:val="single" w:sz="18" w:space="0" w:color="auto"/>
              <w:left w:val="single" w:sz="4" w:space="0" w:color="auto"/>
              <w:bottom w:val="single" w:sz="4" w:space="0" w:color="auto"/>
              <w:right w:val="single" w:sz="18" w:space="0" w:color="auto"/>
            </w:tcBorders>
            <w:shd w:val="clear" w:color="auto" w:fill="BFBFBF"/>
            <w:vAlign w:val="center"/>
          </w:tcPr>
          <w:p w14:paraId="09509BF0" w14:textId="77777777" w:rsidR="001F11BD" w:rsidRPr="001F11BD" w:rsidRDefault="001F11BD" w:rsidP="00FE10AF">
            <w:pPr>
              <w:jc w:val="center"/>
              <w:rPr>
                <w:b/>
                <w:bCs/>
                <w:snapToGrid w:val="0"/>
              </w:rPr>
            </w:pPr>
            <w:r w:rsidRPr="001F11BD">
              <w:rPr>
                <w:b/>
                <w:bCs/>
                <w:snapToGrid w:val="0"/>
              </w:rPr>
              <w:t>popis biotopu druhu v ZCHÚ a aktuální početnost nebo vitalita populace</w:t>
            </w:r>
          </w:p>
        </w:tc>
      </w:tr>
      <w:tr w:rsidR="00B13394" w:rsidRPr="00503145" w14:paraId="06CBCAD1" w14:textId="77777777">
        <w:trPr>
          <w:cantSplit/>
          <w:trHeight w:val="247"/>
        </w:trPr>
        <w:tc>
          <w:tcPr>
            <w:tcW w:w="2549" w:type="dxa"/>
            <w:tcBorders>
              <w:top w:val="single" w:sz="4" w:space="0" w:color="auto"/>
              <w:left w:val="single" w:sz="18" w:space="0" w:color="auto"/>
              <w:bottom w:val="single" w:sz="4" w:space="0" w:color="auto"/>
            </w:tcBorders>
            <w:vAlign w:val="center"/>
          </w:tcPr>
          <w:p w14:paraId="1E393A8F" w14:textId="77777777" w:rsidR="00B13394" w:rsidRPr="001F11BD" w:rsidRDefault="00B13394" w:rsidP="009E35F4">
            <w:pPr>
              <w:spacing w:beforeLines="20" w:before="48" w:afterLines="20" w:after="48"/>
              <w:rPr>
                <w:bCs/>
              </w:rPr>
            </w:pPr>
            <w:r w:rsidRPr="001F11BD">
              <w:rPr>
                <w:bCs/>
                <w:i/>
              </w:rPr>
              <w:t>Formica pratensis</w:t>
            </w:r>
            <w:r w:rsidRPr="001F11BD">
              <w:rPr>
                <w:bCs/>
              </w:rPr>
              <w:t xml:space="preserve"> Retzius, 1783 mravenec</w:t>
            </w:r>
          </w:p>
        </w:tc>
        <w:tc>
          <w:tcPr>
            <w:tcW w:w="1368" w:type="dxa"/>
            <w:tcBorders>
              <w:top w:val="single" w:sz="4" w:space="0" w:color="auto"/>
              <w:left w:val="nil"/>
              <w:bottom w:val="single" w:sz="4" w:space="0" w:color="auto"/>
              <w:right w:val="single" w:sz="4" w:space="0" w:color="auto"/>
            </w:tcBorders>
            <w:vAlign w:val="center"/>
          </w:tcPr>
          <w:p w14:paraId="148835AD" w14:textId="77777777" w:rsidR="00B13394" w:rsidRPr="00503145" w:rsidRDefault="00B13394" w:rsidP="009E35F4">
            <w:pPr>
              <w:spacing w:beforeLines="20" w:before="48" w:afterLines="20" w:after="48"/>
              <w:jc w:val="center"/>
              <w:rPr>
                <w:b/>
                <w:color w:val="FF0000"/>
                <w:highlight w:val="cyan"/>
              </w:rPr>
            </w:pPr>
          </w:p>
        </w:tc>
        <w:tc>
          <w:tcPr>
            <w:tcW w:w="1183" w:type="dxa"/>
            <w:tcBorders>
              <w:top w:val="single" w:sz="4" w:space="0" w:color="auto"/>
              <w:left w:val="single" w:sz="4" w:space="0" w:color="auto"/>
              <w:bottom w:val="single" w:sz="4" w:space="0" w:color="auto"/>
              <w:right w:val="single" w:sz="4" w:space="0" w:color="auto"/>
            </w:tcBorders>
            <w:vAlign w:val="center"/>
          </w:tcPr>
          <w:p w14:paraId="487FEA64" w14:textId="77777777" w:rsidR="00B13394" w:rsidRPr="001F11BD" w:rsidRDefault="00B13394" w:rsidP="009E35F4">
            <w:pPr>
              <w:spacing w:beforeLines="20" w:before="48" w:afterLines="20" w:after="48"/>
              <w:jc w:val="center"/>
              <w:rPr>
                <w:b/>
                <w:color w:val="FF0000"/>
              </w:rPr>
            </w:pPr>
            <w:r w:rsidRPr="001F11BD">
              <w:rPr>
                <w:b/>
                <w:color w:val="FF0000"/>
              </w:rPr>
              <w:t>§1</w:t>
            </w:r>
          </w:p>
        </w:tc>
        <w:tc>
          <w:tcPr>
            <w:tcW w:w="3969" w:type="dxa"/>
            <w:tcBorders>
              <w:top w:val="single" w:sz="4" w:space="0" w:color="auto"/>
              <w:left w:val="single" w:sz="4" w:space="0" w:color="auto"/>
              <w:bottom w:val="single" w:sz="4" w:space="0" w:color="auto"/>
              <w:right w:val="single" w:sz="18" w:space="0" w:color="auto"/>
            </w:tcBorders>
          </w:tcPr>
          <w:p w14:paraId="6E4FCF2C" w14:textId="77777777" w:rsidR="00B13394" w:rsidRPr="001F11BD" w:rsidRDefault="00B13394" w:rsidP="009E35F4">
            <w:pPr>
              <w:spacing w:beforeLines="20" w:before="48" w:afterLines="20" w:after="48"/>
            </w:pPr>
            <w:r w:rsidRPr="001F11BD">
              <w:t>DP 3 (2016: M. Mikát)</w:t>
            </w:r>
          </w:p>
        </w:tc>
      </w:tr>
      <w:tr w:rsidR="00B13394" w:rsidRPr="00503145" w14:paraId="3F20C7A7" w14:textId="77777777">
        <w:trPr>
          <w:cantSplit/>
          <w:trHeight w:val="247"/>
        </w:trPr>
        <w:tc>
          <w:tcPr>
            <w:tcW w:w="2549" w:type="dxa"/>
            <w:tcBorders>
              <w:top w:val="single" w:sz="4" w:space="0" w:color="auto"/>
              <w:left w:val="single" w:sz="18" w:space="0" w:color="auto"/>
              <w:bottom w:val="single" w:sz="4" w:space="0" w:color="auto"/>
            </w:tcBorders>
            <w:vAlign w:val="center"/>
          </w:tcPr>
          <w:p w14:paraId="533062E8" w14:textId="77777777" w:rsidR="00B13394" w:rsidRPr="001F11BD" w:rsidRDefault="00B13394" w:rsidP="009E35F4">
            <w:pPr>
              <w:spacing w:beforeLines="20" w:before="48" w:afterLines="20" w:after="48"/>
              <w:rPr>
                <w:bCs/>
              </w:rPr>
            </w:pPr>
            <w:r w:rsidRPr="001F11BD">
              <w:rPr>
                <w:bCs/>
                <w:i/>
              </w:rPr>
              <w:t>Scolia sexmaculata</w:t>
            </w:r>
            <w:r w:rsidRPr="001F11BD">
              <w:rPr>
                <w:bCs/>
              </w:rPr>
              <w:t xml:space="preserve"> (Müller, 1766) žahalka šestiskvrnná</w:t>
            </w:r>
          </w:p>
        </w:tc>
        <w:tc>
          <w:tcPr>
            <w:tcW w:w="1368" w:type="dxa"/>
            <w:tcBorders>
              <w:top w:val="single" w:sz="4" w:space="0" w:color="auto"/>
              <w:left w:val="nil"/>
              <w:bottom w:val="single" w:sz="4" w:space="0" w:color="auto"/>
              <w:right w:val="single" w:sz="4" w:space="0" w:color="auto"/>
            </w:tcBorders>
            <w:vAlign w:val="center"/>
          </w:tcPr>
          <w:p w14:paraId="024F33DA" w14:textId="77777777" w:rsidR="00B13394" w:rsidRPr="00503145" w:rsidRDefault="00B13394" w:rsidP="009E35F4">
            <w:pPr>
              <w:spacing w:beforeLines="20" w:before="48" w:afterLines="20" w:after="48"/>
              <w:jc w:val="center"/>
              <w:rPr>
                <w:b/>
                <w:color w:val="FF0000"/>
                <w:highlight w:val="cyan"/>
              </w:rPr>
            </w:pPr>
          </w:p>
        </w:tc>
        <w:tc>
          <w:tcPr>
            <w:tcW w:w="1183" w:type="dxa"/>
            <w:tcBorders>
              <w:top w:val="single" w:sz="4" w:space="0" w:color="auto"/>
              <w:left w:val="single" w:sz="4" w:space="0" w:color="auto"/>
              <w:bottom w:val="single" w:sz="4" w:space="0" w:color="auto"/>
              <w:right w:val="single" w:sz="4" w:space="0" w:color="auto"/>
            </w:tcBorders>
            <w:vAlign w:val="center"/>
          </w:tcPr>
          <w:p w14:paraId="3384F64E" w14:textId="77777777" w:rsidR="00B13394" w:rsidRPr="001F11BD" w:rsidRDefault="00B13394" w:rsidP="009E35F4">
            <w:pPr>
              <w:spacing w:beforeLines="20" w:before="48" w:afterLines="20" w:after="48"/>
              <w:jc w:val="center"/>
              <w:rPr>
                <w:b/>
                <w:color w:val="FF0000"/>
              </w:rPr>
            </w:pPr>
            <w:r w:rsidRPr="001F11BD">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6E7E1436" w14:textId="77777777" w:rsidR="00B13394" w:rsidRDefault="00B13394" w:rsidP="009E35F4">
            <w:pPr>
              <w:spacing w:beforeLines="20" w:before="48" w:afterLines="20" w:after="48"/>
            </w:pPr>
            <w:r w:rsidRPr="001F11BD">
              <w:t xml:space="preserve">DP 8 (2014, 2018: M. Mikát)                                                                                        ● Nálezy velmi lokalizovaně na vyprahlém písčitém stanovišti, nektaring pozorován především na </w:t>
            </w:r>
            <w:r w:rsidRPr="001F11BD">
              <w:rPr>
                <w:i/>
                <w:iCs/>
              </w:rPr>
              <w:t>Armeria vulgaris</w:t>
            </w:r>
            <w:r w:rsidRPr="001F11BD">
              <w:t>.                                                               ● Parazitoid larev Scarabaeidů. Lokální psammofilní druh, do nedávna v Čechách desítky let nezvěstný.</w:t>
            </w:r>
          </w:p>
          <w:p w14:paraId="0EE9EC74" w14:textId="77777777" w:rsidR="00FE10AF" w:rsidRPr="001F11BD" w:rsidRDefault="00FE10AF" w:rsidP="009E35F4">
            <w:pPr>
              <w:spacing w:beforeLines="20" w:before="48" w:afterLines="20" w:after="48"/>
            </w:pPr>
          </w:p>
        </w:tc>
      </w:tr>
      <w:tr w:rsidR="00B13394" w:rsidRPr="00503145" w14:paraId="62F149B8" w14:textId="77777777" w:rsidTr="001F11BD">
        <w:trPr>
          <w:cantSplit/>
          <w:trHeight w:val="247"/>
        </w:trPr>
        <w:tc>
          <w:tcPr>
            <w:tcW w:w="2549" w:type="dxa"/>
            <w:tcBorders>
              <w:top w:val="single" w:sz="4" w:space="0" w:color="auto"/>
              <w:left w:val="single" w:sz="18" w:space="0" w:color="auto"/>
              <w:bottom w:val="single" w:sz="4" w:space="0" w:color="auto"/>
            </w:tcBorders>
            <w:vAlign w:val="center"/>
          </w:tcPr>
          <w:p w14:paraId="67981D45" w14:textId="77777777" w:rsidR="00B13394" w:rsidRPr="001F11BD" w:rsidRDefault="00B13394" w:rsidP="009E35F4">
            <w:pPr>
              <w:spacing w:beforeLines="20" w:before="48" w:afterLines="20" w:after="48"/>
              <w:rPr>
                <w:bCs/>
              </w:rPr>
            </w:pPr>
            <w:r w:rsidRPr="001F11BD">
              <w:rPr>
                <w:bCs/>
                <w:i/>
              </w:rPr>
              <w:t>Lestica alata</w:t>
            </w:r>
            <w:r w:rsidRPr="001F11BD">
              <w:rPr>
                <w:bCs/>
              </w:rPr>
              <w:t xml:space="preserve"> (Panzer, 1797)                                              kutík vznášivý</w:t>
            </w:r>
          </w:p>
        </w:tc>
        <w:tc>
          <w:tcPr>
            <w:tcW w:w="1368" w:type="dxa"/>
            <w:tcBorders>
              <w:top w:val="single" w:sz="4" w:space="0" w:color="auto"/>
              <w:left w:val="nil"/>
              <w:bottom w:val="single" w:sz="4" w:space="0" w:color="auto"/>
              <w:right w:val="single" w:sz="4" w:space="0" w:color="auto"/>
            </w:tcBorders>
            <w:vAlign w:val="center"/>
          </w:tcPr>
          <w:p w14:paraId="51A7C478" w14:textId="77777777" w:rsidR="00B13394" w:rsidRPr="00503145" w:rsidRDefault="00B13394" w:rsidP="009E35F4">
            <w:pPr>
              <w:spacing w:beforeLines="20" w:before="48" w:afterLines="20" w:after="48"/>
              <w:jc w:val="center"/>
              <w:rPr>
                <w:b/>
                <w:color w:val="FF0000"/>
                <w:highlight w:val="cyan"/>
              </w:rPr>
            </w:pPr>
          </w:p>
        </w:tc>
        <w:tc>
          <w:tcPr>
            <w:tcW w:w="1183" w:type="dxa"/>
            <w:tcBorders>
              <w:top w:val="single" w:sz="4" w:space="0" w:color="auto"/>
              <w:left w:val="single" w:sz="4" w:space="0" w:color="auto"/>
              <w:bottom w:val="single" w:sz="4" w:space="0" w:color="auto"/>
              <w:right w:val="single" w:sz="4" w:space="0" w:color="auto"/>
            </w:tcBorders>
            <w:vAlign w:val="center"/>
          </w:tcPr>
          <w:p w14:paraId="2C2918B8" w14:textId="77777777" w:rsidR="00B13394" w:rsidRPr="001F11BD" w:rsidRDefault="00B13394" w:rsidP="009E35F4">
            <w:pPr>
              <w:spacing w:beforeLines="20" w:before="48" w:afterLines="20" w:after="48"/>
              <w:jc w:val="center"/>
              <w:rPr>
                <w:b/>
                <w:color w:val="FF0000"/>
              </w:rPr>
            </w:pPr>
            <w:r w:rsidRPr="001F11BD">
              <w:rPr>
                <w:b/>
                <w:color w:val="FF0000"/>
              </w:rPr>
              <w:t>EN</w:t>
            </w:r>
          </w:p>
        </w:tc>
        <w:tc>
          <w:tcPr>
            <w:tcW w:w="3969" w:type="dxa"/>
            <w:tcBorders>
              <w:top w:val="single" w:sz="4" w:space="0" w:color="auto"/>
              <w:left w:val="single" w:sz="4" w:space="0" w:color="auto"/>
              <w:bottom w:val="single" w:sz="4" w:space="0" w:color="auto"/>
              <w:right w:val="single" w:sz="18" w:space="0" w:color="auto"/>
            </w:tcBorders>
          </w:tcPr>
          <w:p w14:paraId="3FA61E9D" w14:textId="77777777" w:rsidR="00B13394" w:rsidRPr="001F11BD" w:rsidRDefault="00B13394" w:rsidP="009E35F4">
            <w:pPr>
              <w:spacing w:beforeLines="20" w:before="48" w:afterLines="20" w:after="48"/>
            </w:pPr>
            <w:r w:rsidRPr="001F11BD">
              <w:t>DP 3 (2016: M. Mikát)</w:t>
            </w:r>
          </w:p>
        </w:tc>
      </w:tr>
      <w:tr w:rsidR="00B13394" w:rsidRPr="00503145" w14:paraId="7ABF6B5A" w14:textId="77777777">
        <w:trPr>
          <w:cantSplit/>
          <w:trHeight w:val="247"/>
        </w:trPr>
        <w:tc>
          <w:tcPr>
            <w:tcW w:w="2549" w:type="dxa"/>
            <w:tcBorders>
              <w:top w:val="single" w:sz="4" w:space="0" w:color="auto"/>
              <w:left w:val="single" w:sz="18" w:space="0" w:color="auto"/>
              <w:bottom w:val="single" w:sz="4" w:space="0" w:color="auto"/>
            </w:tcBorders>
            <w:vAlign w:val="center"/>
          </w:tcPr>
          <w:p w14:paraId="60EDC8EF" w14:textId="77777777" w:rsidR="00B13394" w:rsidRPr="001F11BD" w:rsidRDefault="00B13394" w:rsidP="009E35F4">
            <w:pPr>
              <w:spacing w:beforeLines="20" w:before="48" w:afterLines="20" w:after="48"/>
              <w:rPr>
                <w:bCs/>
              </w:rPr>
            </w:pPr>
            <w:r w:rsidRPr="001F11BD">
              <w:rPr>
                <w:bCs/>
                <w:i/>
              </w:rPr>
              <w:t>Alysson spinosus</w:t>
            </w:r>
            <w:r w:rsidRPr="001F11BD">
              <w:rPr>
                <w:bCs/>
              </w:rPr>
              <w:t xml:space="preserve"> (Panzer, 1801) kraslík tmavý </w:t>
            </w:r>
          </w:p>
        </w:tc>
        <w:tc>
          <w:tcPr>
            <w:tcW w:w="1368" w:type="dxa"/>
            <w:tcBorders>
              <w:top w:val="single" w:sz="4" w:space="0" w:color="auto"/>
              <w:left w:val="nil"/>
              <w:bottom w:val="single" w:sz="4" w:space="0" w:color="auto"/>
              <w:right w:val="single" w:sz="4" w:space="0" w:color="auto"/>
            </w:tcBorders>
            <w:vAlign w:val="center"/>
          </w:tcPr>
          <w:p w14:paraId="1D425391"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148C93E1" w14:textId="77777777" w:rsidR="00B13394" w:rsidRPr="001F11BD" w:rsidRDefault="00B13394" w:rsidP="009E35F4">
            <w:pPr>
              <w:spacing w:beforeLines="20" w:before="48" w:afterLines="20" w:after="48"/>
              <w:jc w:val="center"/>
              <w:rPr>
                <w:b/>
                <w:color w:val="FF0000"/>
              </w:rPr>
            </w:pPr>
            <w:r w:rsidRPr="001F11BD">
              <w:rPr>
                <w:b/>
                <w:color w:val="FF0000"/>
              </w:rPr>
              <w:t>NT</w:t>
            </w:r>
          </w:p>
        </w:tc>
        <w:tc>
          <w:tcPr>
            <w:tcW w:w="3969" w:type="dxa"/>
            <w:tcBorders>
              <w:top w:val="single" w:sz="4" w:space="0" w:color="auto"/>
              <w:left w:val="single" w:sz="4" w:space="0" w:color="auto"/>
              <w:bottom w:val="single" w:sz="4" w:space="0" w:color="auto"/>
              <w:right w:val="single" w:sz="18" w:space="0" w:color="auto"/>
            </w:tcBorders>
          </w:tcPr>
          <w:p w14:paraId="7011ED09" w14:textId="77777777" w:rsidR="00B13394" w:rsidRPr="001F11BD" w:rsidRDefault="00B13394" w:rsidP="009E35F4">
            <w:pPr>
              <w:spacing w:beforeLines="20" w:before="48" w:afterLines="20" w:after="48"/>
            </w:pPr>
            <w:r w:rsidRPr="001F11BD">
              <w:t>DP 3 (2016: M. Mikát)</w:t>
            </w:r>
          </w:p>
        </w:tc>
      </w:tr>
      <w:tr w:rsidR="00B13394" w:rsidRPr="001F11BD" w14:paraId="4541471D" w14:textId="77777777">
        <w:trPr>
          <w:cantSplit/>
          <w:trHeight w:val="247"/>
        </w:trPr>
        <w:tc>
          <w:tcPr>
            <w:tcW w:w="2549" w:type="dxa"/>
            <w:tcBorders>
              <w:top w:val="single" w:sz="4" w:space="0" w:color="auto"/>
              <w:left w:val="single" w:sz="18" w:space="0" w:color="auto"/>
              <w:bottom w:val="single" w:sz="4" w:space="0" w:color="auto"/>
            </w:tcBorders>
            <w:vAlign w:val="center"/>
          </w:tcPr>
          <w:p w14:paraId="1C8649EB" w14:textId="77777777" w:rsidR="00B13394" w:rsidRPr="001F11BD" w:rsidRDefault="00B13394" w:rsidP="009E35F4">
            <w:pPr>
              <w:spacing w:beforeLines="20" w:before="48" w:afterLines="20" w:after="48"/>
              <w:rPr>
                <w:bCs/>
              </w:rPr>
            </w:pPr>
            <w:r w:rsidRPr="001F11BD">
              <w:rPr>
                <w:bCs/>
                <w:i/>
              </w:rPr>
              <w:t>Bembix rostrata</w:t>
            </w:r>
            <w:r w:rsidRPr="001F11BD">
              <w:rPr>
                <w:bCs/>
              </w:rPr>
              <w:t xml:space="preserve"> (Linnaeus, 1758) dlouhoretka obecná</w:t>
            </w:r>
          </w:p>
        </w:tc>
        <w:tc>
          <w:tcPr>
            <w:tcW w:w="1368" w:type="dxa"/>
            <w:tcBorders>
              <w:top w:val="single" w:sz="4" w:space="0" w:color="auto"/>
              <w:left w:val="nil"/>
              <w:bottom w:val="single" w:sz="4" w:space="0" w:color="auto"/>
              <w:right w:val="single" w:sz="4" w:space="0" w:color="auto"/>
            </w:tcBorders>
            <w:vAlign w:val="center"/>
          </w:tcPr>
          <w:p w14:paraId="66CE7756"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19C51C93" w14:textId="77777777" w:rsidR="00B13394" w:rsidRPr="001F11BD" w:rsidRDefault="00B13394" w:rsidP="009E35F4">
            <w:pPr>
              <w:spacing w:beforeLines="20" w:before="48" w:afterLines="20" w:after="48"/>
              <w:jc w:val="center"/>
              <w:rPr>
                <w:b/>
                <w:color w:val="FF0000"/>
              </w:rPr>
            </w:pPr>
            <w:r w:rsidRPr="001F11BD">
              <w:rPr>
                <w:b/>
                <w:color w:val="FF0000"/>
              </w:rPr>
              <w:t>EN</w:t>
            </w:r>
          </w:p>
        </w:tc>
        <w:tc>
          <w:tcPr>
            <w:tcW w:w="3969" w:type="dxa"/>
            <w:tcBorders>
              <w:top w:val="single" w:sz="4" w:space="0" w:color="auto"/>
              <w:left w:val="single" w:sz="4" w:space="0" w:color="auto"/>
              <w:bottom w:val="single" w:sz="4" w:space="0" w:color="auto"/>
              <w:right w:val="single" w:sz="18" w:space="0" w:color="auto"/>
            </w:tcBorders>
          </w:tcPr>
          <w:p w14:paraId="663DDE17" w14:textId="77777777" w:rsidR="00B13394" w:rsidRDefault="00B13394" w:rsidP="00B611EB">
            <w:pPr>
              <w:spacing w:beforeLines="20" w:before="48" w:afterLines="20" w:after="48"/>
            </w:pPr>
            <w:r w:rsidRPr="001F11BD">
              <w:t xml:space="preserve">DP 3 (2014: M. Mikát)                                                                                                    ● Imágo (samice) na extrémně suchém písčitém stanovišti, výskyt doložen i na sousedních plochách v PP Na Plachtě.                                                                               ● V Čechách v současnosti velmi vzácný druh známý jen z ojedinělých lokalit v Královéhradeckém a Libereckém kraji   </w:t>
            </w:r>
          </w:p>
          <w:p w14:paraId="39E5F052" w14:textId="55CD869B" w:rsidR="00FE10AF" w:rsidRPr="001F11BD" w:rsidRDefault="00FE10AF" w:rsidP="00B611EB">
            <w:pPr>
              <w:spacing w:beforeLines="20" w:before="48" w:afterLines="20" w:after="48"/>
            </w:pPr>
          </w:p>
        </w:tc>
      </w:tr>
      <w:tr w:rsidR="00B13394" w:rsidRPr="00503145" w14:paraId="4E85CB76" w14:textId="77777777">
        <w:trPr>
          <w:cantSplit/>
          <w:trHeight w:val="247"/>
        </w:trPr>
        <w:tc>
          <w:tcPr>
            <w:tcW w:w="2549" w:type="dxa"/>
            <w:tcBorders>
              <w:top w:val="single" w:sz="4" w:space="0" w:color="auto"/>
              <w:left w:val="single" w:sz="18" w:space="0" w:color="auto"/>
              <w:bottom w:val="single" w:sz="4" w:space="0" w:color="auto"/>
            </w:tcBorders>
            <w:vAlign w:val="center"/>
          </w:tcPr>
          <w:p w14:paraId="74520EC1" w14:textId="77777777" w:rsidR="00B13394" w:rsidRPr="001F11BD" w:rsidRDefault="00B13394" w:rsidP="009E35F4">
            <w:pPr>
              <w:spacing w:beforeLines="20" w:before="48" w:afterLines="20" w:after="48"/>
              <w:rPr>
                <w:bCs/>
              </w:rPr>
            </w:pPr>
            <w:r w:rsidRPr="001F11BD">
              <w:rPr>
                <w:bCs/>
                <w:i/>
              </w:rPr>
              <w:t>Cerceris arenaria</w:t>
            </w:r>
            <w:r w:rsidRPr="001F11BD">
              <w:rPr>
                <w:bCs/>
              </w:rPr>
              <w:t xml:space="preserve"> (Linnaeus, 1758) uzlatka písečná</w:t>
            </w:r>
          </w:p>
        </w:tc>
        <w:tc>
          <w:tcPr>
            <w:tcW w:w="1368" w:type="dxa"/>
            <w:tcBorders>
              <w:top w:val="single" w:sz="4" w:space="0" w:color="auto"/>
              <w:left w:val="nil"/>
              <w:bottom w:val="single" w:sz="4" w:space="0" w:color="auto"/>
              <w:right w:val="single" w:sz="4" w:space="0" w:color="auto"/>
            </w:tcBorders>
            <w:vAlign w:val="center"/>
          </w:tcPr>
          <w:p w14:paraId="0B0CFF8C"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0CB45409" w14:textId="77777777" w:rsidR="00B13394" w:rsidRPr="001F11BD" w:rsidRDefault="00B13394" w:rsidP="009E35F4">
            <w:pPr>
              <w:spacing w:beforeLines="20" w:before="48" w:afterLines="20" w:after="48"/>
              <w:jc w:val="center"/>
              <w:rPr>
                <w:b/>
                <w:color w:val="FF0000"/>
              </w:rPr>
            </w:pPr>
            <w:r w:rsidRPr="001F11BD">
              <w:rPr>
                <w:b/>
                <w:color w:val="FF0000"/>
              </w:rPr>
              <w:t>NT</w:t>
            </w:r>
          </w:p>
        </w:tc>
        <w:tc>
          <w:tcPr>
            <w:tcW w:w="3969" w:type="dxa"/>
            <w:tcBorders>
              <w:top w:val="single" w:sz="4" w:space="0" w:color="auto"/>
              <w:left w:val="single" w:sz="4" w:space="0" w:color="auto"/>
              <w:bottom w:val="single" w:sz="4" w:space="0" w:color="auto"/>
              <w:right w:val="single" w:sz="18" w:space="0" w:color="auto"/>
            </w:tcBorders>
          </w:tcPr>
          <w:p w14:paraId="7D089D41" w14:textId="77777777" w:rsidR="00B13394" w:rsidRPr="001F11BD" w:rsidRDefault="00B13394" w:rsidP="009E35F4">
            <w:pPr>
              <w:spacing w:beforeLines="20" w:before="48" w:afterLines="20" w:after="48"/>
            </w:pPr>
            <w:r w:rsidRPr="001F11BD">
              <w:t>DP 3 (2016: M. Mikát)</w:t>
            </w:r>
          </w:p>
        </w:tc>
      </w:tr>
      <w:tr w:rsidR="00B13394" w:rsidRPr="00503145" w14:paraId="0FA98C11" w14:textId="77777777">
        <w:trPr>
          <w:cantSplit/>
          <w:trHeight w:val="247"/>
        </w:trPr>
        <w:tc>
          <w:tcPr>
            <w:tcW w:w="2549" w:type="dxa"/>
            <w:tcBorders>
              <w:top w:val="single" w:sz="4" w:space="0" w:color="auto"/>
              <w:left w:val="single" w:sz="18" w:space="0" w:color="auto"/>
              <w:bottom w:val="single" w:sz="4" w:space="0" w:color="auto"/>
            </w:tcBorders>
            <w:vAlign w:val="center"/>
          </w:tcPr>
          <w:p w14:paraId="7DDB49A7" w14:textId="77777777" w:rsidR="00B13394" w:rsidRPr="001F11BD" w:rsidRDefault="00B13394" w:rsidP="009E35F4">
            <w:pPr>
              <w:spacing w:beforeLines="20" w:before="48" w:afterLines="20" w:after="48"/>
              <w:rPr>
                <w:bCs/>
              </w:rPr>
            </w:pPr>
            <w:r w:rsidRPr="001F11BD">
              <w:rPr>
                <w:bCs/>
                <w:i/>
              </w:rPr>
              <w:t>Bombus lapidarius</w:t>
            </w:r>
            <w:r w:rsidRPr="001F11BD">
              <w:rPr>
                <w:bCs/>
              </w:rPr>
              <w:t xml:space="preserve"> (Linnaeus, 1758) čmelák skalní </w:t>
            </w:r>
          </w:p>
        </w:tc>
        <w:tc>
          <w:tcPr>
            <w:tcW w:w="1368" w:type="dxa"/>
            <w:tcBorders>
              <w:top w:val="single" w:sz="4" w:space="0" w:color="auto"/>
              <w:left w:val="nil"/>
              <w:bottom w:val="single" w:sz="4" w:space="0" w:color="auto"/>
              <w:right w:val="single" w:sz="4" w:space="0" w:color="auto"/>
            </w:tcBorders>
            <w:vAlign w:val="center"/>
          </w:tcPr>
          <w:p w14:paraId="60A57910" w14:textId="77777777" w:rsidR="00B13394" w:rsidRPr="001F11BD" w:rsidRDefault="00B13394" w:rsidP="009E35F4">
            <w:pPr>
              <w:spacing w:beforeLines="20" w:before="48" w:afterLines="20" w:after="48"/>
              <w:jc w:val="center"/>
              <w:rPr>
                <w:b/>
                <w:color w:val="FF0000"/>
              </w:rPr>
            </w:pPr>
            <w:r w:rsidRPr="001F11BD">
              <w:rPr>
                <w:b/>
                <w:color w:val="FF0000"/>
              </w:rPr>
              <w:t>§3</w:t>
            </w:r>
          </w:p>
        </w:tc>
        <w:tc>
          <w:tcPr>
            <w:tcW w:w="1183" w:type="dxa"/>
            <w:tcBorders>
              <w:top w:val="single" w:sz="4" w:space="0" w:color="auto"/>
              <w:left w:val="single" w:sz="4" w:space="0" w:color="auto"/>
              <w:bottom w:val="single" w:sz="4" w:space="0" w:color="auto"/>
              <w:right w:val="single" w:sz="4" w:space="0" w:color="auto"/>
            </w:tcBorders>
            <w:vAlign w:val="center"/>
          </w:tcPr>
          <w:p w14:paraId="47223C25" w14:textId="77777777" w:rsidR="00B13394" w:rsidRPr="001F11BD" w:rsidRDefault="00B13394" w:rsidP="009E35F4">
            <w:pPr>
              <w:spacing w:beforeLines="20" w:before="48" w:afterLines="20" w:after="48"/>
              <w:jc w:val="center"/>
              <w:rPr>
                <w:b/>
                <w:color w:val="FF0000"/>
              </w:rPr>
            </w:pPr>
          </w:p>
        </w:tc>
        <w:tc>
          <w:tcPr>
            <w:tcW w:w="3969" w:type="dxa"/>
            <w:tcBorders>
              <w:top w:val="single" w:sz="4" w:space="0" w:color="auto"/>
              <w:left w:val="single" w:sz="4" w:space="0" w:color="auto"/>
              <w:bottom w:val="single" w:sz="4" w:space="0" w:color="auto"/>
              <w:right w:val="single" w:sz="18" w:space="0" w:color="auto"/>
            </w:tcBorders>
          </w:tcPr>
          <w:p w14:paraId="076A2F69" w14:textId="77777777" w:rsidR="00B13394" w:rsidRPr="001F11BD" w:rsidRDefault="00B13394" w:rsidP="009E35F4">
            <w:pPr>
              <w:spacing w:beforeLines="20" w:before="48" w:afterLines="20" w:after="48"/>
            </w:pPr>
            <w:r w:rsidRPr="001F11BD">
              <w:t>DP 2 (2016: M. Mikát)</w:t>
            </w:r>
          </w:p>
        </w:tc>
      </w:tr>
      <w:tr w:rsidR="00B13394" w:rsidRPr="00503145" w14:paraId="10E3FE4F" w14:textId="77777777">
        <w:trPr>
          <w:cantSplit/>
          <w:trHeight w:val="247"/>
        </w:trPr>
        <w:tc>
          <w:tcPr>
            <w:tcW w:w="2549" w:type="dxa"/>
            <w:tcBorders>
              <w:top w:val="single" w:sz="4" w:space="0" w:color="auto"/>
              <w:left w:val="single" w:sz="18" w:space="0" w:color="auto"/>
              <w:bottom w:val="single" w:sz="4" w:space="0" w:color="auto"/>
            </w:tcBorders>
            <w:vAlign w:val="center"/>
          </w:tcPr>
          <w:p w14:paraId="766F0F23" w14:textId="77777777" w:rsidR="00B13394" w:rsidRPr="001F11BD" w:rsidRDefault="00B13394" w:rsidP="009E35F4">
            <w:pPr>
              <w:spacing w:beforeLines="20" w:before="48" w:afterLines="20" w:after="48"/>
              <w:rPr>
                <w:bCs/>
              </w:rPr>
            </w:pPr>
            <w:r w:rsidRPr="001F11BD">
              <w:rPr>
                <w:bCs/>
                <w:i/>
              </w:rPr>
              <w:t>Bombus lucorum</w:t>
            </w:r>
            <w:r w:rsidRPr="001F11BD">
              <w:rPr>
                <w:bCs/>
              </w:rPr>
              <w:t xml:space="preserve"> (Linnaeus, 1761) čmelák hájový</w:t>
            </w:r>
          </w:p>
        </w:tc>
        <w:tc>
          <w:tcPr>
            <w:tcW w:w="1368" w:type="dxa"/>
            <w:tcBorders>
              <w:top w:val="single" w:sz="4" w:space="0" w:color="auto"/>
              <w:left w:val="nil"/>
              <w:bottom w:val="single" w:sz="4" w:space="0" w:color="auto"/>
              <w:right w:val="single" w:sz="4" w:space="0" w:color="auto"/>
            </w:tcBorders>
            <w:vAlign w:val="center"/>
          </w:tcPr>
          <w:p w14:paraId="1DA49CF1" w14:textId="77777777" w:rsidR="00B13394" w:rsidRPr="001F11BD" w:rsidRDefault="00B13394" w:rsidP="009E35F4">
            <w:pPr>
              <w:spacing w:beforeLines="20" w:before="48" w:afterLines="20" w:after="48"/>
              <w:jc w:val="center"/>
              <w:rPr>
                <w:b/>
                <w:color w:val="FF0000"/>
              </w:rPr>
            </w:pPr>
            <w:r w:rsidRPr="001F11BD">
              <w:rPr>
                <w:b/>
                <w:color w:val="FF0000"/>
              </w:rPr>
              <w:t>§3</w:t>
            </w:r>
          </w:p>
        </w:tc>
        <w:tc>
          <w:tcPr>
            <w:tcW w:w="1183" w:type="dxa"/>
            <w:tcBorders>
              <w:top w:val="single" w:sz="4" w:space="0" w:color="auto"/>
              <w:left w:val="single" w:sz="4" w:space="0" w:color="auto"/>
              <w:bottom w:val="single" w:sz="4" w:space="0" w:color="auto"/>
              <w:right w:val="single" w:sz="4" w:space="0" w:color="auto"/>
            </w:tcBorders>
            <w:vAlign w:val="center"/>
          </w:tcPr>
          <w:p w14:paraId="4F257A54" w14:textId="77777777" w:rsidR="00B13394" w:rsidRPr="001F11BD" w:rsidRDefault="00B13394" w:rsidP="009E35F4">
            <w:pPr>
              <w:spacing w:beforeLines="20" w:before="48" w:afterLines="20" w:after="48"/>
              <w:jc w:val="center"/>
              <w:rPr>
                <w:b/>
                <w:color w:val="FF0000"/>
              </w:rPr>
            </w:pPr>
          </w:p>
        </w:tc>
        <w:tc>
          <w:tcPr>
            <w:tcW w:w="3969" w:type="dxa"/>
            <w:tcBorders>
              <w:top w:val="single" w:sz="4" w:space="0" w:color="auto"/>
              <w:left w:val="single" w:sz="4" w:space="0" w:color="auto"/>
              <w:bottom w:val="single" w:sz="4" w:space="0" w:color="auto"/>
              <w:right w:val="single" w:sz="18" w:space="0" w:color="auto"/>
            </w:tcBorders>
          </w:tcPr>
          <w:p w14:paraId="6BD2CBDE" w14:textId="77777777" w:rsidR="00B13394" w:rsidRPr="001F11BD" w:rsidRDefault="00B13394" w:rsidP="009E35F4">
            <w:pPr>
              <w:spacing w:beforeLines="20" w:before="48" w:afterLines="20" w:after="48"/>
            </w:pPr>
            <w:r w:rsidRPr="001F11BD">
              <w:t>DP 2 (2016: M. Mikát)</w:t>
            </w:r>
          </w:p>
        </w:tc>
      </w:tr>
      <w:tr w:rsidR="00B13394" w:rsidRPr="00503145" w14:paraId="04851E1F" w14:textId="77777777">
        <w:trPr>
          <w:cantSplit/>
          <w:trHeight w:val="247"/>
        </w:trPr>
        <w:tc>
          <w:tcPr>
            <w:tcW w:w="2549" w:type="dxa"/>
            <w:tcBorders>
              <w:top w:val="single" w:sz="4" w:space="0" w:color="auto"/>
              <w:left w:val="single" w:sz="18" w:space="0" w:color="auto"/>
              <w:bottom w:val="single" w:sz="4" w:space="0" w:color="auto"/>
            </w:tcBorders>
            <w:vAlign w:val="center"/>
          </w:tcPr>
          <w:p w14:paraId="159FDD84" w14:textId="77777777" w:rsidR="00B13394" w:rsidRPr="001F11BD" w:rsidRDefault="00B13394" w:rsidP="009E35F4">
            <w:pPr>
              <w:spacing w:beforeLines="20" w:before="48" w:afterLines="20" w:after="48"/>
              <w:rPr>
                <w:bCs/>
              </w:rPr>
            </w:pPr>
            <w:r w:rsidRPr="001F11BD">
              <w:rPr>
                <w:bCs/>
                <w:i/>
              </w:rPr>
              <w:t>Bombus pascuorum</w:t>
            </w:r>
            <w:r w:rsidRPr="001F11BD">
              <w:rPr>
                <w:bCs/>
              </w:rPr>
              <w:t xml:space="preserve"> (Scopoli, 1763) čmelák rolní </w:t>
            </w:r>
          </w:p>
        </w:tc>
        <w:tc>
          <w:tcPr>
            <w:tcW w:w="1368" w:type="dxa"/>
            <w:tcBorders>
              <w:top w:val="single" w:sz="4" w:space="0" w:color="auto"/>
              <w:left w:val="nil"/>
              <w:bottom w:val="single" w:sz="4" w:space="0" w:color="auto"/>
              <w:right w:val="single" w:sz="4" w:space="0" w:color="auto"/>
            </w:tcBorders>
            <w:vAlign w:val="center"/>
          </w:tcPr>
          <w:p w14:paraId="3101C900" w14:textId="77777777" w:rsidR="00B13394" w:rsidRPr="001F11BD" w:rsidRDefault="00B13394" w:rsidP="009E35F4">
            <w:pPr>
              <w:spacing w:beforeLines="20" w:before="48" w:afterLines="20" w:after="48"/>
              <w:jc w:val="center"/>
              <w:rPr>
                <w:b/>
                <w:color w:val="FF0000"/>
              </w:rPr>
            </w:pPr>
            <w:r w:rsidRPr="001F11BD">
              <w:rPr>
                <w:b/>
                <w:color w:val="FF0000"/>
              </w:rPr>
              <w:t>§3</w:t>
            </w:r>
          </w:p>
        </w:tc>
        <w:tc>
          <w:tcPr>
            <w:tcW w:w="1183" w:type="dxa"/>
            <w:tcBorders>
              <w:top w:val="single" w:sz="4" w:space="0" w:color="auto"/>
              <w:left w:val="single" w:sz="4" w:space="0" w:color="auto"/>
              <w:bottom w:val="single" w:sz="4" w:space="0" w:color="auto"/>
              <w:right w:val="single" w:sz="4" w:space="0" w:color="auto"/>
            </w:tcBorders>
            <w:vAlign w:val="center"/>
          </w:tcPr>
          <w:p w14:paraId="2C88D9BF" w14:textId="77777777" w:rsidR="00B13394" w:rsidRPr="001F11BD" w:rsidRDefault="00B13394" w:rsidP="009E35F4">
            <w:pPr>
              <w:spacing w:beforeLines="20" w:before="48" w:afterLines="20" w:after="48"/>
              <w:jc w:val="center"/>
              <w:rPr>
                <w:b/>
                <w:color w:val="FF0000"/>
              </w:rPr>
            </w:pPr>
          </w:p>
        </w:tc>
        <w:tc>
          <w:tcPr>
            <w:tcW w:w="3969" w:type="dxa"/>
            <w:tcBorders>
              <w:top w:val="single" w:sz="4" w:space="0" w:color="auto"/>
              <w:left w:val="single" w:sz="4" w:space="0" w:color="auto"/>
              <w:bottom w:val="single" w:sz="4" w:space="0" w:color="auto"/>
              <w:right w:val="single" w:sz="18" w:space="0" w:color="auto"/>
            </w:tcBorders>
          </w:tcPr>
          <w:p w14:paraId="19163893" w14:textId="77777777" w:rsidR="00B13394" w:rsidRPr="001F11BD" w:rsidRDefault="00B13394" w:rsidP="009E35F4">
            <w:pPr>
              <w:spacing w:beforeLines="20" w:before="48" w:afterLines="20" w:after="48"/>
            </w:pPr>
            <w:r w:rsidRPr="001F11BD">
              <w:t>DP 3 (2016: M. Mikát)</w:t>
            </w:r>
          </w:p>
        </w:tc>
      </w:tr>
      <w:tr w:rsidR="00B13394" w:rsidRPr="00503145" w14:paraId="2BB75792" w14:textId="77777777">
        <w:trPr>
          <w:cantSplit/>
          <w:trHeight w:val="247"/>
        </w:trPr>
        <w:tc>
          <w:tcPr>
            <w:tcW w:w="2549" w:type="dxa"/>
            <w:tcBorders>
              <w:top w:val="single" w:sz="4" w:space="0" w:color="auto"/>
              <w:left w:val="single" w:sz="18" w:space="0" w:color="auto"/>
              <w:bottom w:val="single" w:sz="4" w:space="0" w:color="auto"/>
            </w:tcBorders>
            <w:vAlign w:val="center"/>
          </w:tcPr>
          <w:p w14:paraId="01E14004" w14:textId="77777777" w:rsidR="00B13394" w:rsidRPr="001F11BD" w:rsidRDefault="00B13394" w:rsidP="009E35F4">
            <w:pPr>
              <w:spacing w:beforeLines="20" w:before="48" w:afterLines="20" w:after="48"/>
              <w:rPr>
                <w:bCs/>
              </w:rPr>
            </w:pPr>
            <w:r w:rsidRPr="001F11BD">
              <w:rPr>
                <w:bCs/>
                <w:i/>
              </w:rPr>
              <w:t>Bombus terrestris</w:t>
            </w:r>
            <w:r w:rsidRPr="001F11BD">
              <w:rPr>
                <w:bCs/>
              </w:rPr>
              <w:t xml:space="preserve"> (Linnaeus, 1758) čmelák zemní</w:t>
            </w:r>
          </w:p>
        </w:tc>
        <w:tc>
          <w:tcPr>
            <w:tcW w:w="1368" w:type="dxa"/>
            <w:tcBorders>
              <w:top w:val="single" w:sz="4" w:space="0" w:color="auto"/>
              <w:left w:val="nil"/>
              <w:bottom w:val="single" w:sz="4" w:space="0" w:color="auto"/>
              <w:right w:val="single" w:sz="4" w:space="0" w:color="auto"/>
            </w:tcBorders>
            <w:vAlign w:val="center"/>
          </w:tcPr>
          <w:p w14:paraId="39618822" w14:textId="77777777" w:rsidR="00B13394" w:rsidRPr="001F11BD" w:rsidRDefault="00B13394" w:rsidP="009E35F4">
            <w:pPr>
              <w:spacing w:beforeLines="20" w:before="48" w:afterLines="20" w:after="48"/>
              <w:jc w:val="center"/>
              <w:rPr>
                <w:b/>
                <w:color w:val="FF0000"/>
              </w:rPr>
            </w:pPr>
            <w:r w:rsidRPr="001F11BD">
              <w:rPr>
                <w:b/>
                <w:color w:val="FF0000"/>
              </w:rPr>
              <w:t>§3</w:t>
            </w:r>
          </w:p>
        </w:tc>
        <w:tc>
          <w:tcPr>
            <w:tcW w:w="1183" w:type="dxa"/>
            <w:tcBorders>
              <w:top w:val="single" w:sz="4" w:space="0" w:color="auto"/>
              <w:left w:val="single" w:sz="4" w:space="0" w:color="auto"/>
              <w:bottom w:val="single" w:sz="4" w:space="0" w:color="auto"/>
              <w:right w:val="single" w:sz="4" w:space="0" w:color="auto"/>
            </w:tcBorders>
            <w:vAlign w:val="center"/>
          </w:tcPr>
          <w:p w14:paraId="6DB06069" w14:textId="77777777" w:rsidR="00B13394" w:rsidRPr="001F11BD" w:rsidRDefault="00B13394" w:rsidP="009E35F4">
            <w:pPr>
              <w:spacing w:beforeLines="20" w:before="48" w:afterLines="20" w:after="48"/>
              <w:jc w:val="center"/>
              <w:rPr>
                <w:b/>
                <w:color w:val="FF0000"/>
              </w:rPr>
            </w:pPr>
          </w:p>
        </w:tc>
        <w:tc>
          <w:tcPr>
            <w:tcW w:w="3969" w:type="dxa"/>
            <w:tcBorders>
              <w:top w:val="single" w:sz="4" w:space="0" w:color="auto"/>
              <w:left w:val="single" w:sz="4" w:space="0" w:color="auto"/>
              <w:bottom w:val="single" w:sz="4" w:space="0" w:color="auto"/>
              <w:right w:val="single" w:sz="18" w:space="0" w:color="auto"/>
            </w:tcBorders>
          </w:tcPr>
          <w:p w14:paraId="226F87BE" w14:textId="77777777" w:rsidR="00B13394" w:rsidRPr="001F11BD" w:rsidRDefault="00B13394" w:rsidP="009E35F4">
            <w:pPr>
              <w:spacing w:beforeLines="20" w:before="48" w:afterLines="20" w:after="48"/>
            </w:pPr>
            <w:r w:rsidRPr="001F11BD">
              <w:t>DP 2 (2016: M. Mikát)</w:t>
            </w:r>
          </w:p>
        </w:tc>
      </w:tr>
      <w:tr w:rsidR="00B13394" w:rsidRPr="00503145" w14:paraId="26B43277" w14:textId="77777777" w:rsidTr="00FE10AF">
        <w:trPr>
          <w:cantSplit/>
          <w:trHeight w:val="247"/>
        </w:trPr>
        <w:tc>
          <w:tcPr>
            <w:tcW w:w="2549" w:type="dxa"/>
            <w:tcBorders>
              <w:top w:val="single" w:sz="4" w:space="0" w:color="auto"/>
              <w:left w:val="single" w:sz="18" w:space="0" w:color="auto"/>
              <w:bottom w:val="single" w:sz="4" w:space="0" w:color="auto"/>
            </w:tcBorders>
            <w:vAlign w:val="center"/>
          </w:tcPr>
          <w:p w14:paraId="33A743D2" w14:textId="77777777" w:rsidR="00B13394" w:rsidRPr="001F11BD" w:rsidRDefault="00B13394" w:rsidP="009E35F4">
            <w:pPr>
              <w:spacing w:beforeLines="20" w:before="48" w:afterLines="20" w:after="48"/>
              <w:rPr>
                <w:bCs/>
              </w:rPr>
            </w:pPr>
            <w:r w:rsidRPr="001F11BD">
              <w:rPr>
                <w:bCs/>
                <w:i/>
              </w:rPr>
              <w:t>Bombus vestalis</w:t>
            </w:r>
            <w:r w:rsidRPr="001F11BD">
              <w:rPr>
                <w:bCs/>
              </w:rPr>
              <w:t xml:space="preserve"> (Geoffroy, 1785) pačmelák panenský </w:t>
            </w:r>
          </w:p>
        </w:tc>
        <w:tc>
          <w:tcPr>
            <w:tcW w:w="1368" w:type="dxa"/>
            <w:tcBorders>
              <w:top w:val="single" w:sz="4" w:space="0" w:color="auto"/>
              <w:left w:val="nil"/>
              <w:bottom w:val="single" w:sz="4" w:space="0" w:color="auto"/>
              <w:right w:val="single" w:sz="4" w:space="0" w:color="auto"/>
            </w:tcBorders>
            <w:vAlign w:val="center"/>
          </w:tcPr>
          <w:p w14:paraId="32E1A994" w14:textId="77777777" w:rsidR="00B13394" w:rsidRPr="001F11BD" w:rsidRDefault="00B13394" w:rsidP="009E35F4">
            <w:pPr>
              <w:spacing w:beforeLines="20" w:before="48" w:afterLines="20" w:after="48"/>
              <w:jc w:val="center"/>
              <w:rPr>
                <w:b/>
                <w:color w:val="FF0000"/>
              </w:rPr>
            </w:pPr>
            <w:r w:rsidRPr="001F11BD">
              <w:rPr>
                <w:b/>
                <w:color w:val="FF0000"/>
              </w:rPr>
              <w:t>§3</w:t>
            </w:r>
          </w:p>
        </w:tc>
        <w:tc>
          <w:tcPr>
            <w:tcW w:w="1183" w:type="dxa"/>
            <w:tcBorders>
              <w:top w:val="single" w:sz="4" w:space="0" w:color="auto"/>
              <w:left w:val="single" w:sz="4" w:space="0" w:color="auto"/>
              <w:bottom w:val="single" w:sz="4" w:space="0" w:color="auto"/>
              <w:right w:val="single" w:sz="4" w:space="0" w:color="auto"/>
            </w:tcBorders>
          </w:tcPr>
          <w:p w14:paraId="163367E3" w14:textId="77777777" w:rsidR="00B13394" w:rsidRPr="001F11BD" w:rsidRDefault="00B13394" w:rsidP="009E35F4">
            <w:pPr>
              <w:spacing w:beforeLines="20" w:before="48" w:afterLines="20" w:after="48"/>
            </w:pPr>
          </w:p>
        </w:tc>
        <w:tc>
          <w:tcPr>
            <w:tcW w:w="3969" w:type="dxa"/>
            <w:tcBorders>
              <w:top w:val="single" w:sz="4" w:space="0" w:color="auto"/>
              <w:left w:val="single" w:sz="4" w:space="0" w:color="auto"/>
              <w:bottom w:val="single" w:sz="4" w:space="0" w:color="auto"/>
              <w:right w:val="single" w:sz="18" w:space="0" w:color="auto"/>
            </w:tcBorders>
          </w:tcPr>
          <w:p w14:paraId="4D253021" w14:textId="77777777" w:rsidR="00B13394" w:rsidRPr="001F11BD" w:rsidRDefault="00B13394" w:rsidP="009E35F4">
            <w:pPr>
              <w:spacing w:beforeLines="20" w:before="48" w:afterLines="20" w:after="48"/>
            </w:pPr>
            <w:r w:rsidRPr="001F11BD">
              <w:t>DP 2 (2016: M. Mikát)</w:t>
            </w:r>
          </w:p>
        </w:tc>
      </w:tr>
      <w:tr w:rsidR="00B13394" w:rsidRPr="00503145" w14:paraId="500B4CA4" w14:textId="77777777" w:rsidTr="00FE10AF">
        <w:trPr>
          <w:cantSplit/>
          <w:trHeight w:val="247"/>
        </w:trPr>
        <w:tc>
          <w:tcPr>
            <w:tcW w:w="2549" w:type="dxa"/>
            <w:tcBorders>
              <w:top w:val="single" w:sz="4" w:space="0" w:color="auto"/>
              <w:left w:val="single" w:sz="18" w:space="0" w:color="auto"/>
              <w:bottom w:val="single" w:sz="18" w:space="0" w:color="auto"/>
            </w:tcBorders>
            <w:vAlign w:val="center"/>
          </w:tcPr>
          <w:p w14:paraId="6A00B5DA" w14:textId="77777777" w:rsidR="00B13394" w:rsidRPr="001F11BD" w:rsidRDefault="00B13394" w:rsidP="009E35F4">
            <w:pPr>
              <w:spacing w:beforeLines="20" w:before="48" w:afterLines="20" w:after="48"/>
              <w:rPr>
                <w:bCs/>
              </w:rPr>
            </w:pPr>
            <w:r w:rsidRPr="001F11BD">
              <w:rPr>
                <w:bCs/>
                <w:i/>
              </w:rPr>
              <w:t>Andrena vaga</w:t>
            </w:r>
            <w:r w:rsidRPr="001F11BD">
              <w:rPr>
                <w:bCs/>
              </w:rPr>
              <w:t xml:space="preserve"> Panzer, 1799                                                 pískorypka potulná</w:t>
            </w:r>
          </w:p>
        </w:tc>
        <w:tc>
          <w:tcPr>
            <w:tcW w:w="1368" w:type="dxa"/>
            <w:tcBorders>
              <w:top w:val="single" w:sz="4" w:space="0" w:color="auto"/>
              <w:left w:val="nil"/>
              <w:bottom w:val="single" w:sz="18" w:space="0" w:color="auto"/>
              <w:right w:val="single" w:sz="4" w:space="0" w:color="auto"/>
            </w:tcBorders>
            <w:vAlign w:val="center"/>
          </w:tcPr>
          <w:p w14:paraId="384D55FF"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18" w:space="0" w:color="auto"/>
              <w:right w:val="single" w:sz="4" w:space="0" w:color="auto"/>
            </w:tcBorders>
            <w:vAlign w:val="center"/>
          </w:tcPr>
          <w:p w14:paraId="09E8DD66" w14:textId="77777777" w:rsidR="00B13394" w:rsidRPr="001F11BD" w:rsidRDefault="00B13394" w:rsidP="009E35F4">
            <w:pPr>
              <w:spacing w:beforeLines="20" w:before="48" w:afterLines="20" w:after="48"/>
              <w:jc w:val="center"/>
              <w:rPr>
                <w:b/>
                <w:color w:val="FF0000"/>
              </w:rPr>
            </w:pPr>
            <w:r w:rsidRPr="001F11BD">
              <w:rPr>
                <w:b/>
                <w:color w:val="FF0000"/>
              </w:rPr>
              <w:t>VU</w:t>
            </w:r>
          </w:p>
        </w:tc>
        <w:tc>
          <w:tcPr>
            <w:tcW w:w="3969" w:type="dxa"/>
            <w:tcBorders>
              <w:top w:val="single" w:sz="4" w:space="0" w:color="auto"/>
              <w:left w:val="single" w:sz="4" w:space="0" w:color="auto"/>
              <w:bottom w:val="single" w:sz="18" w:space="0" w:color="auto"/>
              <w:right w:val="single" w:sz="18" w:space="0" w:color="auto"/>
            </w:tcBorders>
          </w:tcPr>
          <w:p w14:paraId="458249A7" w14:textId="77777777" w:rsidR="00B13394" w:rsidRPr="001F11BD" w:rsidRDefault="00B13394" w:rsidP="009E35F4">
            <w:pPr>
              <w:spacing w:beforeLines="20" w:before="48" w:afterLines="20" w:after="48"/>
            </w:pPr>
            <w:r w:rsidRPr="001F11BD">
              <w:t xml:space="preserve">DP 3 (2016: M. Mikát) </w:t>
            </w:r>
          </w:p>
          <w:p w14:paraId="18112ED2" w14:textId="77777777" w:rsidR="00B13394" w:rsidRDefault="00B13394" w:rsidP="009E35F4">
            <w:pPr>
              <w:spacing w:beforeLines="20" w:before="48" w:afterLines="20" w:after="48"/>
            </w:pPr>
            <w:r w:rsidRPr="001F11BD">
              <w:t xml:space="preserve">DP 8 (2016: M. Mikát)                                                                                                ● V PP Na Plachtě 3 pozorováno několik hnízdních kolonií na písčitých místech s velmi nízkou vegetací. V roce 2012 zde byl pomocí feromonových atraktantů zjištěn i endoparazit této včely, řasník </w:t>
            </w:r>
            <w:r w:rsidRPr="001F11BD">
              <w:rPr>
                <w:i/>
                <w:iCs/>
              </w:rPr>
              <w:t>Stylops ater</w:t>
            </w:r>
            <w:r w:rsidRPr="001F11BD">
              <w:t xml:space="preserve">.   </w:t>
            </w:r>
            <w:r w:rsidR="001F11BD">
              <w:t xml:space="preserve">                                  </w:t>
            </w:r>
            <w:r w:rsidRPr="001F11BD">
              <w:t>● Jarní druh stanovišť s řídkou nezapojenou vegetací. V současnosti je v rámci Čech pozorován populační propad, kritická situace byla pozorována např. v okolí Prahy (D. Benda a J. Straka, pers. comm., 2016).</w:t>
            </w:r>
          </w:p>
          <w:p w14:paraId="32505CF7" w14:textId="190CD369" w:rsidR="00FE10AF" w:rsidRPr="001F11BD" w:rsidRDefault="00FE10AF" w:rsidP="009E35F4">
            <w:pPr>
              <w:spacing w:beforeLines="20" w:before="48" w:afterLines="20" w:after="48"/>
            </w:pPr>
          </w:p>
        </w:tc>
      </w:tr>
      <w:tr w:rsidR="001F11BD" w:rsidRPr="00503145" w14:paraId="08EAA30E" w14:textId="77777777" w:rsidTr="00FE10AF">
        <w:trPr>
          <w:cantSplit/>
          <w:trHeight w:val="247"/>
        </w:trPr>
        <w:tc>
          <w:tcPr>
            <w:tcW w:w="2549" w:type="dxa"/>
            <w:tcBorders>
              <w:top w:val="single" w:sz="18" w:space="0" w:color="auto"/>
              <w:left w:val="single" w:sz="18" w:space="0" w:color="auto"/>
              <w:bottom w:val="single" w:sz="18" w:space="0" w:color="auto"/>
            </w:tcBorders>
            <w:shd w:val="clear" w:color="auto" w:fill="BFBFBF"/>
            <w:vAlign w:val="center"/>
          </w:tcPr>
          <w:p w14:paraId="6433BB63" w14:textId="77777777" w:rsidR="001F11BD" w:rsidRPr="001F11BD" w:rsidRDefault="001F11BD" w:rsidP="00FE10AF">
            <w:pPr>
              <w:jc w:val="center"/>
              <w:rPr>
                <w:b/>
                <w:bCs/>
                <w:snapToGrid w:val="0"/>
              </w:rPr>
            </w:pPr>
            <w:r w:rsidRPr="001F11BD">
              <w:rPr>
                <w:b/>
                <w:bCs/>
                <w:snapToGrid w:val="0"/>
              </w:rPr>
              <w:lastRenderedPageBreak/>
              <w:t>druh</w:t>
            </w:r>
          </w:p>
        </w:tc>
        <w:tc>
          <w:tcPr>
            <w:tcW w:w="1368" w:type="dxa"/>
            <w:tcBorders>
              <w:top w:val="single" w:sz="18" w:space="0" w:color="auto"/>
              <w:left w:val="nil"/>
              <w:bottom w:val="single" w:sz="18" w:space="0" w:color="auto"/>
              <w:right w:val="single" w:sz="4" w:space="0" w:color="auto"/>
            </w:tcBorders>
            <w:shd w:val="clear" w:color="auto" w:fill="BFBFBF"/>
            <w:vAlign w:val="center"/>
          </w:tcPr>
          <w:p w14:paraId="2FA8AAA5" w14:textId="77777777" w:rsidR="001F11BD" w:rsidRPr="001F11BD" w:rsidRDefault="001F11BD" w:rsidP="00FE10AF">
            <w:pPr>
              <w:jc w:val="center"/>
              <w:rPr>
                <w:b/>
                <w:bCs/>
                <w:snapToGrid w:val="0"/>
              </w:rPr>
            </w:pPr>
            <w:r w:rsidRPr="001F11BD">
              <w:rPr>
                <w:b/>
                <w:bCs/>
                <w:snapToGrid w:val="0"/>
              </w:rPr>
              <w:t>kategorie</w:t>
            </w:r>
          </w:p>
          <w:p w14:paraId="74A74212" w14:textId="77777777" w:rsidR="001F11BD" w:rsidRPr="001F11BD" w:rsidRDefault="001F11BD" w:rsidP="00FE10AF">
            <w:pPr>
              <w:jc w:val="center"/>
              <w:rPr>
                <w:b/>
                <w:bCs/>
                <w:snapToGrid w:val="0"/>
              </w:rPr>
            </w:pPr>
            <w:r w:rsidRPr="001F11BD">
              <w:rPr>
                <w:b/>
                <w:bCs/>
                <w:snapToGrid w:val="0"/>
              </w:rPr>
              <w:t>podle vyhlášky č. 395/1992 Sb.</w:t>
            </w:r>
          </w:p>
        </w:tc>
        <w:tc>
          <w:tcPr>
            <w:tcW w:w="1183" w:type="dxa"/>
            <w:tcBorders>
              <w:top w:val="single" w:sz="18" w:space="0" w:color="auto"/>
              <w:left w:val="single" w:sz="4" w:space="0" w:color="auto"/>
              <w:bottom w:val="single" w:sz="18" w:space="0" w:color="auto"/>
              <w:right w:val="single" w:sz="4" w:space="0" w:color="auto"/>
            </w:tcBorders>
            <w:shd w:val="clear" w:color="auto" w:fill="BFBFBF"/>
            <w:vAlign w:val="center"/>
          </w:tcPr>
          <w:p w14:paraId="4F9EAD57" w14:textId="77777777" w:rsidR="001F11BD" w:rsidRPr="001F11BD" w:rsidRDefault="001F11BD" w:rsidP="00FE10AF">
            <w:pPr>
              <w:jc w:val="center"/>
              <w:rPr>
                <w:b/>
                <w:bCs/>
                <w:snapToGrid w:val="0"/>
              </w:rPr>
            </w:pPr>
            <w:r w:rsidRPr="001F11BD">
              <w:rPr>
                <w:b/>
                <w:snapToGrid w:val="0"/>
              </w:rPr>
              <w:t>stupeň ohrožení**</w:t>
            </w:r>
          </w:p>
        </w:tc>
        <w:tc>
          <w:tcPr>
            <w:tcW w:w="3969" w:type="dxa"/>
            <w:tcBorders>
              <w:top w:val="single" w:sz="18" w:space="0" w:color="auto"/>
              <w:left w:val="single" w:sz="4" w:space="0" w:color="auto"/>
              <w:bottom w:val="single" w:sz="18" w:space="0" w:color="auto"/>
              <w:right w:val="single" w:sz="18" w:space="0" w:color="auto"/>
            </w:tcBorders>
            <w:shd w:val="clear" w:color="auto" w:fill="BFBFBF"/>
            <w:vAlign w:val="center"/>
          </w:tcPr>
          <w:p w14:paraId="156CC5BD" w14:textId="77777777" w:rsidR="001F11BD" w:rsidRPr="001F11BD" w:rsidRDefault="001F11BD" w:rsidP="00FE10AF">
            <w:pPr>
              <w:jc w:val="center"/>
              <w:rPr>
                <w:b/>
                <w:bCs/>
                <w:snapToGrid w:val="0"/>
              </w:rPr>
            </w:pPr>
            <w:r w:rsidRPr="001F11BD">
              <w:rPr>
                <w:b/>
                <w:bCs/>
                <w:snapToGrid w:val="0"/>
              </w:rPr>
              <w:t>popis biotopu druhu v ZCHÚ a aktuální početnost nebo vitalita populace</w:t>
            </w:r>
          </w:p>
        </w:tc>
      </w:tr>
      <w:tr w:rsidR="00FE10AF" w:rsidRPr="00503145" w14:paraId="7D57605C" w14:textId="77777777" w:rsidTr="00FE10AF">
        <w:trPr>
          <w:cantSplit/>
          <w:trHeight w:val="247"/>
        </w:trPr>
        <w:tc>
          <w:tcPr>
            <w:tcW w:w="2549" w:type="dxa"/>
            <w:tcBorders>
              <w:top w:val="single" w:sz="18" w:space="0" w:color="auto"/>
              <w:left w:val="single" w:sz="18" w:space="0" w:color="auto"/>
              <w:bottom w:val="single" w:sz="4" w:space="0" w:color="auto"/>
            </w:tcBorders>
            <w:vAlign w:val="center"/>
          </w:tcPr>
          <w:p w14:paraId="74F776B4" w14:textId="77777777" w:rsidR="00FE10AF" w:rsidRPr="001F11BD" w:rsidRDefault="00FE10AF" w:rsidP="00FE10AF">
            <w:pPr>
              <w:spacing w:beforeLines="20" w:before="48" w:afterLines="20" w:after="48"/>
              <w:rPr>
                <w:bCs/>
                <w:i/>
              </w:rPr>
            </w:pPr>
            <w:r w:rsidRPr="001F11BD">
              <w:rPr>
                <w:bCs/>
                <w:i/>
              </w:rPr>
              <w:t>Hylaeus cornutus</w:t>
            </w:r>
            <w:r w:rsidRPr="001F11BD">
              <w:rPr>
                <w:bCs/>
              </w:rPr>
              <w:t xml:space="preserve"> Curtis, 1831 maskonoska rohatá</w:t>
            </w:r>
          </w:p>
        </w:tc>
        <w:tc>
          <w:tcPr>
            <w:tcW w:w="1368" w:type="dxa"/>
            <w:tcBorders>
              <w:top w:val="single" w:sz="18" w:space="0" w:color="auto"/>
              <w:left w:val="nil"/>
              <w:bottom w:val="single" w:sz="4" w:space="0" w:color="auto"/>
              <w:right w:val="single" w:sz="4" w:space="0" w:color="auto"/>
            </w:tcBorders>
            <w:vAlign w:val="center"/>
          </w:tcPr>
          <w:p w14:paraId="5491C981" w14:textId="77777777" w:rsidR="00FE10AF" w:rsidRPr="001F11BD" w:rsidRDefault="00FE10AF" w:rsidP="00FE10AF">
            <w:pPr>
              <w:spacing w:beforeLines="20" w:before="48" w:afterLines="20" w:after="48"/>
              <w:jc w:val="center"/>
              <w:rPr>
                <w:b/>
                <w:color w:val="FF0000"/>
              </w:rPr>
            </w:pPr>
          </w:p>
        </w:tc>
        <w:tc>
          <w:tcPr>
            <w:tcW w:w="1183" w:type="dxa"/>
            <w:tcBorders>
              <w:top w:val="single" w:sz="18" w:space="0" w:color="auto"/>
              <w:left w:val="single" w:sz="4" w:space="0" w:color="auto"/>
              <w:bottom w:val="single" w:sz="4" w:space="0" w:color="auto"/>
              <w:right w:val="single" w:sz="4" w:space="0" w:color="auto"/>
            </w:tcBorders>
            <w:vAlign w:val="center"/>
          </w:tcPr>
          <w:p w14:paraId="77EC4C47" w14:textId="77777777" w:rsidR="00FE10AF" w:rsidRPr="001F11BD" w:rsidRDefault="00FE10AF" w:rsidP="00FE10AF">
            <w:pPr>
              <w:spacing w:beforeLines="20" w:before="48" w:afterLines="20" w:after="48"/>
              <w:jc w:val="center"/>
              <w:rPr>
                <w:b/>
                <w:color w:val="FF0000"/>
              </w:rPr>
            </w:pPr>
            <w:r w:rsidRPr="001F11BD">
              <w:rPr>
                <w:b/>
                <w:color w:val="FF0000"/>
              </w:rPr>
              <w:t>NT</w:t>
            </w:r>
          </w:p>
        </w:tc>
        <w:tc>
          <w:tcPr>
            <w:tcW w:w="3969" w:type="dxa"/>
            <w:tcBorders>
              <w:top w:val="single" w:sz="18" w:space="0" w:color="auto"/>
              <w:left w:val="single" w:sz="4" w:space="0" w:color="auto"/>
              <w:bottom w:val="single" w:sz="4" w:space="0" w:color="auto"/>
              <w:right w:val="single" w:sz="18" w:space="0" w:color="auto"/>
            </w:tcBorders>
          </w:tcPr>
          <w:p w14:paraId="3F3727A5" w14:textId="77777777" w:rsidR="00FE10AF" w:rsidRDefault="00FE10AF" w:rsidP="00FE10AF">
            <w:pPr>
              <w:tabs>
                <w:tab w:val="left" w:pos="2280"/>
              </w:tabs>
              <w:spacing w:beforeLines="20" w:before="48" w:afterLines="20" w:after="48"/>
            </w:pPr>
            <w:r w:rsidRPr="001F11BD">
              <w:t>DP 3 (2009: M. Mikát)</w:t>
            </w:r>
            <w:r>
              <w:tab/>
            </w:r>
          </w:p>
          <w:p w14:paraId="41F8B57D" w14:textId="77777777" w:rsidR="00FE10AF" w:rsidRPr="001F11BD" w:rsidRDefault="00FE10AF" w:rsidP="00FE10AF">
            <w:pPr>
              <w:tabs>
                <w:tab w:val="left" w:pos="2280"/>
              </w:tabs>
              <w:spacing w:beforeLines="20" w:before="48" w:afterLines="20" w:after="48"/>
            </w:pPr>
          </w:p>
        </w:tc>
      </w:tr>
      <w:tr w:rsidR="00FE10AF" w:rsidRPr="00503145" w14:paraId="7406EF73" w14:textId="77777777" w:rsidTr="00FE10AF">
        <w:trPr>
          <w:cantSplit/>
          <w:trHeight w:val="247"/>
        </w:trPr>
        <w:tc>
          <w:tcPr>
            <w:tcW w:w="2549" w:type="dxa"/>
            <w:tcBorders>
              <w:top w:val="single" w:sz="4" w:space="0" w:color="auto"/>
              <w:left w:val="single" w:sz="18" w:space="0" w:color="auto"/>
              <w:bottom w:val="nil"/>
            </w:tcBorders>
            <w:vAlign w:val="center"/>
          </w:tcPr>
          <w:p w14:paraId="1B4766D4" w14:textId="77777777" w:rsidR="00FE10AF" w:rsidRPr="001F11BD" w:rsidRDefault="00FE10AF" w:rsidP="00FE10AF">
            <w:pPr>
              <w:spacing w:beforeLines="20" w:before="48" w:afterLines="20" w:after="48"/>
              <w:rPr>
                <w:bCs/>
                <w:i/>
              </w:rPr>
            </w:pPr>
            <w:r w:rsidRPr="001F11BD">
              <w:rPr>
                <w:bCs/>
                <w:i/>
              </w:rPr>
              <w:t>Hylaeus cornutus</w:t>
            </w:r>
            <w:r w:rsidRPr="001F11BD">
              <w:rPr>
                <w:bCs/>
              </w:rPr>
              <w:t xml:space="preserve"> Curtis, 1831 maskonoska rohatá</w:t>
            </w:r>
          </w:p>
        </w:tc>
        <w:tc>
          <w:tcPr>
            <w:tcW w:w="1368" w:type="dxa"/>
            <w:tcBorders>
              <w:top w:val="single" w:sz="4" w:space="0" w:color="auto"/>
              <w:left w:val="nil"/>
              <w:bottom w:val="nil"/>
              <w:right w:val="single" w:sz="4" w:space="0" w:color="auto"/>
            </w:tcBorders>
            <w:vAlign w:val="center"/>
          </w:tcPr>
          <w:p w14:paraId="1D40A0DE" w14:textId="77777777" w:rsidR="00FE10AF" w:rsidRPr="001F11BD" w:rsidRDefault="00FE10AF" w:rsidP="00FE10AF">
            <w:pPr>
              <w:spacing w:beforeLines="20" w:before="48" w:afterLines="20" w:after="48"/>
              <w:jc w:val="center"/>
              <w:rPr>
                <w:b/>
                <w:color w:val="FF0000"/>
              </w:rPr>
            </w:pPr>
          </w:p>
        </w:tc>
        <w:tc>
          <w:tcPr>
            <w:tcW w:w="1183" w:type="dxa"/>
            <w:tcBorders>
              <w:top w:val="single" w:sz="4" w:space="0" w:color="auto"/>
              <w:left w:val="single" w:sz="4" w:space="0" w:color="auto"/>
              <w:bottom w:val="nil"/>
              <w:right w:val="single" w:sz="4" w:space="0" w:color="auto"/>
            </w:tcBorders>
            <w:vAlign w:val="center"/>
          </w:tcPr>
          <w:p w14:paraId="536833EC" w14:textId="77777777" w:rsidR="00FE10AF" w:rsidRPr="001F11BD" w:rsidRDefault="00FE10AF" w:rsidP="00FE10AF">
            <w:pPr>
              <w:spacing w:beforeLines="20" w:before="48" w:afterLines="20" w:after="48"/>
              <w:jc w:val="center"/>
              <w:rPr>
                <w:b/>
                <w:color w:val="FF0000"/>
              </w:rPr>
            </w:pPr>
            <w:r w:rsidRPr="001F11BD">
              <w:rPr>
                <w:b/>
                <w:color w:val="FF0000"/>
              </w:rPr>
              <w:t>NT</w:t>
            </w:r>
          </w:p>
        </w:tc>
        <w:tc>
          <w:tcPr>
            <w:tcW w:w="3969" w:type="dxa"/>
            <w:tcBorders>
              <w:top w:val="single" w:sz="4" w:space="0" w:color="auto"/>
              <w:left w:val="single" w:sz="4" w:space="0" w:color="auto"/>
              <w:bottom w:val="nil"/>
              <w:right w:val="single" w:sz="18" w:space="0" w:color="auto"/>
            </w:tcBorders>
          </w:tcPr>
          <w:p w14:paraId="5F9CC551" w14:textId="77777777" w:rsidR="00FE10AF" w:rsidRDefault="00FE10AF" w:rsidP="00FE10AF">
            <w:pPr>
              <w:tabs>
                <w:tab w:val="left" w:pos="2280"/>
              </w:tabs>
              <w:spacing w:beforeLines="20" w:before="48" w:afterLines="20" w:after="48"/>
            </w:pPr>
            <w:r w:rsidRPr="001F11BD">
              <w:t>DP 3 (2009: M. Mikát)</w:t>
            </w:r>
            <w:r>
              <w:tab/>
            </w:r>
          </w:p>
          <w:p w14:paraId="1C4A9370" w14:textId="77777777" w:rsidR="00FE10AF" w:rsidRPr="001F11BD" w:rsidRDefault="00FE10AF" w:rsidP="00FE10AF">
            <w:pPr>
              <w:tabs>
                <w:tab w:val="left" w:pos="2280"/>
              </w:tabs>
              <w:spacing w:beforeLines="20" w:before="48" w:afterLines="20" w:after="48"/>
            </w:pPr>
          </w:p>
        </w:tc>
      </w:tr>
      <w:tr w:rsidR="00B13394" w:rsidRPr="00503145" w14:paraId="3A645F67" w14:textId="77777777">
        <w:trPr>
          <w:cantSplit/>
          <w:trHeight w:val="247"/>
        </w:trPr>
        <w:tc>
          <w:tcPr>
            <w:tcW w:w="2549" w:type="dxa"/>
            <w:tcBorders>
              <w:top w:val="single" w:sz="4" w:space="0" w:color="auto"/>
              <w:left w:val="single" w:sz="18" w:space="0" w:color="auto"/>
              <w:bottom w:val="single" w:sz="4" w:space="0" w:color="auto"/>
            </w:tcBorders>
            <w:vAlign w:val="center"/>
          </w:tcPr>
          <w:p w14:paraId="5E2707BA" w14:textId="77777777" w:rsidR="00B13394" w:rsidRPr="001F11BD" w:rsidRDefault="00B13394" w:rsidP="009E35F4">
            <w:pPr>
              <w:spacing w:beforeLines="20" w:before="48" w:afterLines="20" w:after="48"/>
              <w:rPr>
                <w:bCs/>
              </w:rPr>
            </w:pPr>
            <w:r w:rsidRPr="001F11BD">
              <w:rPr>
                <w:bCs/>
                <w:i/>
              </w:rPr>
              <w:t>Hygrotus (Coelambus) nigrolineatus</w:t>
            </w:r>
            <w:r w:rsidRPr="001F11BD">
              <w:rPr>
                <w:bCs/>
              </w:rPr>
              <w:t xml:space="preserve"> (Steven, 1808)                                                                          potápník                                                                              </w:t>
            </w:r>
          </w:p>
        </w:tc>
        <w:tc>
          <w:tcPr>
            <w:tcW w:w="1368" w:type="dxa"/>
            <w:tcBorders>
              <w:top w:val="single" w:sz="4" w:space="0" w:color="auto"/>
              <w:left w:val="nil"/>
              <w:bottom w:val="single" w:sz="4" w:space="0" w:color="auto"/>
              <w:right w:val="single" w:sz="4" w:space="0" w:color="auto"/>
            </w:tcBorders>
            <w:vAlign w:val="center"/>
          </w:tcPr>
          <w:p w14:paraId="1A604683"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7A7DBE31" w14:textId="77777777" w:rsidR="00B13394" w:rsidRPr="001F11BD" w:rsidRDefault="00B13394" w:rsidP="009E35F4">
            <w:pPr>
              <w:spacing w:beforeLines="20" w:before="48" w:afterLines="20" w:after="48"/>
              <w:jc w:val="center"/>
              <w:rPr>
                <w:b/>
                <w:color w:val="FF0000"/>
              </w:rPr>
            </w:pPr>
            <w:r w:rsidRPr="001F11BD">
              <w:rPr>
                <w:b/>
                <w:color w:val="FF0000"/>
              </w:rPr>
              <w:t>NT</w:t>
            </w:r>
          </w:p>
        </w:tc>
        <w:tc>
          <w:tcPr>
            <w:tcW w:w="3969" w:type="dxa"/>
            <w:tcBorders>
              <w:top w:val="single" w:sz="4" w:space="0" w:color="auto"/>
              <w:left w:val="single" w:sz="4" w:space="0" w:color="auto"/>
              <w:bottom w:val="single" w:sz="4" w:space="0" w:color="auto"/>
              <w:right w:val="single" w:sz="18" w:space="0" w:color="auto"/>
            </w:tcBorders>
          </w:tcPr>
          <w:p w14:paraId="44F65D41" w14:textId="77777777" w:rsidR="00B13394" w:rsidRPr="001F11BD" w:rsidRDefault="00B13394" w:rsidP="009E35F4">
            <w:pPr>
              <w:spacing w:beforeLines="20" w:before="48" w:afterLines="20" w:after="48"/>
            </w:pPr>
            <w:r w:rsidRPr="001F11BD">
              <w:t xml:space="preserve">DP 3 (2009: M. Mikát)                                                                                                ● Přílet ke světelnému zdroji  </w:t>
            </w:r>
          </w:p>
        </w:tc>
      </w:tr>
      <w:tr w:rsidR="00B13394" w:rsidRPr="00503145" w14:paraId="26D94761" w14:textId="77777777">
        <w:trPr>
          <w:cantSplit/>
          <w:trHeight w:val="247"/>
        </w:trPr>
        <w:tc>
          <w:tcPr>
            <w:tcW w:w="2549" w:type="dxa"/>
            <w:tcBorders>
              <w:top w:val="single" w:sz="4" w:space="0" w:color="auto"/>
              <w:left w:val="single" w:sz="18" w:space="0" w:color="auto"/>
              <w:bottom w:val="single" w:sz="4" w:space="0" w:color="auto"/>
            </w:tcBorders>
            <w:vAlign w:val="center"/>
          </w:tcPr>
          <w:p w14:paraId="37ACD5A0" w14:textId="77777777" w:rsidR="00B13394" w:rsidRPr="001F11BD" w:rsidRDefault="00B13394" w:rsidP="009E35F4">
            <w:pPr>
              <w:spacing w:beforeLines="20" w:before="48" w:afterLines="20" w:after="48"/>
              <w:rPr>
                <w:bCs/>
              </w:rPr>
            </w:pPr>
            <w:r w:rsidRPr="001F11BD">
              <w:rPr>
                <w:bCs/>
                <w:i/>
              </w:rPr>
              <w:t>Cicindela (Cicindela) campestris campestris</w:t>
            </w:r>
            <w:r w:rsidRPr="001F11BD">
              <w:rPr>
                <w:bCs/>
              </w:rPr>
              <w:t xml:space="preserve"> Linnaeus, 1758 svižník polní                       </w:t>
            </w:r>
          </w:p>
          <w:p w14:paraId="7C8C217B" w14:textId="77777777" w:rsidR="00B13394" w:rsidRPr="001F11BD" w:rsidRDefault="00B13394" w:rsidP="009E35F4">
            <w:pPr>
              <w:spacing w:beforeLines="20" w:before="48" w:afterLines="20" w:after="48"/>
              <w:rPr>
                <w:bCs/>
              </w:rPr>
            </w:pPr>
          </w:p>
        </w:tc>
        <w:tc>
          <w:tcPr>
            <w:tcW w:w="1368" w:type="dxa"/>
            <w:tcBorders>
              <w:top w:val="single" w:sz="4" w:space="0" w:color="auto"/>
              <w:left w:val="nil"/>
              <w:bottom w:val="single" w:sz="4" w:space="0" w:color="auto"/>
              <w:right w:val="single" w:sz="4" w:space="0" w:color="auto"/>
            </w:tcBorders>
            <w:vAlign w:val="center"/>
          </w:tcPr>
          <w:p w14:paraId="26ED5B07" w14:textId="77777777" w:rsidR="00B13394" w:rsidRPr="001F11BD" w:rsidRDefault="00B13394" w:rsidP="009E35F4">
            <w:pPr>
              <w:spacing w:beforeLines="20" w:before="48" w:afterLines="20" w:after="48"/>
              <w:jc w:val="center"/>
              <w:rPr>
                <w:b/>
                <w:color w:val="FF0000"/>
              </w:rPr>
            </w:pPr>
            <w:r w:rsidRPr="001F11BD">
              <w:rPr>
                <w:b/>
                <w:color w:val="FF0000"/>
              </w:rPr>
              <w:t>§3</w:t>
            </w:r>
          </w:p>
        </w:tc>
        <w:tc>
          <w:tcPr>
            <w:tcW w:w="1183" w:type="dxa"/>
            <w:tcBorders>
              <w:top w:val="single" w:sz="4" w:space="0" w:color="auto"/>
              <w:left w:val="single" w:sz="4" w:space="0" w:color="auto"/>
              <w:bottom w:val="single" w:sz="4" w:space="0" w:color="auto"/>
              <w:right w:val="single" w:sz="4" w:space="0" w:color="auto"/>
            </w:tcBorders>
          </w:tcPr>
          <w:p w14:paraId="7AC9F262" w14:textId="77777777" w:rsidR="00B13394" w:rsidRPr="001F11BD" w:rsidRDefault="00B13394" w:rsidP="009E35F4">
            <w:pPr>
              <w:spacing w:beforeLines="20" w:before="48" w:afterLines="20" w:after="48"/>
            </w:pPr>
          </w:p>
        </w:tc>
        <w:tc>
          <w:tcPr>
            <w:tcW w:w="3969" w:type="dxa"/>
            <w:tcBorders>
              <w:top w:val="single" w:sz="4" w:space="0" w:color="auto"/>
              <w:left w:val="single" w:sz="4" w:space="0" w:color="auto"/>
              <w:bottom w:val="single" w:sz="4" w:space="0" w:color="auto"/>
              <w:right w:val="single" w:sz="18" w:space="0" w:color="auto"/>
            </w:tcBorders>
          </w:tcPr>
          <w:p w14:paraId="30648773" w14:textId="77777777" w:rsidR="00B13394" w:rsidRPr="001F11BD" w:rsidRDefault="00B13394" w:rsidP="009E35F4">
            <w:pPr>
              <w:spacing w:beforeLines="20" w:before="48" w:afterLines="20" w:after="48"/>
            </w:pPr>
            <w:r w:rsidRPr="001F11BD">
              <w:t xml:space="preserve">DP 2 (2009: B. Mikátová, P. Tomšík) </w:t>
            </w:r>
          </w:p>
          <w:p w14:paraId="1BAD0558" w14:textId="77777777" w:rsidR="00B13394" w:rsidRPr="001F11BD" w:rsidRDefault="00B13394" w:rsidP="009E35F4">
            <w:pPr>
              <w:spacing w:beforeLines="20" w:before="48" w:afterLines="20" w:after="48"/>
            </w:pPr>
            <w:r w:rsidRPr="001F11BD">
              <w:t xml:space="preserve">DP 3 (2009, 2018: B. Mikátová, P. Tomšík) </w:t>
            </w:r>
          </w:p>
          <w:p w14:paraId="57B2CE25" w14:textId="77777777" w:rsidR="00B13394" w:rsidRPr="001F11BD" w:rsidRDefault="00B13394" w:rsidP="009E35F4">
            <w:pPr>
              <w:spacing w:beforeLines="20" w:before="48" w:afterLines="20" w:after="48"/>
            </w:pPr>
            <w:r w:rsidRPr="001F11BD">
              <w:t xml:space="preserve">DP 6 (2018: M. Mikát) </w:t>
            </w:r>
          </w:p>
          <w:p w14:paraId="019B3EBB" w14:textId="77777777" w:rsidR="00B13394" w:rsidRPr="001F11BD" w:rsidRDefault="00B13394" w:rsidP="009E35F4">
            <w:pPr>
              <w:spacing w:beforeLines="20" w:before="48" w:afterLines="20" w:after="48"/>
            </w:pPr>
            <w:r w:rsidRPr="001F11BD">
              <w:t xml:space="preserve">DP 8 (2009: B. Mikátová) </w:t>
            </w:r>
          </w:p>
          <w:p w14:paraId="27AEF7A6" w14:textId="77777777" w:rsidR="00B13394" w:rsidRDefault="00B13394" w:rsidP="009E35F4">
            <w:pPr>
              <w:spacing w:beforeLines="20" w:before="48" w:afterLines="20" w:after="48"/>
            </w:pPr>
            <w:r w:rsidRPr="001F11BD">
              <w:t xml:space="preserve">DP 8-9 (2018: M. Mikát) </w:t>
            </w:r>
          </w:p>
          <w:p w14:paraId="3BC244E1" w14:textId="77777777" w:rsidR="00FE10AF" w:rsidRPr="001F11BD" w:rsidRDefault="00FE10AF" w:rsidP="009E35F4">
            <w:pPr>
              <w:spacing w:beforeLines="20" w:before="48" w:afterLines="20" w:after="48"/>
            </w:pPr>
          </w:p>
        </w:tc>
      </w:tr>
      <w:tr w:rsidR="00B13394" w:rsidRPr="00503145" w14:paraId="5E75E003" w14:textId="77777777" w:rsidTr="00B611EB">
        <w:trPr>
          <w:cantSplit/>
          <w:trHeight w:val="247"/>
        </w:trPr>
        <w:tc>
          <w:tcPr>
            <w:tcW w:w="2549" w:type="dxa"/>
            <w:tcBorders>
              <w:top w:val="single" w:sz="4" w:space="0" w:color="auto"/>
              <w:left w:val="single" w:sz="18" w:space="0" w:color="auto"/>
              <w:bottom w:val="single" w:sz="4" w:space="0" w:color="auto"/>
            </w:tcBorders>
            <w:vAlign w:val="center"/>
          </w:tcPr>
          <w:p w14:paraId="789418CB" w14:textId="77777777" w:rsidR="00B13394" w:rsidRPr="001F11BD" w:rsidRDefault="00B13394" w:rsidP="009E35F4">
            <w:pPr>
              <w:spacing w:beforeLines="20" w:before="48" w:afterLines="20" w:after="48"/>
              <w:rPr>
                <w:bCs/>
              </w:rPr>
            </w:pPr>
            <w:r w:rsidRPr="001F11BD">
              <w:rPr>
                <w:bCs/>
                <w:i/>
              </w:rPr>
              <w:t>Carabus ullrichi ullrichi</w:t>
            </w:r>
            <w:r w:rsidRPr="001F11BD">
              <w:rPr>
                <w:bCs/>
              </w:rPr>
              <w:t xml:space="preserve"> Germar, 1824 střevlík Ullrichův</w:t>
            </w:r>
          </w:p>
        </w:tc>
        <w:tc>
          <w:tcPr>
            <w:tcW w:w="1368" w:type="dxa"/>
            <w:tcBorders>
              <w:top w:val="single" w:sz="4" w:space="0" w:color="auto"/>
              <w:left w:val="nil"/>
              <w:bottom w:val="single" w:sz="4" w:space="0" w:color="auto"/>
              <w:right w:val="single" w:sz="4" w:space="0" w:color="auto"/>
            </w:tcBorders>
            <w:vAlign w:val="center"/>
          </w:tcPr>
          <w:p w14:paraId="64882BAA" w14:textId="77777777" w:rsidR="00B13394" w:rsidRPr="001F11BD" w:rsidRDefault="00B13394" w:rsidP="009E35F4">
            <w:pPr>
              <w:spacing w:beforeLines="20" w:before="48" w:afterLines="20" w:after="48"/>
              <w:jc w:val="center"/>
              <w:rPr>
                <w:b/>
                <w:color w:val="FF0000"/>
              </w:rPr>
            </w:pPr>
            <w:r w:rsidRPr="001F11BD">
              <w:rPr>
                <w:b/>
                <w:color w:val="FF0000"/>
              </w:rPr>
              <w:t>§3</w:t>
            </w:r>
          </w:p>
        </w:tc>
        <w:tc>
          <w:tcPr>
            <w:tcW w:w="1183" w:type="dxa"/>
            <w:tcBorders>
              <w:top w:val="single" w:sz="4" w:space="0" w:color="auto"/>
              <w:left w:val="single" w:sz="4" w:space="0" w:color="auto"/>
              <w:bottom w:val="single" w:sz="4" w:space="0" w:color="auto"/>
              <w:right w:val="single" w:sz="4" w:space="0" w:color="auto"/>
            </w:tcBorders>
          </w:tcPr>
          <w:p w14:paraId="570005C7" w14:textId="77777777" w:rsidR="00B13394" w:rsidRPr="001F11BD" w:rsidRDefault="00B13394" w:rsidP="009E35F4">
            <w:pPr>
              <w:spacing w:beforeLines="20" w:before="48" w:afterLines="20" w:after="48"/>
            </w:pPr>
          </w:p>
        </w:tc>
        <w:tc>
          <w:tcPr>
            <w:tcW w:w="3969" w:type="dxa"/>
            <w:tcBorders>
              <w:top w:val="single" w:sz="4" w:space="0" w:color="auto"/>
              <w:left w:val="single" w:sz="4" w:space="0" w:color="auto"/>
              <w:bottom w:val="single" w:sz="4" w:space="0" w:color="auto"/>
              <w:right w:val="single" w:sz="18" w:space="0" w:color="auto"/>
            </w:tcBorders>
          </w:tcPr>
          <w:p w14:paraId="36EA8826" w14:textId="77777777" w:rsidR="00B13394" w:rsidRPr="001F11BD" w:rsidRDefault="00B13394" w:rsidP="009E35F4">
            <w:pPr>
              <w:spacing w:beforeLines="20" w:before="48" w:afterLines="20" w:after="48"/>
            </w:pPr>
            <w:r w:rsidRPr="001F11BD">
              <w:t xml:space="preserve">DP 1 (2009: P. Tomšík) </w:t>
            </w:r>
          </w:p>
        </w:tc>
      </w:tr>
      <w:tr w:rsidR="00B13394" w:rsidRPr="00503145" w14:paraId="7D9ECC09" w14:textId="77777777" w:rsidTr="00B611EB">
        <w:trPr>
          <w:cantSplit/>
          <w:trHeight w:val="247"/>
        </w:trPr>
        <w:tc>
          <w:tcPr>
            <w:tcW w:w="2549" w:type="dxa"/>
            <w:tcBorders>
              <w:top w:val="single" w:sz="4" w:space="0" w:color="auto"/>
              <w:left w:val="single" w:sz="18" w:space="0" w:color="auto"/>
              <w:bottom w:val="single" w:sz="4" w:space="0" w:color="auto"/>
            </w:tcBorders>
            <w:vAlign w:val="center"/>
          </w:tcPr>
          <w:p w14:paraId="77556AC0" w14:textId="77777777" w:rsidR="00B13394" w:rsidRPr="001F11BD" w:rsidRDefault="00B13394" w:rsidP="009E35F4">
            <w:pPr>
              <w:spacing w:beforeLines="20" w:before="48" w:afterLines="20" w:after="48"/>
              <w:rPr>
                <w:bCs/>
              </w:rPr>
            </w:pPr>
            <w:r w:rsidRPr="001F11BD">
              <w:rPr>
                <w:bCs/>
                <w:i/>
              </w:rPr>
              <w:t>Carabus (Carabus) arcensis</w:t>
            </w:r>
            <w:r w:rsidRPr="001F11BD">
              <w:rPr>
                <w:bCs/>
              </w:rPr>
              <w:t xml:space="preserve"> Herbst, 1784 střevlík                                                                    </w:t>
            </w:r>
          </w:p>
        </w:tc>
        <w:tc>
          <w:tcPr>
            <w:tcW w:w="1368" w:type="dxa"/>
            <w:tcBorders>
              <w:top w:val="single" w:sz="4" w:space="0" w:color="auto"/>
              <w:left w:val="nil"/>
              <w:bottom w:val="single" w:sz="4" w:space="0" w:color="auto"/>
              <w:right w:val="single" w:sz="4" w:space="0" w:color="auto"/>
            </w:tcBorders>
            <w:vAlign w:val="center"/>
          </w:tcPr>
          <w:p w14:paraId="22ED4781" w14:textId="77777777" w:rsidR="00B13394" w:rsidRPr="001F11BD" w:rsidRDefault="00B13394" w:rsidP="009E35F4">
            <w:pPr>
              <w:spacing w:beforeLines="20" w:before="48" w:afterLines="20" w:after="48"/>
              <w:jc w:val="center"/>
              <w:rPr>
                <w:b/>
                <w:color w:val="FF0000"/>
              </w:rPr>
            </w:pPr>
            <w:r w:rsidRPr="001F11BD">
              <w:rPr>
                <w:b/>
                <w:color w:val="FF0000"/>
              </w:rPr>
              <w:t>§3</w:t>
            </w:r>
          </w:p>
        </w:tc>
        <w:tc>
          <w:tcPr>
            <w:tcW w:w="1183" w:type="dxa"/>
            <w:tcBorders>
              <w:top w:val="single" w:sz="4" w:space="0" w:color="auto"/>
              <w:left w:val="single" w:sz="4" w:space="0" w:color="auto"/>
              <w:bottom w:val="single" w:sz="4" w:space="0" w:color="auto"/>
              <w:right w:val="single" w:sz="4" w:space="0" w:color="auto"/>
            </w:tcBorders>
          </w:tcPr>
          <w:p w14:paraId="03DCEE2B" w14:textId="77777777" w:rsidR="00B13394" w:rsidRPr="001F11BD" w:rsidRDefault="00B13394" w:rsidP="009E35F4">
            <w:pPr>
              <w:spacing w:beforeLines="20" w:before="48" w:afterLines="20" w:after="48"/>
            </w:pPr>
          </w:p>
        </w:tc>
        <w:tc>
          <w:tcPr>
            <w:tcW w:w="3969" w:type="dxa"/>
            <w:tcBorders>
              <w:top w:val="single" w:sz="4" w:space="0" w:color="auto"/>
              <w:left w:val="single" w:sz="4" w:space="0" w:color="auto"/>
              <w:bottom w:val="single" w:sz="4" w:space="0" w:color="auto"/>
              <w:right w:val="single" w:sz="18" w:space="0" w:color="auto"/>
            </w:tcBorders>
          </w:tcPr>
          <w:p w14:paraId="4DA993FA" w14:textId="77777777" w:rsidR="00B13394" w:rsidRPr="001F11BD" w:rsidRDefault="00B13394" w:rsidP="009E35F4">
            <w:pPr>
              <w:tabs>
                <w:tab w:val="left" w:pos="2580"/>
              </w:tabs>
              <w:spacing w:beforeLines="20" w:before="48" w:afterLines="20" w:after="48"/>
            </w:pPr>
            <w:r w:rsidRPr="001F11BD">
              <w:t>DP 3 (2009: M. Mikát)</w:t>
            </w:r>
            <w:r w:rsidRPr="001F11BD">
              <w:tab/>
            </w:r>
          </w:p>
        </w:tc>
      </w:tr>
      <w:tr w:rsidR="00B13394" w:rsidRPr="00503145" w14:paraId="6949CF6B" w14:textId="77777777">
        <w:trPr>
          <w:cantSplit/>
          <w:trHeight w:val="247"/>
        </w:trPr>
        <w:tc>
          <w:tcPr>
            <w:tcW w:w="2549" w:type="dxa"/>
            <w:tcBorders>
              <w:top w:val="single" w:sz="4" w:space="0" w:color="auto"/>
              <w:left w:val="single" w:sz="18" w:space="0" w:color="auto"/>
              <w:bottom w:val="single" w:sz="4" w:space="0" w:color="auto"/>
            </w:tcBorders>
            <w:vAlign w:val="center"/>
          </w:tcPr>
          <w:p w14:paraId="50067CE4" w14:textId="77777777" w:rsidR="00B13394" w:rsidRPr="001F11BD" w:rsidRDefault="00B13394" w:rsidP="009E35F4">
            <w:pPr>
              <w:spacing w:beforeLines="20" w:before="48" w:afterLines="20" w:after="48"/>
              <w:rPr>
                <w:bCs/>
              </w:rPr>
            </w:pPr>
            <w:r w:rsidRPr="001F11BD">
              <w:rPr>
                <w:bCs/>
                <w:i/>
              </w:rPr>
              <w:t>Polistichus connexus</w:t>
            </w:r>
            <w:r w:rsidRPr="001F11BD">
              <w:rPr>
                <w:bCs/>
              </w:rPr>
              <w:t xml:space="preserve"> (Geoffroy, 1785) střevlíček</w:t>
            </w:r>
          </w:p>
        </w:tc>
        <w:tc>
          <w:tcPr>
            <w:tcW w:w="1368" w:type="dxa"/>
            <w:tcBorders>
              <w:top w:val="single" w:sz="4" w:space="0" w:color="auto"/>
              <w:left w:val="nil"/>
              <w:bottom w:val="single" w:sz="4" w:space="0" w:color="auto"/>
              <w:right w:val="single" w:sz="4" w:space="0" w:color="auto"/>
            </w:tcBorders>
            <w:vAlign w:val="center"/>
          </w:tcPr>
          <w:p w14:paraId="23F207FA"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1728D0CC" w14:textId="77777777" w:rsidR="00B13394" w:rsidRPr="001F11BD" w:rsidRDefault="00B13394" w:rsidP="009E35F4">
            <w:pPr>
              <w:spacing w:beforeLines="20" w:before="48" w:afterLines="20" w:after="48"/>
              <w:jc w:val="center"/>
              <w:rPr>
                <w:b/>
                <w:color w:val="FF0000"/>
              </w:rPr>
            </w:pPr>
            <w:r w:rsidRPr="001F11BD">
              <w:rPr>
                <w:b/>
                <w:color w:val="FF0000"/>
              </w:rPr>
              <w:t>NT</w:t>
            </w:r>
          </w:p>
        </w:tc>
        <w:tc>
          <w:tcPr>
            <w:tcW w:w="3969" w:type="dxa"/>
            <w:tcBorders>
              <w:top w:val="single" w:sz="4" w:space="0" w:color="auto"/>
              <w:left w:val="single" w:sz="4" w:space="0" w:color="auto"/>
              <w:bottom w:val="single" w:sz="4" w:space="0" w:color="auto"/>
              <w:right w:val="single" w:sz="18" w:space="0" w:color="auto"/>
            </w:tcBorders>
          </w:tcPr>
          <w:p w14:paraId="7E5F6E06" w14:textId="77777777" w:rsidR="00B13394" w:rsidRDefault="00B13394" w:rsidP="009E35F4">
            <w:pPr>
              <w:spacing w:beforeLines="20" w:before="48" w:afterLines="20" w:after="48"/>
            </w:pPr>
            <w:r w:rsidRPr="001F11BD">
              <w:t xml:space="preserve">DP 3 (2016: M. Mikát)                                                                                              ● Přílet ke světelnému zdroji (jediný ex.).                           ● Nehojný druh preferující spíše hlinitý a jílový podklad. </w:t>
            </w:r>
          </w:p>
          <w:p w14:paraId="13DEE6D2" w14:textId="77777777" w:rsidR="00FE10AF" w:rsidRPr="001F11BD" w:rsidRDefault="00FE10AF" w:rsidP="009E35F4">
            <w:pPr>
              <w:spacing w:beforeLines="20" w:before="48" w:afterLines="20" w:after="48"/>
            </w:pPr>
          </w:p>
        </w:tc>
      </w:tr>
      <w:tr w:rsidR="00B13394" w:rsidRPr="00503145" w14:paraId="3DB2676B" w14:textId="77777777">
        <w:trPr>
          <w:cantSplit/>
          <w:trHeight w:val="247"/>
        </w:trPr>
        <w:tc>
          <w:tcPr>
            <w:tcW w:w="2549" w:type="dxa"/>
            <w:tcBorders>
              <w:top w:val="single" w:sz="4" w:space="0" w:color="auto"/>
              <w:left w:val="single" w:sz="18" w:space="0" w:color="auto"/>
              <w:bottom w:val="single" w:sz="4" w:space="0" w:color="auto"/>
            </w:tcBorders>
            <w:vAlign w:val="center"/>
          </w:tcPr>
          <w:p w14:paraId="4FA72080" w14:textId="77777777" w:rsidR="00B13394" w:rsidRPr="001F11BD" w:rsidRDefault="00B13394" w:rsidP="009E35F4">
            <w:pPr>
              <w:spacing w:beforeLines="20" w:before="48" w:afterLines="20" w:after="48"/>
              <w:rPr>
                <w:bCs/>
              </w:rPr>
            </w:pPr>
            <w:r w:rsidRPr="001F11BD">
              <w:rPr>
                <w:bCs/>
                <w:i/>
              </w:rPr>
              <w:t>Hydrophilus (Hydrophilus) piceus</w:t>
            </w:r>
            <w:r w:rsidRPr="001F11BD">
              <w:rPr>
                <w:bCs/>
              </w:rPr>
              <w:t xml:space="preserve"> (Linnaeus, 1758)                                                                            vodomil černý</w:t>
            </w:r>
          </w:p>
        </w:tc>
        <w:tc>
          <w:tcPr>
            <w:tcW w:w="1368" w:type="dxa"/>
            <w:tcBorders>
              <w:top w:val="single" w:sz="4" w:space="0" w:color="auto"/>
              <w:left w:val="nil"/>
              <w:bottom w:val="single" w:sz="4" w:space="0" w:color="auto"/>
              <w:right w:val="single" w:sz="4" w:space="0" w:color="auto"/>
            </w:tcBorders>
            <w:vAlign w:val="center"/>
          </w:tcPr>
          <w:p w14:paraId="5996A62A"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03718708" w14:textId="77777777" w:rsidR="00B13394" w:rsidRPr="001F11BD" w:rsidRDefault="00B13394" w:rsidP="009E35F4">
            <w:pPr>
              <w:spacing w:beforeLines="20" w:before="48" w:afterLines="20" w:after="48"/>
              <w:jc w:val="center"/>
              <w:rPr>
                <w:b/>
                <w:color w:val="FF0000"/>
              </w:rPr>
            </w:pPr>
            <w:r w:rsidRPr="001F11BD">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2E0CCA67" w14:textId="77777777" w:rsidR="00B13394" w:rsidRDefault="00B13394" w:rsidP="009E35F4">
            <w:pPr>
              <w:spacing w:beforeLines="20" w:before="48" w:afterLines="20" w:after="48"/>
            </w:pPr>
            <w:r w:rsidRPr="001F11BD">
              <w:t xml:space="preserve">DP 4 (2018: M. Mikát)                                                                                                ● Přílet ke světelnému zdroji, pravděpodobně migrující jedinec, v současnosti je častěji pozorován v mělkých vodních nádržích v PP Na Plachtě 2.                                                                       ● Larvy jsou predátoři vodních plžů (Planorbidae, Lymnaeidae) </w:t>
            </w:r>
          </w:p>
          <w:p w14:paraId="3555F55B" w14:textId="77777777" w:rsidR="00FE10AF" w:rsidRPr="001F11BD" w:rsidRDefault="00FE10AF" w:rsidP="009E35F4">
            <w:pPr>
              <w:spacing w:beforeLines="20" w:before="48" w:afterLines="20" w:after="48"/>
            </w:pPr>
          </w:p>
        </w:tc>
      </w:tr>
      <w:tr w:rsidR="00B13394" w:rsidRPr="00503145" w14:paraId="4A4BFD46" w14:textId="77777777">
        <w:trPr>
          <w:cantSplit/>
          <w:trHeight w:val="247"/>
        </w:trPr>
        <w:tc>
          <w:tcPr>
            <w:tcW w:w="2549" w:type="dxa"/>
            <w:tcBorders>
              <w:top w:val="single" w:sz="4" w:space="0" w:color="auto"/>
              <w:left w:val="single" w:sz="18" w:space="0" w:color="auto"/>
              <w:bottom w:val="single" w:sz="4" w:space="0" w:color="auto"/>
            </w:tcBorders>
            <w:vAlign w:val="center"/>
          </w:tcPr>
          <w:p w14:paraId="00365907" w14:textId="77777777" w:rsidR="00B13394" w:rsidRPr="001F11BD" w:rsidRDefault="00B13394" w:rsidP="009E35F4">
            <w:pPr>
              <w:spacing w:beforeLines="20" w:before="48" w:afterLines="20" w:after="48"/>
              <w:rPr>
                <w:bCs/>
              </w:rPr>
            </w:pPr>
            <w:r w:rsidRPr="001F11BD">
              <w:rPr>
                <w:bCs/>
                <w:i/>
              </w:rPr>
              <w:t>Maladera (Maladera) holosericea</w:t>
            </w:r>
            <w:r w:rsidRPr="001F11BD">
              <w:rPr>
                <w:bCs/>
              </w:rPr>
              <w:t xml:space="preserve"> (Scopoli, 1772)                 </w:t>
            </w:r>
          </w:p>
          <w:p w14:paraId="40021D43" w14:textId="77777777" w:rsidR="00B13394" w:rsidRPr="001F11BD" w:rsidRDefault="00B13394" w:rsidP="009E35F4">
            <w:pPr>
              <w:spacing w:beforeLines="20" w:before="48" w:afterLines="20" w:after="48"/>
              <w:rPr>
                <w:bCs/>
              </w:rPr>
            </w:pPr>
          </w:p>
        </w:tc>
        <w:tc>
          <w:tcPr>
            <w:tcW w:w="1368" w:type="dxa"/>
            <w:tcBorders>
              <w:top w:val="single" w:sz="4" w:space="0" w:color="auto"/>
              <w:left w:val="nil"/>
              <w:bottom w:val="single" w:sz="4" w:space="0" w:color="auto"/>
              <w:right w:val="single" w:sz="4" w:space="0" w:color="auto"/>
            </w:tcBorders>
            <w:vAlign w:val="center"/>
          </w:tcPr>
          <w:p w14:paraId="2C296444"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4AF84D29" w14:textId="77777777" w:rsidR="00B13394" w:rsidRPr="001F11BD" w:rsidRDefault="00B13394" w:rsidP="009E35F4">
            <w:pPr>
              <w:spacing w:beforeLines="20" w:before="48" w:afterLines="20" w:after="48"/>
              <w:jc w:val="center"/>
              <w:rPr>
                <w:b/>
                <w:color w:val="FF0000"/>
              </w:rPr>
            </w:pPr>
            <w:r w:rsidRPr="001F11BD">
              <w:rPr>
                <w:b/>
                <w:color w:val="FF0000"/>
              </w:rPr>
              <w:t>NT</w:t>
            </w:r>
          </w:p>
        </w:tc>
        <w:tc>
          <w:tcPr>
            <w:tcW w:w="3969" w:type="dxa"/>
            <w:tcBorders>
              <w:top w:val="single" w:sz="4" w:space="0" w:color="auto"/>
              <w:left w:val="single" w:sz="4" w:space="0" w:color="auto"/>
              <w:bottom w:val="single" w:sz="4" w:space="0" w:color="auto"/>
              <w:right w:val="single" w:sz="18" w:space="0" w:color="auto"/>
            </w:tcBorders>
          </w:tcPr>
          <w:p w14:paraId="32B4EA2C" w14:textId="77777777" w:rsidR="00B13394" w:rsidRPr="001F11BD" w:rsidRDefault="00B13394" w:rsidP="009E35F4">
            <w:pPr>
              <w:spacing w:beforeLines="20" w:before="48" w:afterLines="20" w:after="48"/>
            </w:pPr>
            <w:r w:rsidRPr="001F11BD">
              <w:t xml:space="preserve">DP 3 (2009: M. Mikát) </w:t>
            </w:r>
          </w:p>
          <w:p w14:paraId="61887060" w14:textId="77777777" w:rsidR="00B13394" w:rsidRPr="001F11BD" w:rsidRDefault="00B13394" w:rsidP="009E35F4">
            <w:pPr>
              <w:spacing w:beforeLines="20" w:before="48" w:afterLines="20" w:after="48"/>
            </w:pPr>
            <w:r w:rsidRPr="001F11BD">
              <w:t>DP 4 (2018: M. Mikát)                                                                                          ● Psammofilní druh, imága aktivní v noci</w:t>
            </w:r>
          </w:p>
        </w:tc>
      </w:tr>
      <w:tr w:rsidR="00B13394" w:rsidRPr="00503145" w14:paraId="573F596C" w14:textId="77777777">
        <w:trPr>
          <w:cantSplit/>
          <w:trHeight w:val="247"/>
        </w:trPr>
        <w:tc>
          <w:tcPr>
            <w:tcW w:w="2549" w:type="dxa"/>
            <w:tcBorders>
              <w:top w:val="single" w:sz="4" w:space="0" w:color="auto"/>
              <w:left w:val="single" w:sz="18" w:space="0" w:color="auto"/>
              <w:bottom w:val="single" w:sz="4" w:space="0" w:color="auto"/>
            </w:tcBorders>
            <w:vAlign w:val="center"/>
          </w:tcPr>
          <w:p w14:paraId="60403D92" w14:textId="77777777" w:rsidR="00B13394" w:rsidRPr="001F11BD" w:rsidRDefault="00B13394" w:rsidP="009E35F4">
            <w:pPr>
              <w:spacing w:beforeLines="20" w:before="48" w:afterLines="20" w:after="48"/>
              <w:rPr>
                <w:bCs/>
              </w:rPr>
            </w:pPr>
            <w:r w:rsidRPr="001F11BD">
              <w:rPr>
                <w:bCs/>
                <w:i/>
              </w:rPr>
              <w:t>Anisoplia (Anisoplia) villosa</w:t>
            </w:r>
            <w:r w:rsidRPr="001F11BD">
              <w:rPr>
                <w:bCs/>
              </w:rPr>
              <w:t xml:space="preserve"> (Goeze, 1777)             </w:t>
            </w:r>
          </w:p>
          <w:p w14:paraId="1B86ED66" w14:textId="77777777" w:rsidR="00B13394" w:rsidRPr="001F11BD" w:rsidRDefault="00B13394" w:rsidP="009E35F4">
            <w:pPr>
              <w:spacing w:beforeLines="20" w:before="48" w:afterLines="20" w:after="48"/>
              <w:rPr>
                <w:bCs/>
              </w:rPr>
            </w:pPr>
          </w:p>
        </w:tc>
        <w:tc>
          <w:tcPr>
            <w:tcW w:w="1368" w:type="dxa"/>
            <w:tcBorders>
              <w:top w:val="single" w:sz="4" w:space="0" w:color="auto"/>
              <w:left w:val="nil"/>
              <w:bottom w:val="single" w:sz="4" w:space="0" w:color="auto"/>
              <w:right w:val="single" w:sz="4" w:space="0" w:color="auto"/>
            </w:tcBorders>
            <w:vAlign w:val="center"/>
          </w:tcPr>
          <w:p w14:paraId="224E0FFD"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27C81DA6" w14:textId="77777777" w:rsidR="00B13394" w:rsidRPr="001F11BD" w:rsidRDefault="00B13394" w:rsidP="009E35F4">
            <w:pPr>
              <w:spacing w:beforeLines="20" w:before="48" w:afterLines="20" w:after="48"/>
              <w:jc w:val="center"/>
              <w:rPr>
                <w:b/>
                <w:color w:val="FF0000"/>
              </w:rPr>
            </w:pPr>
            <w:r w:rsidRPr="001F11BD">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432640BF" w14:textId="77777777" w:rsidR="00B13394" w:rsidRPr="001F11BD" w:rsidRDefault="00B13394" w:rsidP="009E35F4">
            <w:pPr>
              <w:spacing w:beforeLines="20" w:before="48" w:afterLines="20" w:after="48"/>
            </w:pPr>
            <w:r w:rsidRPr="001F11BD">
              <w:t xml:space="preserve">DP 3 (2016: M. Mikát) </w:t>
            </w:r>
          </w:p>
          <w:p w14:paraId="2D8EB841" w14:textId="77777777" w:rsidR="00B13394" w:rsidRPr="001F11BD" w:rsidRDefault="00B13394" w:rsidP="009E35F4">
            <w:pPr>
              <w:spacing w:beforeLines="20" w:before="48" w:afterLines="20" w:after="48"/>
            </w:pPr>
            <w:r w:rsidRPr="001F11BD">
              <w:t>DP 8 (2018: M. Mikát)                                                                                          ● Heliofilní imága v letu a na nízké vegetaci na písčitých stanovištích (početněji pozorována v roce 2018 v prostoru jízdárny)</w:t>
            </w:r>
          </w:p>
        </w:tc>
      </w:tr>
      <w:tr w:rsidR="00B13394" w:rsidRPr="00503145" w14:paraId="485C3CA5" w14:textId="77777777" w:rsidTr="00FE10AF">
        <w:trPr>
          <w:cantSplit/>
          <w:trHeight w:val="247"/>
        </w:trPr>
        <w:tc>
          <w:tcPr>
            <w:tcW w:w="2549" w:type="dxa"/>
            <w:tcBorders>
              <w:top w:val="single" w:sz="4" w:space="0" w:color="auto"/>
              <w:left w:val="single" w:sz="18" w:space="0" w:color="auto"/>
              <w:bottom w:val="single" w:sz="4" w:space="0" w:color="auto"/>
            </w:tcBorders>
            <w:vAlign w:val="center"/>
          </w:tcPr>
          <w:p w14:paraId="34566CD6" w14:textId="77777777" w:rsidR="00B13394" w:rsidRPr="001F11BD" w:rsidRDefault="00B13394" w:rsidP="009E35F4">
            <w:pPr>
              <w:spacing w:beforeLines="20" w:before="48" w:afterLines="20" w:after="48"/>
              <w:rPr>
                <w:bCs/>
              </w:rPr>
            </w:pPr>
            <w:r w:rsidRPr="001F11BD">
              <w:rPr>
                <w:bCs/>
                <w:i/>
              </w:rPr>
              <w:t>Anomala dubia</w:t>
            </w:r>
            <w:r w:rsidRPr="001F11BD">
              <w:rPr>
                <w:bCs/>
              </w:rPr>
              <w:t xml:space="preserve"> (Scopoli, 1763) listokaz kovový</w:t>
            </w:r>
          </w:p>
        </w:tc>
        <w:tc>
          <w:tcPr>
            <w:tcW w:w="1368" w:type="dxa"/>
            <w:tcBorders>
              <w:top w:val="single" w:sz="4" w:space="0" w:color="auto"/>
              <w:left w:val="nil"/>
              <w:bottom w:val="single" w:sz="4" w:space="0" w:color="auto"/>
              <w:right w:val="single" w:sz="4" w:space="0" w:color="auto"/>
            </w:tcBorders>
            <w:vAlign w:val="center"/>
          </w:tcPr>
          <w:p w14:paraId="729A1718"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1C74ED41" w14:textId="77777777" w:rsidR="00B13394" w:rsidRPr="001F11BD" w:rsidRDefault="00B13394" w:rsidP="009E35F4">
            <w:pPr>
              <w:spacing w:beforeLines="20" w:before="48" w:afterLines="20" w:after="48"/>
              <w:jc w:val="center"/>
              <w:rPr>
                <w:b/>
                <w:color w:val="FF0000"/>
              </w:rPr>
            </w:pPr>
            <w:r w:rsidRPr="001F11BD">
              <w:rPr>
                <w:b/>
                <w:color w:val="FF0000"/>
              </w:rPr>
              <w:t>NT</w:t>
            </w:r>
          </w:p>
        </w:tc>
        <w:tc>
          <w:tcPr>
            <w:tcW w:w="3969" w:type="dxa"/>
            <w:tcBorders>
              <w:top w:val="single" w:sz="4" w:space="0" w:color="auto"/>
              <w:left w:val="single" w:sz="4" w:space="0" w:color="auto"/>
              <w:bottom w:val="single" w:sz="4" w:space="0" w:color="auto"/>
              <w:right w:val="single" w:sz="18" w:space="0" w:color="auto"/>
            </w:tcBorders>
          </w:tcPr>
          <w:p w14:paraId="4CBEA211" w14:textId="77777777" w:rsidR="00B13394" w:rsidRPr="001F11BD" w:rsidRDefault="00B13394" w:rsidP="009E35F4">
            <w:pPr>
              <w:spacing w:beforeLines="20" w:before="48" w:afterLines="20" w:after="48"/>
            </w:pPr>
            <w:r w:rsidRPr="001F11BD">
              <w:t>DP 3 (2016: M. Mikát)                                                                                              ● Psammofilní druh</w:t>
            </w:r>
          </w:p>
        </w:tc>
      </w:tr>
      <w:tr w:rsidR="00B13394" w:rsidRPr="00503145" w14:paraId="668465EA" w14:textId="77777777" w:rsidTr="00FE10AF">
        <w:trPr>
          <w:cantSplit/>
          <w:trHeight w:val="247"/>
        </w:trPr>
        <w:tc>
          <w:tcPr>
            <w:tcW w:w="2549" w:type="dxa"/>
            <w:tcBorders>
              <w:top w:val="single" w:sz="4" w:space="0" w:color="auto"/>
              <w:left w:val="single" w:sz="18" w:space="0" w:color="auto"/>
              <w:bottom w:val="single" w:sz="18" w:space="0" w:color="auto"/>
            </w:tcBorders>
            <w:vAlign w:val="center"/>
          </w:tcPr>
          <w:p w14:paraId="158F50F3" w14:textId="77777777" w:rsidR="00B13394" w:rsidRPr="001F11BD" w:rsidRDefault="00B13394" w:rsidP="009E35F4">
            <w:pPr>
              <w:spacing w:beforeLines="20" w:before="48" w:afterLines="20" w:after="48"/>
              <w:rPr>
                <w:bCs/>
              </w:rPr>
            </w:pPr>
            <w:r w:rsidRPr="001F11BD">
              <w:rPr>
                <w:bCs/>
                <w:i/>
              </w:rPr>
              <w:t>Oryctes (Oryctes) nasicornis</w:t>
            </w:r>
            <w:r w:rsidRPr="001F11BD">
              <w:rPr>
                <w:bCs/>
              </w:rPr>
              <w:t xml:space="preserve"> (Linnaeus, 1758)                                                                          nosorožík kapucínek</w:t>
            </w:r>
          </w:p>
        </w:tc>
        <w:tc>
          <w:tcPr>
            <w:tcW w:w="1368" w:type="dxa"/>
            <w:tcBorders>
              <w:top w:val="single" w:sz="4" w:space="0" w:color="auto"/>
              <w:left w:val="nil"/>
              <w:bottom w:val="single" w:sz="18" w:space="0" w:color="auto"/>
              <w:right w:val="single" w:sz="4" w:space="0" w:color="auto"/>
            </w:tcBorders>
            <w:vAlign w:val="center"/>
          </w:tcPr>
          <w:p w14:paraId="362126EF" w14:textId="77777777" w:rsidR="00B13394" w:rsidRPr="001F11BD" w:rsidRDefault="00B13394" w:rsidP="009E35F4">
            <w:pPr>
              <w:spacing w:beforeLines="20" w:before="48" w:afterLines="20" w:after="48"/>
              <w:jc w:val="center"/>
              <w:rPr>
                <w:b/>
                <w:color w:val="FF0000"/>
              </w:rPr>
            </w:pPr>
            <w:r w:rsidRPr="001F11BD">
              <w:rPr>
                <w:b/>
                <w:color w:val="FF0000"/>
              </w:rPr>
              <w:t xml:space="preserve">§3 </w:t>
            </w:r>
          </w:p>
        </w:tc>
        <w:tc>
          <w:tcPr>
            <w:tcW w:w="1183" w:type="dxa"/>
            <w:tcBorders>
              <w:top w:val="single" w:sz="4" w:space="0" w:color="auto"/>
              <w:left w:val="single" w:sz="4" w:space="0" w:color="auto"/>
              <w:bottom w:val="single" w:sz="18" w:space="0" w:color="auto"/>
              <w:right w:val="single" w:sz="4" w:space="0" w:color="auto"/>
            </w:tcBorders>
            <w:vAlign w:val="center"/>
          </w:tcPr>
          <w:p w14:paraId="30DF828E" w14:textId="77777777" w:rsidR="00B13394" w:rsidRPr="001F11BD" w:rsidRDefault="00B13394" w:rsidP="009E35F4">
            <w:pPr>
              <w:spacing w:beforeLines="20" w:before="48" w:afterLines="20" w:after="48"/>
              <w:jc w:val="center"/>
            </w:pPr>
            <w:r w:rsidRPr="001F11BD">
              <w:rPr>
                <w:b/>
                <w:color w:val="FF0000"/>
              </w:rPr>
              <w:t>NT</w:t>
            </w:r>
          </w:p>
        </w:tc>
        <w:tc>
          <w:tcPr>
            <w:tcW w:w="3969" w:type="dxa"/>
            <w:tcBorders>
              <w:top w:val="single" w:sz="4" w:space="0" w:color="auto"/>
              <w:left w:val="single" w:sz="4" w:space="0" w:color="auto"/>
              <w:bottom w:val="single" w:sz="18" w:space="0" w:color="auto"/>
              <w:right w:val="single" w:sz="18" w:space="0" w:color="auto"/>
            </w:tcBorders>
          </w:tcPr>
          <w:p w14:paraId="09A0525D" w14:textId="77777777" w:rsidR="00B13394" w:rsidRPr="001F11BD" w:rsidRDefault="00B13394" w:rsidP="009E35F4">
            <w:pPr>
              <w:spacing w:beforeLines="20" w:before="48" w:afterLines="20" w:after="48"/>
            </w:pPr>
            <w:r w:rsidRPr="001F11BD">
              <w:t>DP 8 (2018: M. Mikát)                                                                                                    ● Přílet ke světelnému zdroji</w:t>
            </w:r>
          </w:p>
        </w:tc>
      </w:tr>
      <w:tr w:rsidR="00FE10AF" w:rsidRPr="00503145" w14:paraId="471C672D" w14:textId="77777777" w:rsidTr="00FE10AF">
        <w:trPr>
          <w:cantSplit/>
          <w:trHeight w:val="247"/>
        </w:trPr>
        <w:tc>
          <w:tcPr>
            <w:tcW w:w="2549" w:type="dxa"/>
            <w:tcBorders>
              <w:top w:val="single" w:sz="18" w:space="0" w:color="auto"/>
              <w:left w:val="single" w:sz="18" w:space="0" w:color="auto"/>
              <w:bottom w:val="single" w:sz="18" w:space="0" w:color="auto"/>
            </w:tcBorders>
            <w:shd w:val="clear" w:color="auto" w:fill="BFBFBF"/>
            <w:vAlign w:val="center"/>
          </w:tcPr>
          <w:p w14:paraId="62B5E7F5" w14:textId="77777777" w:rsidR="00FE10AF" w:rsidRPr="001F11BD" w:rsidRDefault="00FE10AF" w:rsidP="00FE10AF">
            <w:pPr>
              <w:spacing w:beforeLines="20" w:before="48" w:afterLines="20" w:after="48"/>
              <w:jc w:val="center"/>
              <w:rPr>
                <w:b/>
                <w:bCs/>
              </w:rPr>
            </w:pPr>
            <w:r w:rsidRPr="001F11BD">
              <w:rPr>
                <w:b/>
                <w:bCs/>
              </w:rPr>
              <w:lastRenderedPageBreak/>
              <w:t>druh</w:t>
            </w:r>
          </w:p>
        </w:tc>
        <w:tc>
          <w:tcPr>
            <w:tcW w:w="1368" w:type="dxa"/>
            <w:tcBorders>
              <w:top w:val="single" w:sz="18" w:space="0" w:color="auto"/>
              <w:left w:val="nil"/>
              <w:bottom w:val="single" w:sz="18" w:space="0" w:color="auto"/>
              <w:right w:val="single" w:sz="4" w:space="0" w:color="auto"/>
            </w:tcBorders>
            <w:shd w:val="clear" w:color="auto" w:fill="BFBFBF"/>
            <w:vAlign w:val="center"/>
          </w:tcPr>
          <w:p w14:paraId="77909CCF" w14:textId="77777777" w:rsidR="00FE10AF" w:rsidRPr="001F11BD" w:rsidRDefault="00FE10AF" w:rsidP="00FE10AF">
            <w:pPr>
              <w:spacing w:beforeLines="20" w:before="48" w:afterLines="20" w:after="48"/>
              <w:jc w:val="center"/>
              <w:rPr>
                <w:b/>
              </w:rPr>
            </w:pPr>
            <w:r w:rsidRPr="001F11BD">
              <w:rPr>
                <w:b/>
              </w:rPr>
              <w:t>kategorie</w:t>
            </w:r>
          </w:p>
          <w:p w14:paraId="01DCA63E" w14:textId="77777777" w:rsidR="00FE10AF" w:rsidRPr="001F11BD" w:rsidRDefault="00FE10AF" w:rsidP="00FE10AF">
            <w:pPr>
              <w:spacing w:beforeLines="20" w:before="48" w:afterLines="20" w:after="48"/>
              <w:jc w:val="center"/>
              <w:rPr>
                <w:b/>
              </w:rPr>
            </w:pPr>
            <w:r w:rsidRPr="001F11BD">
              <w:rPr>
                <w:b/>
              </w:rPr>
              <w:t>podle vyhlášky č. 395/1992 Sb.</w:t>
            </w:r>
          </w:p>
        </w:tc>
        <w:tc>
          <w:tcPr>
            <w:tcW w:w="1183" w:type="dxa"/>
            <w:tcBorders>
              <w:top w:val="single" w:sz="18" w:space="0" w:color="auto"/>
              <w:left w:val="single" w:sz="4" w:space="0" w:color="auto"/>
              <w:bottom w:val="single" w:sz="18" w:space="0" w:color="auto"/>
              <w:right w:val="single" w:sz="4" w:space="0" w:color="auto"/>
            </w:tcBorders>
            <w:shd w:val="clear" w:color="auto" w:fill="BFBFBF"/>
            <w:vAlign w:val="center"/>
          </w:tcPr>
          <w:p w14:paraId="08E24183" w14:textId="77777777" w:rsidR="00FE10AF" w:rsidRPr="001F11BD" w:rsidRDefault="00FE10AF" w:rsidP="00FE10AF">
            <w:pPr>
              <w:spacing w:beforeLines="20" w:before="48" w:afterLines="20" w:after="48"/>
              <w:jc w:val="center"/>
              <w:rPr>
                <w:b/>
              </w:rPr>
            </w:pPr>
            <w:r w:rsidRPr="001F11BD">
              <w:rPr>
                <w:b/>
              </w:rPr>
              <w:t>stupeň ohrožení**</w:t>
            </w:r>
          </w:p>
        </w:tc>
        <w:tc>
          <w:tcPr>
            <w:tcW w:w="3969" w:type="dxa"/>
            <w:tcBorders>
              <w:top w:val="single" w:sz="18" w:space="0" w:color="auto"/>
              <w:left w:val="single" w:sz="4" w:space="0" w:color="auto"/>
              <w:bottom w:val="single" w:sz="18" w:space="0" w:color="auto"/>
              <w:right w:val="single" w:sz="18" w:space="0" w:color="auto"/>
            </w:tcBorders>
            <w:shd w:val="clear" w:color="auto" w:fill="BFBFBF"/>
            <w:vAlign w:val="center"/>
          </w:tcPr>
          <w:p w14:paraId="6AF7FFC7" w14:textId="77777777" w:rsidR="00FE10AF" w:rsidRPr="001F11BD" w:rsidRDefault="00FE10AF" w:rsidP="00FE10AF">
            <w:pPr>
              <w:spacing w:beforeLines="20" w:before="48" w:afterLines="20" w:after="48"/>
              <w:jc w:val="center"/>
              <w:rPr>
                <w:b/>
              </w:rPr>
            </w:pPr>
            <w:r w:rsidRPr="001F11BD">
              <w:rPr>
                <w:b/>
              </w:rPr>
              <w:t>popis biotopu druhu v ZCHÚ a aktuální početnost nebo vitalita populace</w:t>
            </w:r>
          </w:p>
        </w:tc>
      </w:tr>
      <w:tr w:rsidR="00B13394" w:rsidRPr="00503145" w14:paraId="3A40C55F" w14:textId="77777777" w:rsidTr="00FE10AF">
        <w:trPr>
          <w:cantSplit/>
          <w:trHeight w:val="247"/>
        </w:trPr>
        <w:tc>
          <w:tcPr>
            <w:tcW w:w="2549" w:type="dxa"/>
            <w:tcBorders>
              <w:top w:val="single" w:sz="18" w:space="0" w:color="auto"/>
              <w:left w:val="single" w:sz="18" w:space="0" w:color="auto"/>
              <w:bottom w:val="single" w:sz="4" w:space="0" w:color="auto"/>
            </w:tcBorders>
            <w:vAlign w:val="center"/>
          </w:tcPr>
          <w:p w14:paraId="0046C1B1" w14:textId="77777777" w:rsidR="00B13394" w:rsidRPr="001F11BD" w:rsidRDefault="00B13394" w:rsidP="009E35F4">
            <w:pPr>
              <w:spacing w:beforeLines="20" w:before="48" w:afterLines="20" w:after="48"/>
              <w:rPr>
                <w:bCs/>
              </w:rPr>
            </w:pPr>
            <w:r w:rsidRPr="001F11BD">
              <w:rPr>
                <w:bCs/>
                <w:i/>
              </w:rPr>
              <w:t>Tropinota (Epicometis) hirta hirta</w:t>
            </w:r>
            <w:r w:rsidRPr="001F11BD">
              <w:rPr>
                <w:bCs/>
              </w:rPr>
              <w:t xml:space="preserve"> (Poda von Neuhaus, 1761) zlatohlávek huňatý</w:t>
            </w:r>
          </w:p>
        </w:tc>
        <w:tc>
          <w:tcPr>
            <w:tcW w:w="1368" w:type="dxa"/>
            <w:tcBorders>
              <w:top w:val="single" w:sz="18" w:space="0" w:color="auto"/>
              <w:left w:val="nil"/>
              <w:bottom w:val="single" w:sz="4" w:space="0" w:color="auto"/>
              <w:right w:val="single" w:sz="4" w:space="0" w:color="auto"/>
            </w:tcBorders>
            <w:vAlign w:val="center"/>
          </w:tcPr>
          <w:p w14:paraId="35814432" w14:textId="77777777" w:rsidR="00B13394" w:rsidRPr="001F11BD" w:rsidRDefault="00B13394" w:rsidP="009E35F4">
            <w:pPr>
              <w:spacing w:beforeLines="20" w:before="48" w:afterLines="20" w:after="48"/>
              <w:jc w:val="center"/>
              <w:rPr>
                <w:b/>
                <w:color w:val="FF0000"/>
              </w:rPr>
            </w:pPr>
            <w:r w:rsidRPr="001F11BD">
              <w:rPr>
                <w:b/>
                <w:color w:val="FF0000"/>
              </w:rPr>
              <w:t>§2</w:t>
            </w:r>
          </w:p>
        </w:tc>
        <w:tc>
          <w:tcPr>
            <w:tcW w:w="1183" w:type="dxa"/>
            <w:tcBorders>
              <w:top w:val="single" w:sz="18" w:space="0" w:color="auto"/>
              <w:left w:val="single" w:sz="4" w:space="0" w:color="auto"/>
              <w:bottom w:val="single" w:sz="4" w:space="0" w:color="auto"/>
              <w:right w:val="single" w:sz="4" w:space="0" w:color="auto"/>
            </w:tcBorders>
            <w:vAlign w:val="center"/>
          </w:tcPr>
          <w:p w14:paraId="3B22020A" w14:textId="77777777" w:rsidR="00B13394" w:rsidRPr="001F11BD" w:rsidRDefault="00B13394" w:rsidP="009E35F4">
            <w:pPr>
              <w:spacing w:beforeLines="20" w:before="48" w:afterLines="20" w:after="48"/>
              <w:jc w:val="center"/>
            </w:pPr>
            <w:r w:rsidRPr="001F11BD">
              <w:rPr>
                <w:b/>
                <w:color w:val="FF0000"/>
              </w:rPr>
              <w:t>VU</w:t>
            </w:r>
          </w:p>
        </w:tc>
        <w:tc>
          <w:tcPr>
            <w:tcW w:w="3969" w:type="dxa"/>
            <w:tcBorders>
              <w:top w:val="single" w:sz="18" w:space="0" w:color="auto"/>
              <w:left w:val="single" w:sz="4" w:space="0" w:color="auto"/>
              <w:bottom w:val="single" w:sz="4" w:space="0" w:color="auto"/>
              <w:right w:val="single" w:sz="18" w:space="0" w:color="auto"/>
            </w:tcBorders>
          </w:tcPr>
          <w:p w14:paraId="22B513A0" w14:textId="77777777" w:rsidR="00B13394" w:rsidRPr="001F11BD" w:rsidRDefault="00B13394" w:rsidP="009E35F4">
            <w:pPr>
              <w:spacing w:beforeLines="20" w:before="48" w:afterLines="20" w:after="48"/>
            </w:pPr>
            <w:r w:rsidRPr="001F11BD">
              <w:t xml:space="preserve">DP 2 (2009, 2010, 2011: M. Mikát, B. Mikátová)  </w:t>
            </w:r>
          </w:p>
          <w:p w14:paraId="17BE9A5F" w14:textId="77777777" w:rsidR="00B13394" w:rsidRPr="001F11BD" w:rsidRDefault="00B13394" w:rsidP="009E35F4">
            <w:pPr>
              <w:spacing w:beforeLines="20" w:before="48" w:afterLines="20" w:after="48"/>
            </w:pPr>
            <w:r w:rsidRPr="001F11BD">
              <w:t xml:space="preserve">DP 3 (2009, 2010: M. Mikát, B. Mikátová, P. Tomšík) </w:t>
            </w:r>
          </w:p>
          <w:p w14:paraId="0634FFAA" w14:textId="52633970" w:rsidR="00B13394" w:rsidRPr="001F11BD" w:rsidRDefault="00B13394" w:rsidP="00B611EB">
            <w:pPr>
              <w:spacing w:beforeLines="20" w:before="48" w:afterLines="20" w:after="48"/>
            </w:pPr>
            <w:r w:rsidRPr="001F11BD">
              <w:t xml:space="preserve">DP 8 (2018: M. Mikát)                                                                                                     ● Nehojný výskyt na písčitých a semiruderálních stanovištích s nízkou vegetací, s přesahem do PP Na Plachtě </w:t>
            </w:r>
          </w:p>
        </w:tc>
      </w:tr>
      <w:tr w:rsidR="00B13394" w:rsidRPr="00503145" w14:paraId="0FE313F3" w14:textId="77777777" w:rsidTr="00FE10AF">
        <w:trPr>
          <w:cantSplit/>
          <w:trHeight w:val="247"/>
        </w:trPr>
        <w:tc>
          <w:tcPr>
            <w:tcW w:w="2549" w:type="dxa"/>
            <w:tcBorders>
              <w:top w:val="single" w:sz="4" w:space="0" w:color="auto"/>
              <w:left w:val="single" w:sz="18" w:space="0" w:color="auto"/>
              <w:bottom w:val="single" w:sz="4" w:space="0" w:color="auto"/>
            </w:tcBorders>
            <w:vAlign w:val="center"/>
          </w:tcPr>
          <w:p w14:paraId="61E09238" w14:textId="77777777" w:rsidR="00B13394" w:rsidRPr="001F11BD" w:rsidRDefault="00B13394" w:rsidP="009E35F4">
            <w:pPr>
              <w:spacing w:beforeLines="20" w:before="48" w:afterLines="20" w:after="48"/>
              <w:rPr>
                <w:bCs/>
              </w:rPr>
            </w:pPr>
            <w:r w:rsidRPr="001F11BD">
              <w:rPr>
                <w:bCs/>
                <w:i/>
              </w:rPr>
              <w:t>Oxythyrea funesta</w:t>
            </w:r>
            <w:r w:rsidRPr="001F11BD">
              <w:rPr>
                <w:bCs/>
              </w:rPr>
              <w:t xml:space="preserve"> (Poda von Neuhaus, 1761) zlatohlávek tmavý                                                                                                                                                                                 </w:t>
            </w:r>
          </w:p>
        </w:tc>
        <w:tc>
          <w:tcPr>
            <w:tcW w:w="1368" w:type="dxa"/>
            <w:tcBorders>
              <w:top w:val="single" w:sz="4" w:space="0" w:color="auto"/>
              <w:left w:val="nil"/>
              <w:bottom w:val="single" w:sz="4" w:space="0" w:color="auto"/>
              <w:right w:val="single" w:sz="4" w:space="0" w:color="auto"/>
            </w:tcBorders>
            <w:vAlign w:val="center"/>
          </w:tcPr>
          <w:p w14:paraId="7F565DD5" w14:textId="77777777" w:rsidR="00B13394" w:rsidRPr="001F11BD" w:rsidRDefault="00B13394" w:rsidP="009E35F4">
            <w:pPr>
              <w:spacing w:beforeLines="20" w:before="48" w:afterLines="20" w:after="48"/>
              <w:jc w:val="center"/>
              <w:rPr>
                <w:b/>
                <w:color w:val="FF0000"/>
              </w:rPr>
            </w:pPr>
            <w:r w:rsidRPr="001F11BD">
              <w:rPr>
                <w:b/>
                <w:color w:val="FF0000"/>
              </w:rPr>
              <w:t>§3</w:t>
            </w:r>
          </w:p>
        </w:tc>
        <w:tc>
          <w:tcPr>
            <w:tcW w:w="1183" w:type="dxa"/>
            <w:tcBorders>
              <w:top w:val="single" w:sz="4" w:space="0" w:color="auto"/>
              <w:left w:val="single" w:sz="4" w:space="0" w:color="auto"/>
              <w:bottom w:val="single" w:sz="4" w:space="0" w:color="auto"/>
              <w:right w:val="single" w:sz="4" w:space="0" w:color="auto"/>
            </w:tcBorders>
            <w:vAlign w:val="center"/>
          </w:tcPr>
          <w:p w14:paraId="2F5ABF5F" w14:textId="77777777" w:rsidR="00B13394" w:rsidRPr="001F11BD" w:rsidRDefault="00B13394" w:rsidP="009E35F4">
            <w:pPr>
              <w:spacing w:beforeLines="20" w:before="48" w:afterLines="20" w:after="48"/>
              <w:jc w:val="center"/>
            </w:pPr>
          </w:p>
        </w:tc>
        <w:tc>
          <w:tcPr>
            <w:tcW w:w="3969" w:type="dxa"/>
            <w:tcBorders>
              <w:top w:val="single" w:sz="4" w:space="0" w:color="auto"/>
              <w:left w:val="single" w:sz="4" w:space="0" w:color="auto"/>
              <w:bottom w:val="single" w:sz="4" w:space="0" w:color="auto"/>
              <w:right w:val="single" w:sz="18" w:space="0" w:color="auto"/>
            </w:tcBorders>
          </w:tcPr>
          <w:p w14:paraId="476C7741" w14:textId="77777777" w:rsidR="00B13394" w:rsidRPr="001F11BD" w:rsidRDefault="00B13394" w:rsidP="009E35F4">
            <w:pPr>
              <w:spacing w:beforeLines="20" w:before="48" w:afterLines="20" w:after="48"/>
            </w:pPr>
            <w:r w:rsidRPr="001F11BD">
              <w:t xml:space="preserve">DP 1 (2018: M. Mikát) </w:t>
            </w:r>
          </w:p>
          <w:p w14:paraId="2727C6FD" w14:textId="77777777" w:rsidR="00B13394" w:rsidRPr="001F11BD" w:rsidRDefault="00B13394" w:rsidP="009E35F4">
            <w:pPr>
              <w:spacing w:beforeLines="20" w:before="48" w:afterLines="20" w:after="48"/>
            </w:pPr>
            <w:r w:rsidRPr="001F11BD">
              <w:t>DP 2 (2009, 2010, 2011, 2016, 2018: M. Mikát, B. Mikátová)</w:t>
            </w:r>
          </w:p>
          <w:p w14:paraId="3C09B19A" w14:textId="77777777" w:rsidR="00B13394" w:rsidRPr="001F11BD" w:rsidRDefault="00B13394" w:rsidP="009E35F4">
            <w:pPr>
              <w:spacing w:beforeLines="20" w:before="48" w:afterLines="20" w:after="48"/>
            </w:pPr>
            <w:r w:rsidRPr="001F11BD">
              <w:t xml:space="preserve">DP 3 (2009, 2010: B. Mikátová, P. Tomšík) </w:t>
            </w:r>
          </w:p>
          <w:p w14:paraId="5AEF24AE" w14:textId="77777777" w:rsidR="00B13394" w:rsidRPr="001F11BD" w:rsidRDefault="00B13394" w:rsidP="009E35F4">
            <w:pPr>
              <w:spacing w:beforeLines="20" w:before="48" w:afterLines="20" w:after="48"/>
            </w:pPr>
            <w:r w:rsidRPr="001F11BD">
              <w:t xml:space="preserve">DP 4 (2018: M. Mikát) </w:t>
            </w:r>
          </w:p>
          <w:p w14:paraId="235F08D8" w14:textId="77777777" w:rsidR="00B13394" w:rsidRPr="001F11BD" w:rsidRDefault="00B13394" w:rsidP="009E35F4">
            <w:pPr>
              <w:spacing w:beforeLines="20" w:before="48" w:afterLines="20" w:after="48"/>
            </w:pPr>
            <w:r w:rsidRPr="001F11BD">
              <w:t>DP 7 (2009: Mich. Mikát)                                                                                              ● V současnosti šířící se a hojný druh</w:t>
            </w:r>
          </w:p>
        </w:tc>
      </w:tr>
      <w:tr w:rsidR="00B13394" w:rsidRPr="00503145" w14:paraId="3923C294" w14:textId="77777777" w:rsidTr="00FE10AF">
        <w:trPr>
          <w:cantSplit/>
          <w:trHeight w:val="247"/>
        </w:trPr>
        <w:tc>
          <w:tcPr>
            <w:tcW w:w="2549" w:type="dxa"/>
            <w:tcBorders>
              <w:top w:val="single" w:sz="4" w:space="0" w:color="auto"/>
              <w:left w:val="single" w:sz="18" w:space="0" w:color="auto"/>
              <w:bottom w:val="single" w:sz="4" w:space="0" w:color="auto"/>
            </w:tcBorders>
            <w:vAlign w:val="center"/>
          </w:tcPr>
          <w:p w14:paraId="1580FDB6" w14:textId="77777777" w:rsidR="00B13394" w:rsidRPr="001F11BD" w:rsidRDefault="00B13394" w:rsidP="009E35F4">
            <w:pPr>
              <w:spacing w:beforeLines="20" w:before="48" w:afterLines="20" w:after="48"/>
              <w:rPr>
                <w:bCs/>
              </w:rPr>
            </w:pPr>
            <w:r w:rsidRPr="001F11BD">
              <w:rPr>
                <w:bCs/>
                <w:i/>
              </w:rPr>
              <w:t>Osmoderma barnabita</w:t>
            </w:r>
            <w:r w:rsidRPr="001F11BD">
              <w:rPr>
                <w:bCs/>
              </w:rPr>
              <w:t xml:space="preserve"> Motschulsky, 1845                           páchník hnědý</w:t>
            </w:r>
          </w:p>
        </w:tc>
        <w:tc>
          <w:tcPr>
            <w:tcW w:w="1368" w:type="dxa"/>
            <w:tcBorders>
              <w:top w:val="single" w:sz="4" w:space="0" w:color="auto"/>
              <w:left w:val="nil"/>
              <w:bottom w:val="single" w:sz="4" w:space="0" w:color="auto"/>
              <w:right w:val="single" w:sz="4" w:space="0" w:color="auto"/>
            </w:tcBorders>
            <w:vAlign w:val="center"/>
          </w:tcPr>
          <w:p w14:paraId="1091FDF2" w14:textId="77777777" w:rsidR="00B13394" w:rsidRPr="001F11BD" w:rsidRDefault="00B13394" w:rsidP="009E35F4">
            <w:pPr>
              <w:spacing w:beforeLines="20" w:before="48" w:afterLines="20" w:after="48"/>
              <w:jc w:val="center"/>
              <w:rPr>
                <w:b/>
                <w:color w:val="FF0000"/>
              </w:rPr>
            </w:pPr>
            <w:r w:rsidRPr="001F11BD">
              <w:rPr>
                <w:b/>
                <w:color w:val="FF0000"/>
              </w:rPr>
              <w:t xml:space="preserve">§2 </w:t>
            </w:r>
          </w:p>
        </w:tc>
        <w:tc>
          <w:tcPr>
            <w:tcW w:w="1183" w:type="dxa"/>
            <w:tcBorders>
              <w:top w:val="single" w:sz="4" w:space="0" w:color="auto"/>
              <w:left w:val="single" w:sz="4" w:space="0" w:color="auto"/>
              <w:bottom w:val="single" w:sz="4" w:space="0" w:color="auto"/>
              <w:right w:val="single" w:sz="4" w:space="0" w:color="auto"/>
            </w:tcBorders>
            <w:vAlign w:val="center"/>
          </w:tcPr>
          <w:p w14:paraId="4BC7E3B0" w14:textId="77777777" w:rsidR="00B13394" w:rsidRPr="001F11BD" w:rsidRDefault="00B13394" w:rsidP="009E35F4">
            <w:pPr>
              <w:spacing w:beforeLines="20" w:before="48" w:afterLines="20" w:after="48"/>
              <w:jc w:val="center"/>
            </w:pPr>
            <w:r w:rsidRPr="001F11BD">
              <w:rPr>
                <w:b/>
                <w:color w:val="FF0000"/>
              </w:rPr>
              <w:t>NAT II, IV</w:t>
            </w:r>
          </w:p>
        </w:tc>
        <w:tc>
          <w:tcPr>
            <w:tcW w:w="3969" w:type="dxa"/>
            <w:tcBorders>
              <w:top w:val="single" w:sz="4" w:space="0" w:color="auto"/>
              <w:left w:val="single" w:sz="4" w:space="0" w:color="auto"/>
              <w:bottom w:val="single" w:sz="4" w:space="0" w:color="auto"/>
              <w:right w:val="single" w:sz="18" w:space="0" w:color="auto"/>
            </w:tcBorders>
          </w:tcPr>
          <w:p w14:paraId="4E76A84F" w14:textId="77777777" w:rsidR="00B13394" w:rsidRPr="001F11BD" w:rsidRDefault="00B13394" w:rsidP="009E35F4">
            <w:pPr>
              <w:spacing w:beforeLines="20" w:before="48" w:afterLines="20" w:after="48"/>
            </w:pPr>
            <w:r w:rsidRPr="001F11BD">
              <w:t xml:space="preserve">DP 2 (2017, 2018: B. Mikátová)                                                                                                                          ● Vývojová stádia a fragmenty nalezena v trouchu v dutých pokácených dřevinách (akát), přítomnost ve starých dutých akátech na západním okraji PP nelze vyloučit.  </w:t>
            </w:r>
          </w:p>
        </w:tc>
      </w:tr>
      <w:tr w:rsidR="00B13394" w:rsidRPr="001F11BD" w14:paraId="14BC2DD0" w14:textId="77777777" w:rsidTr="00FE10AF">
        <w:trPr>
          <w:cantSplit/>
          <w:trHeight w:val="247"/>
        </w:trPr>
        <w:tc>
          <w:tcPr>
            <w:tcW w:w="2549" w:type="dxa"/>
            <w:tcBorders>
              <w:top w:val="single" w:sz="4" w:space="0" w:color="auto"/>
              <w:left w:val="single" w:sz="18" w:space="0" w:color="auto"/>
              <w:bottom w:val="single" w:sz="4" w:space="0" w:color="auto"/>
            </w:tcBorders>
            <w:vAlign w:val="center"/>
          </w:tcPr>
          <w:p w14:paraId="39056A6C" w14:textId="77777777" w:rsidR="00B13394" w:rsidRPr="001F11BD" w:rsidRDefault="00B13394" w:rsidP="009E35F4">
            <w:pPr>
              <w:spacing w:beforeLines="20" w:before="48" w:afterLines="20" w:after="48"/>
              <w:rPr>
                <w:bCs/>
              </w:rPr>
            </w:pPr>
            <w:r w:rsidRPr="001F11BD">
              <w:rPr>
                <w:bCs/>
                <w:i/>
              </w:rPr>
              <w:t>Trichius rosaceus rosaceus</w:t>
            </w:r>
            <w:r w:rsidRPr="001F11BD">
              <w:rPr>
                <w:bCs/>
              </w:rPr>
              <w:t xml:space="preserve"> (Voet, 1769) </w:t>
            </w:r>
            <w:r w:rsidRPr="001F11BD">
              <w:rPr>
                <w:bCs/>
                <w:i/>
              </w:rPr>
              <w:t xml:space="preserve">= Trichius gallicus </w:t>
            </w:r>
            <w:r w:rsidRPr="001F11BD">
              <w:rPr>
                <w:bCs/>
                <w:iCs/>
              </w:rPr>
              <w:t xml:space="preserve">Dejean, 1821 </w:t>
            </w:r>
            <w:r w:rsidRPr="001F11BD">
              <w:rPr>
                <w:bCs/>
              </w:rPr>
              <w:t xml:space="preserve">zdobenec </w:t>
            </w:r>
          </w:p>
        </w:tc>
        <w:tc>
          <w:tcPr>
            <w:tcW w:w="1368" w:type="dxa"/>
            <w:tcBorders>
              <w:top w:val="single" w:sz="4" w:space="0" w:color="auto"/>
              <w:left w:val="nil"/>
              <w:bottom w:val="single" w:sz="4" w:space="0" w:color="auto"/>
              <w:right w:val="single" w:sz="4" w:space="0" w:color="auto"/>
            </w:tcBorders>
            <w:vAlign w:val="center"/>
          </w:tcPr>
          <w:p w14:paraId="1FD08C20" w14:textId="77777777" w:rsidR="00B13394" w:rsidRPr="001F11BD" w:rsidRDefault="00B13394" w:rsidP="009E35F4">
            <w:pPr>
              <w:spacing w:beforeLines="20" w:before="48" w:afterLines="20" w:after="48"/>
              <w:jc w:val="center"/>
              <w:rPr>
                <w:b/>
                <w:color w:val="FF0000"/>
              </w:rPr>
            </w:pPr>
            <w:r w:rsidRPr="001F11BD">
              <w:rPr>
                <w:b/>
                <w:color w:val="FF0000"/>
              </w:rPr>
              <w:t xml:space="preserve">§3 </w:t>
            </w:r>
          </w:p>
        </w:tc>
        <w:tc>
          <w:tcPr>
            <w:tcW w:w="1183" w:type="dxa"/>
            <w:tcBorders>
              <w:top w:val="single" w:sz="4" w:space="0" w:color="auto"/>
              <w:left w:val="single" w:sz="4" w:space="0" w:color="auto"/>
              <w:bottom w:val="single" w:sz="4" w:space="0" w:color="auto"/>
              <w:right w:val="single" w:sz="4" w:space="0" w:color="auto"/>
            </w:tcBorders>
            <w:vAlign w:val="center"/>
          </w:tcPr>
          <w:p w14:paraId="1E9C67C4" w14:textId="77777777" w:rsidR="00B13394" w:rsidRPr="001F11BD" w:rsidRDefault="00B13394" w:rsidP="009E35F4">
            <w:pPr>
              <w:spacing w:beforeLines="20" w:before="48" w:afterLines="20" w:after="48"/>
              <w:jc w:val="center"/>
            </w:pPr>
            <w:r w:rsidRPr="001F11BD">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71459042" w14:textId="77777777" w:rsidR="00B13394" w:rsidRPr="001F11BD" w:rsidRDefault="00B13394" w:rsidP="009E35F4">
            <w:pPr>
              <w:spacing w:beforeLines="20" w:before="48" w:afterLines="20" w:after="48"/>
            </w:pPr>
            <w:r w:rsidRPr="001F11BD">
              <w:t xml:space="preserve">DP 2 (2018: M. Mikát)                                                                                              ● Jediné imágo na květenství Daucaceae poblíž starších dřevin.                                                                                  ● Vývoj larev v trouchnivém dřevě. </w:t>
            </w:r>
          </w:p>
        </w:tc>
      </w:tr>
      <w:tr w:rsidR="00B13394" w:rsidRPr="001F11BD" w14:paraId="1368396D" w14:textId="77777777">
        <w:trPr>
          <w:cantSplit/>
          <w:trHeight w:val="247"/>
        </w:trPr>
        <w:tc>
          <w:tcPr>
            <w:tcW w:w="2549" w:type="dxa"/>
            <w:tcBorders>
              <w:top w:val="single" w:sz="4" w:space="0" w:color="auto"/>
              <w:left w:val="single" w:sz="18" w:space="0" w:color="auto"/>
              <w:bottom w:val="single" w:sz="4" w:space="0" w:color="auto"/>
            </w:tcBorders>
            <w:vAlign w:val="center"/>
          </w:tcPr>
          <w:p w14:paraId="12364587" w14:textId="77777777" w:rsidR="00B13394" w:rsidRPr="001F11BD" w:rsidRDefault="00B13394" w:rsidP="009E35F4">
            <w:pPr>
              <w:spacing w:beforeLines="20" w:before="48" w:afterLines="20" w:after="48"/>
              <w:rPr>
                <w:bCs/>
              </w:rPr>
            </w:pPr>
            <w:r w:rsidRPr="001F11BD">
              <w:rPr>
                <w:bCs/>
                <w:i/>
              </w:rPr>
              <w:t>Agrilus (Agrilus) cuprescens</w:t>
            </w:r>
            <w:r w:rsidRPr="001F11BD">
              <w:rPr>
                <w:bCs/>
              </w:rPr>
              <w:t xml:space="preserve"> (Ménétriés, 1832)                                                              </w:t>
            </w:r>
            <w:r w:rsidRPr="001F11BD">
              <w:rPr>
                <w:bCs/>
                <w:i/>
              </w:rPr>
              <w:t>Agrilus aurichalceus</w:t>
            </w:r>
            <w:r w:rsidRPr="001F11BD">
              <w:rPr>
                <w:bCs/>
              </w:rPr>
              <w:t xml:space="preserve"> Redtenbacher, 1849 krasec</w:t>
            </w:r>
          </w:p>
        </w:tc>
        <w:tc>
          <w:tcPr>
            <w:tcW w:w="1368" w:type="dxa"/>
            <w:tcBorders>
              <w:top w:val="single" w:sz="4" w:space="0" w:color="auto"/>
              <w:left w:val="nil"/>
              <w:bottom w:val="single" w:sz="4" w:space="0" w:color="auto"/>
              <w:right w:val="single" w:sz="4" w:space="0" w:color="auto"/>
            </w:tcBorders>
            <w:vAlign w:val="center"/>
          </w:tcPr>
          <w:p w14:paraId="47161207"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34BE630C" w14:textId="77777777" w:rsidR="00B13394" w:rsidRPr="001F11BD" w:rsidRDefault="00B13394" w:rsidP="009E35F4">
            <w:pPr>
              <w:spacing w:beforeLines="20" w:before="48" w:afterLines="20" w:after="48"/>
              <w:jc w:val="center"/>
              <w:rPr>
                <w:b/>
                <w:color w:val="FF0000"/>
              </w:rPr>
            </w:pPr>
            <w:r w:rsidRPr="001F11BD">
              <w:rPr>
                <w:b/>
                <w:color w:val="FF0000"/>
              </w:rPr>
              <w:t>NT</w:t>
            </w:r>
          </w:p>
        </w:tc>
        <w:tc>
          <w:tcPr>
            <w:tcW w:w="3969" w:type="dxa"/>
            <w:tcBorders>
              <w:top w:val="single" w:sz="4" w:space="0" w:color="auto"/>
              <w:left w:val="single" w:sz="4" w:space="0" w:color="auto"/>
              <w:bottom w:val="single" w:sz="4" w:space="0" w:color="auto"/>
              <w:right w:val="single" w:sz="18" w:space="0" w:color="auto"/>
            </w:tcBorders>
          </w:tcPr>
          <w:p w14:paraId="06EA884C" w14:textId="77777777" w:rsidR="00B13394" w:rsidRPr="001F11BD" w:rsidRDefault="00B13394" w:rsidP="009E35F4">
            <w:pPr>
              <w:spacing w:beforeLines="20" w:before="48" w:afterLines="20" w:after="48"/>
            </w:pPr>
            <w:r w:rsidRPr="001F11BD">
              <w:t>DP 2 (2016: M. Mikát)</w:t>
            </w:r>
          </w:p>
          <w:p w14:paraId="6E7B8347" w14:textId="77777777" w:rsidR="00B13394" w:rsidRPr="001F11BD" w:rsidRDefault="00B13394" w:rsidP="009E35F4">
            <w:pPr>
              <w:spacing w:beforeLines="20" w:before="48" w:afterLines="20" w:after="48"/>
            </w:pPr>
            <w:r w:rsidRPr="001F11BD">
              <w:t>DP 3 (2016: M. Mikát)</w:t>
            </w:r>
          </w:p>
        </w:tc>
      </w:tr>
      <w:tr w:rsidR="00B13394" w:rsidRPr="001F11BD" w14:paraId="5560E8A7" w14:textId="77777777">
        <w:trPr>
          <w:cantSplit/>
          <w:trHeight w:val="247"/>
        </w:trPr>
        <w:tc>
          <w:tcPr>
            <w:tcW w:w="2549" w:type="dxa"/>
            <w:tcBorders>
              <w:top w:val="single" w:sz="4" w:space="0" w:color="auto"/>
              <w:left w:val="single" w:sz="18" w:space="0" w:color="auto"/>
              <w:bottom w:val="single" w:sz="4" w:space="0" w:color="auto"/>
            </w:tcBorders>
            <w:vAlign w:val="center"/>
          </w:tcPr>
          <w:p w14:paraId="206FBD2D" w14:textId="77777777" w:rsidR="00B13394" w:rsidRPr="001F11BD" w:rsidRDefault="00B13394" w:rsidP="009E35F4">
            <w:pPr>
              <w:spacing w:beforeLines="20" w:before="48" w:afterLines="20" w:after="48"/>
              <w:rPr>
                <w:bCs/>
              </w:rPr>
            </w:pPr>
            <w:r w:rsidRPr="001F11BD">
              <w:rPr>
                <w:bCs/>
                <w:i/>
              </w:rPr>
              <w:t>Agrilus (Dentagrilus) cyanescens</w:t>
            </w:r>
            <w:r w:rsidRPr="001F11BD">
              <w:rPr>
                <w:bCs/>
              </w:rPr>
              <w:t xml:space="preserve"> (Ratzeburg, 1837) krasec </w:t>
            </w:r>
          </w:p>
        </w:tc>
        <w:tc>
          <w:tcPr>
            <w:tcW w:w="1368" w:type="dxa"/>
            <w:tcBorders>
              <w:top w:val="single" w:sz="4" w:space="0" w:color="auto"/>
              <w:left w:val="nil"/>
              <w:bottom w:val="single" w:sz="4" w:space="0" w:color="auto"/>
              <w:right w:val="single" w:sz="4" w:space="0" w:color="auto"/>
            </w:tcBorders>
            <w:vAlign w:val="center"/>
          </w:tcPr>
          <w:p w14:paraId="79B9321F"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50C4DA1A" w14:textId="77777777" w:rsidR="00B13394" w:rsidRPr="001F11BD" w:rsidRDefault="00B13394" w:rsidP="009E35F4">
            <w:pPr>
              <w:spacing w:beforeLines="20" w:before="48" w:afterLines="20" w:after="48"/>
              <w:jc w:val="center"/>
              <w:rPr>
                <w:b/>
                <w:color w:val="FF0000"/>
              </w:rPr>
            </w:pPr>
            <w:r w:rsidRPr="001F11BD">
              <w:rPr>
                <w:b/>
                <w:color w:val="FF0000"/>
              </w:rPr>
              <w:t>NT</w:t>
            </w:r>
          </w:p>
        </w:tc>
        <w:tc>
          <w:tcPr>
            <w:tcW w:w="3969" w:type="dxa"/>
            <w:tcBorders>
              <w:top w:val="single" w:sz="4" w:space="0" w:color="auto"/>
              <w:left w:val="single" w:sz="4" w:space="0" w:color="auto"/>
              <w:bottom w:val="single" w:sz="4" w:space="0" w:color="auto"/>
              <w:right w:val="single" w:sz="18" w:space="0" w:color="auto"/>
            </w:tcBorders>
          </w:tcPr>
          <w:p w14:paraId="2AF0079D" w14:textId="77777777" w:rsidR="00B13394" w:rsidRPr="001F11BD" w:rsidRDefault="00B13394" w:rsidP="009E35F4">
            <w:pPr>
              <w:spacing w:beforeLines="20" w:before="48" w:afterLines="20" w:after="48"/>
            </w:pPr>
            <w:r w:rsidRPr="001F11BD">
              <w:t xml:space="preserve">DP 2 (2011, 2016, 2018) M. Mikát)                                                                            ● Opakovaně nalezen na ruderálním stanovišti na zplanělých keřících </w:t>
            </w:r>
            <w:r w:rsidRPr="001F11BD">
              <w:rPr>
                <w:i/>
                <w:iCs/>
              </w:rPr>
              <w:t xml:space="preserve">Symphoricarpus </w:t>
            </w:r>
          </w:p>
        </w:tc>
      </w:tr>
      <w:tr w:rsidR="00B13394" w:rsidRPr="001F11BD" w14:paraId="21D40EB4" w14:textId="77777777">
        <w:trPr>
          <w:cantSplit/>
          <w:trHeight w:val="247"/>
        </w:trPr>
        <w:tc>
          <w:tcPr>
            <w:tcW w:w="2549" w:type="dxa"/>
            <w:tcBorders>
              <w:top w:val="single" w:sz="4" w:space="0" w:color="auto"/>
              <w:left w:val="single" w:sz="18" w:space="0" w:color="auto"/>
              <w:bottom w:val="single" w:sz="4" w:space="0" w:color="auto"/>
            </w:tcBorders>
            <w:vAlign w:val="center"/>
          </w:tcPr>
          <w:p w14:paraId="01CA279D" w14:textId="77777777" w:rsidR="00B13394" w:rsidRPr="001F11BD" w:rsidRDefault="00B13394" w:rsidP="009E35F4">
            <w:pPr>
              <w:spacing w:beforeLines="20" w:before="48" w:afterLines="20" w:after="48"/>
              <w:rPr>
                <w:bCs/>
              </w:rPr>
            </w:pPr>
            <w:r w:rsidRPr="001F11BD">
              <w:rPr>
                <w:bCs/>
                <w:i/>
              </w:rPr>
              <w:t>Agrilus (Robertius) betuleti</w:t>
            </w:r>
            <w:r w:rsidRPr="001F11BD">
              <w:rPr>
                <w:bCs/>
              </w:rPr>
              <w:t xml:space="preserve"> (Ratzeburg, 1837) krasec</w:t>
            </w:r>
          </w:p>
        </w:tc>
        <w:tc>
          <w:tcPr>
            <w:tcW w:w="1368" w:type="dxa"/>
            <w:tcBorders>
              <w:top w:val="single" w:sz="4" w:space="0" w:color="auto"/>
              <w:left w:val="nil"/>
              <w:bottom w:val="single" w:sz="4" w:space="0" w:color="auto"/>
              <w:right w:val="single" w:sz="4" w:space="0" w:color="auto"/>
            </w:tcBorders>
            <w:vAlign w:val="center"/>
          </w:tcPr>
          <w:p w14:paraId="435E5673"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15275E43" w14:textId="77777777" w:rsidR="00B13394" w:rsidRPr="001F11BD" w:rsidRDefault="00B13394" w:rsidP="009E35F4">
            <w:pPr>
              <w:spacing w:beforeLines="20" w:before="48" w:afterLines="20" w:after="48"/>
              <w:jc w:val="center"/>
              <w:rPr>
                <w:b/>
                <w:color w:val="FF0000"/>
              </w:rPr>
            </w:pPr>
            <w:r w:rsidRPr="001F11BD">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2257EAB6" w14:textId="77777777" w:rsidR="00B13394" w:rsidRPr="001F11BD" w:rsidRDefault="00B13394" w:rsidP="009E35F4">
            <w:pPr>
              <w:spacing w:beforeLines="20" w:before="48" w:afterLines="20" w:after="48"/>
            </w:pPr>
            <w:r w:rsidRPr="001F11BD">
              <w:t>DP 3 (2016) M. Mikát)</w:t>
            </w:r>
          </w:p>
        </w:tc>
      </w:tr>
      <w:tr w:rsidR="00B13394" w:rsidRPr="001F11BD" w14:paraId="128F05BD" w14:textId="77777777">
        <w:trPr>
          <w:cantSplit/>
          <w:trHeight w:val="247"/>
        </w:trPr>
        <w:tc>
          <w:tcPr>
            <w:tcW w:w="2549" w:type="dxa"/>
            <w:tcBorders>
              <w:top w:val="single" w:sz="4" w:space="0" w:color="auto"/>
              <w:left w:val="single" w:sz="18" w:space="0" w:color="auto"/>
              <w:bottom w:val="single" w:sz="4" w:space="0" w:color="auto"/>
            </w:tcBorders>
            <w:vAlign w:val="center"/>
          </w:tcPr>
          <w:p w14:paraId="5F44C6E9" w14:textId="77777777" w:rsidR="00B13394" w:rsidRPr="001F11BD" w:rsidRDefault="00B13394" w:rsidP="009E35F4">
            <w:pPr>
              <w:spacing w:beforeLines="20" w:before="48" w:afterLines="20" w:after="48"/>
              <w:rPr>
                <w:bCs/>
              </w:rPr>
            </w:pPr>
            <w:r w:rsidRPr="001F11BD">
              <w:rPr>
                <w:bCs/>
                <w:i/>
              </w:rPr>
              <w:t>Agrilus (Robertius) pratensis</w:t>
            </w:r>
            <w:r w:rsidRPr="001F11BD">
              <w:rPr>
                <w:bCs/>
              </w:rPr>
              <w:t xml:space="preserve"> (Ratzeburg, 1837) krasec</w:t>
            </w:r>
          </w:p>
        </w:tc>
        <w:tc>
          <w:tcPr>
            <w:tcW w:w="1368" w:type="dxa"/>
            <w:tcBorders>
              <w:top w:val="single" w:sz="4" w:space="0" w:color="auto"/>
              <w:left w:val="nil"/>
              <w:bottom w:val="single" w:sz="4" w:space="0" w:color="auto"/>
              <w:right w:val="single" w:sz="4" w:space="0" w:color="auto"/>
            </w:tcBorders>
            <w:vAlign w:val="center"/>
          </w:tcPr>
          <w:p w14:paraId="6C8FC956"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632BC946" w14:textId="77777777" w:rsidR="00B13394" w:rsidRPr="001F11BD" w:rsidRDefault="00B13394" w:rsidP="009E35F4">
            <w:pPr>
              <w:spacing w:beforeLines="20" w:before="48" w:afterLines="20" w:after="48"/>
              <w:jc w:val="center"/>
              <w:rPr>
                <w:b/>
                <w:color w:val="FF0000"/>
              </w:rPr>
            </w:pPr>
            <w:r w:rsidRPr="001F11BD">
              <w:rPr>
                <w:b/>
                <w:color w:val="FF0000"/>
              </w:rPr>
              <w:t>NT</w:t>
            </w:r>
          </w:p>
        </w:tc>
        <w:tc>
          <w:tcPr>
            <w:tcW w:w="3969" w:type="dxa"/>
            <w:tcBorders>
              <w:top w:val="single" w:sz="4" w:space="0" w:color="auto"/>
              <w:left w:val="single" w:sz="4" w:space="0" w:color="auto"/>
              <w:bottom w:val="single" w:sz="4" w:space="0" w:color="auto"/>
              <w:right w:val="single" w:sz="18" w:space="0" w:color="auto"/>
            </w:tcBorders>
          </w:tcPr>
          <w:p w14:paraId="21D564F6" w14:textId="77777777" w:rsidR="00B13394" w:rsidRPr="001F11BD" w:rsidRDefault="00B13394" w:rsidP="009E35F4">
            <w:pPr>
              <w:spacing w:beforeLines="20" w:before="48" w:afterLines="20" w:after="48"/>
            </w:pPr>
            <w:r w:rsidRPr="001F11BD">
              <w:t>DP 2 (2018: M. Mikát)</w:t>
            </w:r>
          </w:p>
        </w:tc>
      </w:tr>
      <w:tr w:rsidR="00B13394" w:rsidRPr="001F11BD" w14:paraId="05E40CC7" w14:textId="77777777">
        <w:trPr>
          <w:cantSplit/>
          <w:trHeight w:val="247"/>
        </w:trPr>
        <w:tc>
          <w:tcPr>
            <w:tcW w:w="2549" w:type="dxa"/>
            <w:tcBorders>
              <w:top w:val="single" w:sz="4" w:space="0" w:color="auto"/>
              <w:left w:val="single" w:sz="18" w:space="0" w:color="auto"/>
              <w:bottom w:val="single" w:sz="4" w:space="0" w:color="auto"/>
            </w:tcBorders>
            <w:vAlign w:val="center"/>
          </w:tcPr>
          <w:p w14:paraId="13DBEB5F" w14:textId="77777777" w:rsidR="00B13394" w:rsidRPr="001F11BD" w:rsidRDefault="00B13394" w:rsidP="009E35F4">
            <w:pPr>
              <w:spacing w:beforeLines="20" w:before="48" w:afterLines="20" w:after="48"/>
              <w:rPr>
                <w:bCs/>
              </w:rPr>
            </w:pPr>
            <w:r w:rsidRPr="001F11BD">
              <w:rPr>
                <w:bCs/>
                <w:i/>
              </w:rPr>
              <w:t>Agrilus (Robertius) subauratus</w:t>
            </w:r>
            <w:r w:rsidRPr="001F11BD">
              <w:rPr>
                <w:bCs/>
              </w:rPr>
              <w:t xml:space="preserve"> Gebler, 1833                            krasec</w:t>
            </w:r>
          </w:p>
        </w:tc>
        <w:tc>
          <w:tcPr>
            <w:tcW w:w="1368" w:type="dxa"/>
            <w:tcBorders>
              <w:top w:val="single" w:sz="4" w:space="0" w:color="auto"/>
              <w:left w:val="nil"/>
              <w:bottom w:val="single" w:sz="4" w:space="0" w:color="auto"/>
              <w:right w:val="single" w:sz="4" w:space="0" w:color="auto"/>
            </w:tcBorders>
            <w:vAlign w:val="center"/>
          </w:tcPr>
          <w:p w14:paraId="76E14877"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3BA5FCD5" w14:textId="77777777" w:rsidR="00B13394" w:rsidRPr="001F11BD" w:rsidRDefault="00B13394" w:rsidP="009E35F4">
            <w:pPr>
              <w:spacing w:beforeLines="20" w:before="48" w:afterLines="20" w:after="48"/>
              <w:jc w:val="center"/>
              <w:rPr>
                <w:b/>
                <w:color w:val="FF0000"/>
              </w:rPr>
            </w:pPr>
            <w:r w:rsidRPr="001F11BD">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69E15E1A" w14:textId="77777777" w:rsidR="00B13394" w:rsidRPr="001F11BD" w:rsidRDefault="00B13394" w:rsidP="009E35F4">
            <w:pPr>
              <w:spacing w:beforeLines="20" w:before="48" w:afterLines="20" w:after="48"/>
            </w:pPr>
            <w:r w:rsidRPr="001F11BD">
              <w:t>DP 2 (2011: B. Mocek)</w:t>
            </w:r>
          </w:p>
        </w:tc>
      </w:tr>
      <w:tr w:rsidR="00B13394" w:rsidRPr="001F11BD" w14:paraId="18DA9149" w14:textId="77777777" w:rsidTr="00FE10AF">
        <w:trPr>
          <w:cantSplit/>
          <w:trHeight w:val="247"/>
        </w:trPr>
        <w:tc>
          <w:tcPr>
            <w:tcW w:w="2549" w:type="dxa"/>
            <w:tcBorders>
              <w:top w:val="single" w:sz="4" w:space="0" w:color="auto"/>
              <w:left w:val="single" w:sz="18" w:space="0" w:color="auto"/>
              <w:bottom w:val="single" w:sz="4" w:space="0" w:color="auto"/>
            </w:tcBorders>
            <w:vAlign w:val="center"/>
          </w:tcPr>
          <w:p w14:paraId="18CACF0A" w14:textId="77777777" w:rsidR="00B13394" w:rsidRPr="001F11BD" w:rsidRDefault="00B13394" w:rsidP="009E35F4">
            <w:pPr>
              <w:spacing w:beforeLines="20" w:before="48" w:afterLines="20" w:after="48"/>
              <w:rPr>
                <w:bCs/>
                <w:i/>
              </w:rPr>
            </w:pPr>
            <w:r w:rsidRPr="001F11BD">
              <w:rPr>
                <w:bCs/>
                <w:i/>
              </w:rPr>
              <w:t>Agrilus (Uragrilus) guerini</w:t>
            </w:r>
            <w:r w:rsidRPr="001F11BD">
              <w:rPr>
                <w:bCs/>
              </w:rPr>
              <w:t xml:space="preserve"> (Ladordaire, 1835) krasec</w:t>
            </w:r>
          </w:p>
        </w:tc>
        <w:tc>
          <w:tcPr>
            <w:tcW w:w="1368" w:type="dxa"/>
            <w:tcBorders>
              <w:top w:val="single" w:sz="4" w:space="0" w:color="auto"/>
              <w:left w:val="nil"/>
              <w:bottom w:val="single" w:sz="4" w:space="0" w:color="auto"/>
              <w:right w:val="single" w:sz="4" w:space="0" w:color="auto"/>
            </w:tcBorders>
            <w:vAlign w:val="center"/>
          </w:tcPr>
          <w:p w14:paraId="37757492"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3005D8E3" w14:textId="77777777" w:rsidR="00B13394" w:rsidRPr="001F11BD" w:rsidRDefault="00B13394" w:rsidP="009E35F4">
            <w:pPr>
              <w:spacing w:beforeLines="20" w:before="48" w:afterLines="20" w:after="48"/>
              <w:jc w:val="center"/>
              <w:rPr>
                <w:b/>
                <w:color w:val="FF0000"/>
              </w:rPr>
            </w:pPr>
            <w:r w:rsidRPr="001F11BD">
              <w:rPr>
                <w:b/>
                <w:color w:val="FF0000"/>
              </w:rPr>
              <w:t>EN</w:t>
            </w:r>
          </w:p>
        </w:tc>
        <w:tc>
          <w:tcPr>
            <w:tcW w:w="3969" w:type="dxa"/>
            <w:tcBorders>
              <w:top w:val="single" w:sz="4" w:space="0" w:color="auto"/>
              <w:left w:val="single" w:sz="4" w:space="0" w:color="auto"/>
              <w:bottom w:val="single" w:sz="4" w:space="0" w:color="auto"/>
              <w:right w:val="single" w:sz="18" w:space="0" w:color="auto"/>
            </w:tcBorders>
          </w:tcPr>
          <w:p w14:paraId="6B5E39C1" w14:textId="77777777" w:rsidR="00B13394" w:rsidRPr="001F11BD" w:rsidRDefault="00B13394" w:rsidP="009E35F4">
            <w:pPr>
              <w:spacing w:beforeLines="20" w:before="48" w:afterLines="20" w:after="48"/>
            </w:pPr>
            <w:r w:rsidRPr="001F11BD">
              <w:t>DP 2 (2010, 2011: P. Bílek, B. Mocek)                                                          ● Lokální druh nížin a nižších pahorkatin. Východní Polabí je jedním z center výskytu tohoto krasce v ČR. Dvouletý vývoj probíhá ve větvích a tenkých kmíncích vrb (</w:t>
            </w:r>
            <w:r w:rsidRPr="001F11BD">
              <w:rPr>
                <w:i/>
              </w:rPr>
              <w:t>Salix</w:t>
            </w:r>
            <w:r w:rsidRPr="001F11BD">
              <w:t xml:space="preserve"> spp.).         </w:t>
            </w:r>
          </w:p>
        </w:tc>
      </w:tr>
      <w:tr w:rsidR="00B13394" w:rsidRPr="001F11BD" w14:paraId="7C613B01" w14:textId="77777777" w:rsidTr="00FE10AF">
        <w:trPr>
          <w:cantSplit/>
          <w:trHeight w:val="247"/>
        </w:trPr>
        <w:tc>
          <w:tcPr>
            <w:tcW w:w="2549" w:type="dxa"/>
            <w:tcBorders>
              <w:top w:val="single" w:sz="4" w:space="0" w:color="auto"/>
              <w:left w:val="single" w:sz="18" w:space="0" w:color="auto"/>
              <w:bottom w:val="single" w:sz="18" w:space="0" w:color="auto"/>
            </w:tcBorders>
            <w:vAlign w:val="center"/>
          </w:tcPr>
          <w:p w14:paraId="14044DDA" w14:textId="77777777" w:rsidR="00B13394" w:rsidRPr="001F11BD" w:rsidRDefault="00B13394" w:rsidP="009E35F4">
            <w:pPr>
              <w:spacing w:beforeLines="20" w:before="48" w:afterLines="20" w:after="48"/>
              <w:rPr>
                <w:bCs/>
              </w:rPr>
            </w:pPr>
            <w:r w:rsidRPr="001F11BD">
              <w:rPr>
                <w:bCs/>
                <w:i/>
              </w:rPr>
              <w:t>Coraebus elatus elatus</w:t>
            </w:r>
            <w:r w:rsidRPr="001F11BD">
              <w:rPr>
                <w:bCs/>
              </w:rPr>
              <w:t xml:space="preserve"> (Fabricius, 1787) krasec                     </w:t>
            </w:r>
          </w:p>
        </w:tc>
        <w:tc>
          <w:tcPr>
            <w:tcW w:w="1368" w:type="dxa"/>
            <w:tcBorders>
              <w:top w:val="single" w:sz="4" w:space="0" w:color="auto"/>
              <w:left w:val="nil"/>
              <w:bottom w:val="single" w:sz="18" w:space="0" w:color="auto"/>
              <w:right w:val="single" w:sz="4" w:space="0" w:color="auto"/>
            </w:tcBorders>
            <w:vAlign w:val="center"/>
          </w:tcPr>
          <w:p w14:paraId="042B5DBF"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18" w:space="0" w:color="auto"/>
              <w:right w:val="single" w:sz="4" w:space="0" w:color="auto"/>
            </w:tcBorders>
            <w:vAlign w:val="center"/>
          </w:tcPr>
          <w:p w14:paraId="0EB808AF" w14:textId="77777777" w:rsidR="00B13394" w:rsidRPr="001F11BD" w:rsidRDefault="00B13394" w:rsidP="009E35F4">
            <w:pPr>
              <w:spacing w:beforeLines="20" w:before="48" w:afterLines="20" w:after="48"/>
              <w:jc w:val="center"/>
              <w:rPr>
                <w:b/>
                <w:color w:val="FF0000"/>
              </w:rPr>
            </w:pPr>
            <w:r w:rsidRPr="001F11BD">
              <w:rPr>
                <w:b/>
                <w:color w:val="FF0000"/>
              </w:rPr>
              <w:t>VU</w:t>
            </w:r>
          </w:p>
        </w:tc>
        <w:tc>
          <w:tcPr>
            <w:tcW w:w="3969" w:type="dxa"/>
            <w:tcBorders>
              <w:top w:val="single" w:sz="4" w:space="0" w:color="auto"/>
              <w:left w:val="single" w:sz="4" w:space="0" w:color="auto"/>
              <w:bottom w:val="single" w:sz="18" w:space="0" w:color="auto"/>
              <w:right w:val="single" w:sz="18" w:space="0" w:color="auto"/>
            </w:tcBorders>
          </w:tcPr>
          <w:p w14:paraId="4531E010" w14:textId="77777777" w:rsidR="00B13394" w:rsidRPr="001F11BD" w:rsidRDefault="00B13394" w:rsidP="009E35F4">
            <w:pPr>
              <w:spacing w:beforeLines="20" w:before="48" w:afterLines="20" w:after="48"/>
            </w:pPr>
            <w:r w:rsidRPr="001F11BD">
              <w:t>DP 1 (2018: M. Mikát)</w:t>
            </w:r>
          </w:p>
          <w:p w14:paraId="256DB263" w14:textId="77777777" w:rsidR="00B13394" w:rsidRPr="001F11BD" w:rsidRDefault="00B13394" w:rsidP="009E35F4">
            <w:pPr>
              <w:spacing w:beforeLines="20" w:before="48" w:afterLines="20" w:after="48"/>
            </w:pPr>
            <w:r w:rsidRPr="001F11BD">
              <w:t xml:space="preserve">DP 3 (2009, 2016: M. Mikát)                                                                                              ● V PP Na Plachtě 3 na mezofilních stanovištích na </w:t>
            </w:r>
            <w:r w:rsidRPr="001F11BD">
              <w:rPr>
                <w:i/>
                <w:iCs/>
              </w:rPr>
              <w:t>Sanguisorba officinalis</w:t>
            </w:r>
            <w:r w:rsidRPr="001F11BD">
              <w:t>, na suchých písčinách na mochnách</w:t>
            </w:r>
          </w:p>
        </w:tc>
      </w:tr>
      <w:tr w:rsidR="00FE10AF" w:rsidRPr="001F11BD" w14:paraId="23161156" w14:textId="77777777" w:rsidTr="00FE10AF">
        <w:trPr>
          <w:cantSplit/>
          <w:trHeight w:val="247"/>
        </w:trPr>
        <w:tc>
          <w:tcPr>
            <w:tcW w:w="2549" w:type="dxa"/>
            <w:tcBorders>
              <w:top w:val="single" w:sz="18" w:space="0" w:color="auto"/>
              <w:left w:val="single" w:sz="18" w:space="0" w:color="auto"/>
              <w:bottom w:val="single" w:sz="4" w:space="0" w:color="auto"/>
            </w:tcBorders>
            <w:shd w:val="clear" w:color="auto" w:fill="BFBFBF"/>
            <w:vAlign w:val="center"/>
          </w:tcPr>
          <w:p w14:paraId="23A99723" w14:textId="77777777" w:rsidR="00FE10AF" w:rsidRPr="001F11BD" w:rsidRDefault="00FE10AF" w:rsidP="00FE10AF">
            <w:pPr>
              <w:spacing w:beforeLines="20" w:before="48" w:afterLines="20" w:after="48"/>
              <w:jc w:val="center"/>
              <w:rPr>
                <w:b/>
                <w:bCs/>
              </w:rPr>
            </w:pPr>
            <w:r w:rsidRPr="001F11BD">
              <w:rPr>
                <w:b/>
                <w:bCs/>
              </w:rPr>
              <w:lastRenderedPageBreak/>
              <w:t>druh</w:t>
            </w:r>
          </w:p>
        </w:tc>
        <w:tc>
          <w:tcPr>
            <w:tcW w:w="1368" w:type="dxa"/>
            <w:tcBorders>
              <w:top w:val="single" w:sz="18" w:space="0" w:color="auto"/>
              <w:left w:val="nil"/>
              <w:bottom w:val="single" w:sz="4" w:space="0" w:color="auto"/>
              <w:right w:val="single" w:sz="4" w:space="0" w:color="auto"/>
            </w:tcBorders>
            <w:shd w:val="clear" w:color="auto" w:fill="BFBFBF"/>
            <w:vAlign w:val="center"/>
          </w:tcPr>
          <w:p w14:paraId="3C17D030" w14:textId="77777777" w:rsidR="00FE10AF" w:rsidRPr="001F11BD" w:rsidRDefault="00FE10AF" w:rsidP="00FE10AF">
            <w:pPr>
              <w:spacing w:beforeLines="20" w:before="48" w:afterLines="20" w:after="48"/>
              <w:jc w:val="center"/>
              <w:rPr>
                <w:b/>
              </w:rPr>
            </w:pPr>
            <w:r w:rsidRPr="001F11BD">
              <w:rPr>
                <w:b/>
              </w:rPr>
              <w:t>kategorie</w:t>
            </w:r>
          </w:p>
          <w:p w14:paraId="789A9D4C" w14:textId="77777777" w:rsidR="00FE10AF" w:rsidRPr="001F11BD" w:rsidRDefault="00FE10AF" w:rsidP="00FE10AF">
            <w:pPr>
              <w:spacing w:beforeLines="20" w:before="48" w:afterLines="20" w:after="48"/>
              <w:jc w:val="center"/>
              <w:rPr>
                <w:b/>
              </w:rPr>
            </w:pPr>
            <w:r w:rsidRPr="001F11BD">
              <w:rPr>
                <w:b/>
              </w:rPr>
              <w:t>podle vyhlášky č. 395/1992 Sb.</w:t>
            </w:r>
          </w:p>
        </w:tc>
        <w:tc>
          <w:tcPr>
            <w:tcW w:w="1183" w:type="dxa"/>
            <w:tcBorders>
              <w:top w:val="single" w:sz="18" w:space="0" w:color="auto"/>
              <w:left w:val="single" w:sz="4" w:space="0" w:color="auto"/>
              <w:bottom w:val="single" w:sz="4" w:space="0" w:color="auto"/>
              <w:right w:val="single" w:sz="4" w:space="0" w:color="auto"/>
            </w:tcBorders>
            <w:shd w:val="clear" w:color="auto" w:fill="BFBFBF"/>
            <w:vAlign w:val="center"/>
          </w:tcPr>
          <w:p w14:paraId="5E9160F9" w14:textId="77777777" w:rsidR="00FE10AF" w:rsidRPr="001F11BD" w:rsidRDefault="00FE10AF" w:rsidP="00FE10AF">
            <w:pPr>
              <w:spacing w:beforeLines="20" w:before="48" w:afterLines="20" w:after="48"/>
              <w:jc w:val="center"/>
              <w:rPr>
                <w:b/>
              </w:rPr>
            </w:pPr>
            <w:r w:rsidRPr="001F11BD">
              <w:rPr>
                <w:b/>
              </w:rPr>
              <w:t>stupeň ohrožení**</w:t>
            </w:r>
          </w:p>
        </w:tc>
        <w:tc>
          <w:tcPr>
            <w:tcW w:w="3969" w:type="dxa"/>
            <w:tcBorders>
              <w:top w:val="single" w:sz="18" w:space="0" w:color="auto"/>
              <w:left w:val="single" w:sz="4" w:space="0" w:color="auto"/>
              <w:bottom w:val="single" w:sz="4" w:space="0" w:color="auto"/>
              <w:right w:val="single" w:sz="18" w:space="0" w:color="auto"/>
            </w:tcBorders>
            <w:shd w:val="clear" w:color="auto" w:fill="BFBFBF"/>
            <w:vAlign w:val="center"/>
          </w:tcPr>
          <w:p w14:paraId="0A420DBF" w14:textId="77777777" w:rsidR="00FE10AF" w:rsidRPr="001F11BD" w:rsidRDefault="00FE10AF" w:rsidP="00FE10AF">
            <w:pPr>
              <w:spacing w:beforeLines="20" w:before="48" w:afterLines="20" w:after="48"/>
              <w:jc w:val="center"/>
              <w:rPr>
                <w:b/>
              </w:rPr>
            </w:pPr>
            <w:r w:rsidRPr="001F11BD">
              <w:rPr>
                <w:b/>
              </w:rPr>
              <w:t>popis biotopu druhu v ZCHÚ a aktuální početnost nebo vitalita populace</w:t>
            </w:r>
          </w:p>
        </w:tc>
      </w:tr>
      <w:tr w:rsidR="00B13394" w:rsidRPr="001F11BD" w14:paraId="20924660" w14:textId="77777777" w:rsidTr="00FE10AF">
        <w:trPr>
          <w:cantSplit/>
          <w:trHeight w:val="247"/>
        </w:trPr>
        <w:tc>
          <w:tcPr>
            <w:tcW w:w="2549" w:type="dxa"/>
            <w:tcBorders>
              <w:top w:val="single" w:sz="4" w:space="0" w:color="auto"/>
              <w:left w:val="single" w:sz="18" w:space="0" w:color="auto"/>
              <w:bottom w:val="single" w:sz="4" w:space="0" w:color="auto"/>
            </w:tcBorders>
            <w:vAlign w:val="center"/>
          </w:tcPr>
          <w:p w14:paraId="39219AA9" w14:textId="77777777" w:rsidR="00B13394" w:rsidRPr="001F11BD" w:rsidRDefault="00B13394" w:rsidP="009E35F4">
            <w:pPr>
              <w:spacing w:beforeLines="20" w:before="48" w:afterLines="20" w:after="48"/>
              <w:rPr>
                <w:bCs/>
              </w:rPr>
            </w:pPr>
            <w:r w:rsidRPr="001F11BD">
              <w:rPr>
                <w:bCs/>
                <w:i/>
              </w:rPr>
              <w:t>Dicronychus equisetioides</w:t>
            </w:r>
            <w:r w:rsidRPr="001F11BD">
              <w:rPr>
                <w:bCs/>
              </w:rPr>
              <w:t xml:space="preserve"> Lohse, 1976 kovařík                                  </w:t>
            </w:r>
          </w:p>
        </w:tc>
        <w:tc>
          <w:tcPr>
            <w:tcW w:w="1368" w:type="dxa"/>
            <w:tcBorders>
              <w:top w:val="single" w:sz="4" w:space="0" w:color="auto"/>
              <w:left w:val="nil"/>
              <w:bottom w:val="single" w:sz="4" w:space="0" w:color="auto"/>
              <w:right w:val="single" w:sz="4" w:space="0" w:color="auto"/>
            </w:tcBorders>
            <w:vAlign w:val="center"/>
          </w:tcPr>
          <w:p w14:paraId="593724A1"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33850929" w14:textId="77777777" w:rsidR="00B13394" w:rsidRPr="001F11BD" w:rsidRDefault="00B13394" w:rsidP="009E35F4">
            <w:pPr>
              <w:spacing w:beforeLines="20" w:before="48" w:afterLines="20" w:after="48"/>
              <w:jc w:val="center"/>
              <w:rPr>
                <w:b/>
                <w:color w:val="FF0000"/>
              </w:rPr>
            </w:pPr>
            <w:r w:rsidRPr="001F11BD">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11BD271D" w14:textId="77777777" w:rsidR="00B13394" w:rsidRPr="001F11BD" w:rsidRDefault="00B13394" w:rsidP="009E35F4">
            <w:pPr>
              <w:spacing w:beforeLines="20" w:before="48" w:afterLines="20" w:after="48"/>
            </w:pPr>
            <w:r w:rsidRPr="001F11BD">
              <w:t xml:space="preserve">DP 8 (2018: M. Mikát)                                                                                               ● Imága v letu na písčitém stanovišti s řídkou a velmi nízkou vegetací (jízdárna). </w:t>
            </w:r>
          </w:p>
        </w:tc>
      </w:tr>
      <w:tr w:rsidR="00B13394" w:rsidRPr="001F11BD" w14:paraId="060CAA9B" w14:textId="77777777" w:rsidTr="00FE10AF">
        <w:trPr>
          <w:cantSplit/>
          <w:trHeight w:val="247"/>
        </w:trPr>
        <w:tc>
          <w:tcPr>
            <w:tcW w:w="2549" w:type="dxa"/>
            <w:tcBorders>
              <w:top w:val="single" w:sz="4" w:space="0" w:color="auto"/>
              <w:left w:val="single" w:sz="18" w:space="0" w:color="auto"/>
              <w:bottom w:val="single" w:sz="4" w:space="0" w:color="auto"/>
            </w:tcBorders>
            <w:vAlign w:val="center"/>
          </w:tcPr>
          <w:p w14:paraId="26A28540" w14:textId="77777777" w:rsidR="00B13394" w:rsidRPr="001F11BD" w:rsidRDefault="00B13394" w:rsidP="009E35F4">
            <w:pPr>
              <w:spacing w:beforeLines="20" w:before="48" w:afterLines="20" w:after="48"/>
              <w:rPr>
                <w:bCs/>
              </w:rPr>
            </w:pPr>
            <w:r w:rsidRPr="001F11BD">
              <w:rPr>
                <w:bCs/>
                <w:i/>
              </w:rPr>
              <w:t>Lathropus sepicola</w:t>
            </w:r>
            <w:r w:rsidRPr="001F11BD">
              <w:rPr>
                <w:bCs/>
              </w:rPr>
              <w:t xml:space="preserve"> (P. W. J. Müller, 1821) lesák                                          </w:t>
            </w:r>
          </w:p>
        </w:tc>
        <w:tc>
          <w:tcPr>
            <w:tcW w:w="1368" w:type="dxa"/>
            <w:tcBorders>
              <w:top w:val="single" w:sz="4" w:space="0" w:color="auto"/>
              <w:left w:val="nil"/>
              <w:bottom w:val="single" w:sz="4" w:space="0" w:color="auto"/>
              <w:right w:val="single" w:sz="4" w:space="0" w:color="auto"/>
            </w:tcBorders>
            <w:vAlign w:val="center"/>
          </w:tcPr>
          <w:p w14:paraId="43DEC0D1"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5397E03A" w14:textId="77777777" w:rsidR="00B13394" w:rsidRPr="001F11BD" w:rsidRDefault="00B13394" w:rsidP="009E35F4">
            <w:pPr>
              <w:spacing w:beforeLines="20" w:before="48" w:afterLines="20" w:after="48"/>
              <w:jc w:val="center"/>
              <w:rPr>
                <w:b/>
                <w:color w:val="FF0000"/>
              </w:rPr>
            </w:pPr>
            <w:r w:rsidRPr="001F11BD">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0481E3CC" w14:textId="77777777" w:rsidR="00B13394" w:rsidRPr="001F11BD" w:rsidRDefault="00B13394" w:rsidP="009E35F4">
            <w:pPr>
              <w:spacing w:beforeLines="20" w:before="48" w:afterLines="20" w:after="48"/>
            </w:pPr>
            <w:r w:rsidRPr="001F11BD">
              <w:t xml:space="preserve">DP 1 (2018: M. Mikát)                                                                                           ● Sklepán z větví solitérního dubu.                             ● Arborikolní druh  </w:t>
            </w:r>
          </w:p>
        </w:tc>
      </w:tr>
      <w:tr w:rsidR="00B13394" w:rsidRPr="001F11BD" w14:paraId="35B9FA54" w14:textId="77777777">
        <w:trPr>
          <w:cantSplit/>
          <w:trHeight w:val="247"/>
        </w:trPr>
        <w:tc>
          <w:tcPr>
            <w:tcW w:w="2549" w:type="dxa"/>
            <w:tcBorders>
              <w:top w:val="single" w:sz="4" w:space="0" w:color="auto"/>
              <w:left w:val="single" w:sz="18" w:space="0" w:color="auto"/>
              <w:bottom w:val="single" w:sz="4" w:space="0" w:color="auto"/>
            </w:tcBorders>
            <w:vAlign w:val="center"/>
          </w:tcPr>
          <w:p w14:paraId="2EF9B734" w14:textId="77777777" w:rsidR="00B13394" w:rsidRPr="001F11BD" w:rsidRDefault="00B13394" w:rsidP="009E35F4">
            <w:pPr>
              <w:spacing w:beforeLines="20" w:before="48" w:afterLines="20" w:after="48"/>
              <w:rPr>
                <w:bCs/>
              </w:rPr>
            </w:pPr>
            <w:r w:rsidRPr="001F11BD">
              <w:rPr>
                <w:bCs/>
                <w:i/>
              </w:rPr>
              <w:t>Notolaemus castaneus</w:t>
            </w:r>
            <w:r w:rsidRPr="001F11BD">
              <w:rPr>
                <w:bCs/>
              </w:rPr>
              <w:t xml:space="preserve"> (Erichson, 1845) lesák                                   </w:t>
            </w:r>
          </w:p>
        </w:tc>
        <w:tc>
          <w:tcPr>
            <w:tcW w:w="1368" w:type="dxa"/>
            <w:tcBorders>
              <w:top w:val="single" w:sz="4" w:space="0" w:color="auto"/>
              <w:left w:val="nil"/>
              <w:bottom w:val="single" w:sz="4" w:space="0" w:color="auto"/>
              <w:right w:val="single" w:sz="4" w:space="0" w:color="auto"/>
            </w:tcBorders>
            <w:vAlign w:val="center"/>
          </w:tcPr>
          <w:p w14:paraId="3CF616E3"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47D8E9DE" w14:textId="77777777" w:rsidR="00B13394" w:rsidRPr="001F11BD" w:rsidRDefault="00B13394" w:rsidP="009E35F4">
            <w:pPr>
              <w:spacing w:beforeLines="20" w:before="48" w:afterLines="20" w:after="48"/>
              <w:jc w:val="center"/>
              <w:rPr>
                <w:b/>
                <w:color w:val="FF0000"/>
              </w:rPr>
            </w:pPr>
            <w:r w:rsidRPr="001F11BD">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6790B699" w14:textId="77777777" w:rsidR="00B13394" w:rsidRPr="001F11BD" w:rsidRDefault="00B13394" w:rsidP="009E35F4">
            <w:pPr>
              <w:spacing w:beforeLines="20" w:before="48" w:afterLines="20" w:after="48"/>
            </w:pPr>
            <w:r w:rsidRPr="001F11BD">
              <w:t xml:space="preserve">DP 1 (2018: M. Mikát)                                                                                           ● Sklepán z větví solitérního dubu. Arborikolní druh  </w:t>
            </w:r>
          </w:p>
        </w:tc>
      </w:tr>
      <w:tr w:rsidR="00B13394" w:rsidRPr="001F11BD" w14:paraId="61CB94E2" w14:textId="77777777">
        <w:trPr>
          <w:cantSplit/>
          <w:trHeight w:val="247"/>
        </w:trPr>
        <w:tc>
          <w:tcPr>
            <w:tcW w:w="2549" w:type="dxa"/>
            <w:tcBorders>
              <w:top w:val="single" w:sz="4" w:space="0" w:color="auto"/>
              <w:left w:val="single" w:sz="18" w:space="0" w:color="auto"/>
              <w:bottom w:val="single" w:sz="4" w:space="0" w:color="auto"/>
            </w:tcBorders>
            <w:vAlign w:val="center"/>
          </w:tcPr>
          <w:p w14:paraId="3AC52DD3" w14:textId="77777777" w:rsidR="00B13394" w:rsidRPr="001F11BD" w:rsidRDefault="00B13394" w:rsidP="009E35F4">
            <w:pPr>
              <w:spacing w:beforeLines="20" w:before="48" w:afterLines="20" w:after="48"/>
              <w:rPr>
                <w:bCs/>
              </w:rPr>
            </w:pPr>
            <w:r w:rsidRPr="001F11BD">
              <w:rPr>
                <w:bCs/>
                <w:i/>
              </w:rPr>
              <w:t>Anisoxya fuscula</w:t>
            </w:r>
            <w:r w:rsidRPr="001F11BD">
              <w:rPr>
                <w:bCs/>
              </w:rPr>
              <w:t xml:space="preserve"> (Illiger, 1798) lenec                                                           </w:t>
            </w:r>
          </w:p>
        </w:tc>
        <w:tc>
          <w:tcPr>
            <w:tcW w:w="1368" w:type="dxa"/>
            <w:tcBorders>
              <w:top w:val="single" w:sz="4" w:space="0" w:color="auto"/>
              <w:left w:val="nil"/>
              <w:bottom w:val="single" w:sz="4" w:space="0" w:color="auto"/>
              <w:right w:val="single" w:sz="4" w:space="0" w:color="auto"/>
            </w:tcBorders>
            <w:vAlign w:val="center"/>
          </w:tcPr>
          <w:p w14:paraId="397BD22B"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5E3A7F48" w14:textId="77777777" w:rsidR="00B13394" w:rsidRPr="001F11BD" w:rsidRDefault="00B13394" w:rsidP="009E35F4">
            <w:pPr>
              <w:spacing w:beforeLines="20" w:before="48" w:afterLines="20" w:after="48"/>
              <w:jc w:val="center"/>
              <w:rPr>
                <w:b/>
                <w:color w:val="FF0000"/>
              </w:rPr>
            </w:pPr>
            <w:r w:rsidRPr="001F11BD">
              <w:rPr>
                <w:b/>
                <w:color w:val="FF0000"/>
              </w:rPr>
              <w:t>NT</w:t>
            </w:r>
          </w:p>
        </w:tc>
        <w:tc>
          <w:tcPr>
            <w:tcW w:w="3969" w:type="dxa"/>
            <w:tcBorders>
              <w:top w:val="single" w:sz="4" w:space="0" w:color="auto"/>
              <w:left w:val="single" w:sz="4" w:space="0" w:color="auto"/>
              <w:bottom w:val="single" w:sz="4" w:space="0" w:color="auto"/>
              <w:right w:val="single" w:sz="18" w:space="0" w:color="auto"/>
            </w:tcBorders>
          </w:tcPr>
          <w:p w14:paraId="0531C7D3" w14:textId="77777777" w:rsidR="00B13394" w:rsidRPr="001F11BD" w:rsidRDefault="00B13394" w:rsidP="009E35F4">
            <w:pPr>
              <w:spacing w:beforeLines="20" w:before="48" w:afterLines="20" w:after="48"/>
            </w:pPr>
            <w:r w:rsidRPr="001F11BD">
              <w:t xml:space="preserve">DP 1 (2018: M. Mikát)                                                                                             ● Sklepán z větví solitérního dubu  </w:t>
            </w:r>
          </w:p>
        </w:tc>
      </w:tr>
      <w:tr w:rsidR="00B13394" w:rsidRPr="001F11BD" w14:paraId="7FC3A8A9" w14:textId="77777777" w:rsidTr="00B611EB">
        <w:trPr>
          <w:cantSplit/>
          <w:trHeight w:val="247"/>
        </w:trPr>
        <w:tc>
          <w:tcPr>
            <w:tcW w:w="2549" w:type="dxa"/>
            <w:tcBorders>
              <w:top w:val="single" w:sz="4" w:space="0" w:color="auto"/>
              <w:left w:val="single" w:sz="18" w:space="0" w:color="auto"/>
              <w:bottom w:val="single" w:sz="4" w:space="0" w:color="auto"/>
            </w:tcBorders>
            <w:vAlign w:val="center"/>
          </w:tcPr>
          <w:p w14:paraId="5A1B9AE2" w14:textId="77777777" w:rsidR="00B13394" w:rsidRPr="001F11BD" w:rsidRDefault="00B13394" w:rsidP="009E35F4">
            <w:pPr>
              <w:spacing w:beforeLines="20" w:before="48" w:afterLines="20" w:after="48"/>
              <w:rPr>
                <w:bCs/>
                <w:i/>
              </w:rPr>
            </w:pPr>
            <w:r w:rsidRPr="001F11BD">
              <w:rPr>
                <w:bCs/>
                <w:i/>
              </w:rPr>
              <w:t>Serropalpus barbatus</w:t>
            </w:r>
            <w:r w:rsidRPr="001F11BD">
              <w:rPr>
                <w:bCs/>
              </w:rPr>
              <w:t xml:space="preserve"> (Schaller, 1783) lenec                                          </w:t>
            </w:r>
          </w:p>
        </w:tc>
        <w:tc>
          <w:tcPr>
            <w:tcW w:w="1368" w:type="dxa"/>
            <w:tcBorders>
              <w:top w:val="single" w:sz="4" w:space="0" w:color="auto"/>
              <w:left w:val="nil"/>
              <w:bottom w:val="single" w:sz="4" w:space="0" w:color="auto"/>
              <w:right w:val="single" w:sz="4" w:space="0" w:color="auto"/>
            </w:tcBorders>
            <w:vAlign w:val="center"/>
          </w:tcPr>
          <w:p w14:paraId="7011C8CF"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75519EF0" w14:textId="77777777" w:rsidR="00B13394" w:rsidRPr="001F11BD" w:rsidRDefault="00B13394" w:rsidP="009E35F4">
            <w:pPr>
              <w:spacing w:beforeLines="20" w:before="48" w:afterLines="20" w:after="48"/>
              <w:jc w:val="center"/>
              <w:rPr>
                <w:b/>
                <w:color w:val="FF0000"/>
              </w:rPr>
            </w:pPr>
            <w:r w:rsidRPr="001F11BD">
              <w:rPr>
                <w:b/>
                <w:color w:val="FF0000"/>
              </w:rPr>
              <w:t>NT</w:t>
            </w:r>
          </w:p>
        </w:tc>
        <w:tc>
          <w:tcPr>
            <w:tcW w:w="3969" w:type="dxa"/>
            <w:tcBorders>
              <w:top w:val="single" w:sz="4" w:space="0" w:color="auto"/>
              <w:left w:val="single" w:sz="4" w:space="0" w:color="auto"/>
              <w:bottom w:val="single" w:sz="4" w:space="0" w:color="auto"/>
              <w:right w:val="single" w:sz="18" w:space="0" w:color="auto"/>
            </w:tcBorders>
          </w:tcPr>
          <w:p w14:paraId="574B5333" w14:textId="77777777" w:rsidR="00B13394" w:rsidRPr="001F11BD" w:rsidRDefault="00B13394" w:rsidP="009E35F4">
            <w:pPr>
              <w:spacing w:beforeLines="20" w:before="48" w:afterLines="20" w:after="48"/>
            </w:pPr>
            <w:r w:rsidRPr="001F11BD">
              <w:t xml:space="preserve">DP 4 (2016, 2018: M. Mikát)                                                                                  ● Přílet ke světelnému zdroji.                                         ● Arborikolní druh vázaný na jehličnany                                                                                   </w:t>
            </w:r>
          </w:p>
        </w:tc>
      </w:tr>
      <w:tr w:rsidR="00B13394" w:rsidRPr="001F11BD" w14:paraId="22F623D5" w14:textId="77777777" w:rsidTr="00B611EB">
        <w:trPr>
          <w:cantSplit/>
          <w:trHeight w:val="247"/>
        </w:trPr>
        <w:tc>
          <w:tcPr>
            <w:tcW w:w="2549" w:type="dxa"/>
            <w:tcBorders>
              <w:top w:val="single" w:sz="4" w:space="0" w:color="auto"/>
              <w:left w:val="single" w:sz="18" w:space="0" w:color="auto"/>
              <w:bottom w:val="single" w:sz="4" w:space="0" w:color="auto"/>
            </w:tcBorders>
            <w:vAlign w:val="center"/>
          </w:tcPr>
          <w:p w14:paraId="102A5322" w14:textId="77777777" w:rsidR="00B13394" w:rsidRPr="001F11BD" w:rsidRDefault="00B13394" w:rsidP="009E35F4">
            <w:pPr>
              <w:spacing w:beforeLines="20" w:before="48" w:afterLines="20" w:after="48"/>
              <w:rPr>
                <w:bCs/>
              </w:rPr>
            </w:pPr>
            <w:r w:rsidRPr="001F11BD">
              <w:rPr>
                <w:bCs/>
                <w:i/>
              </w:rPr>
              <w:t>Aulonium trisulcum</w:t>
            </w:r>
            <w:r w:rsidRPr="001F11BD">
              <w:rPr>
                <w:bCs/>
              </w:rPr>
              <w:t xml:space="preserve"> (Geoffroy, 1785)</w:t>
            </w:r>
          </w:p>
        </w:tc>
        <w:tc>
          <w:tcPr>
            <w:tcW w:w="1368" w:type="dxa"/>
            <w:tcBorders>
              <w:top w:val="single" w:sz="4" w:space="0" w:color="auto"/>
              <w:left w:val="nil"/>
              <w:bottom w:val="single" w:sz="4" w:space="0" w:color="auto"/>
              <w:right w:val="single" w:sz="4" w:space="0" w:color="auto"/>
            </w:tcBorders>
            <w:vAlign w:val="center"/>
          </w:tcPr>
          <w:p w14:paraId="42C3FD05"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73CE6F19" w14:textId="77777777" w:rsidR="00B13394" w:rsidRPr="001F11BD" w:rsidRDefault="00B13394" w:rsidP="009E35F4">
            <w:pPr>
              <w:spacing w:beforeLines="20" w:before="48" w:afterLines="20" w:after="48"/>
              <w:jc w:val="center"/>
              <w:rPr>
                <w:b/>
                <w:color w:val="FF0000"/>
              </w:rPr>
            </w:pPr>
            <w:r w:rsidRPr="001F11BD">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5188FA75" w14:textId="77777777" w:rsidR="00B13394" w:rsidRPr="001F11BD" w:rsidRDefault="00B13394" w:rsidP="009E35F4">
            <w:pPr>
              <w:spacing w:beforeLines="20" w:before="48" w:afterLines="20" w:after="48"/>
            </w:pPr>
            <w:r w:rsidRPr="001F11BD">
              <w:t>DP 3 (2016: M. Mikát)</w:t>
            </w:r>
          </w:p>
          <w:p w14:paraId="0EFD3565" w14:textId="77777777" w:rsidR="00B13394" w:rsidRPr="001F11BD" w:rsidRDefault="00B13394" w:rsidP="009E35F4">
            <w:pPr>
              <w:spacing w:beforeLines="20" w:before="48" w:afterLines="20" w:after="48"/>
            </w:pPr>
            <w:r w:rsidRPr="001F11BD">
              <w:t xml:space="preserve">DP 4 (2016: M. Mikát)                                                                                              ● Přílety ke světelnému zdroji.                                        ● Arborikolní druh, vázaný především na jilmy, kde jeho larvy žijí v chodbičkách kůrovců.                                                                                    </w:t>
            </w:r>
          </w:p>
        </w:tc>
      </w:tr>
      <w:tr w:rsidR="00B13394" w:rsidRPr="001F11BD" w14:paraId="7686536D" w14:textId="77777777" w:rsidTr="00B611EB">
        <w:trPr>
          <w:cantSplit/>
          <w:trHeight w:val="247"/>
        </w:trPr>
        <w:tc>
          <w:tcPr>
            <w:tcW w:w="2549" w:type="dxa"/>
            <w:tcBorders>
              <w:top w:val="single" w:sz="4" w:space="0" w:color="auto"/>
              <w:left w:val="single" w:sz="18" w:space="0" w:color="auto"/>
              <w:bottom w:val="single" w:sz="4" w:space="0" w:color="auto"/>
            </w:tcBorders>
            <w:vAlign w:val="center"/>
          </w:tcPr>
          <w:p w14:paraId="2F1F80F0" w14:textId="77777777" w:rsidR="00B13394" w:rsidRPr="001F11BD" w:rsidRDefault="00B13394" w:rsidP="009E35F4">
            <w:pPr>
              <w:spacing w:beforeLines="20" w:before="48" w:afterLines="20" w:after="48"/>
              <w:rPr>
                <w:bCs/>
              </w:rPr>
            </w:pPr>
            <w:r w:rsidRPr="001F11BD">
              <w:rPr>
                <w:bCs/>
                <w:i/>
              </w:rPr>
              <w:t>Melanimon tibialis tibialis</w:t>
            </w:r>
            <w:r w:rsidRPr="001F11BD">
              <w:rPr>
                <w:bCs/>
              </w:rPr>
              <w:t xml:space="preserve"> (Fabricius, 1781) potemník                                 </w:t>
            </w:r>
          </w:p>
        </w:tc>
        <w:tc>
          <w:tcPr>
            <w:tcW w:w="1368" w:type="dxa"/>
            <w:tcBorders>
              <w:top w:val="single" w:sz="4" w:space="0" w:color="auto"/>
              <w:left w:val="nil"/>
              <w:bottom w:val="single" w:sz="4" w:space="0" w:color="auto"/>
              <w:right w:val="single" w:sz="4" w:space="0" w:color="auto"/>
            </w:tcBorders>
            <w:vAlign w:val="center"/>
          </w:tcPr>
          <w:p w14:paraId="66A2524C"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7C3C2903" w14:textId="77777777" w:rsidR="00B13394" w:rsidRPr="001F11BD" w:rsidRDefault="00B13394" w:rsidP="009E35F4">
            <w:pPr>
              <w:spacing w:beforeLines="20" w:before="48" w:afterLines="20" w:after="48"/>
              <w:jc w:val="center"/>
              <w:rPr>
                <w:b/>
                <w:color w:val="FF0000"/>
              </w:rPr>
            </w:pPr>
            <w:r w:rsidRPr="001F11BD">
              <w:rPr>
                <w:b/>
                <w:color w:val="FF0000"/>
              </w:rPr>
              <w:t>NT</w:t>
            </w:r>
          </w:p>
        </w:tc>
        <w:tc>
          <w:tcPr>
            <w:tcW w:w="3969" w:type="dxa"/>
            <w:tcBorders>
              <w:top w:val="single" w:sz="4" w:space="0" w:color="auto"/>
              <w:left w:val="single" w:sz="4" w:space="0" w:color="auto"/>
              <w:bottom w:val="single" w:sz="4" w:space="0" w:color="auto"/>
              <w:right w:val="single" w:sz="18" w:space="0" w:color="auto"/>
            </w:tcBorders>
          </w:tcPr>
          <w:p w14:paraId="2AFE5E83" w14:textId="77777777" w:rsidR="00B13394" w:rsidRPr="001F11BD" w:rsidRDefault="00B13394" w:rsidP="009E35F4">
            <w:pPr>
              <w:spacing w:beforeLines="20" w:before="48" w:afterLines="20" w:after="48"/>
            </w:pPr>
            <w:r w:rsidRPr="001F11BD">
              <w:t>DP 3 (2016, 2018: M. Mikát)</w:t>
            </w:r>
          </w:p>
          <w:p w14:paraId="7B7C9C55" w14:textId="77777777" w:rsidR="00B13394" w:rsidRPr="001F11BD" w:rsidRDefault="00B13394" w:rsidP="009E35F4">
            <w:pPr>
              <w:spacing w:beforeLines="20" w:before="48" w:afterLines="20" w:after="48"/>
            </w:pPr>
            <w:r w:rsidRPr="001F11BD">
              <w:t>DP 8 (2018: M. Mikát)                                                   ● Typický psammofilní druh</w:t>
            </w:r>
          </w:p>
        </w:tc>
      </w:tr>
      <w:tr w:rsidR="00B13394" w:rsidRPr="001F11BD" w14:paraId="635EE02A" w14:textId="77777777">
        <w:trPr>
          <w:cantSplit/>
          <w:trHeight w:val="247"/>
        </w:trPr>
        <w:tc>
          <w:tcPr>
            <w:tcW w:w="2549" w:type="dxa"/>
            <w:tcBorders>
              <w:top w:val="single" w:sz="4" w:space="0" w:color="auto"/>
              <w:left w:val="single" w:sz="18" w:space="0" w:color="auto"/>
              <w:bottom w:val="single" w:sz="4" w:space="0" w:color="auto"/>
            </w:tcBorders>
            <w:vAlign w:val="center"/>
          </w:tcPr>
          <w:p w14:paraId="1A3B61D4" w14:textId="77777777" w:rsidR="00B13394" w:rsidRPr="001F11BD" w:rsidRDefault="00B13394" w:rsidP="009E35F4">
            <w:pPr>
              <w:spacing w:beforeLines="20" w:before="48" w:afterLines="20" w:after="48"/>
              <w:rPr>
                <w:bCs/>
              </w:rPr>
            </w:pPr>
            <w:r w:rsidRPr="001F11BD">
              <w:rPr>
                <w:bCs/>
                <w:i/>
              </w:rPr>
              <w:t>Allecula (Allecula) morio</w:t>
            </w:r>
            <w:r w:rsidRPr="001F11BD">
              <w:rPr>
                <w:bCs/>
              </w:rPr>
              <w:t xml:space="preserve"> (Fabricius, 1787) květomil                                                </w:t>
            </w:r>
          </w:p>
        </w:tc>
        <w:tc>
          <w:tcPr>
            <w:tcW w:w="1368" w:type="dxa"/>
            <w:tcBorders>
              <w:top w:val="single" w:sz="4" w:space="0" w:color="auto"/>
              <w:left w:val="nil"/>
              <w:bottom w:val="single" w:sz="4" w:space="0" w:color="auto"/>
              <w:right w:val="single" w:sz="4" w:space="0" w:color="auto"/>
            </w:tcBorders>
            <w:vAlign w:val="center"/>
          </w:tcPr>
          <w:p w14:paraId="7324C4C6"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649DDA10" w14:textId="77777777" w:rsidR="00B13394" w:rsidRPr="001F11BD" w:rsidRDefault="00B13394" w:rsidP="009E35F4">
            <w:pPr>
              <w:spacing w:beforeLines="20" w:before="48" w:afterLines="20" w:after="48"/>
              <w:jc w:val="center"/>
              <w:rPr>
                <w:b/>
                <w:color w:val="FF0000"/>
              </w:rPr>
            </w:pPr>
            <w:r w:rsidRPr="001F11BD">
              <w:rPr>
                <w:b/>
                <w:color w:val="FF0000"/>
              </w:rPr>
              <w:t>NT</w:t>
            </w:r>
          </w:p>
        </w:tc>
        <w:tc>
          <w:tcPr>
            <w:tcW w:w="3969" w:type="dxa"/>
            <w:tcBorders>
              <w:top w:val="single" w:sz="4" w:space="0" w:color="auto"/>
              <w:left w:val="single" w:sz="4" w:space="0" w:color="auto"/>
              <w:bottom w:val="single" w:sz="4" w:space="0" w:color="auto"/>
              <w:right w:val="single" w:sz="18" w:space="0" w:color="auto"/>
            </w:tcBorders>
          </w:tcPr>
          <w:p w14:paraId="16C374A7" w14:textId="77777777" w:rsidR="00B13394" w:rsidRPr="001F11BD" w:rsidRDefault="00B13394" w:rsidP="009E35F4">
            <w:pPr>
              <w:spacing w:beforeLines="20" w:before="48" w:afterLines="20" w:after="48"/>
            </w:pPr>
            <w:r w:rsidRPr="001F11BD">
              <w:t>DP 6 (2018: M. Mikát)                                                                                            ● Imágo na dutém akátu na záp. okraji PP                       ● Arborikolní druh</w:t>
            </w:r>
          </w:p>
        </w:tc>
      </w:tr>
      <w:tr w:rsidR="00B13394" w:rsidRPr="001F11BD" w14:paraId="0C44B79B" w14:textId="77777777">
        <w:trPr>
          <w:cantSplit/>
          <w:trHeight w:val="247"/>
        </w:trPr>
        <w:tc>
          <w:tcPr>
            <w:tcW w:w="2549" w:type="dxa"/>
            <w:tcBorders>
              <w:top w:val="single" w:sz="4" w:space="0" w:color="auto"/>
              <w:left w:val="single" w:sz="18" w:space="0" w:color="auto"/>
              <w:bottom w:val="single" w:sz="4" w:space="0" w:color="auto"/>
            </w:tcBorders>
            <w:vAlign w:val="center"/>
          </w:tcPr>
          <w:p w14:paraId="49CA9F9F" w14:textId="77777777" w:rsidR="00B13394" w:rsidRPr="001F11BD" w:rsidRDefault="00B13394" w:rsidP="009E35F4">
            <w:pPr>
              <w:spacing w:beforeLines="20" w:before="48" w:afterLines="20" w:after="48"/>
              <w:rPr>
                <w:bCs/>
              </w:rPr>
            </w:pPr>
            <w:r w:rsidRPr="001F11BD">
              <w:rPr>
                <w:bCs/>
                <w:i/>
              </w:rPr>
              <w:t>Pseudocistela ceramboides ceramboides</w:t>
            </w:r>
            <w:r w:rsidRPr="001F11BD">
              <w:rPr>
                <w:bCs/>
              </w:rPr>
              <w:t xml:space="preserve"> (Linnaeus, 1758) květomil                                                           </w:t>
            </w:r>
          </w:p>
        </w:tc>
        <w:tc>
          <w:tcPr>
            <w:tcW w:w="1368" w:type="dxa"/>
            <w:tcBorders>
              <w:top w:val="single" w:sz="4" w:space="0" w:color="auto"/>
              <w:left w:val="nil"/>
              <w:bottom w:val="single" w:sz="4" w:space="0" w:color="auto"/>
              <w:right w:val="single" w:sz="4" w:space="0" w:color="auto"/>
            </w:tcBorders>
            <w:vAlign w:val="center"/>
          </w:tcPr>
          <w:p w14:paraId="7D5A73F8"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121FEFCD" w14:textId="77777777" w:rsidR="00B13394" w:rsidRPr="001F11BD" w:rsidRDefault="00B13394" w:rsidP="009E35F4">
            <w:pPr>
              <w:spacing w:beforeLines="20" w:before="48" w:afterLines="20" w:after="48"/>
              <w:jc w:val="center"/>
              <w:rPr>
                <w:b/>
                <w:color w:val="FF0000"/>
              </w:rPr>
            </w:pPr>
            <w:r w:rsidRPr="001F11BD">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6E3F44F1" w14:textId="77777777" w:rsidR="00B13394" w:rsidRPr="001F11BD" w:rsidRDefault="00B13394" w:rsidP="009E35F4">
            <w:pPr>
              <w:spacing w:beforeLines="20" w:before="48" w:afterLines="20" w:after="48"/>
            </w:pPr>
            <w:r w:rsidRPr="001F11BD">
              <w:t>DP 3 (2009: M. Mikát)                                                                                                ● Přílet ke světelnému zdroji.                                                        ● Arborikolní druh vázaný na staré listnaté dřeviny</w:t>
            </w:r>
          </w:p>
        </w:tc>
      </w:tr>
      <w:tr w:rsidR="00B13394" w:rsidRPr="001F11BD" w14:paraId="2F225912" w14:textId="77777777">
        <w:trPr>
          <w:cantSplit/>
          <w:trHeight w:val="247"/>
        </w:trPr>
        <w:tc>
          <w:tcPr>
            <w:tcW w:w="2549" w:type="dxa"/>
            <w:tcBorders>
              <w:top w:val="single" w:sz="4" w:space="0" w:color="auto"/>
              <w:left w:val="single" w:sz="18" w:space="0" w:color="auto"/>
              <w:bottom w:val="single" w:sz="4" w:space="0" w:color="auto"/>
            </w:tcBorders>
            <w:vAlign w:val="center"/>
          </w:tcPr>
          <w:p w14:paraId="43447812" w14:textId="77777777" w:rsidR="00B13394" w:rsidRPr="001F11BD" w:rsidRDefault="00B13394" w:rsidP="009E35F4">
            <w:pPr>
              <w:spacing w:beforeLines="20" w:before="48" w:afterLines="20" w:after="48"/>
              <w:rPr>
                <w:bCs/>
              </w:rPr>
            </w:pPr>
            <w:r w:rsidRPr="001F11BD">
              <w:rPr>
                <w:bCs/>
                <w:i/>
              </w:rPr>
              <w:t xml:space="preserve">Meloe (Eurymeloe) rugosus </w:t>
            </w:r>
            <w:r w:rsidRPr="001F11BD">
              <w:rPr>
                <w:bCs/>
              </w:rPr>
              <w:t>Marsham, 1802                                          majka svraštělá</w:t>
            </w:r>
          </w:p>
        </w:tc>
        <w:tc>
          <w:tcPr>
            <w:tcW w:w="1368" w:type="dxa"/>
            <w:tcBorders>
              <w:top w:val="single" w:sz="4" w:space="0" w:color="auto"/>
              <w:left w:val="nil"/>
              <w:bottom w:val="single" w:sz="4" w:space="0" w:color="auto"/>
              <w:right w:val="single" w:sz="4" w:space="0" w:color="auto"/>
            </w:tcBorders>
            <w:vAlign w:val="center"/>
          </w:tcPr>
          <w:p w14:paraId="34BF1E4F" w14:textId="77777777" w:rsidR="00B13394" w:rsidRPr="001F11BD" w:rsidRDefault="00B13394" w:rsidP="009E35F4">
            <w:pPr>
              <w:spacing w:beforeLines="20" w:before="48" w:afterLines="20" w:after="48"/>
              <w:jc w:val="center"/>
              <w:rPr>
                <w:b/>
                <w:color w:val="FF0000"/>
              </w:rPr>
            </w:pPr>
            <w:r w:rsidRPr="001F11BD">
              <w:rPr>
                <w:b/>
                <w:color w:val="FF0000"/>
              </w:rPr>
              <w:t xml:space="preserve">§3 </w:t>
            </w:r>
          </w:p>
        </w:tc>
        <w:tc>
          <w:tcPr>
            <w:tcW w:w="1183" w:type="dxa"/>
            <w:tcBorders>
              <w:top w:val="single" w:sz="4" w:space="0" w:color="auto"/>
              <w:left w:val="single" w:sz="4" w:space="0" w:color="auto"/>
              <w:bottom w:val="single" w:sz="4" w:space="0" w:color="auto"/>
              <w:right w:val="single" w:sz="4" w:space="0" w:color="auto"/>
            </w:tcBorders>
            <w:vAlign w:val="center"/>
          </w:tcPr>
          <w:p w14:paraId="22FA9963" w14:textId="77777777" w:rsidR="00B13394" w:rsidRPr="001F11BD" w:rsidRDefault="00B13394" w:rsidP="009E35F4">
            <w:pPr>
              <w:spacing w:beforeLines="20" w:before="48" w:afterLines="20" w:after="48"/>
              <w:jc w:val="center"/>
            </w:pPr>
            <w:r w:rsidRPr="001F11BD">
              <w:rPr>
                <w:b/>
                <w:color w:val="FF0000"/>
              </w:rPr>
              <w:t>NT</w:t>
            </w:r>
          </w:p>
        </w:tc>
        <w:tc>
          <w:tcPr>
            <w:tcW w:w="3969" w:type="dxa"/>
            <w:tcBorders>
              <w:top w:val="single" w:sz="4" w:space="0" w:color="auto"/>
              <w:left w:val="single" w:sz="4" w:space="0" w:color="auto"/>
              <w:bottom w:val="single" w:sz="4" w:space="0" w:color="auto"/>
              <w:right w:val="single" w:sz="18" w:space="0" w:color="auto"/>
            </w:tcBorders>
          </w:tcPr>
          <w:p w14:paraId="02DB38E5" w14:textId="77777777" w:rsidR="00B13394" w:rsidRPr="001F11BD" w:rsidRDefault="00B13394" w:rsidP="009E35F4">
            <w:pPr>
              <w:spacing w:beforeLines="20" w:before="48" w:afterLines="20" w:after="48"/>
            </w:pPr>
            <w:r w:rsidRPr="001F11BD">
              <w:t>DP 5a (2009: P. Bílek)                                                        ● Dosud jediný nález                                                        ● Parazitoid u samotářských včel</w:t>
            </w:r>
          </w:p>
        </w:tc>
      </w:tr>
      <w:tr w:rsidR="00B13394" w:rsidRPr="001F11BD" w14:paraId="4A8C5C67" w14:textId="77777777">
        <w:trPr>
          <w:cantSplit/>
          <w:trHeight w:val="247"/>
        </w:trPr>
        <w:tc>
          <w:tcPr>
            <w:tcW w:w="2549" w:type="dxa"/>
            <w:tcBorders>
              <w:top w:val="single" w:sz="4" w:space="0" w:color="auto"/>
              <w:left w:val="single" w:sz="18" w:space="0" w:color="auto"/>
              <w:bottom w:val="single" w:sz="4" w:space="0" w:color="auto"/>
            </w:tcBorders>
            <w:vAlign w:val="center"/>
          </w:tcPr>
          <w:p w14:paraId="53BFE401" w14:textId="77777777" w:rsidR="00B13394" w:rsidRPr="001F11BD" w:rsidRDefault="00B13394" w:rsidP="009E35F4">
            <w:pPr>
              <w:spacing w:beforeLines="20" w:before="48" w:afterLines="20" w:after="48"/>
              <w:rPr>
                <w:bCs/>
              </w:rPr>
            </w:pPr>
            <w:r w:rsidRPr="001F11BD">
              <w:rPr>
                <w:bCs/>
                <w:i/>
              </w:rPr>
              <w:t>Meloe (Meloe) proscarabaeus proscarabaeus</w:t>
            </w:r>
            <w:r w:rsidRPr="001F11BD">
              <w:rPr>
                <w:bCs/>
              </w:rPr>
              <w:t xml:space="preserve"> Linnaeus, 1758 majka obecná                                                                                                        </w:t>
            </w:r>
          </w:p>
        </w:tc>
        <w:tc>
          <w:tcPr>
            <w:tcW w:w="1368" w:type="dxa"/>
            <w:tcBorders>
              <w:top w:val="single" w:sz="4" w:space="0" w:color="auto"/>
              <w:left w:val="nil"/>
              <w:bottom w:val="single" w:sz="4" w:space="0" w:color="auto"/>
              <w:right w:val="single" w:sz="4" w:space="0" w:color="auto"/>
            </w:tcBorders>
            <w:vAlign w:val="center"/>
          </w:tcPr>
          <w:p w14:paraId="039ACA64" w14:textId="77777777" w:rsidR="00B13394" w:rsidRPr="001F11BD" w:rsidRDefault="00B13394" w:rsidP="009E35F4">
            <w:pPr>
              <w:spacing w:beforeLines="20" w:before="48" w:afterLines="20" w:after="48"/>
              <w:jc w:val="center"/>
              <w:rPr>
                <w:b/>
                <w:color w:val="FF0000"/>
              </w:rPr>
            </w:pPr>
            <w:r w:rsidRPr="001F11BD">
              <w:rPr>
                <w:b/>
                <w:color w:val="FF0000"/>
              </w:rPr>
              <w:t xml:space="preserve">§3 </w:t>
            </w:r>
          </w:p>
        </w:tc>
        <w:tc>
          <w:tcPr>
            <w:tcW w:w="1183" w:type="dxa"/>
            <w:tcBorders>
              <w:top w:val="single" w:sz="4" w:space="0" w:color="auto"/>
              <w:left w:val="single" w:sz="4" w:space="0" w:color="auto"/>
              <w:bottom w:val="single" w:sz="4" w:space="0" w:color="auto"/>
              <w:right w:val="single" w:sz="4" w:space="0" w:color="auto"/>
            </w:tcBorders>
            <w:vAlign w:val="center"/>
          </w:tcPr>
          <w:p w14:paraId="64531181" w14:textId="77777777" w:rsidR="00B13394" w:rsidRPr="001F11BD" w:rsidRDefault="00B13394" w:rsidP="009E35F4">
            <w:pPr>
              <w:spacing w:beforeLines="20" w:before="48" w:afterLines="20" w:after="48"/>
              <w:jc w:val="center"/>
            </w:pPr>
            <w:r w:rsidRPr="001F11BD">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61D35E06" w14:textId="77777777" w:rsidR="00B13394" w:rsidRPr="001F11BD" w:rsidRDefault="00B13394" w:rsidP="009E35F4">
            <w:pPr>
              <w:spacing w:beforeLines="20" w:before="48" w:afterLines="20" w:after="48"/>
            </w:pPr>
            <w:r w:rsidRPr="001F11BD">
              <w:t>DP 3 (2009: B. Mikátová, M. Hanousek, P. Tomšík)</w:t>
            </w:r>
          </w:p>
          <w:p w14:paraId="04CAF60F" w14:textId="77777777" w:rsidR="00B13394" w:rsidRPr="001F11BD" w:rsidRDefault="00B13394" w:rsidP="009E35F4">
            <w:pPr>
              <w:spacing w:beforeLines="20" w:before="48" w:afterLines="20" w:after="48"/>
            </w:pPr>
            <w:r w:rsidRPr="001F11BD">
              <w:t xml:space="preserve">DP 6 (2018: B. Mikátová) </w:t>
            </w:r>
          </w:p>
          <w:p w14:paraId="794E43CF" w14:textId="77777777" w:rsidR="00B13394" w:rsidRPr="001F11BD" w:rsidRDefault="00B13394" w:rsidP="009E35F4">
            <w:pPr>
              <w:spacing w:beforeLines="20" w:before="48" w:afterLines="20" w:after="48"/>
            </w:pPr>
            <w:r w:rsidRPr="001F11BD">
              <w:t>DP 7 (2017: B. Mikátová)                                                                    ● Parazitoid u samotářských včel</w:t>
            </w:r>
          </w:p>
        </w:tc>
      </w:tr>
      <w:tr w:rsidR="00B13394" w:rsidRPr="001F11BD" w14:paraId="4ACB6B1A" w14:textId="77777777" w:rsidTr="00FE10AF">
        <w:trPr>
          <w:cantSplit/>
          <w:trHeight w:val="247"/>
        </w:trPr>
        <w:tc>
          <w:tcPr>
            <w:tcW w:w="2549" w:type="dxa"/>
            <w:tcBorders>
              <w:top w:val="single" w:sz="4" w:space="0" w:color="auto"/>
              <w:left w:val="single" w:sz="18" w:space="0" w:color="auto"/>
              <w:bottom w:val="single" w:sz="4" w:space="0" w:color="auto"/>
            </w:tcBorders>
            <w:vAlign w:val="center"/>
          </w:tcPr>
          <w:p w14:paraId="05C1AD2B" w14:textId="77777777" w:rsidR="00B13394" w:rsidRPr="001F11BD" w:rsidRDefault="00B13394" w:rsidP="009E35F4">
            <w:pPr>
              <w:spacing w:beforeLines="20" w:before="48" w:afterLines="20" w:after="48"/>
              <w:rPr>
                <w:bCs/>
              </w:rPr>
            </w:pPr>
            <w:r w:rsidRPr="001F11BD">
              <w:rPr>
                <w:bCs/>
                <w:i/>
              </w:rPr>
              <w:t>Meloe (Meloe) violaceus</w:t>
            </w:r>
            <w:r w:rsidRPr="001F11BD">
              <w:rPr>
                <w:bCs/>
              </w:rPr>
              <w:t xml:space="preserve"> Marsham, 1802                                                 majka fialová</w:t>
            </w:r>
          </w:p>
        </w:tc>
        <w:tc>
          <w:tcPr>
            <w:tcW w:w="1368" w:type="dxa"/>
            <w:tcBorders>
              <w:top w:val="single" w:sz="4" w:space="0" w:color="auto"/>
              <w:left w:val="nil"/>
              <w:bottom w:val="single" w:sz="4" w:space="0" w:color="auto"/>
              <w:right w:val="single" w:sz="4" w:space="0" w:color="auto"/>
            </w:tcBorders>
            <w:vAlign w:val="center"/>
          </w:tcPr>
          <w:p w14:paraId="721D049D" w14:textId="77777777" w:rsidR="00B13394" w:rsidRPr="001F11BD" w:rsidRDefault="00B13394" w:rsidP="009E35F4">
            <w:pPr>
              <w:spacing w:beforeLines="20" w:before="48" w:afterLines="20" w:after="48"/>
              <w:jc w:val="center"/>
              <w:rPr>
                <w:b/>
                <w:color w:val="FF0000"/>
              </w:rPr>
            </w:pPr>
            <w:r w:rsidRPr="001F11BD">
              <w:rPr>
                <w:b/>
                <w:color w:val="FF0000"/>
              </w:rPr>
              <w:t>§3</w:t>
            </w:r>
          </w:p>
        </w:tc>
        <w:tc>
          <w:tcPr>
            <w:tcW w:w="1183" w:type="dxa"/>
            <w:tcBorders>
              <w:top w:val="single" w:sz="4" w:space="0" w:color="auto"/>
              <w:left w:val="single" w:sz="4" w:space="0" w:color="auto"/>
              <w:bottom w:val="single" w:sz="4" w:space="0" w:color="auto"/>
              <w:right w:val="single" w:sz="4" w:space="0" w:color="auto"/>
            </w:tcBorders>
            <w:vAlign w:val="center"/>
          </w:tcPr>
          <w:p w14:paraId="5E46EB80" w14:textId="77777777" w:rsidR="00B13394" w:rsidRPr="001F11BD" w:rsidRDefault="00B13394" w:rsidP="009E35F4">
            <w:pPr>
              <w:spacing w:beforeLines="20" w:before="48" w:afterLines="20" w:after="48"/>
              <w:jc w:val="center"/>
            </w:pPr>
            <w:r w:rsidRPr="001F11BD">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61C58010" w14:textId="77777777" w:rsidR="00B13394" w:rsidRPr="001F11BD" w:rsidRDefault="00B13394" w:rsidP="009E35F4">
            <w:pPr>
              <w:spacing w:beforeLines="20" w:before="48" w:afterLines="20" w:after="48"/>
            </w:pPr>
            <w:r w:rsidRPr="001F11BD">
              <w:t xml:space="preserve">DP 3 (2009: B. Mikátová) </w:t>
            </w:r>
          </w:p>
          <w:p w14:paraId="70CEDB99" w14:textId="77777777" w:rsidR="00B13394" w:rsidRPr="001F11BD" w:rsidRDefault="00B13394" w:rsidP="009E35F4">
            <w:pPr>
              <w:spacing w:beforeLines="20" w:before="48" w:afterLines="20" w:after="48"/>
            </w:pPr>
            <w:r w:rsidRPr="001F11BD">
              <w:t>DP 3-5a (2009: P. Tomšík, AOPK ČR)                                                    ● Parazitoid u samotářských včel</w:t>
            </w:r>
          </w:p>
        </w:tc>
      </w:tr>
      <w:tr w:rsidR="00B13394" w:rsidRPr="001F11BD" w14:paraId="09E81478" w14:textId="77777777" w:rsidTr="00FE10AF">
        <w:trPr>
          <w:cantSplit/>
          <w:trHeight w:val="247"/>
        </w:trPr>
        <w:tc>
          <w:tcPr>
            <w:tcW w:w="2549" w:type="dxa"/>
            <w:tcBorders>
              <w:top w:val="single" w:sz="4" w:space="0" w:color="auto"/>
              <w:left w:val="single" w:sz="18" w:space="0" w:color="auto"/>
              <w:bottom w:val="single" w:sz="18" w:space="0" w:color="auto"/>
            </w:tcBorders>
            <w:vAlign w:val="center"/>
          </w:tcPr>
          <w:p w14:paraId="78D89B49" w14:textId="77777777" w:rsidR="00B13394" w:rsidRPr="001F11BD" w:rsidRDefault="00B13394" w:rsidP="009E35F4">
            <w:pPr>
              <w:spacing w:beforeLines="20" w:before="48" w:afterLines="20" w:after="48"/>
              <w:rPr>
                <w:bCs/>
              </w:rPr>
            </w:pPr>
            <w:r w:rsidRPr="001F11BD">
              <w:rPr>
                <w:bCs/>
                <w:i/>
              </w:rPr>
              <w:t xml:space="preserve">Chrysolina (Chalcoidea) analis </w:t>
            </w:r>
            <w:r w:rsidRPr="001F11BD">
              <w:rPr>
                <w:bCs/>
              </w:rPr>
              <w:t>(Linnaeus, 1767)                                                                   mandelinka</w:t>
            </w:r>
          </w:p>
        </w:tc>
        <w:tc>
          <w:tcPr>
            <w:tcW w:w="1368" w:type="dxa"/>
            <w:tcBorders>
              <w:top w:val="single" w:sz="4" w:space="0" w:color="auto"/>
              <w:left w:val="nil"/>
              <w:bottom w:val="single" w:sz="18" w:space="0" w:color="auto"/>
              <w:right w:val="single" w:sz="4" w:space="0" w:color="auto"/>
            </w:tcBorders>
            <w:vAlign w:val="center"/>
          </w:tcPr>
          <w:p w14:paraId="28CA2D5E"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18" w:space="0" w:color="auto"/>
              <w:right w:val="single" w:sz="4" w:space="0" w:color="auto"/>
            </w:tcBorders>
            <w:vAlign w:val="center"/>
          </w:tcPr>
          <w:p w14:paraId="6F3B2DB6" w14:textId="77777777" w:rsidR="00B13394" w:rsidRPr="001F11BD" w:rsidRDefault="00B13394" w:rsidP="009E35F4">
            <w:pPr>
              <w:spacing w:beforeLines="20" w:before="48" w:afterLines="20" w:after="48"/>
              <w:jc w:val="center"/>
            </w:pPr>
            <w:r w:rsidRPr="001F11BD">
              <w:rPr>
                <w:b/>
                <w:color w:val="FF0000"/>
              </w:rPr>
              <w:t>CR</w:t>
            </w:r>
          </w:p>
        </w:tc>
        <w:tc>
          <w:tcPr>
            <w:tcW w:w="3969" w:type="dxa"/>
            <w:tcBorders>
              <w:top w:val="single" w:sz="4" w:space="0" w:color="auto"/>
              <w:left w:val="single" w:sz="4" w:space="0" w:color="auto"/>
              <w:bottom w:val="single" w:sz="18" w:space="0" w:color="auto"/>
              <w:right w:val="single" w:sz="18" w:space="0" w:color="auto"/>
            </w:tcBorders>
          </w:tcPr>
          <w:p w14:paraId="4C5592A8" w14:textId="77777777" w:rsidR="00B13394" w:rsidRPr="001F11BD" w:rsidRDefault="00B13394" w:rsidP="009E35F4">
            <w:pPr>
              <w:spacing w:beforeLines="20" w:before="48" w:afterLines="20" w:after="48"/>
            </w:pPr>
            <w:r w:rsidRPr="001F11BD">
              <w:t>DP 3 (2009: M. Mikát)                                                                                                ● V zemních pastech na písčině.                                         ● Vzácný a lokální druh suchých úhorů a pastvin</w:t>
            </w:r>
          </w:p>
        </w:tc>
      </w:tr>
      <w:tr w:rsidR="00FE10AF" w:rsidRPr="001F11BD" w14:paraId="6A0E38C4" w14:textId="77777777" w:rsidTr="00FE10AF">
        <w:trPr>
          <w:cantSplit/>
          <w:trHeight w:val="247"/>
        </w:trPr>
        <w:tc>
          <w:tcPr>
            <w:tcW w:w="2549" w:type="dxa"/>
            <w:tcBorders>
              <w:top w:val="single" w:sz="18" w:space="0" w:color="auto"/>
              <w:left w:val="single" w:sz="18" w:space="0" w:color="auto"/>
              <w:bottom w:val="single" w:sz="18" w:space="0" w:color="auto"/>
            </w:tcBorders>
            <w:shd w:val="clear" w:color="auto" w:fill="BFBFBF"/>
            <w:vAlign w:val="center"/>
          </w:tcPr>
          <w:p w14:paraId="3DD9A64B" w14:textId="77777777" w:rsidR="00FE10AF" w:rsidRPr="001F11BD" w:rsidRDefault="00FE10AF" w:rsidP="00FE10AF">
            <w:pPr>
              <w:spacing w:beforeLines="20" w:before="48" w:afterLines="20" w:after="48"/>
              <w:jc w:val="center"/>
              <w:rPr>
                <w:b/>
                <w:bCs/>
              </w:rPr>
            </w:pPr>
            <w:r w:rsidRPr="001F11BD">
              <w:rPr>
                <w:b/>
                <w:bCs/>
              </w:rPr>
              <w:lastRenderedPageBreak/>
              <w:t>druh</w:t>
            </w:r>
          </w:p>
        </w:tc>
        <w:tc>
          <w:tcPr>
            <w:tcW w:w="1368" w:type="dxa"/>
            <w:tcBorders>
              <w:top w:val="single" w:sz="18" w:space="0" w:color="auto"/>
              <w:left w:val="nil"/>
              <w:bottom w:val="single" w:sz="18" w:space="0" w:color="auto"/>
              <w:right w:val="single" w:sz="4" w:space="0" w:color="auto"/>
            </w:tcBorders>
            <w:shd w:val="clear" w:color="auto" w:fill="BFBFBF"/>
            <w:vAlign w:val="center"/>
          </w:tcPr>
          <w:p w14:paraId="61CD5101" w14:textId="77777777" w:rsidR="00FE10AF" w:rsidRPr="001F11BD" w:rsidRDefault="00FE10AF" w:rsidP="00FE10AF">
            <w:pPr>
              <w:spacing w:beforeLines="20" w:before="48" w:afterLines="20" w:after="48"/>
              <w:jc w:val="center"/>
              <w:rPr>
                <w:b/>
              </w:rPr>
            </w:pPr>
            <w:r w:rsidRPr="001F11BD">
              <w:rPr>
                <w:b/>
              </w:rPr>
              <w:t>kategorie</w:t>
            </w:r>
          </w:p>
          <w:p w14:paraId="1CA97153" w14:textId="77777777" w:rsidR="00FE10AF" w:rsidRPr="001F11BD" w:rsidRDefault="00FE10AF" w:rsidP="00FE10AF">
            <w:pPr>
              <w:spacing w:beforeLines="20" w:before="48" w:afterLines="20" w:after="48"/>
              <w:jc w:val="center"/>
              <w:rPr>
                <w:b/>
              </w:rPr>
            </w:pPr>
            <w:r w:rsidRPr="001F11BD">
              <w:rPr>
                <w:b/>
              </w:rPr>
              <w:t>podle vyhlášky č. 395/1992 Sb.</w:t>
            </w:r>
          </w:p>
        </w:tc>
        <w:tc>
          <w:tcPr>
            <w:tcW w:w="1183" w:type="dxa"/>
            <w:tcBorders>
              <w:top w:val="single" w:sz="18" w:space="0" w:color="auto"/>
              <w:left w:val="single" w:sz="4" w:space="0" w:color="auto"/>
              <w:bottom w:val="single" w:sz="18" w:space="0" w:color="auto"/>
              <w:right w:val="single" w:sz="4" w:space="0" w:color="auto"/>
            </w:tcBorders>
            <w:shd w:val="clear" w:color="auto" w:fill="BFBFBF"/>
            <w:vAlign w:val="center"/>
          </w:tcPr>
          <w:p w14:paraId="2B6D4E73" w14:textId="77777777" w:rsidR="00FE10AF" w:rsidRPr="001F11BD" w:rsidRDefault="00FE10AF" w:rsidP="00FE10AF">
            <w:pPr>
              <w:spacing w:beforeLines="20" w:before="48" w:afterLines="20" w:after="48"/>
              <w:jc w:val="center"/>
              <w:rPr>
                <w:b/>
              </w:rPr>
            </w:pPr>
            <w:r w:rsidRPr="001F11BD">
              <w:rPr>
                <w:b/>
              </w:rPr>
              <w:t>stupeň ohrožení**</w:t>
            </w:r>
          </w:p>
        </w:tc>
        <w:tc>
          <w:tcPr>
            <w:tcW w:w="3969" w:type="dxa"/>
            <w:tcBorders>
              <w:top w:val="single" w:sz="18" w:space="0" w:color="auto"/>
              <w:left w:val="single" w:sz="4" w:space="0" w:color="auto"/>
              <w:bottom w:val="single" w:sz="18" w:space="0" w:color="auto"/>
              <w:right w:val="single" w:sz="18" w:space="0" w:color="auto"/>
            </w:tcBorders>
            <w:shd w:val="clear" w:color="auto" w:fill="BFBFBF"/>
            <w:vAlign w:val="center"/>
          </w:tcPr>
          <w:p w14:paraId="1B676EB1" w14:textId="77777777" w:rsidR="00FE10AF" w:rsidRPr="001F11BD" w:rsidRDefault="00FE10AF" w:rsidP="00FE10AF">
            <w:pPr>
              <w:spacing w:beforeLines="20" w:before="48" w:afterLines="20" w:after="48"/>
              <w:jc w:val="center"/>
              <w:rPr>
                <w:b/>
              </w:rPr>
            </w:pPr>
            <w:r w:rsidRPr="001F11BD">
              <w:rPr>
                <w:b/>
              </w:rPr>
              <w:t>popis biotopu druhu v ZCHÚ a aktuální početnost nebo vitalita populace</w:t>
            </w:r>
          </w:p>
        </w:tc>
      </w:tr>
      <w:tr w:rsidR="00B13394" w:rsidRPr="001F11BD" w14:paraId="1F55E2F7" w14:textId="77777777" w:rsidTr="00FE10AF">
        <w:trPr>
          <w:cantSplit/>
          <w:trHeight w:val="247"/>
        </w:trPr>
        <w:tc>
          <w:tcPr>
            <w:tcW w:w="2549" w:type="dxa"/>
            <w:tcBorders>
              <w:top w:val="single" w:sz="18" w:space="0" w:color="auto"/>
              <w:left w:val="single" w:sz="18" w:space="0" w:color="auto"/>
              <w:bottom w:val="single" w:sz="4" w:space="0" w:color="auto"/>
            </w:tcBorders>
            <w:vAlign w:val="center"/>
          </w:tcPr>
          <w:p w14:paraId="2766067A" w14:textId="77777777" w:rsidR="00B13394" w:rsidRPr="001F11BD" w:rsidRDefault="00B13394" w:rsidP="009E35F4">
            <w:pPr>
              <w:spacing w:beforeLines="20" w:before="48" w:afterLines="20" w:after="48"/>
              <w:rPr>
                <w:bCs/>
              </w:rPr>
            </w:pPr>
            <w:r w:rsidRPr="001F11BD">
              <w:rPr>
                <w:bCs/>
                <w:i/>
              </w:rPr>
              <w:t>Cryptocephalus distinguendus</w:t>
            </w:r>
            <w:r w:rsidRPr="001F11BD">
              <w:rPr>
                <w:bCs/>
              </w:rPr>
              <w:t xml:space="preserve"> D. H. Schneider, 1792                                                                             krytohlav</w:t>
            </w:r>
          </w:p>
        </w:tc>
        <w:tc>
          <w:tcPr>
            <w:tcW w:w="1368" w:type="dxa"/>
            <w:tcBorders>
              <w:top w:val="single" w:sz="18" w:space="0" w:color="auto"/>
              <w:left w:val="nil"/>
              <w:bottom w:val="single" w:sz="4" w:space="0" w:color="auto"/>
              <w:right w:val="single" w:sz="4" w:space="0" w:color="auto"/>
            </w:tcBorders>
            <w:vAlign w:val="center"/>
          </w:tcPr>
          <w:p w14:paraId="101349B8" w14:textId="77777777" w:rsidR="00B13394" w:rsidRPr="001F11BD" w:rsidRDefault="00B13394" w:rsidP="009E35F4">
            <w:pPr>
              <w:spacing w:beforeLines="20" w:before="48" w:afterLines="20" w:after="48"/>
              <w:jc w:val="center"/>
              <w:rPr>
                <w:b/>
                <w:color w:val="FF0000"/>
              </w:rPr>
            </w:pPr>
          </w:p>
        </w:tc>
        <w:tc>
          <w:tcPr>
            <w:tcW w:w="1183" w:type="dxa"/>
            <w:tcBorders>
              <w:top w:val="single" w:sz="18" w:space="0" w:color="auto"/>
              <w:left w:val="single" w:sz="4" w:space="0" w:color="auto"/>
              <w:bottom w:val="single" w:sz="4" w:space="0" w:color="auto"/>
              <w:right w:val="single" w:sz="4" w:space="0" w:color="auto"/>
            </w:tcBorders>
            <w:vAlign w:val="center"/>
          </w:tcPr>
          <w:p w14:paraId="4EFFD1B0" w14:textId="77777777" w:rsidR="00B13394" w:rsidRPr="001F11BD" w:rsidRDefault="00B13394" w:rsidP="009E35F4">
            <w:pPr>
              <w:spacing w:beforeLines="20" w:before="48" w:afterLines="20" w:after="48"/>
              <w:jc w:val="center"/>
              <w:rPr>
                <w:b/>
                <w:color w:val="FF0000"/>
              </w:rPr>
            </w:pPr>
            <w:r w:rsidRPr="001F11BD">
              <w:rPr>
                <w:b/>
                <w:color w:val="FF0000"/>
              </w:rPr>
              <w:t>EN</w:t>
            </w:r>
          </w:p>
        </w:tc>
        <w:tc>
          <w:tcPr>
            <w:tcW w:w="3969" w:type="dxa"/>
            <w:tcBorders>
              <w:top w:val="single" w:sz="18" w:space="0" w:color="auto"/>
              <w:left w:val="single" w:sz="4" w:space="0" w:color="auto"/>
              <w:bottom w:val="single" w:sz="4" w:space="0" w:color="auto"/>
              <w:right w:val="single" w:sz="18" w:space="0" w:color="auto"/>
            </w:tcBorders>
            <w:vAlign w:val="center"/>
          </w:tcPr>
          <w:p w14:paraId="471C2F78" w14:textId="77777777" w:rsidR="00B13394" w:rsidRPr="001F11BD" w:rsidRDefault="00B13394" w:rsidP="009E35F4">
            <w:pPr>
              <w:spacing w:beforeLines="20" w:before="48" w:afterLines="20" w:after="48"/>
            </w:pPr>
            <w:r w:rsidRPr="001F11BD">
              <w:t>DP 4 (2011: J. Pelikán)</w:t>
            </w:r>
          </w:p>
        </w:tc>
      </w:tr>
      <w:tr w:rsidR="00B13394" w:rsidRPr="001F11BD" w14:paraId="7BDE9F0F" w14:textId="77777777" w:rsidTr="00FE10AF">
        <w:trPr>
          <w:cantSplit/>
          <w:trHeight w:val="247"/>
        </w:trPr>
        <w:tc>
          <w:tcPr>
            <w:tcW w:w="2549" w:type="dxa"/>
            <w:tcBorders>
              <w:top w:val="single" w:sz="4" w:space="0" w:color="auto"/>
              <w:left w:val="single" w:sz="18" w:space="0" w:color="auto"/>
              <w:bottom w:val="single" w:sz="4" w:space="0" w:color="auto"/>
            </w:tcBorders>
            <w:vAlign w:val="center"/>
          </w:tcPr>
          <w:p w14:paraId="3CF0E570" w14:textId="77777777" w:rsidR="00B13394" w:rsidRPr="001F11BD" w:rsidRDefault="00B13394" w:rsidP="009E35F4">
            <w:pPr>
              <w:spacing w:beforeLines="20" w:before="48" w:afterLines="20" w:after="48"/>
              <w:rPr>
                <w:bCs/>
              </w:rPr>
            </w:pPr>
            <w:r w:rsidRPr="001F11BD">
              <w:rPr>
                <w:bCs/>
                <w:i/>
              </w:rPr>
              <w:t>Pseudeuparius sepicola</w:t>
            </w:r>
            <w:r w:rsidRPr="001F11BD">
              <w:rPr>
                <w:bCs/>
              </w:rPr>
              <w:t xml:space="preserve"> (Fabricius, 1792) větevníček</w:t>
            </w:r>
          </w:p>
        </w:tc>
        <w:tc>
          <w:tcPr>
            <w:tcW w:w="1368" w:type="dxa"/>
            <w:tcBorders>
              <w:top w:val="single" w:sz="4" w:space="0" w:color="auto"/>
              <w:left w:val="nil"/>
              <w:bottom w:val="single" w:sz="4" w:space="0" w:color="auto"/>
              <w:right w:val="single" w:sz="4" w:space="0" w:color="auto"/>
            </w:tcBorders>
            <w:vAlign w:val="center"/>
          </w:tcPr>
          <w:p w14:paraId="009ECD03"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672B9EF7" w14:textId="77777777" w:rsidR="00B13394" w:rsidRPr="001F11BD" w:rsidRDefault="00B13394" w:rsidP="009E35F4">
            <w:pPr>
              <w:spacing w:beforeLines="20" w:before="48" w:afterLines="20" w:after="48"/>
              <w:jc w:val="center"/>
              <w:rPr>
                <w:b/>
                <w:color w:val="FF0000"/>
              </w:rPr>
            </w:pPr>
            <w:r w:rsidRPr="001F11BD">
              <w:rPr>
                <w:b/>
                <w:color w:val="FF0000"/>
              </w:rPr>
              <w:t>NT</w:t>
            </w:r>
          </w:p>
        </w:tc>
        <w:tc>
          <w:tcPr>
            <w:tcW w:w="3969" w:type="dxa"/>
            <w:tcBorders>
              <w:top w:val="single" w:sz="4" w:space="0" w:color="auto"/>
              <w:left w:val="single" w:sz="4" w:space="0" w:color="auto"/>
              <w:bottom w:val="single" w:sz="4" w:space="0" w:color="auto"/>
              <w:right w:val="single" w:sz="18" w:space="0" w:color="auto"/>
            </w:tcBorders>
          </w:tcPr>
          <w:p w14:paraId="0F7E5063" w14:textId="77777777" w:rsidR="00B13394" w:rsidRPr="001F11BD" w:rsidRDefault="00B13394" w:rsidP="009E35F4">
            <w:pPr>
              <w:spacing w:beforeLines="20" w:before="48" w:afterLines="20" w:after="48"/>
            </w:pPr>
            <w:r w:rsidRPr="001F11BD">
              <w:t xml:space="preserve">DP 1 (2018: M. Mikát)                                                                                          ● Sklepán z větví solitérního dubu.                                              ● Arborikolní druh                                                                                     </w:t>
            </w:r>
          </w:p>
        </w:tc>
      </w:tr>
      <w:tr w:rsidR="00B13394" w:rsidRPr="001F11BD" w14:paraId="382EE8CE" w14:textId="77777777">
        <w:trPr>
          <w:cantSplit/>
          <w:trHeight w:val="247"/>
        </w:trPr>
        <w:tc>
          <w:tcPr>
            <w:tcW w:w="2549" w:type="dxa"/>
            <w:tcBorders>
              <w:top w:val="single" w:sz="4" w:space="0" w:color="auto"/>
              <w:left w:val="single" w:sz="18" w:space="0" w:color="auto"/>
              <w:bottom w:val="single" w:sz="4" w:space="0" w:color="auto"/>
            </w:tcBorders>
            <w:vAlign w:val="center"/>
          </w:tcPr>
          <w:p w14:paraId="2688EC06" w14:textId="77777777" w:rsidR="00B13394" w:rsidRPr="001F11BD" w:rsidRDefault="00B13394" w:rsidP="009E35F4">
            <w:pPr>
              <w:spacing w:beforeLines="20" w:before="48" w:afterLines="20" w:after="48"/>
              <w:rPr>
                <w:bCs/>
              </w:rPr>
            </w:pPr>
            <w:r w:rsidRPr="001F11BD">
              <w:rPr>
                <w:bCs/>
                <w:i/>
              </w:rPr>
              <w:t>Notaris maerkeli</w:t>
            </w:r>
            <w:r w:rsidRPr="001F11BD">
              <w:rPr>
                <w:bCs/>
              </w:rPr>
              <w:t xml:space="preserve"> (Boheman, 1843) nosatec                             </w:t>
            </w:r>
          </w:p>
        </w:tc>
        <w:tc>
          <w:tcPr>
            <w:tcW w:w="1368" w:type="dxa"/>
            <w:tcBorders>
              <w:top w:val="single" w:sz="4" w:space="0" w:color="auto"/>
              <w:left w:val="nil"/>
              <w:bottom w:val="single" w:sz="4" w:space="0" w:color="auto"/>
              <w:right w:val="single" w:sz="4" w:space="0" w:color="auto"/>
            </w:tcBorders>
            <w:vAlign w:val="center"/>
          </w:tcPr>
          <w:p w14:paraId="6DD37978"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64E7E1E2" w14:textId="77777777" w:rsidR="00B13394" w:rsidRPr="001F11BD" w:rsidRDefault="00B13394" w:rsidP="009E35F4">
            <w:pPr>
              <w:spacing w:beforeLines="20" w:before="48" w:afterLines="20" w:after="48"/>
              <w:jc w:val="center"/>
              <w:rPr>
                <w:b/>
                <w:color w:val="FF0000"/>
              </w:rPr>
            </w:pPr>
            <w:r w:rsidRPr="001F11BD">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2ED18D85" w14:textId="77777777" w:rsidR="00B13394" w:rsidRPr="001F11BD" w:rsidRDefault="00B13394" w:rsidP="009E35F4">
            <w:pPr>
              <w:spacing w:beforeLines="20" w:before="48" w:afterLines="20" w:after="48"/>
            </w:pPr>
            <w:r w:rsidRPr="001F11BD">
              <w:t>DP 3 (2009: M. Mikát)                                                  ● Zemní pasti na písčině</w:t>
            </w:r>
          </w:p>
        </w:tc>
      </w:tr>
      <w:tr w:rsidR="00B13394" w:rsidRPr="001F11BD" w14:paraId="6D167671" w14:textId="77777777">
        <w:trPr>
          <w:cantSplit/>
          <w:trHeight w:val="247"/>
        </w:trPr>
        <w:tc>
          <w:tcPr>
            <w:tcW w:w="2549" w:type="dxa"/>
            <w:tcBorders>
              <w:top w:val="single" w:sz="4" w:space="0" w:color="auto"/>
              <w:left w:val="single" w:sz="18" w:space="0" w:color="auto"/>
              <w:bottom w:val="single" w:sz="4" w:space="0" w:color="auto"/>
            </w:tcBorders>
            <w:vAlign w:val="center"/>
          </w:tcPr>
          <w:p w14:paraId="7AA5F73B" w14:textId="77777777" w:rsidR="00B13394" w:rsidRPr="001F11BD" w:rsidRDefault="00B13394" w:rsidP="009E35F4">
            <w:pPr>
              <w:spacing w:beforeLines="20" w:before="48" w:afterLines="20" w:after="48"/>
              <w:rPr>
                <w:bCs/>
              </w:rPr>
            </w:pPr>
            <w:r w:rsidRPr="001F11BD">
              <w:rPr>
                <w:bCs/>
                <w:i/>
              </w:rPr>
              <w:t>Sibinia (Sibinia) variata</w:t>
            </w:r>
            <w:r w:rsidRPr="001F11BD">
              <w:rPr>
                <w:bCs/>
              </w:rPr>
              <w:t xml:space="preserve"> (Gyllenhal, 1836) nosatec                         </w:t>
            </w:r>
          </w:p>
        </w:tc>
        <w:tc>
          <w:tcPr>
            <w:tcW w:w="1368" w:type="dxa"/>
            <w:tcBorders>
              <w:top w:val="single" w:sz="4" w:space="0" w:color="auto"/>
              <w:left w:val="nil"/>
              <w:bottom w:val="single" w:sz="4" w:space="0" w:color="auto"/>
              <w:right w:val="single" w:sz="4" w:space="0" w:color="auto"/>
            </w:tcBorders>
            <w:vAlign w:val="center"/>
          </w:tcPr>
          <w:p w14:paraId="4C0A8ED0"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4C15AF7B" w14:textId="77777777" w:rsidR="00B13394" w:rsidRPr="001F11BD" w:rsidRDefault="00B13394" w:rsidP="009E35F4">
            <w:pPr>
              <w:spacing w:beforeLines="20" w:before="48" w:afterLines="20" w:after="48"/>
              <w:jc w:val="center"/>
              <w:rPr>
                <w:b/>
                <w:color w:val="FF0000"/>
              </w:rPr>
            </w:pPr>
            <w:r w:rsidRPr="001F11BD">
              <w:rPr>
                <w:b/>
                <w:color w:val="FF0000"/>
              </w:rPr>
              <w:t>NT</w:t>
            </w:r>
          </w:p>
        </w:tc>
        <w:tc>
          <w:tcPr>
            <w:tcW w:w="3969" w:type="dxa"/>
            <w:tcBorders>
              <w:top w:val="single" w:sz="4" w:space="0" w:color="auto"/>
              <w:left w:val="single" w:sz="4" w:space="0" w:color="auto"/>
              <w:bottom w:val="single" w:sz="4" w:space="0" w:color="auto"/>
              <w:right w:val="single" w:sz="18" w:space="0" w:color="auto"/>
            </w:tcBorders>
          </w:tcPr>
          <w:p w14:paraId="76F9ED6D" w14:textId="5C5F5428" w:rsidR="00B13394" w:rsidRPr="001F11BD" w:rsidRDefault="00B13394" w:rsidP="00B611EB">
            <w:pPr>
              <w:spacing w:beforeLines="20" w:before="48" w:afterLines="20" w:after="48"/>
            </w:pPr>
            <w:r w:rsidRPr="001F11BD">
              <w:t xml:space="preserve">DP 8 (2018: M. Mikát)                                                                                                  ● Imága na sešlapané písčité cestě mezi řídkými trsy </w:t>
            </w:r>
            <w:r w:rsidRPr="001F11BD">
              <w:rPr>
                <w:i/>
                <w:iCs/>
              </w:rPr>
              <w:t>Sperg</w:t>
            </w:r>
            <w:r w:rsidR="00B611EB">
              <w:rPr>
                <w:i/>
                <w:iCs/>
              </w:rPr>
              <w:t>u</w:t>
            </w:r>
            <w:r w:rsidRPr="001F11BD">
              <w:rPr>
                <w:i/>
                <w:iCs/>
              </w:rPr>
              <w:t>laria</w:t>
            </w:r>
            <w:r w:rsidRPr="001F11BD">
              <w:t xml:space="preserve"> na západním ok</w:t>
            </w:r>
            <w:r w:rsidR="00B611EB">
              <w:t>r</w:t>
            </w:r>
            <w:r w:rsidRPr="001F11BD">
              <w:t>aji jízdárny</w:t>
            </w:r>
          </w:p>
        </w:tc>
      </w:tr>
      <w:tr w:rsidR="00B13394" w:rsidRPr="001F11BD" w14:paraId="20327071" w14:textId="77777777">
        <w:trPr>
          <w:cantSplit/>
          <w:trHeight w:val="247"/>
        </w:trPr>
        <w:tc>
          <w:tcPr>
            <w:tcW w:w="2549" w:type="dxa"/>
            <w:tcBorders>
              <w:top w:val="single" w:sz="4" w:space="0" w:color="auto"/>
              <w:left w:val="single" w:sz="18" w:space="0" w:color="auto"/>
              <w:bottom w:val="single" w:sz="4" w:space="0" w:color="auto"/>
            </w:tcBorders>
            <w:vAlign w:val="center"/>
          </w:tcPr>
          <w:p w14:paraId="11CAB308" w14:textId="77777777" w:rsidR="00B13394" w:rsidRPr="001F11BD" w:rsidRDefault="00B13394" w:rsidP="009E35F4">
            <w:pPr>
              <w:spacing w:beforeLines="20" w:before="48" w:afterLines="20" w:after="48"/>
              <w:rPr>
                <w:bCs/>
              </w:rPr>
            </w:pPr>
            <w:r w:rsidRPr="001F11BD">
              <w:rPr>
                <w:bCs/>
                <w:i/>
              </w:rPr>
              <w:t>Marmaropus besseri</w:t>
            </w:r>
            <w:r w:rsidRPr="001F11BD">
              <w:rPr>
                <w:bCs/>
              </w:rPr>
              <w:t xml:space="preserve"> Gyllenhal, 1837 nosatec                             </w:t>
            </w:r>
          </w:p>
        </w:tc>
        <w:tc>
          <w:tcPr>
            <w:tcW w:w="1368" w:type="dxa"/>
            <w:tcBorders>
              <w:top w:val="single" w:sz="4" w:space="0" w:color="auto"/>
              <w:left w:val="nil"/>
              <w:bottom w:val="single" w:sz="4" w:space="0" w:color="auto"/>
              <w:right w:val="single" w:sz="4" w:space="0" w:color="auto"/>
            </w:tcBorders>
            <w:vAlign w:val="center"/>
          </w:tcPr>
          <w:p w14:paraId="2842F5A0"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2BD5CC0D" w14:textId="77777777" w:rsidR="00B13394" w:rsidRPr="001F11BD" w:rsidRDefault="00B13394" w:rsidP="009E35F4">
            <w:pPr>
              <w:spacing w:beforeLines="20" w:before="48" w:afterLines="20" w:after="48"/>
              <w:jc w:val="center"/>
              <w:rPr>
                <w:b/>
                <w:color w:val="FF0000"/>
              </w:rPr>
            </w:pPr>
            <w:r w:rsidRPr="001F11BD">
              <w:rPr>
                <w:b/>
                <w:color w:val="FF0000"/>
              </w:rPr>
              <w:t>NT</w:t>
            </w:r>
          </w:p>
        </w:tc>
        <w:tc>
          <w:tcPr>
            <w:tcW w:w="3969" w:type="dxa"/>
            <w:tcBorders>
              <w:top w:val="single" w:sz="4" w:space="0" w:color="auto"/>
              <w:left w:val="single" w:sz="4" w:space="0" w:color="auto"/>
              <w:bottom w:val="single" w:sz="4" w:space="0" w:color="auto"/>
              <w:right w:val="single" w:sz="18" w:space="0" w:color="auto"/>
            </w:tcBorders>
          </w:tcPr>
          <w:p w14:paraId="4401C8CB" w14:textId="77777777" w:rsidR="00B13394" w:rsidRPr="001F11BD" w:rsidRDefault="00B13394" w:rsidP="009E35F4">
            <w:pPr>
              <w:spacing w:beforeLines="20" w:before="48" w:afterLines="20" w:after="48"/>
            </w:pPr>
            <w:r w:rsidRPr="001F11BD">
              <w:t xml:space="preserve">DP 1 (2011, 2018: M. Mikát) </w:t>
            </w:r>
          </w:p>
          <w:p w14:paraId="1380E4D2" w14:textId="77777777" w:rsidR="00B13394" w:rsidRPr="001F11BD" w:rsidRDefault="00B13394" w:rsidP="009E35F4">
            <w:pPr>
              <w:spacing w:beforeLines="20" w:before="48" w:afterLines="20" w:after="48"/>
            </w:pPr>
            <w:r w:rsidRPr="001F11BD">
              <w:t xml:space="preserve">DP 2 (2018: M. Mikát) </w:t>
            </w:r>
          </w:p>
          <w:p w14:paraId="52D7144B" w14:textId="77777777" w:rsidR="00B13394" w:rsidRPr="001F11BD" w:rsidRDefault="00B13394" w:rsidP="009E35F4">
            <w:pPr>
              <w:spacing w:beforeLines="20" w:before="48" w:afterLines="20" w:after="48"/>
            </w:pPr>
            <w:r w:rsidRPr="001F11BD">
              <w:t xml:space="preserve">DP 3 (2009, 2016: M. Mikát)                                        </w:t>
            </w:r>
          </w:p>
        </w:tc>
      </w:tr>
      <w:tr w:rsidR="00B13394" w:rsidRPr="001F11BD" w14:paraId="098E234F" w14:textId="77777777" w:rsidTr="00B611EB">
        <w:trPr>
          <w:cantSplit/>
          <w:trHeight w:val="247"/>
        </w:trPr>
        <w:tc>
          <w:tcPr>
            <w:tcW w:w="2549" w:type="dxa"/>
            <w:tcBorders>
              <w:top w:val="single" w:sz="4" w:space="0" w:color="auto"/>
              <w:left w:val="single" w:sz="18" w:space="0" w:color="auto"/>
              <w:bottom w:val="single" w:sz="4" w:space="0" w:color="auto"/>
            </w:tcBorders>
            <w:vAlign w:val="center"/>
          </w:tcPr>
          <w:p w14:paraId="4A1067CE" w14:textId="77777777" w:rsidR="00B13394" w:rsidRPr="001F11BD" w:rsidRDefault="00B13394" w:rsidP="009E35F4">
            <w:pPr>
              <w:spacing w:beforeLines="20" w:before="48" w:afterLines="20" w:after="48"/>
              <w:rPr>
                <w:bCs/>
              </w:rPr>
            </w:pPr>
            <w:r w:rsidRPr="001F11BD">
              <w:rPr>
                <w:bCs/>
                <w:i/>
              </w:rPr>
              <w:t>Otiorhynchus (Pseudocryphiphorus) tristis</w:t>
            </w:r>
            <w:r w:rsidRPr="001F11BD">
              <w:rPr>
                <w:bCs/>
              </w:rPr>
              <w:t xml:space="preserve"> (Scopoli, 1763)                                                                                   nosatec (lalokonosec)</w:t>
            </w:r>
          </w:p>
        </w:tc>
        <w:tc>
          <w:tcPr>
            <w:tcW w:w="1368" w:type="dxa"/>
            <w:tcBorders>
              <w:top w:val="single" w:sz="4" w:space="0" w:color="auto"/>
              <w:left w:val="nil"/>
              <w:bottom w:val="single" w:sz="4" w:space="0" w:color="auto"/>
              <w:right w:val="single" w:sz="4" w:space="0" w:color="auto"/>
            </w:tcBorders>
            <w:vAlign w:val="center"/>
          </w:tcPr>
          <w:p w14:paraId="726B31FC"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15697CD2" w14:textId="77777777" w:rsidR="00B13394" w:rsidRPr="001F11BD" w:rsidRDefault="00B13394" w:rsidP="009E35F4">
            <w:pPr>
              <w:spacing w:beforeLines="20" w:before="48" w:afterLines="20" w:after="48"/>
              <w:jc w:val="center"/>
              <w:rPr>
                <w:b/>
                <w:color w:val="FF0000"/>
              </w:rPr>
            </w:pPr>
            <w:r w:rsidRPr="001F11BD">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0AE649E7" w14:textId="77777777" w:rsidR="00B13394" w:rsidRPr="001F11BD" w:rsidRDefault="00B13394" w:rsidP="009E35F4">
            <w:pPr>
              <w:spacing w:beforeLines="20" w:before="48" w:afterLines="20" w:after="48"/>
            </w:pPr>
            <w:r w:rsidRPr="001F11BD">
              <w:t xml:space="preserve">DP 2 (2011: M. Mikát) </w:t>
            </w:r>
          </w:p>
          <w:p w14:paraId="3FADCC94" w14:textId="77777777" w:rsidR="00B13394" w:rsidRPr="001F11BD" w:rsidRDefault="00B13394" w:rsidP="009E35F4">
            <w:pPr>
              <w:spacing w:beforeLines="20" w:before="48" w:afterLines="20" w:after="48"/>
            </w:pPr>
            <w:r w:rsidRPr="001F11BD">
              <w:t xml:space="preserve">DP 3 (2009, 2016) M. Mikát) </w:t>
            </w:r>
          </w:p>
        </w:tc>
      </w:tr>
      <w:tr w:rsidR="00B13394" w:rsidRPr="001F11BD" w14:paraId="04D9B3E1" w14:textId="77777777" w:rsidTr="00B611EB">
        <w:trPr>
          <w:cantSplit/>
          <w:trHeight w:val="247"/>
        </w:trPr>
        <w:tc>
          <w:tcPr>
            <w:tcW w:w="2549" w:type="dxa"/>
            <w:tcBorders>
              <w:top w:val="single" w:sz="4" w:space="0" w:color="auto"/>
              <w:left w:val="single" w:sz="18" w:space="0" w:color="auto"/>
              <w:bottom w:val="single" w:sz="4" w:space="0" w:color="auto"/>
            </w:tcBorders>
            <w:vAlign w:val="center"/>
          </w:tcPr>
          <w:p w14:paraId="2CED4380" w14:textId="77777777" w:rsidR="00B13394" w:rsidRPr="001F11BD" w:rsidRDefault="00B13394" w:rsidP="009E35F4">
            <w:pPr>
              <w:spacing w:beforeLines="20" w:before="48" w:afterLines="20" w:after="48"/>
              <w:rPr>
                <w:bCs/>
              </w:rPr>
            </w:pPr>
            <w:r w:rsidRPr="001F11BD">
              <w:rPr>
                <w:bCs/>
                <w:i/>
              </w:rPr>
              <w:t>Bothynoderes affinis</w:t>
            </w:r>
            <w:r w:rsidRPr="001F11BD">
              <w:rPr>
                <w:bCs/>
              </w:rPr>
              <w:t xml:space="preserve"> (Schrank, 1781)                                        nosatec (rýhonosec) </w:t>
            </w:r>
          </w:p>
        </w:tc>
        <w:tc>
          <w:tcPr>
            <w:tcW w:w="1368" w:type="dxa"/>
            <w:tcBorders>
              <w:top w:val="single" w:sz="4" w:space="0" w:color="auto"/>
              <w:left w:val="nil"/>
              <w:bottom w:val="single" w:sz="4" w:space="0" w:color="auto"/>
              <w:right w:val="single" w:sz="4" w:space="0" w:color="auto"/>
            </w:tcBorders>
            <w:vAlign w:val="center"/>
          </w:tcPr>
          <w:p w14:paraId="25434903"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2154C4D2" w14:textId="77777777" w:rsidR="00B13394" w:rsidRPr="001F11BD" w:rsidRDefault="00B13394" w:rsidP="009E35F4">
            <w:pPr>
              <w:spacing w:beforeLines="20" w:before="48" w:afterLines="20" w:after="48"/>
              <w:jc w:val="center"/>
              <w:rPr>
                <w:b/>
                <w:color w:val="FF0000"/>
              </w:rPr>
            </w:pPr>
            <w:r w:rsidRPr="001F11BD">
              <w:rPr>
                <w:b/>
                <w:color w:val="FF0000"/>
              </w:rPr>
              <w:t>VU</w:t>
            </w:r>
          </w:p>
        </w:tc>
        <w:tc>
          <w:tcPr>
            <w:tcW w:w="3969" w:type="dxa"/>
            <w:tcBorders>
              <w:top w:val="single" w:sz="4" w:space="0" w:color="auto"/>
              <w:left w:val="single" w:sz="4" w:space="0" w:color="auto"/>
              <w:bottom w:val="single" w:sz="4" w:space="0" w:color="auto"/>
              <w:right w:val="single" w:sz="18" w:space="0" w:color="auto"/>
            </w:tcBorders>
          </w:tcPr>
          <w:p w14:paraId="4C0F5FC4" w14:textId="77777777" w:rsidR="00B13394" w:rsidRPr="001F11BD" w:rsidRDefault="00B13394" w:rsidP="009E35F4">
            <w:pPr>
              <w:spacing w:beforeLines="20" w:before="48" w:afterLines="20" w:after="48"/>
            </w:pPr>
            <w:r w:rsidRPr="001F11BD">
              <w:t xml:space="preserve">DP 3 (2009: M. Mikát)                                                                                                ● Zemní pasti na písčině, celkem nalezeno cca 15 ex. </w:t>
            </w:r>
          </w:p>
        </w:tc>
      </w:tr>
      <w:tr w:rsidR="00B13394" w:rsidRPr="001F11BD" w14:paraId="3352752C" w14:textId="77777777" w:rsidTr="00B611EB">
        <w:trPr>
          <w:cantSplit/>
          <w:trHeight w:val="247"/>
        </w:trPr>
        <w:tc>
          <w:tcPr>
            <w:tcW w:w="2549" w:type="dxa"/>
            <w:tcBorders>
              <w:top w:val="single" w:sz="4" w:space="0" w:color="auto"/>
              <w:left w:val="single" w:sz="18" w:space="0" w:color="auto"/>
              <w:bottom w:val="single" w:sz="4" w:space="0" w:color="auto"/>
            </w:tcBorders>
            <w:vAlign w:val="center"/>
          </w:tcPr>
          <w:p w14:paraId="46F96EA2" w14:textId="77777777" w:rsidR="00B13394" w:rsidRPr="001F11BD" w:rsidRDefault="00B13394" w:rsidP="009E35F4">
            <w:pPr>
              <w:spacing w:beforeLines="20" w:before="48" w:afterLines="20" w:after="48"/>
              <w:rPr>
                <w:bCs/>
              </w:rPr>
            </w:pPr>
            <w:r w:rsidRPr="001F11BD">
              <w:rPr>
                <w:bCs/>
                <w:i/>
              </w:rPr>
              <w:t>Coniocleonus turbatus</w:t>
            </w:r>
            <w:r w:rsidRPr="001F11BD">
              <w:rPr>
                <w:bCs/>
              </w:rPr>
              <w:t xml:space="preserve"> (Fahraeus, 1842)                                   nosatec (rýhonosec)  </w:t>
            </w:r>
          </w:p>
        </w:tc>
        <w:tc>
          <w:tcPr>
            <w:tcW w:w="1368" w:type="dxa"/>
            <w:tcBorders>
              <w:top w:val="single" w:sz="4" w:space="0" w:color="auto"/>
              <w:left w:val="nil"/>
              <w:bottom w:val="single" w:sz="4" w:space="0" w:color="auto"/>
              <w:right w:val="single" w:sz="4" w:space="0" w:color="auto"/>
            </w:tcBorders>
            <w:vAlign w:val="center"/>
          </w:tcPr>
          <w:p w14:paraId="6A162287"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4" w:space="0" w:color="auto"/>
              <w:right w:val="single" w:sz="4" w:space="0" w:color="auto"/>
            </w:tcBorders>
            <w:vAlign w:val="center"/>
          </w:tcPr>
          <w:p w14:paraId="6E378189" w14:textId="77777777" w:rsidR="00B13394" w:rsidRPr="001F11BD" w:rsidRDefault="00B13394" w:rsidP="009E35F4">
            <w:pPr>
              <w:spacing w:beforeLines="20" w:before="48" w:afterLines="20" w:after="48"/>
              <w:jc w:val="center"/>
              <w:rPr>
                <w:b/>
                <w:color w:val="FF0000"/>
              </w:rPr>
            </w:pPr>
            <w:r w:rsidRPr="001F11BD">
              <w:rPr>
                <w:b/>
                <w:color w:val="FF0000"/>
              </w:rPr>
              <w:t>EN</w:t>
            </w:r>
          </w:p>
        </w:tc>
        <w:tc>
          <w:tcPr>
            <w:tcW w:w="3969" w:type="dxa"/>
            <w:tcBorders>
              <w:top w:val="single" w:sz="4" w:space="0" w:color="auto"/>
              <w:left w:val="single" w:sz="4" w:space="0" w:color="auto"/>
              <w:bottom w:val="single" w:sz="4" w:space="0" w:color="auto"/>
              <w:right w:val="single" w:sz="18" w:space="0" w:color="auto"/>
            </w:tcBorders>
          </w:tcPr>
          <w:p w14:paraId="62716592" w14:textId="77777777" w:rsidR="00B13394" w:rsidRPr="001F11BD" w:rsidRDefault="00B13394" w:rsidP="009E35F4">
            <w:pPr>
              <w:spacing w:beforeLines="20" w:before="48" w:afterLines="20" w:after="48"/>
            </w:pPr>
            <w:r w:rsidRPr="001F11BD">
              <w:t>DP 3 (2009: M. Mikát, B. Mikátová)                                                                        ● Zemní pasti na písčině.                                                       ● Vývoj na merlíkovitých rostlinách (Chenopodiaceae)</w:t>
            </w:r>
          </w:p>
        </w:tc>
      </w:tr>
      <w:tr w:rsidR="00B13394" w:rsidRPr="000F09D0" w14:paraId="5B9FE298" w14:textId="77777777">
        <w:trPr>
          <w:cantSplit/>
          <w:trHeight w:val="247"/>
        </w:trPr>
        <w:tc>
          <w:tcPr>
            <w:tcW w:w="2549" w:type="dxa"/>
            <w:tcBorders>
              <w:top w:val="single" w:sz="4" w:space="0" w:color="auto"/>
              <w:left w:val="single" w:sz="18" w:space="0" w:color="auto"/>
              <w:bottom w:val="single" w:sz="18" w:space="0" w:color="auto"/>
            </w:tcBorders>
            <w:vAlign w:val="center"/>
          </w:tcPr>
          <w:p w14:paraId="7D65D85F" w14:textId="77777777" w:rsidR="00B13394" w:rsidRPr="001F11BD" w:rsidRDefault="00B13394" w:rsidP="009E35F4">
            <w:pPr>
              <w:spacing w:beforeLines="20" w:before="48" w:afterLines="20" w:after="48"/>
              <w:rPr>
                <w:bCs/>
              </w:rPr>
            </w:pPr>
            <w:r w:rsidRPr="001F11BD">
              <w:rPr>
                <w:bCs/>
                <w:i/>
              </w:rPr>
              <w:t>Cyphocleonus dealbatus</w:t>
            </w:r>
            <w:r w:rsidRPr="001F11BD">
              <w:rPr>
                <w:bCs/>
              </w:rPr>
              <w:t xml:space="preserve"> (Gmelin, 1790)                                   nosatec (rýhonosec) </w:t>
            </w:r>
          </w:p>
        </w:tc>
        <w:tc>
          <w:tcPr>
            <w:tcW w:w="1368" w:type="dxa"/>
            <w:tcBorders>
              <w:top w:val="single" w:sz="4" w:space="0" w:color="auto"/>
              <w:left w:val="nil"/>
              <w:bottom w:val="single" w:sz="18" w:space="0" w:color="auto"/>
              <w:right w:val="single" w:sz="4" w:space="0" w:color="auto"/>
            </w:tcBorders>
            <w:vAlign w:val="center"/>
          </w:tcPr>
          <w:p w14:paraId="472AA7FA" w14:textId="77777777" w:rsidR="00B13394" w:rsidRPr="001F11BD" w:rsidRDefault="00B13394" w:rsidP="009E35F4">
            <w:pPr>
              <w:spacing w:beforeLines="20" w:before="48" w:afterLines="20" w:after="48"/>
              <w:jc w:val="center"/>
              <w:rPr>
                <w:b/>
                <w:color w:val="FF0000"/>
              </w:rPr>
            </w:pPr>
          </w:p>
        </w:tc>
        <w:tc>
          <w:tcPr>
            <w:tcW w:w="1183" w:type="dxa"/>
            <w:tcBorders>
              <w:top w:val="single" w:sz="4" w:space="0" w:color="auto"/>
              <w:left w:val="single" w:sz="4" w:space="0" w:color="auto"/>
              <w:bottom w:val="single" w:sz="18" w:space="0" w:color="auto"/>
              <w:right w:val="single" w:sz="4" w:space="0" w:color="auto"/>
            </w:tcBorders>
            <w:vAlign w:val="center"/>
          </w:tcPr>
          <w:p w14:paraId="4A7AF836" w14:textId="77777777" w:rsidR="00B13394" w:rsidRPr="001F11BD" w:rsidRDefault="00B13394" w:rsidP="009E35F4">
            <w:pPr>
              <w:spacing w:beforeLines="20" w:before="48" w:afterLines="20" w:after="48"/>
              <w:jc w:val="center"/>
              <w:rPr>
                <w:b/>
                <w:color w:val="FF0000"/>
              </w:rPr>
            </w:pPr>
            <w:r w:rsidRPr="001F11BD">
              <w:rPr>
                <w:b/>
                <w:color w:val="FF0000"/>
              </w:rPr>
              <w:t>VU</w:t>
            </w:r>
          </w:p>
        </w:tc>
        <w:tc>
          <w:tcPr>
            <w:tcW w:w="3969" w:type="dxa"/>
            <w:tcBorders>
              <w:top w:val="single" w:sz="4" w:space="0" w:color="auto"/>
              <w:left w:val="single" w:sz="4" w:space="0" w:color="auto"/>
              <w:bottom w:val="single" w:sz="18" w:space="0" w:color="auto"/>
              <w:right w:val="single" w:sz="18" w:space="0" w:color="auto"/>
            </w:tcBorders>
          </w:tcPr>
          <w:p w14:paraId="6A911A03" w14:textId="77777777" w:rsidR="00B13394" w:rsidRPr="00DF558F" w:rsidRDefault="00B13394" w:rsidP="009E35F4">
            <w:pPr>
              <w:spacing w:beforeLines="20" w:before="48" w:afterLines="20" w:after="48"/>
            </w:pPr>
            <w:r w:rsidRPr="001F11BD">
              <w:t>DP 3 (2009: M. Mikát)                                                                                              ● Zemní pasti na písčině, dosud pouze 2 ex.                         ● Oligofág na rostlinách z čeledi Asteraceae (</w:t>
            </w:r>
            <w:r w:rsidRPr="001F11BD">
              <w:rPr>
                <w:i/>
                <w:iCs/>
              </w:rPr>
              <w:t>Achillea, Artemisia, Tripleurospermum</w:t>
            </w:r>
            <w:r w:rsidRPr="001F11BD">
              <w:t>)</w:t>
            </w:r>
            <w:r w:rsidRPr="00DF558F">
              <w:t xml:space="preserve">                                                                                            </w:t>
            </w:r>
          </w:p>
        </w:tc>
      </w:tr>
    </w:tbl>
    <w:p w14:paraId="1FC4C493" w14:textId="77777777" w:rsidR="00B13394" w:rsidRDefault="00B13394" w:rsidP="00B611EB">
      <w:pPr>
        <w:pStyle w:val="Seznam2"/>
        <w:widowControl/>
        <w:ind w:left="0" w:firstLine="708"/>
        <w:jc w:val="both"/>
        <w:rPr>
          <w:i/>
          <w:iCs/>
          <w:sz w:val="24"/>
          <w:szCs w:val="24"/>
        </w:rPr>
      </w:pPr>
    </w:p>
    <w:p w14:paraId="648A225A" w14:textId="77777777" w:rsidR="00B611EB" w:rsidRDefault="00B611EB" w:rsidP="00B611EB">
      <w:pPr>
        <w:pStyle w:val="Seznam2"/>
        <w:widowControl/>
        <w:ind w:left="0" w:firstLine="708"/>
        <w:jc w:val="both"/>
        <w:rPr>
          <w:i/>
          <w:iCs/>
          <w:sz w:val="24"/>
          <w:szCs w:val="24"/>
        </w:rPr>
      </w:pPr>
    </w:p>
    <w:p w14:paraId="5AB60FB2" w14:textId="77777777" w:rsidR="00B13394" w:rsidRPr="00151560" w:rsidRDefault="00B13394">
      <w:pPr>
        <w:pStyle w:val="Seznam2"/>
        <w:widowControl/>
        <w:ind w:left="0" w:firstLine="0"/>
        <w:jc w:val="both"/>
        <w:rPr>
          <w:b/>
          <w:iCs/>
          <w:sz w:val="24"/>
          <w:szCs w:val="24"/>
        </w:rPr>
      </w:pPr>
      <w:r w:rsidRPr="00151560">
        <w:rPr>
          <w:b/>
          <w:iCs/>
          <w:sz w:val="24"/>
          <w:szCs w:val="24"/>
        </w:rPr>
        <w:t>Obratlovci:</w:t>
      </w:r>
    </w:p>
    <w:tbl>
      <w:tblPr>
        <w:tblpPr w:leftFromText="180" w:rightFromText="180" w:vertAnchor="text" w:tblpX="119" w:tblpY="1"/>
        <w:tblOverlap w:val="never"/>
        <w:tblW w:w="904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529"/>
        <w:gridCol w:w="1417"/>
        <w:gridCol w:w="1134"/>
        <w:gridCol w:w="3969"/>
      </w:tblGrid>
      <w:tr w:rsidR="00B13394" w:rsidRPr="00A462ED" w14:paraId="5613EFDF" w14:textId="77777777">
        <w:trPr>
          <w:cantSplit/>
          <w:trHeight w:val="806"/>
        </w:trPr>
        <w:tc>
          <w:tcPr>
            <w:tcW w:w="2529" w:type="dxa"/>
            <w:tcBorders>
              <w:top w:val="single" w:sz="18" w:space="0" w:color="auto"/>
              <w:left w:val="single" w:sz="18" w:space="0" w:color="auto"/>
              <w:bottom w:val="single" w:sz="18" w:space="0" w:color="auto"/>
            </w:tcBorders>
            <w:shd w:val="clear" w:color="auto" w:fill="C0C0C0"/>
            <w:vAlign w:val="center"/>
          </w:tcPr>
          <w:p w14:paraId="158506C5" w14:textId="77777777" w:rsidR="00B13394" w:rsidRPr="00A462ED" w:rsidRDefault="00B13394" w:rsidP="00F150F7">
            <w:pPr>
              <w:jc w:val="center"/>
              <w:rPr>
                <w:b/>
                <w:bCs/>
                <w:snapToGrid w:val="0"/>
              </w:rPr>
            </w:pPr>
            <w:r w:rsidRPr="00A462ED">
              <w:rPr>
                <w:b/>
                <w:bCs/>
                <w:snapToGrid w:val="0"/>
              </w:rPr>
              <w:t>druh</w:t>
            </w:r>
          </w:p>
        </w:tc>
        <w:tc>
          <w:tcPr>
            <w:tcW w:w="1417" w:type="dxa"/>
            <w:tcBorders>
              <w:top w:val="single" w:sz="18" w:space="0" w:color="auto"/>
              <w:left w:val="nil"/>
              <w:bottom w:val="single" w:sz="18" w:space="0" w:color="auto"/>
              <w:right w:val="single" w:sz="4" w:space="0" w:color="auto"/>
            </w:tcBorders>
            <w:shd w:val="clear" w:color="auto" w:fill="C0C0C0"/>
            <w:vAlign w:val="center"/>
          </w:tcPr>
          <w:p w14:paraId="2B6164A5" w14:textId="77777777" w:rsidR="00B13394" w:rsidRDefault="00B13394" w:rsidP="00F150F7">
            <w:pPr>
              <w:jc w:val="center"/>
              <w:rPr>
                <w:b/>
                <w:bCs/>
                <w:snapToGrid w:val="0"/>
              </w:rPr>
            </w:pPr>
            <w:r>
              <w:rPr>
                <w:b/>
                <w:bCs/>
                <w:snapToGrid w:val="0"/>
              </w:rPr>
              <w:t>kategorie</w:t>
            </w:r>
          </w:p>
          <w:p w14:paraId="525EE6CE" w14:textId="77777777" w:rsidR="00B13394" w:rsidRPr="00A462ED" w:rsidRDefault="00B13394" w:rsidP="00F150F7">
            <w:pPr>
              <w:jc w:val="center"/>
              <w:rPr>
                <w:b/>
                <w:bCs/>
                <w:snapToGrid w:val="0"/>
              </w:rPr>
            </w:pPr>
            <w:r>
              <w:rPr>
                <w:b/>
                <w:bCs/>
                <w:snapToGrid w:val="0"/>
              </w:rPr>
              <w:t>podle vyhlášky č. 395/1992 Sb.</w:t>
            </w:r>
          </w:p>
        </w:tc>
        <w:tc>
          <w:tcPr>
            <w:tcW w:w="1134" w:type="dxa"/>
            <w:tcBorders>
              <w:top w:val="single" w:sz="18" w:space="0" w:color="auto"/>
              <w:left w:val="single" w:sz="4" w:space="0" w:color="auto"/>
              <w:bottom w:val="single" w:sz="18" w:space="0" w:color="auto"/>
              <w:right w:val="single" w:sz="4" w:space="0" w:color="auto"/>
            </w:tcBorders>
            <w:shd w:val="clear" w:color="auto" w:fill="C0C0C0"/>
            <w:vAlign w:val="center"/>
          </w:tcPr>
          <w:p w14:paraId="1DC95703" w14:textId="77777777" w:rsidR="00B13394" w:rsidRPr="00A462ED" w:rsidRDefault="00B13394" w:rsidP="00F150F7">
            <w:pPr>
              <w:jc w:val="center"/>
              <w:rPr>
                <w:b/>
                <w:bCs/>
                <w:snapToGrid w:val="0"/>
              </w:rPr>
            </w:pPr>
            <w:r>
              <w:rPr>
                <w:b/>
                <w:snapToGrid w:val="0"/>
              </w:rPr>
              <w:t>stupeň ohrožení**</w:t>
            </w:r>
          </w:p>
        </w:tc>
        <w:tc>
          <w:tcPr>
            <w:tcW w:w="3969" w:type="dxa"/>
            <w:tcBorders>
              <w:top w:val="single" w:sz="18" w:space="0" w:color="auto"/>
              <w:left w:val="single" w:sz="4" w:space="0" w:color="auto"/>
              <w:bottom w:val="single" w:sz="18" w:space="0" w:color="auto"/>
              <w:right w:val="single" w:sz="18" w:space="0" w:color="auto"/>
            </w:tcBorders>
            <w:shd w:val="clear" w:color="auto" w:fill="C0C0C0"/>
            <w:vAlign w:val="center"/>
          </w:tcPr>
          <w:p w14:paraId="501BD053" w14:textId="77777777" w:rsidR="00B13394" w:rsidRPr="00A462ED" w:rsidRDefault="00B13394" w:rsidP="00F150F7">
            <w:pPr>
              <w:jc w:val="center"/>
              <w:rPr>
                <w:b/>
                <w:bCs/>
                <w:snapToGrid w:val="0"/>
              </w:rPr>
            </w:pPr>
            <w:r w:rsidRPr="00A462ED">
              <w:rPr>
                <w:b/>
                <w:bCs/>
                <w:snapToGrid w:val="0"/>
              </w:rPr>
              <w:t>Popis biotopu druhu v</w:t>
            </w:r>
            <w:r>
              <w:rPr>
                <w:b/>
                <w:bCs/>
                <w:snapToGrid w:val="0"/>
              </w:rPr>
              <w:t> </w:t>
            </w:r>
            <w:r w:rsidRPr="00A462ED">
              <w:rPr>
                <w:b/>
                <w:bCs/>
                <w:snapToGrid w:val="0"/>
              </w:rPr>
              <w:t>ZCHÚ</w:t>
            </w:r>
            <w:r>
              <w:rPr>
                <w:b/>
                <w:bCs/>
                <w:snapToGrid w:val="0"/>
              </w:rPr>
              <w:t xml:space="preserve"> a aktuální početnost nebo vitalita populace</w:t>
            </w:r>
          </w:p>
        </w:tc>
      </w:tr>
      <w:tr w:rsidR="00B13394" w:rsidRPr="000F09D0" w14:paraId="54B7BA40" w14:textId="77777777">
        <w:trPr>
          <w:cantSplit/>
          <w:trHeight w:val="257"/>
        </w:trPr>
        <w:tc>
          <w:tcPr>
            <w:tcW w:w="2529" w:type="dxa"/>
            <w:tcBorders>
              <w:top w:val="single" w:sz="4" w:space="0" w:color="auto"/>
              <w:left w:val="single" w:sz="18" w:space="0" w:color="auto"/>
              <w:bottom w:val="single" w:sz="4" w:space="0" w:color="auto"/>
              <w:right w:val="single" w:sz="4" w:space="0" w:color="auto"/>
            </w:tcBorders>
            <w:vAlign w:val="center"/>
          </w:tcPr>
          <w:p w14:paraId="55E6112E"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blatnice skvrnitá (</w:t>
            </w:r>
            <w:r w:rsidRPr="007A6F3F">
              <w:rPr>
                <w:rFonts w:ascii="Times New Roman" w:hAnsi="Times New Roman" w:cs="Times New Roman"/>
                <w:i/>
                <w:iCs/>
                <w:sz w:val="20"/>
                <w:szCs w:val="20"/>
              </w:rPr>
              <w:t>Pelobates fuscus</w:t>
            </w:r>
            <w:r w:rsidRPr="007A6F3F">
              <w:rPr>
                <w:rFonts w:ascii="Times New Roman" w:hAnsi="Times New Roman" w:cs="Times New Roman"/>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762E0360" w14:textId="77777777" w:rsidR="00B13394" w:rsidRPr="007A6F3F" w:rsidRDefault="00B13394" w:rsidP="00151560">
            <w:pPr>
              <w:pStyle w:val="Default"/>
              <w:jc w:val="center"/>
              <w:rPr>
                <w:rFonts w:ascii="Times New Roman" w:hAnsi="Times New Roman" w:cs="Times New Roman"/>
                <w:b/>
                <w:color w:val="FF0000"/>
                <w:sz w:val="20"/>
                <w:szCs w:val="20"/>
              </w:rPr>
            </w:pPr>
            <w:r w:rsidRPr="007A6F3F">
              <w:rPr>
                <w:rFonts w:ascii="Times New Roman" w:hAnsi="Times New Roman" w:cs="Times New Roman"/>
                <w:b/>
                <w:color w:val="FF0000"/>
                <w:sz w:val="20"/>
                <w:szCs w:val="20"/>
              </w:rPr>
              <w:t xml:space="preserve">§2, </w:t>
            </w:r>
          </w:p>
        </w:tc>
        <w:tc>
          <w:tcPr>
            <w:tcW w:w="1134" w:type="dxa"/>
            <w:tcBorders>
              <w:top w:val="single" w:sz="4" w:space="0" w:color="auto"/>
              <w:left w:val="single" w:sz="4" w:space="0" w:color="auto"/>
              <w:bottom w:val="single" w:sz="4" w:space="0" w:color="auto"/>
              <w:right w:val="single" w:sz="4" w:space="0" w:color="auto"/>
            </w:tcBorders>
            <w:vAlign w:val="center"/>
          </w:tcPr>
          <w:p w14:paraId="5E4468C4" w14:textId="77777777" w:rsidR="00B13394" w:rsidRPr="007A6F3F" w:rsidRDefault="00B13394" w:rsidP="00151560">
            <w:pPr>
              <w:pStyle w:val="Default"/>
              <w:jc w:val="center"/>
              <w:rPr>
                <w:rFonts w:ascii="Times New Roman" w:hAnsi="Times New Roman" w:cs="Times New Roman"/>
                <w:sz w:val="20"/>
                <w:szCs w:val="20"/>
              </w:rPr>
            </w:pPr>
            <w:r w:rsidRPr="007A6F3F">
              <w:rPr>
                <w:rFonts w:ascii="Times New Roman" w:hAnsi="Times New Roman" w:cs="Times New Roman"/>
                <w:b/>
                <w:color w:val="FF0000"/>
                <w:sz w:val="20"/>
                <w:szCs w:val="20"/>
              </w:rPr>
              <w:t>NT</w:t>
            </w:r>
          </w:p>
        </w:tc>
        <w:tc>
          <w:tcPr>
            <w:tcW w:w="3969" w:type="dxa"/>
            <w:tcBorders>
              <w:top w:val="single" w:sz="4" w:space="0" w:color="auto"/>
              <w:left w:val="single" w:sz="4" w:space="0" w:color="auto"/>
              <w:bottom w:val="single" w:sz="4" w:space="0" w:color="auto"/>
              <w:right w:val="single" w:sz="18" w:space="0" w:color="auto"/>
            </w:tcBorders>
          </w:tcPr>
          <w:p w14:paraId="017420D1"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DP 1, 2, 3                                                                 </w:t>
            </w:r>
          </w:p>
          <w:p w14:paraId="5F1B9DD5"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 zaznamenána na celém zkoumaném území, skládky suti v severozápadní části přírodní památky slouží jako zimoviště </w:t>
            </w:r>
          </w:p>
          <w:p w14:paraId="4182DF27" w14:textId="77777777" w:rsidR="00B13394" w:rsidRPr="007A6F3F" w:rsidRDefault="00B13394" w:rsidP="00151560">
            <w:pPr>
              <w:pStyle w:val="Default"/>
              <w:rPr>
                <w:rFonts w:ascii="Times New Roman" w:hAnsi="Times New Roman" w:cs="Times New Roman"/>
                <w:sz w:val="20"/>
                <w:szCs w:val="20"/>
              </w:rPr>
            </w:pPr>
          </w:p>
        </w:tc>
      </w:tr>
      <w:tr w:rsidR="00B13394" w:rsidRPr="000F09D0" w14:paraId="7E8BE040" w14:textId="77777777" w:rsidTr="00FE10AF">
        <w:trPr>
          <w:cantSplit/>
          <w:trHeight w:val="257"/>
        </w:trPr>
        <w:tc>
          <w:tcPr>
            <w:tcW w:w="2529" w:type="dxa"/>
            <w:tcBorders>
              <w:top w:val="single" w:sz="4" w:space="0" w:color="auto"/>
              <w:left w:val="single" w:sz="18" w:space="0" w:color="auto"/>
              <w:bottom w:val="single" w:sz="4" w:space="0" w:color="auto"/>
              <w:right w:val="single" w:sz="4" w:space="0" w:color="auto"/>
            </w:tcBorders>
            <w:vAlign w:val="center"/>
          </w:tcPr>
          <w:p w14:paraId="27711659"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čolek velký (</w:t>
            </w:r>
            <w:r w:rsidRPr="007A6F3F">
              <w:rPr>
                <w:rFonts w:ascii="Times New Roman" w:hAnsi="Times New Roman" w:cs="Times New Roman"/>
                <w:i/>
                <w:iCs/>
                <w:sz w:val="20"/>
                <w:szCs w:val="20"/>
              </w:rPr>
              <w:t>Triturus cristatus</w:t>
            </w:r>
            <w:r w:rsidRPr="007A6F3F">
              <w:rPr>
                <w:rFonts w:ascii="Times New Roman" w:hAnsi="Times New Roman" w:cs="Times New Roman"/>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387319CB" w14:textId="77777777" w:rsidR="00B13394" w:rsidRPr="007A6F3F" w:rsidRDefault="00B13394" w:rsidP="00151560">
            <w:pPr>
              <w:pStyle w:val="Default"/>
              <w:jc w:val="center"/>
              <w:rPr>
                <w:rFonts w:ascii="Times New Roman" w:hAnsi="Times New Roman" w:cs="Times New Roman"/>
                <w:b/>
                <w:color w:val="FF0000"/>
                <w:sz w:val="20"/>
                <w:szCs w:val="20"/>
              </w:rPr>
            </w:pPr>
            <w:r w:rsidRPr="007A6F3F">
              <w:rPr>
                <w:rFonts w:ascii="Times New Roman" w:hAnsi="Times New Roman" w:cs="Times New Roman"/>
                <w:b/>
                <w:color w:val="FF0000"/>
                <w:sz w:val="20"/>
                <w:szCs w:val="20"/>
              </w:rPr>
              <w:t xml:space="preserve">§2, </w:t>
            </w:r>
          </w:p>
        </w:tc>
        <w:tc>
          <w:tcPr>
            <w:tcW w:w="1134" w:type="dxa"/>
            <w:tcBorders>
              <w:top w:val="single" w:sz="4" w:space="0" w:color="auto"/>
              <w:left w:val="single" w:sz="4" w:space="0" w:color="auto"/>
              <w:bottom w:val="single" w:sz="4" w:space="0" w:color="auto"/>
              <w:right w:val="single" w:sz="4" w:space="0" w:color="auto"/>
            </w:tcBorders>
            <w:vAlign w:val="center"/>
          </w:tcPr>
          <w:p w14:paraId="32B142D6" w14:textId="77777777" w:rsidR="00B13394" w:rsidRPr="007A6F3F" w:rsidRDefault="00B13394" w:rsidP="00151560">
            <w:pPr>
              <w:pStyle w:val="Default"/>
              <w:jc w:val="center"/>
              <w:rPr>
                <w:rFonts w:ascii="Times New Roman" w:hAnsi="Times New Roman" w:cs="Times New Roman"/>
                <w:sz w:val="20"/>
                <w:szCs w:val="20"/>
              </w:rPr>
            </w:pPr>
            <w:r w:rsidRPr="007A6F3F">
              <w:rPr>
                <w:rFonts w:ascii="Times New Roman" w:hAnsi="Times New Roman" w:cs="Times New Roman"/>
                <w:b/>
                <w:color w:val="FF0000"/>
                <w:sz w:val="20"/>
                <w:szCs w:val="20"/>
              </w:rPr>
              <w:t>VU</w:t>
            </w:r>
          </w:p>
        </w:tc>
        <w:tc>
          <w:tcPr>
            <w:tcW w:w="3969" w:type="dxa"/>
            <w:tcBorders>
              <w:top w:val="single" w:sz="4" w:space="0" w:color="auto"/>
              <w:left w:val="single" w:sz="4" w:space="0" w:color="auto"/>
              <w:bottom w:val="single" w:sz="4" w:space="0" w:color="auto"/>
              <w:right w:val="single" w:sz="18" w:space="0" w:color="auto"/>
            </w:tcBorders>
          </w:tcPr>
          <w:p w14:paraId="555DC729"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DP 1, 2, 3                                                                 </w:t>
            </w:r>
          </w:p>
          <w:p w14:paraId="3EA4A772" w14:textId="77777777" w:rsidR="00B13394"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 skládky suti v severozápadní části přírodní památky slouží jako zimoviště </w:t>
            </w:r>
          </w:p>
          <w:p w14:paraId="09AE4B50" w14:textId="77777777" w:rsidR="00FE10AF" w:rsidRPr="007A6F3F" w:rsidRDefault="00FE10AF" w:rsidP="00151560">
            <w:pPr>
              <w:pStyle w:val="Default"/>
              <w:rPr>
                <w:rFonts w:ascii="Times New Roman" w:hAnsi="Times New Roman" w:cs="Times New Roman"/>
                <w:sz w:val="20"/>
                <w:szCs w:val="20"/>
              </w:rPr>
            </w:pPr>
          </w:p>
        </w:tc>
      </w:tr>
      <w:tr w:rsidR="00B13394" w:rsidRPr="000F09D0" w14:paraId="1D881BF4" w14:textId="77777777" w:rsidTr="00FE10AF">
        <w:trPr>
          <w:cantSplit/>
          <w:trHeight w:val="257"/>
        </w:trPr>
        <w:tc>
          <w:tcPr>
            <w:tcW w:w="2529" w:type="dxa"/>
            <w:tcBorders>
              <w:top w:val="single" w:sz="4" w:space="0" w:color="auto"/>
              <w:left w:val="single" w:sz="18" w:space="0" w:color="auto"/>
              <w:bottom w:val="single" w:sz="18" w:space="0" w:color="auto"/>
              <w:right w:val="single" w:sz="4" w:space="0" w:color="auto"/>
            </w:tcBorders>
            <w:vAlign w:val="center"/>
          </w:tcPr>
          <w:p w14:paraId="5726ED30"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čolek obecný (</w:t>
            </w:r>
            <w:r w:rsidRPr="007A6F3F">
              <w:rPr>
                <w:rFonts w:ascii="Times New Roman" w:hAnsi="Times New Roman" w:cs="Times New Roman"/>
                <w:i/>
                <w:iCs/>
                <w:sz w:val="20"/>
                <w:szCs w:val="20"/>
              </w:rPr>
              <w:t>Triturus vulgaris</w:t>
            </w:r>
            <w:r w:rsidRPr="007A6F3F">
              <w:rPr>
                <w:rFonts w:ascii="Times New Roman" w:hAnsi="Times New Roman" w:cs="Times New Roman"/>
                <w:sz w:val="20"/>
                <w:szCs w:val="20"/>
              </w:rPr>
              <w:t xml:space="preserve">) </w:t>
            </w:r>
          </w:p>
        </w:tc>
        <w:tc>
          <w:tcPr>
            <w:tcW w:w="1417" w:type="dxa"/>
            <w:tcBorders>
              <w:top w:val="single" w:sz="4" w:space="0" w:color="auto"/>
              <w:left w:val="single" w:sz="4" w:space="0" w:color="auto"/>
              <w:bottom w:val="single" w:sz="18" w:space="0" w:color="auto"/>
              <w:right w:val="single" w:sz="4" w:space="0" w:color="auto"/>
            </w:tcBorders>
            <w:vAlign w:val="center"/>
          </w:tcPr>
          <w:p w14:paraId="0B6620AF" w14:textId="77777777" w:rsidR="00B13394" w:rsidRPr="007A6F3F" w:rsidRDefault="00B13394" w:rsidP="00151560">
            <w:pPr>
              <w:pStyle w:val="Default"/>
              <w:jc w:val="center"/>
              <w:rPr>
                <w:rFonts w:ascii="Times New Roman" w:hAnsi="Times New Roman" w:cs="Times New Roman"/>
                <w:b/>
                <w:color w:val="FF0000"/>
                <w:sz w:val="20"/>
                <w:szCs w:val="20"/>
              </w:rPr>
            </w:pPr>
            <w:r w:rsidRPr="007A6F3F">
              <w:rPr>
                <w:rFonts w:ascii="Times New Roman" w:hAnsi="Times New Roman" w:cs="Times New Roman"/>
                <w:b/>
                <w:color w:val="FF0000"/>
                <w:sz w:val="20"/>
                <w:szCs w:val="20"/>
              </w:rPr>
              <w:t>§2</w:t>
            </w:r>
          </w:p>
        </w:tc>
        <w:tc>
          <w:tcPr>
            <w:tcW w:w="1134" w:type="dxa"/>
            <w:tcBorders>
              <w:top w:val="single" w:sz="4" w:space="0" w:color="auto"/>
              <w:left w:val="single" w:sz="4" w:space="0" w:color="auto"/>
              <w:bottom w:val="single" w:sz="18" w:space="0" w:color="auto"/>
              <w:right w:val="single" w:sz="4" w:space="0" w:color="auto"/>
            </w:tcBorders>
            <w:vAlign w:val="center"/>
          </w:tcPr>
          <w:p w14:paraId="68008FAC" w14:textId="77777777" w:rsidR="00B13394" w:rsidRPr="007A6F3F" w:rsidRDefault="00B13394" w:rsidP="00151560">
            <w:pPr>
              <w:pStyle w:val="Default"/>
              <w:jc w:val="center"/>
              <w:rPr>
                <w:rFonts w:ascii="Times New Roman" w:hAnsi="Times New Roman" w:cs="Times New Roman"/>
                <w:sz w:val="20"/>
                <w:szCs w:val="20"/>
              </w:rPr>
            </w:pPr>
            <w:r w:rsidRPr="007A6F3F">
              <w:rPr>
                <w:rFonts w:ascii="Times New Roman" w:hAnsi="Times New Roman" w:cs="Times New Roman"/>
                <w:b/>
                <w:color w:val="FF0000"/>
                <w:sz w:val="20"/>
                <w:szCs w:val="20"/>
              </w:rPr>
              <w:t>NT</w:t>
            </w:r>
          </w:p>
        </w:tc>
        <w:tc>
          <w:tcPr>
            <w:tcW w:w="3969" w:type="dxa"/>
            <w:tcBorders>
              <w:top w:val="single" w:sz="4" w:space="0" w:color="auto"/>
              <w:left w:val="single" w:sz="4" w:space="0" w:color="auto"/>
              <w:bottom w:val="single" w:sz="18" w:space="0" w:color="auto"/>
              <w:right w:val="single" w:sz="18" w:space="0" w:color="auto"/>
            </w:tcBorders>
          </w:tcPr>
          <w:p w14:paraId="789498DD"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DP 1, 2, 3                                                                 </w:t>
            </w:r>
          </w:p>
          <w:p w14:paraId="77B95F40"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 skládky suti v severozápadní části přírodní památky slouží jako zimoviště </w:t>
            </w:r>
          </w:p>
        </w:tc>
      </w:tr>
      <w:tr w:rsidR="00B611EB" w:rsidRPr="00A462ED" w14:paraId="3B624E22" w14:textId="77777777" w:rsidTr="00FE10AF">
        <w:trPr>
          <w:cantSplit/>
          <w:trHeight w:val="806"/>
        </w:trPr>
        <w:tc>
          <w:tcPr>
            <w:tcW w:w="2529" w:type="dxa"/>
            <w:tcBorders>
              <w:top w:val="single" w:sz="18" w:space="0" w:color="auto"/>
              <w:left w:val="single" w:sz="18" w:space="0" w:color="auto"/>
              <w:bottom w:val="single" w:sz="18" w:space="0" w:color="auto"/>
            </w:tcBorders>
            <w:shd w:val="clear" w:color="auto" w:fill="C0C0C0"/>
            <w:vAlign w:val="center"/>
          </w:tcPr>
          <w:p w14:paraId="2D20E110" w14:textId="77777777" w:rsidR="00B611EB" w:rsidRPr="00A462ED" w:rsidRDefault="00B611EB" w:rsidP="00B611EB">
            <w:pPr>
              <w:jc w:val="center"/>
              <w:rPr>
                <w:b/>
                <w:bCs/>
                <w:snapToGrid w:val="0"/>
              </w:rPr>
            </w:pPr>
            <w:r w:rsidRPr="00A462ED">
              <w:rPr>
                <w:b/>
                <w:bCs/>
                <w:snapToGrid w:val="0"/>
              </w:rPr>
              <w:lastRenderedPageBreak/>
              <w:t>druh</w:t>
            </w:r>
          </w:p>
        </w:tc>
        <w:tc>
          <w:tcPr>
            <w:tcW w:w="1417" w:type="dxa"/>
            <w:tcBorders>
              <w:top w:val="single" w:sz="18" w:space="0" w:color="auto"/>
              <w:left w:val="nil"/>
              <w:bottom w:val="single" w:sz="18" w:space="0" w:color="auto"/>
              <w:right w:val="single" w:sz="4" w:space="0" w:color="auto"/>
            </w:tcBorders>
            <w:shd w:val="clear" w:color="auto" w:fill="C0C0C0"/>
            <w:vAlign w:val="center"/>
          </w:tcPr>
          <w:p w14:paraId="6166FB73" w14:textId="77777777" w:rsidR="00B611EB" w:rsidRDefault="00B611EB" w:rsidP="00B611EB">
            <w:pPr>
              <w:jc w:val="center"/>
              <w:rPr>
                <w:b/>
                <w:bCs/>
                <w:snapToGrid w:val="0"/>
              </w:rPr>
            </w:pPr>
            <w:r>
              <w:rPr>
                <w:b/>
                <w:bCs/>
                <w:snapToGrid w:val="0"/>
              </w:rPr>
              <w:t>kategorie</w:t>
            </w:r>
          </w:p>
          <w:p w14:paraId="46C96669" w14:textId="77777777" w:rsidR="00B611EB" w:rsidRPr="00A462ED" w:rsidRDefault="00B611EB" w:rsidP="00B611EB">
            <w:pPr>
              <w:jc w:val="center"/>
              <w:rPr>
                <w:b/>
                <w:bCs/>
                <w:snapToGrid w:val="0"/>
              </w:rPr>
            </w:pPr>
            <w:r>
              <w:rPr>
                <w:b/>
                <w:bCs/>
                <w:snapToGrid w:val="0"/>
              </w:rPr>
              <w:t>podle vyhlášky č. 395/1992 Sb.</w:t>
            </w:r>
          </w:p>
        </w:tc>
        <w:tc>
          <w:tcPr>
            <w:tcW w:w="1134" w:type="dxa"/>
            <w:tcBorders>
              <w:top w:val="single" w:sz="18" w:space="0" w:color="auto"/>
              <w:left w:val="single" w:sz="4" w:space="0" w:color="auto"/>
              <w:bottom w:val="single" w:sz="18" w:space="0" w:color="auto"/>
              <w:right w:val="single" w:sz="4" w:space="0" w:color="auto"/>
            </w:tcBorders>
            <w:shd w:val="clear" w:color="auto" w:fill="C0C0C0"/>
            <w:vAlign w:val="center"/>
          </w:tcPr>
          <w:p w14:paraId="376A98BF" w14:textId="77777777" w:rsidR="00B611EB" w:rsidRPr="00A462ED" w:rsidRDefault="00B611EB" w:rsidP="00B611EB">
            <w:pPr>
              <w:jc w:val="center"/>
              <w:rPr>
                <w:b/>
                <w:bCs/>
                <w:snapToGrid w:val="0"/>
              </w:rPr>
            </w:pPr>
            <w:r>
              <w:rPr>
                <w:b/>
                <w:snapToGrid w:val="0"/>
              </w:rPr>
              <w:t>stupeň ohrožení**</w:t>
            </w:r>
          </w:p>
        </w:tc>
        <w:tc>
          <w:tcPr>
            <w:tcW w:w="3969" w:type="dxa"/>
            <w:tcBorders>
              <w:top w:val="single" w:sz="18" w:space="0" w:color="auto"/>
              <w:left w:val="single" w:sz="4" w:space="0" w:color="auto"/>
              <w:bottom w:val="single" w:sz="18" w:space="0" w:color="auto"/>
              <w:right w:val="single" w:sz="18" w:space="0" w:color="auto"/>
            </w:tcBorders>
            <w:shd w:val="clear" w:color="auto" w:fill="C0C0C0"/>
            <w:vAlign w:val="center"/>
          </w:tcPr>
          <w:p w14:paraId="0F729F9F" w14:textId="77777777" w:rsidR="00B611EB" w:rsidRPr="00A462ED" w:rsidRDefault="00B611EB" w:rsidP="00B611EB">
            <w:pPr>
              <w:jc w:val="center"/>
              <w:rPr>
                <w:b/>
                <w:bCs/>
                <w:snapToGrid w:val="0"/>
              </w:rPr>
            </w:pPr>
            <w:r w:rsidRPr="00A462ED">
              <w:rPr>
                <w:b/>
                <w:bCs/>
                <w:snapToGrid w:val="0"/>
              </w:rPr>
              <w:t>Popis biotopu druhu v</w:t>
            </w:r>
            <w:r>
              <w:rPr>
                <w:b/>
                <w:bCs/>
                <w:snapToGrid w:val="0"/>
              </w:rPr>
              <w:t> </w:t>
            </w:r>
            <w:r w:rsidRPr="00A462ED">
              <w:rPr>
                <w:b/>
                <w:bCs/>
                <w:snapToGrid w:val="0"/>
              </w:rPr>
              <w:t>ZCHÚ</w:t>
            </w:r>
            <w:r>
              <w:rPr>
                <w:b/>
                <w:bCs/>
                <w:snapToGrid w:val="0"/>
              </w:rPr>
              <w:t xml:space="preserve"> a aktuální početnost nebo vitalita populace</w:t>
            </w:r>
          </w:p>
        </w:tc>
      </w:tr>
      <w:tr w:rsidR="00FE10AF" w:rsidRPr="000F09D0" w14:paraId="0ECECFA0" w14:textId="77777777" w:rsidTr="00FE10AF">
        <w:trPr>
          <w:cantSplit/>
          <w:trHeight w:val="257"/>
        </w:trPr>
        <w:tc>
          <w:tcPr>
            <w:tcW w:w="2529" w:type="dxa"/>
            <w:tcBorders>
              <w:top w:val="single" w:sz="18" w:space="0" w:color="auto"/>
              <w:left w:val="single" w:sz="18" w:space="0" w:color="auto"/>
              <w:bottom w:val="single" w:sz="4" w:space="0" w:color="auto"/>
              <w:right w:val="single" w:sz="4" w:space="0" w:color="auto"/>
            </w:tcBorders>
            <w:vAlign w:val="center"/>
          </w:tcPr>
          <w:p w14:paraId="10640BC0" w14:textId="77777777" w:rsidR="00FE10AF" w:rsidRPr="007A6F3F" w:rsidRDefault="00FE10AF" w:rsidP="00FE10AF">
            <w:pPr>
              <w:pStyle w:val="Default"/>
              <w:rPr>
                <w:rFonts w:ascii="Times New Roman" w:hAnsi="Times New Roman" w:cs="Times New Roman"/>
                <w:sz w:val="20"/>
                <w:szCs w:val="20"/>
              </w:rPr>
            </w:pPr>
            <w:r w:rsidRPr="007A6F3F">
              <w:rPr>
                <w:rFonts w:ascii="Times New Roman" w:hAnsi="Times New Roman" w:cs="Times New Roman"/>
                <w:sz w:val="20"/>
                <w:szCs w:val="20"/>
              </w:rPr>
              <w:t>ropucha obecná (</w:t>
            </w:r>
            <w:r w:rsidRPr="007A6F3F">
              <w:rPr>
                <w:rFonts w:ascii="Times New Roman" w:hAnsi="Times New Roman" w:cs="Times New Roman"/>
                <w:i/>
                <w:iCs/>
                <w:sz w:val="20"/>
                <w:szCs w:val="20"/>
              </w:rPr>
              <w:t>Bufo bufo</w:t>
            </w:r>
            <w:r w:rsidRPr="007A6F3F">
              <w:rPr>
                <w:rFonts w:ascii="Times New Roman" w:hAnsi="Times New Roman" w:cs="Times New Roman"/>
                <w:sz w:val="20"/>
                <w:szCs w:val="20"/>
              </w:rPr>
              <w:t xml:space="preserve">) </w:t>
            </w:r>
          </w:p>
        </w:tc>
        <w:tc>
          <w:tcPr>
            <w:tcW w:w="1417" w:type="dxa"/>
            <w:tcBorders>
              <w:top w:val="single" w:sz="18" w:space="0" w:color="auto"/>
              <w:left w:val="single" w:sz="4" w:space="0" w:color="auto"/>
              <w:bottom w:val="single" w:sz="4" w:space="0" w:color="auto"/>
              <w:right w:val="single" w:sz="4" w:space="0" w:color="auto"/>
            </w:tcBorders>
            <w:vAlign w:val="center"/>
          </w:tcPr>
          <w:p w14:paraId="69236D5C" w14:textId="77777777" w:rsidR="00FE10AF" w:rsidRPr="007A6F3F" w:rsidRDefault="00FE10AF" w:rsidP="00FE10AF">
            <w:pPr>
              <w:pStyle w:val="Default"/>
              <w:jc w:val="center"/>
              <w:rPr>
                <w:rFonts w:ascii="Times New Roman" w:hAnsi="Times New Roman" w:cs="Times New Roman"/>
                <w:b/>
                <w:color w:val="FF0000"/>
                <w:sz w:val="20"/>
                <w:szCs w:val="20"/>
              </w:rPr>
            </w:pPr>
            <w:r w:rsidRPr="007A6F3F">
              <w:rPr>
                <w:rFonts w:ascii="Times New Roman" w:hAnsi="Times New Roman" w:cs="Times New Roman"/>
                <w:b/>
                <w:color w:val="FF0000"/>
                <w:sz w:val="20"/>
                <w:szCs w:val="20"/>
              </w:rPr>
              <w:t>§3</w:t>
            </w:r>
          </w:p>
        </w:tc>
        <w:tc>
          <w:tcPr>
            <w:tcW w:w="1134" w:type="dxa"/>
            <w:tcBorders>
              <w:top w:val="single" w:sz="18" w:space="0" w:color="auto"/>
              <w:left w:val="single" w:sz="4" w:space="0" w:color="auto"/>
              <w:bottom w:val="single" w:sz="4" w:space="0" w:color="auto"/>
              <w:right w:val="single" w:sz="4" w:space="0" w:color="auto"/>
            </w:tcBorders>
            <w:vAlign w:val="center"/>
          </w:tcPr>
          <w:p w14:paraId="0F274D7F" w14:textId="77777777" w:rsidR="00FE10AF" w:rsidRPr="007A6F3F" w:rsidRDefault="00FE10AF" w:rsidP="00FE10AF">
            <w:pPr>
              <w:pStyle w:val="Default"/>
              <w:jc w:val="center"/>
              <w:rPr>
                <w:rFonts w:ascii="Times New Roman" w:hAnsi="Times New Roman" w:cs="Times New Roman"/>
                <w:sz w:val="20"/>
                <w:szCs w:val="20"/>
              </w:rPr>
            </w:pPr>
            <w:r w:rsidRPr="007A6F3F">
              <w:rPr>
                <w:rFonts w:ascii="Times New Roman" w:hAnsi="Times New Roman" w:cs="Times New Roman"/>
                <w:b/>
                <w:color w:val="FF0000"/>
                <w:sz w:val="20"/>
                <w:szCs w:val="20"/>
              </w:rPr>
              <w:t>NT</w:t>
            </w:r>
          </w:p>
        </w:tc>
        <w:tc>
          <w:tcPr>
            <w:tcW w:w="3969" w:type="dxa"/>
            <w:tcBorders>
              <w:top w:val="single" w:sz="18" w:space="0" w:color="auto"/>
              <w:left w:val="single" w:sz="4" w:space="0" w:color="auto"/>
              <w:bottom w:val="single" w:sz="4" w:space="0" w:color="auto"/>
              <w:right w:val="single" w:sz="18" w:space="0" w:color="auto"/>
            </w:tcBorders>
          </w:tcPr>
          <w:p w14:paraId="71D4CA44" w14:textId="77777777" w:rsidR="00FE10AF" w:rsidRPr="007A6F3F" w:rsidRDefault="00FE10AF" w:rsidP="00FE10AF">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DP 1, 2, 3                                                                 </w:t>
            </w:r>
          </w:p>
          <w:p w14:paraId="0B607756" w14:textId="77777777" w:rsidR="00FE10AF" w:rsidRPr="007A6F3F" w:rsidRDefault="00FE10AF" w:rsidP="00FE10AF">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 nalézána průběžně v severozápadní části přírodní památky, ojediněle na písčině jižně od logistického areálu a na ploše východně od logistického areálu </w:t>
            </w:r>
          </w:p>
        </w:tc>
      </w:tr>
      <w:tr w:rsidR="00B13394" w:rsidRPr="000F09D0" w14:paraId="6BBF9D92" w14:textId="77777777" w:rsidTr="00FE10AF">
        <w:trPr>
          <w:cantSplit/>
          <w:trHeight w:val="247"/>
        </w:trPr>
        <w:tc>
          <w:tcPr>
            <w:tcW w:w="2529" w:type="dxa"/>
            <w:tcBorders>
              <w:top w:val="single" w:sz="4" w:space="0" w:color="auto"/>
              <w:left w:val="single" w:sz="18" w:space="0" w:color="auto"/>
              <w:bottom w:val="single" w:sz="4" w:space="0" w:color="auto"/>
              <w:right w:val="single" w:sz="4" w:space="0" w:color="auto"/>
            </w:tcBorders>
            <w:vAlign w:val="center"/>
          </w:tcPr>
          <w:p w14:paraId="6C954768" w14:textId="77777777" w:rsidR="00B13394" w:rsidRPr="00065B98" w:rsidRDefault="00B13394" w:rsidP="009E35F4">
            <w:pPr>
              <w:spacing w:beforeLines="20" w:before="48" w:afterLines="20" w:after="48"/>
              <w:rPr>
                <w:b/>
                <w:bCs/>
              </w:rPr>
            </w:pPr>
            <w:r w:rsidRPr="00065B98">
              <w:t>zmije obecná (</w:t>
            </w:r>
            <w:r w:rsidRPr="00065B98">
              <w:rPr>
                <w:i/>
                <w:iCs/>
              </w:rPr>
              <w:t>Vipera berus</w:t>
            </w:r>
            <w:r w:rsidRPr="00065B98">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35E15226" w14:textId="77777777" w:rsidR="00B13394" w:rsidRPr="00065B98" w:rsidRDefault="00B13394" w:rsidP="009E35F4">
            <w:pPr>
              <w:spacing w:beforeLines="20" w:before="48" w:afterLines="20" w:after="48"/>
              <w:jc w:val="center"/>
            </w:pPr>
            <w:r w:rsidRPr="00065B98">
              <w:rPr>
                <w:b/>
                <w:color w:val="FF0000"/>
              </w:rPr>
              <w:t>§1</w:t>
            </w:r>
          </w:p>
        </w:tc>
        <w:tc>
          <w:tcPr>
            <w:tcW w:w="1134" w:type="dxa"/>
            <w:tcBorders>
              <w:top w:val="single" w:sz="4" w:space="0" w:color="auto"/>
              <w:left w:val="single" w:sz="4" w:space="0" w:color="auto"/>
              <w:bottom w:val="single" w:sz="4" w:space="0" w:color="auto"/>
              <w:right w:val="single" w:sz="4" w:space="0" w:color="auto"/>
            </w:tcBorders>
            <w:vAlign w:val="center"/>
          </w:tcPr>
          <w:p w14:paraId="20194EE7" w14:textId="77777777" w:rsidR="00B13394" w:rsidRPr="007A6F3F" w:rsidRDefault="00B13394" w:rsidP="00151560">
            <w:pPr>
              <w:pStyle w:val="Default"/>
              <w:jc w:val="center"/>
              <w:rPr>
                <w:rFonts w:ascii="Times New Roman" w:hAnsi="Times New Roman" w:cs="Times New Roman"/>
                <w:sz w:val="20"/>
                <w:szCs w:val="20"/>
              </w:rPr>
            </w:pPr>
            <w:r w:rsidRPr="007A6F3F">
              <w:rPr>
                <w:rFonts w:ascii="Times New Roman" w:hAnsi="Times New Roman" w:cs="Times New Roman"/>
                <w:b/>
                <w:color w:val="FF0000"/>
                <w:sz w:val="20"/>
                <w:szCs w:val="20"/>
              </w:rPr>
              <w:t>VU</w:t>
            </w:r>
          </w:p>
        </w:tc>
        <w:tc>
          <w:tcPr>
            <w:tcW w:w="3969" w:type="dxa"/>
            <w:tcBorders>
              <w:top w:val="single" w:sz="4" w:space="0" w:color="auto"/>
              <w:left w:val="single" w:sz="4" w:space="0" w:color="auto"/>
              <w:bottom w:val="single" w:sz="4" w:space="0" w:color="auto"/>
              <w:right w:val="single" w:sz="18" w:space="0" w:color="auto"/>
            </w:tcBorders>
          </w:tcPr>
          <w:p w14:paraId="05F4B842"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DP 1, 2, 3                                                                 </w:t>
            </w:r>
          </w:p>
          <w:p w14:paraId="184D6245" w14:textId="77777777" w:rsidR="00B13394" w:rsidRPr="00065B98" w:rsidRDefault="00B13394" w:rsidP="009E35F4">
            <w:pPr>
              <w:spacing w:beforeLines="20" w:before="48" w:afterLines="20" w:after="48"/>
            </w:pPr>
            <w:r w:rsidRPr="00065B98">
              <w:t>● severozápadní část přírodní památky a plocha východně od logistického areálu</w:t>
            </w:r>
          </w:p>
        </w:tc>
      </w:tr>
      <w:tr w:rsidR="00B13394" w:rsidRPr="000F09D0" w14:paraId="778912D2" w14:textId="77777777">
        <w:trPr>
          <w:cantSplit/>
          <w:trHeight w:val="247"/>
        </w:trPr>
        <w:tc>
          <w:tcPr>
            <w:tcW w:w="2529" w:type="dxa"/>
            <w:tcBorders>
              <w:top w:val="single" w:sz="4" w:space="0" w:color="auto"/>
              <w:left w:val="single" w:sz="18" w:space="0" w:color="auto"/>
              <w:bottom w:val="single" w:sz="4" w:space="0" w:color="auto"/>
              <w:right w:val="single" w:sz="4" w:space="0" w:color="auto"/>
            </w:tcBorders>
            <w:vAlign w:val="center"/>
          </w:tcPr>
          <w:p w14:paraId="310CE632"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slepýš křehký (</w:t>
            </w:r>
            <w:r w:rsidRPr="007A6F3F">
              <w:rPr>
                <w:rFonts w:ascii="Times New Roman" w:hAnsi="Times New Roman" w:cs="Times New Roman"/>
                <w:i/>
                <w:iCs/>
                <w:sz w:val="20"/>
                <w:szCs w:val="20"/>
              </w:rPr>
              <w:t>Anguis fragilis</w:t>
            </w:r>
            <w:r w:rsidRPr="007A6F3F">
              <w:rPr>
                <w:rFonts w:ascii="Times New Roman" w:hAnsi="Times New Roman" w:cs="Times New Roman"/>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56E7E541" w14:textId="77777777" w:rsidR="00B13394" w:rsidRPr="007A6F3F" w:rsidRDefault="00B13394" w:rsidP="00151560">
            <w:pPr>
              <w:pStyle w:val="Default"/>
              <w:jc w:val="center"/>
              <w:rPr>
                <w:rFonts w:ascii="Times New Roman" w:hAnsi="Times New Roman" w:cs="Times New Roman"/>
                <w:b/>
                <w:color w:val="FF0000"/>
                <w:sz w:val="20"/>
                <w:szCs w:val="20"/>
              </w:rPr>
            </w:pPr>
            <w:r w:rsidRPr="007A6F3F">
              <w:rPr>
                <w:rFonts w:ascii="Times New Roman" w:hAnsi="Times New Roman" w:cs="Times New Roman"/>
                <w:b/>
                <w:color w:val="FF0000"/>
                <w:sz w:val="20"/>
                <w:szCs w:val="20"/>
              </w:rPr>
              <w:t>§2</w:t>
            </w:r>
          </w:p>
        </w:tc>
        <w:tc>
          <w:tcPr>
            <w:tcW w:w="1134" w:type="dxa"/>
            <w:tcBorders>
              <w:top w:val="single" w:sz="4" w:space="0" w:color="auto"/>
              <w:left w:val="single" w:sz="4" w:space="0" w:color="auto"/>
              <w:bottom w:val="single" w:sz="4" w:space="0" w:color="auto"/>
              <w:right w:val="single" w:sz="4" w:space="0" w:color="auto"/>
            </w:tcBorders>
            <w:vAlign w:val="center"/>
          </w:tcPr>
          <w:p w14:paraId="1952C755" w14:textId="77777777" w:rsidR="00B13394" w:rsidRPr="007A6F3F" w:rsidRDefault="00B13394" w:rsidP="00151560">
            <w:pPr>
              <w:pStyle w:val="Default"/>
              <w:jc w:val="center"/>
              <w:rPr>
                <w:rFonts w:ascii="Times New Roman" w:hAnsi="Times New Roman" w:cs="Times New Roman"/>
                <w:sz w:val="20"/>
                <w:szCs w:val="20"/>
              </w:rPr>
            </w:pPr>
            <w:r w:rsidRPr="007A6F3F">
              <w:rPr>
                <w:rFonts w:ascii="Times New Roman" w:hAnsi="Times New Roman" w:cs="Times New Roman"/>
                <w:b/>
                <w:color w:val="FF0000"/>
                <w:sz w:val="20"/>
                <w:szCs w:val="20"/>
              </w:rPr>
              <w:t>LC</w:t>
            </w:r>
          </w:p>
        </w:tc>
        <w:tc>
          <w:tcPr>
            <w:tcW w:w="3969" w:type="dxa"/>
            <w:tcBorders>
              <w:top w:val="single" w:sz="4" w:space="0" w:color="auto"/>
              <w:left w:val="single" w:sz="4" w:space="0" w:color="auto"/>
              <w:bottom w:val="single" w:sz="4" w:space="0" w:color="auto"/>
              <w:right w:val="single" w:sz="18" w:space="0" w:color="auto"/>
            </w:tcBorders>
          </w:tcPr>
          <w:p w14:paraId="17B5BDC1"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DP 1, 2, 3                                                                 </w:t>
            </w:r>
          </w:p>
          <w:p w14:paraId="323D5F98"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 na celém zkoumaném území běžný </w:t>
            </w:r>
          </w:p>
        </w:tc>
      </w:tr>
      <w:tr w:rsidR="00B13394" w:rsidRPr="000F09D0" w14:paraId="60AA1A2F" w14:textId="77777777">
        <w:trPr>
          <w:cantSplit/>
          <w:trHeight w:val="247"/>
        </w:trPr>
        <w:tc>
          <w:tcPr>
            <w:tcW w:w="2529" w:type="dxa"/>
            <w:tcBorders>
              <w:top w:val="single" w:sz="4" w:space="0" w:color="auto"/>
              <w:left w:val="single" w:sz="18" w:space="0" w:color="auto"/>
              <w:bottom w:val="single" w:sz="4" w:space="0" w:color="auto"/>
              <w:right w:val="single" w:sz="4" w:space="0" w:color="auto"/>
            </w:tcBorders>
            <w:vAlign w:val="center"/>
          </w:tcPr>
          <w:p w14:paraId="60A402DD"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ještěrka obecná (</w:t>
            </w:r>
            <w:r w:rsidRPr="007A6F3F">
              <w:rPr>
                <w:rFonts w:ascii="Times New Roman" w:hAnsi="Times New Roman" w:cs="Times New Roman"/>
                <w:i/>
                <w:iCs/>
                <w:sz w:val="20"/>
                <w:szCs w:val="20"/>
              </w:rPr>
              <w:t>Lacerta agilis</w:t>
            </w:r>
            <w:r w:rsidRPr="007A6F3F">
              <w:rPr>
                <w:rFonts w:ascii="Times New Roman" w:hAnsi="Times New Roman" w:cs="Times New Roman"/>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0F0ECCCD" w14:textId="77777777" w:rsidR="00B13394" w:rsidRPr="007A6F3F" w:rsidRDefault="00B13394" w:rsidP="00151560">
            <w:pPr>
              <w:pStyle w:val="Default"/>
              <w:jc w:val="center"/>
              <w:rPr>
                <w:rFonts w:ascii="Times New Roman" w:hAnsi="Times New Roman" w:cs="Times New Roman"/>
                <w:b/>
                <w:color w:val="FF0000"/>
                <w:sz w:val="20"/>
                <w:szCs w:val="20"/>
              </w:rPr>
            </w:pPr>
            <w:r w:rsidRPr="007A6F3F">
              <w:rPr>
                <w:rFonts w:ascii="Times New Roman" w:hAnsi="Times New Roman" w:cs="Times New Roman"/>
                <w:b/>
                <w:color w:val="FF0000"/>
                <w:sz w:val="20"/>
                <w:szCs w:val="20"/>
              </w:rPr>
              <w:t>§2</w:t>
            </w:r>
          </w:p>
        </w:tc>
        <w:tc>
          <w:tcPr>
            <w:tcW w:w="1134" w:type="dxa"/>
            <w:tcBorders>
              <w:top w:val="single" w:sz="4" w:space="0" w:color="auto"/>
              <w:left w:val="single" w:sz="4" w:space="0" w:color="auto"/>
              <w:bottom w:val="single" w:sz="4" w:space="0" w:color="auto"/>
              <w:right w:val="single" w:sz="4" w:space="0" w:color="auto"/>
            </w:tcBorders>
            <w:vAlign w:val="center"/>
          </w:tcPr>
          <w:p w14:paraId="45D39942" w14:textId="77777777" w:rsidR="00B13394" w:rsidRPr="007A6F3F" w:rsidRDefault="00B13394" w:rsidP="00151560">
            <w:pPr>
              <w:pStyle w:val="Default"/>
              <w:jc w:val="center"/>
              <w:rPr>
                <w:rFonts w:ascii="Times New Roman" w:hAnsi="Times New Roman" w:cs="Times New Roman"/>
                <w:sz w:val="20"/>
                <w:szCs w:val="20"/>
              </w:rPr>
            </w:pPr>
            <w:r w:rsidRPr="007A6F3F">
              <w:rPr>
                <w:rFonts w:ascii="Times New Roman" w:hAnsi="Times New Roman" w:cs="Times New Roman"/>
                <w:b/>
                <w:color w:val="FF0000"/>
                <w:sz w:val="20"/>
                <w:szCs w:val="20"/>
              </w:rPr>
              <w:t>NT</w:t>
            </w:r>
          </w:p>
        </w:tc>
        <w:tc>
          <w:tcPr>
            <w:tcW w:w="3969" w:type="dxa"/>
            <w:tcBorders>
              <w:top w:val="single" w:sz="4" w:space="0" w:color="auto"/>
              <w:left w:val="single" w:sz="4" w:space="0" w:color="auto"/>
              <w:bottom w:val="single" w:sz="4" w:space="0" w:color="auto"/>
              <w:right w:val="single" w:sz="18" w:space="0" w:color="auto"/>
            </w:tcBorders>
          </w:tcPr>
          <w:p w14:paraId="61AB4913"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DP 1, 2, 3                                                                 </w:t>
            </w:r>
          </w:p>
          <w:p w14:paraId="031F3E6A"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 na celém zkoumaném území </w:t>
            </w:r>
          </w:p>
        </w:tc>
      </w:tr>
      <w:tr w:rsidR="00B13394" w:rsidRPr="003A0568" w14:paraId="1608C66F" w14:textId="77777777">
        <w:trPr>
          <w:cantSplit/>
          <w:trHeight w:val="247"/>
        </w:trPr>
        <w:tc>
          <w:tcPr>
            <w:tcW w:w="2529" w:type="dxa"/>
            <w:tcBorders>
              <w:top w:val="single" w:sz="4" w:space="0" w:color="auto"/>
              <w:left w:val="single" w:sz="18" w:space="0" w:color="auto"/>
              <w:bottom w:val="single" w:sz="4" w:space="0" w:color="auto"/>
              <w:right w:val="single" w:sz="4" w:space="0" w:color="auto"/>
            </w:tcBorders>
            <w:vAlign w:val="center"/>
          </w:tcPr>
          <w:p w14:paraId="78BB6752"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ještěrka živorodá (</w:t>
            </w:r>
            <w:r w:rsidRPr="007A6F3F">
              <w:rPr>
                <w:rFonts w:ascii="Times New Roman" w:hAnsi="Times New Roman" w:cs="Times New Roman"/>
                <w:i/>
                <w:iCs/>
                <w:sz w:val="20"/>
                <w:szCs w:val="20"/>
              </w:rPr>
              <w:t>Zootoca vivipara</w:t>
            </w:r>
            <w:r w:rsidRPr="007A6F3F">
              <w:rPr>
                <w:rFonts w:ascii="Times New Roman" w:hAnsi="Times New Roman" w:cs="Times New Roman"/>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4877BB5C" w14:textId="77777777" w:rsidR="00B13394" w:rsidRPr="007A6F3F" w:rsidRDefault="00B13394" w:rsidP="00151560">
            <w:pPr>
              <w:pStyle w:val="Default"/>
              <w:jc w:val="center"/>
              <w:rPr>
                <w:rFonts w:ascii="Times New Roman" w:hAnsi="Times New Roman" w:cs="Times New Roman"/>
                <w:b/>
                <w:color w:val="FF0000"/>
                <w:sz w:val="20"/>
                <w:szCs w:val="20"/>
              </w:rPr>
            </w:pPr>
            <w:r w:rsidRPr="007A6F3F">
              <w:rPr>
                <w:rFonts w:ascii="Times New Roman" w:hAnsi="Times New Roman" w:cs="Times New Roman"/>
                <w:b/>
                <w:color w:val="FF0000"/>
                <w:sz w:val="20"/>
                <w:szCs w:val="20"/>
              </w:rPr>
              <w:t>§2</w:t>
            </w:r>
          </w:p>
        </w:tc>
        <w:tc>
          <w:tcPr>
            <w:tcW w:w="1134" w:type="dxa"/>
            <w:tcBorders>
              <w:top w:val="single" w:sz="4" w:space="0" w:color="auto"/>
              <w:left w:val="single" w:sz="4" w:space="0" w:color="auto"/>
              <w:bottom w:val="single" w:sz="4" w:space="0" w:color="auto"/>
              <w:right w:val="single" w:sz="4" w:space="0" w:color="auto"/>
            </w:tcBorders>
            <w:vAlign w:val="center"/>
          </w:tcPr>
          <w:p w14:paraId="345B9AF4" w14:textId="77777777" w:rsidR="00B13394" w:rsidRPr="007A6F3F" w:rsidRDefault="00B13394" w:rsidP="00151560">
            <w:pPr>
              <w:pStyle w:val="Default"/>
              <w:jc w:val="center"/>
              <w:rPr>
                <w:rFonts w:ascii="Times New Roman" w:hAnsi="Times New Roman" w:cs="Times New Roman"/>
                <w:sz w:val="20"/>
                <w:szCs w:val="20"/>
              </w:rPr>
            </w:pPr>
            <w:r w:rsidRPr="007A6F3F">
              <w:rPr>
                <w:rFonts w:ascii="Times New Roman" w:hAnsi="Times New Roman" w:cs="Times New Roman"/>
                <w:b/>
                <w:color w:val="FF0000"/>
                <w:sz w:val="20"/>
                <w:szCs w:val="20"/>
              </w:rPr>
              <w:t>NT</w:t>
            </w:r>
          </w:p>
        </w:tc>
        <w:tc>
          <w:tcPr>
            <w:tcW w:w="3969" w:type="dxa"/>
            <w:tcBorders>
              <w:top w:val="single" w:sz="4" w:space="0" w:color="auto"/>
              <w:left w:val="single" w:sz="4" w:space="0" w:color="auto"/>
              <w:bottom w:val="single" w:sz="4" w:space="0" w:color="auto"/>
              <w:right w:val="single" w:sz="18" w:space="0" w:color="auto"/>
            </w:tcBorders>
          </w:tcPr>
          <w:p w14:paraId="39545703"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DP 1, 3                                                                 </w:t>
            </w:r>
          </w:p>
          <w:p w14:paraId="739AD5CB"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 ojedinělý nález na ploše východně od logistického areálu </w:t>
            </w:r>
          </w:p>
        </w:tc>
      </w:tr>
      <w:tr w:rsidR="00B13394" w:rsidRPr="003A0568" w14:paraId="43662E8A" w14:textId="77777777">
        <w:trPr>
          <w:cantSplit/>
          <w:trHeight w:val="247"/>
        </w:trPr>
        <w:tc>
          <w:tcPr>
            <w:tcW w:w="2529" w:type="dxa"/>
            <w:tcBorders>
              <w:top w:val="single" w:sz="4" w:space="0" w:color="auto"/>
              <w:left w:val="single" w:sz="18" w:space="0" w:color="auto"/>
              <w:bottom w:val="single" w:sz="4" w:space="0" w:color="auto"/>
              <w:right w:val="single" w:sz="4" w:space="0" w:color="auto"/>
            </w:tcBorders>
            <w:vAlign w:val="center"/>
          </w:tcPr>
          <w:p w14:paraId="69B14333"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užovka obojková (</w:t>
            </w:r>
            <w:r w:rsidRPr="007A6F3F">
              <w:rPr>
                <w:rFonts w:ascii="Times New Roman" w:hAnsi="Times New Roman" w:cs="Times New Roman"/>
                <w:i/>
                <w:iCs/>
                <w:sz w:val="20"/>
                <w:szCs w:val="20"/>
              </w:rPr>
              <w:t>Natrix natrix</w:t>
            </w:r>
            <w:r w:rsidRPr="007A6F3F">
              <w:rPr>
                <w:rFonts w:ascii="Times New Roman" w:hAnsi="Times New Roman" w:cs="Times New Roman"/>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506BE22E" w14:textId="77777777" w:rsidR="00B13394" w:rsidRPr="007A6F3F" w:rsidRDefault="00B13394" w:rsidP="00151560">
            <w:pPr>
              <w:pStyle w:val="Default"/>
              <w:jc w:val="center"/>
              <w:rPr>
                <w:rFonts w:ascii="Times New Roman" w:hAnsi="Times New Roman" w:cs="Times New Roman"/>
                <w:b/>
                <w:color w:val="FF0000"/>
                <w:sz w:val="20"/>
                <w:szCs w:val="20"/>
              </w:rPr>
            </w:pPr>
            <w:r w:rsidRPr="007A6F3F">
              <w:rPr>
                <w:rFonts w:ascii="Times New Roman" w:hAnsi="Times New Roman" w:cs="Times New Roman"/>
                <w:b/>
                <w:color w:val="FF0000"/>
                <w:sz w:val="20"/>
                <w:szCs w:val="20"/>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14:paraId="55D0D2B4" w14:textId="77777777" w:rsidR="00B13394" w:rsidRPr="007A6F3F" w:rsidRDefault="00B13394" w:rsidP="00151560">
            <w:pPr>
              <w:pStyle w:val="Default"/>
              <w:jc w:val="center"/>
              <w:rPr>
                <w:rFonts w:ascii="Times New Roman" w:hAnsi="Times New Roman" w:cs="Times New Roman"/>
                <w:sz w:val="20"/>
                <w:szCs w:val="20"/>
              </w:rPr>
            </w:pPr>
            <w:r w:rsidRPr="007A6F3F">
              <w:rPr>
                <w:rFonts w:ascii="Times New Roman" w:hAnsi="Times New Roman" w:cs="Times New Roman"/>
                <w:b/>
                <w:color w:val="FF0000"/>
                <w:sz w:val="20"/>
                <w:szCs w:val="20"/>
              </w:rPr>
              <w:t>LC</w:t>
            </w:r>
          </w:p>
        </w:tc>
        <w:tc>
          <w:tcPr>
            <w:tcW w:w="3969" w:type="dxa"/>
            <w:tcBorders>
              <w:top w:val="single" w:sz="4" w:space="0" w:color="auto"/>
              <w:left w:val="single" w:sz="4" w:space="0" w:color="auto"/>
              <w:bottom w:val="single" w:sz="4" w:space="0" w:color="auto"/>
              <w:right w:val="single" w:sz="18" w:space="0" w:color="auto"/>
            </w:tcBorders>
          </w:tcPr>
          <w:p w14:paraId="473034FB"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DP 1, 2, 3                                                                 </w:t>
            </w:r>
          </w:p>
          <w:p w14:paraId="1F6D691D"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 běžně nalézána v severozápadní části přírodní památky, vzácněji na ploše východně od logistického areálu </w:t>
            </w:r>
          </w:p>
        </w:tc>
      </w:tr>
      <w:tr w:rsidR="00B13394" w:rsidRPr="000F09D0" w14:paraId="45827C71" w14:textId="77777777">
        <w:trPr>
          <w:cantSplit/>
          <w:trHeight w:val="257"/>
        </w:trPr>
        <w:tc>
          <w:tcPr>
            <w:tcW w:w="2529" w:type="dxa"/>
            <w:tcBorders>
              <w:top w:val="single" w:sz="4" w:space="0" w:color="auto"/>
              <w:left w:val="single" w:sz="18" w:space="0" w:color="auto"/>
              <w:bottom w:val="single" w:sz="4" w:space="0" w:color="auto"/>
              <w:right w:val="single" w:sz="4" w:space="0" w:color="auto"/>
            </w:tcBorders>
            <w:vAlign w:val="center"/>
          </w:tcPr>
          <w:p w14:paraId="42143608" w14:textId="77777777" w:rsidR="00B13394" w:rsidRPr="00065B98" w:rsidRDefault="00B13394" w:rsidP="009E35F4">
            <w:pPr>
              <w:spacing w:beforeLines="20" w:before="48" w:afterLines="20" w:after="48"/>
              <w:rPr>
                <w:b/>
                <w:bCs/>
              </w:rPr>
            </w:pPr>
            <w:r w:rsidRPr="00065B98">
              <w:t>vrápenec malý (</w:t>
            </w:r>
            <w:r w:rsidRPr="00065B98">
              <w:rPr>
                <w:i/>
                <w:iCs/>
              </w:rPr>
              <w:t>Rhinolophus hipposideros</w:t>
            </w:r>
            <w:r w:rsidRPr="00065B98">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1C6998D7" w14:textId="77777777" w:rsidR="00B13394" w:rsidRPr="00065B98" w:rsidRDefault="00B13394" w:rsidP="009E35F4">
            <w:pPr>
              <w:spacing w:beforeLines="20" w:before="48" w:afterLines="20" w:after="48"/>
              <w:jc w:val="center"/>
            </w:pPr>
            <w:r w:rsidRPr="00065B98">
              <w:rPr>
                <w:b/>
                <w:color w:val="FF0000"/>
              </w:rPr>
              <w:t xml:space="preserve">§1 </w:t>
            </w:r>
          </w:p>
        </w:tc>
        <w:tc>
          <w:tcPr>
            <w:tcW w:w="1134" w:type="dxa"/>
            <w:tcBorders>
              <w:top w:val="single" w:sz="4" w:space="0" w:color="auto"/>
              <w:left w:val="single" w:sz="4" w:space="0" w:color="auto"/>
              <w:bottom w:val="single" w:sz="4" w:space="0" w:color="auto"/>
              <w:right w:val="single" w:sz="4" w:space="0" w:color="auto"/>
            </w:tcBorders>
            <w:vAlign w:val="center"/>
          </w:tcPr>
          <w:p w14:paraId="1A1931F8" w14:textId="77777777" w:rsidR="00B13394" w:rsidRPr="007A6F3F" w:rsidRDefault="00B13394" w:rsidP="00151560">
            <w:pPr>
              <w:pStyle w:val="Default"/>
              <w:jc w:val="center"/>
              <w:rPr>
                <w:rFonts w:ascii="Times New Roman" w:hAnsi="Times New Roman" w:cs="Times New Roman"/>
                <w:b/>
                <w:sz w:val="20"/>
                <w:szCs w:val="20"/>
              </w:rPr>
            </w:pPr>
            <w:r w:rsidRPr="007A6F3F">
              <w:rPr>
                <w:rFonts w:ascii="Times New Roman" w:hAnsi="Times New Roman" w:cs="Times New Roman"/>
                <w:b/>
                <w:color w:val="FF0000"/>
                <w:sz w:val="20"/>
                <w:szCs w:val="20"/>
              </w:rPr>
              <w:t>EN</w:t>
            </w:r>
          </w:p>
        </w:tc>
        <w:tc>
          <w:tcPr>
            <w:tcW w:w="3969" w:type="dxa"/>
            <w:tcBorders>
              <w:top w:val="single" w:sz="4" w:space="0" w:color="auto"/>
              <w:left w:val="single" w:sz="4" w:space="0" w:color="auto"/>
              <w:bottom w:val="single" w:sz="4" w:space="0" w:color="auto"/>
              <w:right w:val="single" w:sz="18" w:space="0" w:color="auto"/>
            </w:tcBorders>
          </w:tcPr>
          <w:p w14:paraId="539EC3F8"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DP 1, 2, 3                                                                 </w:t>
            </w:r>
          </w:p>
          <w:p w14:paraId="0CD0E8DF" w14:textId="77777777" w:rsidR="00B13394" w:rsidRPr="00065B98" w:rsidRDefault="00B13394" w:rsidP="009E35F4">
            <w:pPr>
              <w:spacing w:beforeLines="20" w:before="48" w:afterLines="20" w:after="48"/>
            </w:pPr>
            <w:r w:rsidRPr="00065B98">
              <w:t xml:space="preserve">● severozápadní část přírodní památky a písčina jižně od plotu logistického areálu, lov potravy, chybí úkrytové možnosti. </w:t>
            </w:r>
          </w:p>
        </w:tc>
      </w:tr>
      <w:tr w:rsidR="00B13394" w:rsidRPr="000F09D0" w14:paraId="228587B6" w14:textId="77777777" w:rsidTr="00B611EB">
        <w:trPr>
          <w:cantSplit/>
          <w:trHeight w:val="247"/>
        </w:trPr>
        <w:tc>
          <w:tcPr>
            <w:tcW w:w="2529" w:type="dxa"/>
            <w:tcBorders>
              <w:top w:val="single" w:sz="4" w:space="0" w:color="auto"/>
              <w:left w:val="single" w:sz="18" w:space="0" w:color="auto"/>
              <w:bottom w:val="single" w:sz="4" w:space="0" w:color="auto"/>
              <w:right w:val="single" w:sz="4" w:space="0" w:color="auto"/>
            </w:tcBorders>
            <w:vAlign w:val="center"/>
          </w:tcPr>
          <w:p w14:paraId="39ECD531"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netopýr večerní (</w:t>
            </w:r>
            <w:r w:rsidRPr="007A6F3F">
              <w:rPr>
                <w:rFonts w:ascii="Times New Roman" w:hAnsi="Times New Roman" w:cs="Times New Roman"/>
                <w:i/>
                <w:iCs/>
                <w:sz w:val="20"/>
                <w:szCs w:val="20"/>
              </w:rPr>
              <w:t>Eptesicus serotinus</w:t>
            </w:r>
            <w:r w:rsidRPr="007A6F3F">
              <w:rPr>
                <w:rFonts w:ascii="Times New Roman" w:hAnsi="Times New Roman" w:cs="Times New Roman"/>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4DBB7FFB" w14:textId="77777777" w:rsidR="00B13394" w:rsidRPr="007A6F3F" w:rsidRDefault="00B13394" w:rsidP="00151560">
            <w:pPr>
              <w:pStyle w:val="Default"/>
              <w:jc w:val="center"/>
              <w:rPr>
                <w:rFonts w:ascii="Times New Roman" w:hAnsi="Times New Roman" w:cs="Times New Roman"/>
                <w:b/>
                <w:color w:val="FF0000"/>
                <w:sz w:val="20"/>
                <w:szCs w:val="20"/>
              </w:rPr>
            </w:pPr>
            <w:r w:rsidRPr="007A6F3F">
              <w:rPr>
                <w:rFonts w:ascii="Times New Roman" w:hAnsi="Times New Roman" w:cs="Times New Roman"/>
                <w:b/>
                <w:color w:val="FF0000"/>
                <w:sz w:val="20"/>
                <w:szCs w:val="20"/>
              </w:rPr>
              <w:t>§2</w:t>
            </w:r>
          </w:p>
        </w:tc>
        <w:tc>
          <w:tcPr>
            <w:tcW w:w="1134" w:type="dxa"/>
            <w:tcBorders>
              <w:top w:val="single" w:sz="4" w:space="0" w:color="auto"/>
              <w:left w:val="single" w:sz="4" w:space="0" w:color="auto"/>
              <w:bottom w:val="single" w:sz="4" w:space="0" w:color="auto"/>
              <w:right w:val="single" w:sz="4" w:space="0" w:color="auto"/>
            </w:tcBorders>
            <w:vAlign w:val="center"/>
          </w:tcPr>
          <w:p w14:paraId="2D29AF74" w14:textId="77777777" w:rsidR="00B13394" w:rsidRPr="007A6F3F" w:rsidRDefault="00B13394" w:rsidP="00151560">
            <w:pPr>
              <w:pStyle w:val="Default"/>
              <w:jc w:val="center"/>
              <w:rPr>
                <w:rFonts w:ascii="Times New Roman" w:hAnsi="Times New Roman" w:cs="Times New Roman"/>
                <w:sz w:val="20"/>
                <w:szCs w:val="20"/>
              </w:rPr>
            </w:pPr>
          </w:p>
        </w:tc>
        <w:tc>
          <w:tcPr>
            <w:tcW w:w="3969" w:type="dxa"/>
            <w:tcBorders>
              <w:top w:val="single" w:sz="4" w:space="0" w:color="auto"/>
              <w:left w:val="single" w:sz="4" w:space="0" w:color="auto"/>
              <w:bottom w:val="single" w:sz="4" w:space="0" w:color="auto"/>
              <w:right w:val="single" w:sz="18" w:space="0" w:color="auto"/>
            </w:tcBorders>
          </w:tcPr>
          <w:p w14:paraId="333CC4DE"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DP 1, 2, 3                                                                 </w:t>
            </w:r>
          </w:p>
          <w:p w14:paraId="3D593651"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 na celém zkoumaném území, lov potravy, chybí úkrytové možnosti </w:t>
            </w:r>
          </w:p>
        </w:tc>
      </w:tr>
      <w:tr w:rsidR="00B13394" w:rsidRPr="000F09D0" w14:paraId="77328992" w14:textId="77777777" w:rsidTr="00B611EB">
        <w:trPr>
          <w:cantSplit/>
          <w:trHeight w:val="247"/>
        </w:trPr>
        <w:tc>
          <w:tcPr>
            <w:tcW w:w="2529" w:type="dxa"/>
            <w:tcBorders>
              <w:top w:val="single" w:sz="4" w:space="0" w:color="auto"/>
              <w:left w:val="single" w:sz="18" w:space="0" w:color="auto"/>
              <w:bottom w:val="single" w:sz="4" w:space="0" w:color="auto"/>
              <w:right w:val="single" w:sz="4" w:space="0" w:color="auto"/>
            </w:tcBorders>
            <w:vAlign w:val="center"/>
          </w:tcPr>
          <w:p w14:paraId="77B41320"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netopýr velký (</w:t>
            </w:r>
            <w:r w:rsidRPr="007A6F3F">
              <w:rPr>
                <w:rFonts w:ascii="Times New Roman" w:hAnsi="Times New Roman" w:cs="Times New Roman"/>
                <w:i/>
                <w:iCs/>
                <w:sz w:val="20"/>
                <w:szCs w:val="20"/>
              </w:rPr>
              <w:t>Myotis myotis</w:t>
            </w:r>
            <w:r w:rsidRPr="007A6F3F">
              <w:rPr>
                <w:rFonts w:ascii="Times New Roman" w:hAnsi="Times New Roman" w:cs="Times New Roman"/>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524EB3CD" w14:textId="77777777" w:rsidR="00B13394" w:rsidRPr="007A6F3F" w:rsidRDefault="00B13394" w:rsidP="00151560">
            <w:pPr>
              <w:pStyle w:val="Default"/>
              <w:jc w:val="center"/>
              <w:rPr>
                <w:rFonts w:ascii="Times New Roman" w:hAnsi="Times New Roman" w:cs="Times New Roman"/>
                <w:b/>
                <w:color w:val="FF0000"/>
                <w:sz w:val="20"/>
                <w:szCs w:val="20"/>
              </w:rPr>
            </w:pPr>
            <w:r w:rsidRPr="007A6F3F">
              <w:rPr>
                <w:rFonts w:ascii="Times New Roman" w:hAnsi="Times New Roman" w:cs="Times New Roman"/>
                <w:b/>
                <w:color w:val="FF0000"/>
                <w:sz w:val="20"/>
                <w:szCs w:val="20"/>
              </w:rPr>
              <w:t>§2</w:t>
            </w:r>
          </w:p>
        </w:tc>
        <w:tc>
          <w:tcPr>
            <w:tcW w:w="1134" w:type="dxa"/>
            <w:tcBorders>
              <w:top w:val="single" w:sz="4" w:space="0" w:color="auto"/>
              <w:left w:val="single" w:sz="4" w:space="0" w:color="auto"/>
              <w:bottom w:val="single" w:sz="4" w:space="0" w:color="auto"/>
              <w:right w:val="single" w:sz="4" w:space="0" w:color="auto"/>
            </w:tcBorders>
            <w:vAlign w:val="center"/>
          </w:tcPr>
          <w:p w14:paraId="30549F02" w14:textId="77777777" w:rsidR="00B13394" w:rsidRPr="007A6F3F" w:rsidRDefault="00B13394" w:rsidP="00151560">
            <w:pPr>
              <w:pStyle w:val="Default"/>
              <w:jc w:val="center"/>
              <w:rPr>
                <w:rFonts w:ascii="Times New Roman" w:hAnsi="Times New Roman" w:cs="Times New Roman"/>
                <w:sz w:val="20"/>
                <w:szCs w:val="20"/>
              </w:rPr>
            </w:pPr>
          </w:p>
        </w:tc>
        <w:tc>
          <w:tcPr>
            <w:tcW w:w="3969" w:type="dxa"/>
            <w:tcBorders>
              <w:top w:val="single" w:sz="4" w:space="0" w:color="auto"/>
              <w:left w:val="single" w:sz="4" w:space="0" w:color="auto"/>
              <w:bottom w:val="single" w:sz="4" w:space="0" w:color="auto"/>
              <w:right w:val="single" w:sz="18" w:space="0" w:color="auto"/>
            </w:tcBorders>
          </w:tcPr>
          <w:p w14:paraId="3964D9E8"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DP 1, 2, 3                                                                 </w:t>
            </w:r>
          </w:p>
          <w:p w14:paraId="6D086C60"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 v severozápadní část přírodní památky, lov potravy, chybí úkrytové možnosti </w:t>
            </w:r>
          </w:p>
        </w:tc>
      </w:tr>
      <w:tr w:rsidR="00B13394" w:rsidRPr="003A0568" w14:paraId="74D1B246" w14:textId="77777777" w:rsidTr="00B611EB">
        <w:trPr>
          <w:cantSplit/>
          <w:trHeight w:val="1072"/>
        </w:trPr>
        <w:tc>
          <w:tcPr>
            <w:tcW w:w="2529" w:type="dxa"/>
            <w:tcBorders>
              <w:top w:val="single" w:sz="4" w:space="0" w:color="auto"/>
              <w:left w:val="single" w:sz="18" w:space="0" w:color="auto"/>
              <w:bottom w:val="single" w:sz="4" w:space="0" w:color="auto"/>
              <w:right w:val="single" w:sz="4" w:space="0" w:color="auto"/>
            </w:tcBorders>
            <w:vAlign w:val="center"/>
          </w:tcPr>
          <w:p w14:paraId="2001CC19" w14:textId="77777777" w:rsidR="00B13394" w:rsidRPr="007A6F3F" w:rsidRDefault="00B13394" w:rsidP="00F150F7">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netopýr rodu </w:t>
            </w:r>
            <w:r w:rsidRPr="007A6F3F">
              <w:rPr>
                <w:rFonts w:ascii="Times New Roman" w:hAnsi="Times New Roman" w:cs="Times New Roman"/>
                <w:i/>
                <w:iCs/>
                <w:sz w:val="20"/>
                <w:szCs w:val="20"/>
              </w:rPr>
              <w:t xml:space="preserve">Plecotus </w:t>
            </w:r>
          </w:p>
        </w:tc>
        <w:tc>
          <w:tcPr>
            <w:tcW w:w="1417" w:type="dxa"/>
            <w:tcBorders>
              <w:top w:val="single" w:sz="4" w:space="0" w:color="auto"/>
              <w:left w:val="single" w:sz="4" w:space="0" w:color="auto"/>
              <w:bottom w:val="single" w:sz="4" w:space="0" w:color="auto"/>
              <w:right w:val="single" w:sz="4" w:space="0" w:color="auto"/>
            </w:tcBorders>
            <w:vAlign w:val="center"/>
          </w:tcPr>
          <w:p w14:paraId="7FFFB00C" w14:textId="77777777" w:rsidR="00B13394" w:rsidRPr="007A6F3F" w:rsidRDefault="00B13394" w:rsidP="00F150F7">
            <w:pPr>
              <w:pStyle w:val="Default"/>
              <w:jc w:val="center"/>
              <w:rPr>
                <w:rFonts w:ascii="Times New Roman" w:hAnsi="Times New Roman" w:cs="Times New Roman"/>
                <w:b/>
                <w:color w:val="FF0000"/>
                <w:sz w:val="20"/>
                <w:szCs w:val="20"/>
              </w:rPr>
            </w:pPr>
            <w:r w:rsidRPr="007A6F3F">
              <w:rPr>
                <w:rFonts w:ascii="Times New Roman" w:hAnsi="Times New Roman" w:cs="Times New Roman"/>
                <w:b/>
                <w:color w:val="FF0000"/>
                <w:sz w:val="20"/>
                <w:szCs w:val="20"/>
              </w:rPr>
              <w:t>§2</w:t>
            </w:r>
          </w:p>
        </w:tc>
        <w:tc>
          <w:tcPr>
            <w:tcW w:w="1134" w:type="dxa"/>
            <w:tcBorders>
              <w:top w:val="single" w:sz="4" w:space="0" w:color="auto"/>
              <w:left w:val="single" w:sz="4" w:space="0" w:color="auto"/>
              <w:bottom w:val="single" w:sz="4" w:space="0" w:color="auto"/>
              <w:right w:val="single" w:sz="4" w:space="0" w:color="auto"/>
            </w:tcBorders>
            <w:vAlign w:val="center"/>
          </w:tcPr>
          <w:p w14:paraId="0F11BBD1" w14:textId="77777777" w:rsidR="00B13394" w:rsidRPr="007A6F3F" w:rsidRDefault="00B13394" w:rsidP="00F150F7">
            <w:pPr>
              <w:pStyle w:val="Default"/>
              <w:jc w:val="center"/>
              <w:rPr>
                <w:rFonts w:ascii="Times New Roman" w:hAnsi="Times New Roman" w:cs="Times New Roman"/>
                <w:sz w:val="20"/>
                <w:szCs w:val="20"/>
              </w:rPr>
            </w:pPr>
          </w:p>
        </w:tc>
        <w:tc>
          <w:tcPr>
            <w:tcW w:w="3969" w:type="dxa"/>
            <w:tcBorders>
              <w:top w:val="single" w:sz="4" w:space="0" w:color="auto"/>
              <w:left w:val="single" w:sz="4" w:space="0" w:color="auto"/>
              <w:bottom w:val="single" w:sz="4" w:space="0" w:color="auto"/>
              <w:right w:val="single" w:sz="18" w:space="0" w:color="auto"/>
            </w:tcBorders>
          </w:tcPr>
          <w:p w14:paraId="365EF35A" w14:textId="77777777" w:rsidR="00B13394" w:rsidRPr="007A6F3F" w:rsidRDefault="00B13394" w:rsidP="00F150F7">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DP 1, 2, 3                                                                 </w:t>
            </w:r>
          </w:p>
          <w:p w14:paraId="73AAA6E6" w14:textId="77777777" w:rsidR="00B13394" w:rsidRPr="007A6F3F" w:rsidRDefault="00B13394" w:rsidP="00F150F7">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 severozápadní část přírodní památky a písčina jižně od plotu logistického areálu, lov potravy, chybí úkrytové možnosti </w:t>
            </w:r>
          </w:p>
        </w:tc>
      </w:tr>
      <w:tr w:rsidR="00B13394" w:rsidRPr="000F09D0" w14:paraId="28BAEA4F" w14:textId="77777777" w:rsidTr="00B611EB">
        <w:trPr>
          <w:cantSplit/>
          <w:trHeight w:val="247"/>
        </w:trPr>
        <w:tc>
          <w:tcPr>
            <w:tcW w:w="2529" w:type="dxa"/>
            <w:tcBorders>
              <w:top w:val="single" w:sz="4" w:space="0" w:color="auto"/>
              <w:left w:val="single" w:sz="18" w:space="0" w:color="auto"/>
              <w:bottom w:val="single" w:sz="4" w:space="0" w:color="auto"/>
              <w:right w:val="single" w:sz="4" w:space="0" w:color="auto"/>
            </w:tcBorders>
            <w:vAlign w:val="center"/>
          </w:tcPr>
          <w:p w14:paraId="2BB116DA" w14:textId="77777777" w:rsidR="00B13394" w:rsidRPr="007A6F3F" w:rsidRDefault="00B13394" w:rsidP="00F150F7">
            <w:pPr>
              <w:pStyle w:val="Default"/>
              <w:rPr>
                <w:rFonts w:ascii="Times New Roman" w:hAnsi="Times New Roman" w:cs="Times New Roman"/>
                <w:sz w:val="20"/>
                <w:szCs w:val="20"/>
              </w:rPr>
            </w:pPr>
            <w:r w:rsidRPr="007A6F3F">
              <w:rPr>
                <w:rFonts w:ascii="Times New Roman" w:hAnsi="Times New Roman" w:cs="Times New Roman"/>
                <w:sz w:val="20"/>
                <w:szCs w:val="20"/>
              </w:rPr>
              <w:t>krutihlav obecný (</w:t>
            </w:r>
            <w:r w:rsidRPr="007A6F3F">
              <w:rPr>
                <w:rFonts w:ascii="Times New Roman" w:hAnsi="Times New Roman" w:cs="Times New Roman"/>
                <w:i/>
                <w:iCs/>
                <w:sz w:val="20"/>
                <w:szCs w:val="20"/>
              </w:rPr>
              <w:t>Jynx torquilla</w:t>
            </w:r>
            <w:r w:rsidRPr="007A6F3F">
              <w:rPr>
                <w:rFonts w:ascii="Times New Roman" w:hAnsi="Times New Roman" w:cs="Times New Roman"/>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43C66091" w14:textId="77777777" w:rsidR="00B13394" w:rsidRPr="007A6F3F" w:rsidRDefault="00B13394" w:rsidP="00F150F7">
            <w:pPr>
              <w:pStyle w:val="Default"/>
              <w:jc w:val="center"/>
              <w:rPr>
                <w:rFonts w:ascii="Times New Roman" w:hAnsi="Times New Roman" w:cs="Times New Roman"/>
                <w:b/>
                <w:color w:val="FF0000"/>
                <w:sz w:val="20"/>
                <w:szCs w:val="20"/>
              </w:rPr>
            </w:pPr>
            <w:r w:rsidRPr="007A6F3F">
              <w:rPr>
                <w:rFonts w:ascii="Times New Roman" w:hAnsi="Times New Roman" w:cs="Times New Roman"/>
                <w:b/>
                <w:color w:val="FF0000"/>
                <w:sz w:val="20"/>
                <w:szCs w:val="20"/>
              </w:rPr>
              <w:t>§2, VU</w:t>
            </w:r>
          </w:p>
        </w:tc>
        <w:tc>
          <w:tcPr>
            <w:tcW w:w="1134" w:type="dxa"/>
            <w:tcBorders>
              <w:top w:val="single" w:sz="4" w:space="0" w:color="auto"/>
              <w:left w:val="single" w:sz="4" w:space="0" w:color="auto"/>
              <w:bottom w:val="single" w:sz="4" w:space="0" w:color="auto"/>
              <w:right w:val="single" w:sz="4" w:space="0" w:color="auto"/>
            </w:tcBorders>
          </w:tcPr>
          <w:p w14:paraId="2C737D6F" w14:textId="77777777" w:rsidR="00B13394" w:rsidRPr="007A6F3F" w:rsidRDefault="00B13394" w:rsidP="00F150F7">
            <w:pPr>
              <w:pStyle w:val="Default"/>
              <w:rPr>
                <w:rFonts w:ascii="Times New Roman" w:hAnsi="Times New Roman" w:cs="Times New Roman"/>
                <w:sz w:val="20"/>
                <w:szCs w:val="20"/>
              </w:rPr>
            </w:pPr>
          </w:p>
        </w:tc>
        <w:tc>
          <w:tcPr>
            <w:tcW w:w="3969" w:type="dxa"/>
            <w:tcBorders>
              <w:top w:val="single" w:sz="4" w:space="0" w:color="auto"/>
              <w:left w:val="single" w:sz="4" w:space="0" w:color="auto"/>
              <w:bottom w:val="single" w:sz="4" w:space="0" w:color="auto"/>
              <w:right w:val="single" w:sz="18" w:space="0" w:color="auto"/>
            </w:tcBorders>
          </w:tcPr>
          <w:p w14:paraId="659FCE3C" w14:textId="77777777" w:rsidR="00B13394" w:rsidRPr="007A6F3F" w:rsidRDefault="00B13394" w:rsidP="00F150F7">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DP 1, 2, 3                                                                 </w:t>
            </w:r>
          </w:p>
          <w:p w14:paraId="3EB7B581" w14:textId="77777777" w:rsidR="00B13394" w:rsidRPr="007A6F3F" w:rsidRDefault="00B13394" w:rsidP="00F150F7">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 severozápadní část přírodní památky </w:t>
            </w:r>
          </w:p>
        </w:tc>
      </w:tr>
      <w:tr w:rsidR="00B13394" w:rsidRPr="000F09D0" w14:paraId="6384A5B3" w14:textId="77777777">
        <w:trPr>
          <w:cantSplit/>
          <w:trHeight w:val="247"/>
        </w:trPr>
        <w:tc>
          <w:tcPr>
            <w:tcW w:w="2529" w:type="dxa"/>
            <w:tcBorders>
              <w:top w:val="single" w:sz="4" w:space="0" w:color="auto"/>
              <w:left w:val="single" w:sz="18" w:space="0" w:color="auto"/>
              <w:bottom w:val="single" w:sz="4" w:space="0" w:color="auto"/>
              <w:right w:val="single" w:sz="4" w:space="0" w:color="auto"/>
            </w:tcBorders>
            <w:vAlign w:val="center"/>
          </w:tcPr>
          <w:p w14:paraId="25BBA760" w14:textId="77777777" w:rsidR="00B13394" w:rsidRPr="007A6F3F" w:rsidRDefault="00B13394" w:rsidP="00F150F7">
            <w:pPr>
              <w:pStyle w:val="Default"/>
              <w:rPr>
                <w:rFonts w:ascii="Times New Roman" w:hAnsi="Times New Roman" w:cs="Times New Roman"/>
                <w:sz w:val="20"/>
                <w:szCs w:val="20"/>
              </w:rPr>
            </w:pPr>
            <w:r w:rsidRPr="007A6F3F">
              <w:rPr>
                <w:rFonts w:ascii="Times New Roman" w:hAnsi="Times New Roman" w:cs="Times New Roman"/>
                <w:sz w:val="20"/>
                <w:szCs w:val="20"/>
              </w:rPr>
              <w:t>žluva hajní (</w:t>
            </w:r>
            <w:r w:rsidRPr="007A6F3F">
              <w:rPr>
                <w:rFonts w:ascii="Times New Roman" w:hAnsi="Times New Roman" w:cs="Times New Roman"/>
                <w:i/>
                <w:iCs/>
                <w:sz w:val="20"/>
                <w:szCs w:val="20"/>
              </w:rPr>
              <w:t>Oriolus oriolus</w:t>
            </w:r>
            <w:r w:rsidRPr="007A6F3F">
              <w:rPr>
                <w:rFonts w:ascii="Times New Roman" w:hAnsi="Times New Roman" w:cs="Times New Roman"/>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2B10DD13" w14:textId="77777777" w:rsidR="00B13394" w:rsidRPr="007A6F3F" w:rsidRDefault="00B13394" w:rsidP="00F150F7">
            <w:pPr>
              <w:pStyle w:val="Default"/>
              <w:jc w:val="center"/>
              <w:rPr>
                <w:rFonts w:ascii="Times New Roman" w:hAnsi="Times New Roman" w:cs="Times New Roman"/>
                <w:b/>
                <w:color w:val="FF0000"/>
                <w:sz w:val="20"/>
                <w:szCs w:val="20"/>
              </w:rPr>
            </w:pPr>
            <w:r w:rsidRPr="007A6F3F">
              <w:rPr>
                <w:rFonts w:ascii="Times New Roman" w:hAnsi="Times New Roman" w:cs="Times New Roman"/>
                <w:b/>
                <w:color w:val="FF0000"/>
                <w:sz w:val="20"/>
                <w:szCs w:val="20"/>
              </w:rPr>
              <w:t>§2</w:t>
            </w:r>
          </w:p>
        </w:tc>
        <w:tc>
          <w:tcPr>
            <w:tcW w:w="1134" w:type="dxa"/>
            <w:tcBorders>
              <w:top w:val="single" w:sz="4" w:space="0" w:color="auto"/>
              <w:left w:val="single" w:sz="4" w:space="0" w:color="auto"/>
              <w:bottom w:val="single" w:sz="4" w:space="0" w:color="auto"/>
              <w:right w:val="single" w:sz="4" w:space="0" w:color="auto"/>
            </w:tcBorders>
          </w:tcPr>
          <w:p w14:paraId="40FDFB84" w14:textId="77777777" w:rsidR="00B13394" w:rsidRPr="007A6F3F" w:rsidRDefault="00B13394" w:rsidP="00F150F7">
            <w:pPr>
              <w:pStyle w:val="Default"/>
              <w:rPr>
                <w:rFonts w:ascii="Times New Roman" w:hAnsi="Times New Roman" w:cs="Times New Roman"/>
                <w:sz w:val="20"/>
                <w:szCs w:val="20"/>
              </w:rPr>
            </w:pPr>
          </w:p>
        </w:tc>
        <w:tc>
          <w:tcPr>
            <w:tcW w:w="3969" w:type="dxa"/>
            <w:tcBorders>
              <w:top w:val="single" w:sz="4" w:space="0" w:color="auto"/>
              <w:left w:val="single" w:sz="4" w:space="0" w:color="auto"/>
              <w:bottom w:val="single" w:sz="4" w:space="0" w:color="auto"/>
              <w:right w:val="single" w:sz="18" w:space="0" w:color="auto"/>
            </w:tcBorders>
          </w:tcPr>
          <w:p w14:paraId="6AA6DA15" w14:textId="77777777" w:rsidR="00B13394" w:rsidRPr="007A6F3F" w:rsidRDefault="00B13394" w:rsidP="00F150F7">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DP 1, 2, 3                                                                 </w:t>
            </w:r>
          </w:p>
          <w:p w14:paraId="1E093D62" w14:textId="77777777" w:rsidR="00B13394" w:rsidRPr="007A6F3F" w:rsidRDefault="00B13394" w:rsidP="00F150F7">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 v severozápadní části přírodní památky a na ploše východně od logistického areálu </w:t>
            </w:r>
          </w:p>
        </w:tc>
      </w:tr>
      <w:tr w:rsidR="00B13394" w:rsidRPr="003A0568" w14:paraId="3CFDFB4D" w14:textId="77777777">
        <w:trPr>
          <w:cantSplit/>
          <w:trHeight w:val="247"/>
        </w:trPr>
        <w:tc>
          <w:tcPr>
            <w:tcW w:w="2529" w:type="dxa"/>
            <w:tcBorders>
              <w:top w:val="single" w:sz="4" w:space="0" w:color="auto"/>
              <w:left w:val="single" w:sz="18" w:space="0" w:color="auto"/>
              <w:bottom w:val="single" w:sz="4" w:space="0" w:color="auto"/>
              <w:right w:val="single" w:sz="4" w:space="0" w:color="auto"/>
            </w:tcBorders>
            <w:vAlign w:val="center"/>
          </w:tcPr>
          <w:p w14:paraId="72D5C0B5" w14:textId="77777777" w:rsidR="00B13394" w:rsidRPr="007A6F3F" w:rsidRDefault="00B13394" w:rsidP="00F150F7">
            <w:pPr>
              <w:pStyle w:val="Default"/>
              <w:rPr>
                <w:rFonts w:ascii="Times New Roman" w:hAnsi="Times New Roman" w:cs="Times New Roman"/>
                <w:sz w:val="20"/>
                <w:szCs w:val="20"/>
              </w:rPr>
            </w:pPr>
            <w:r w:rsidRPr="007A6F3F">
              <w:rPr>
                <w:rFonts w:ascii="Times New Roman" w:hAnsi="Times New Roman" w:cs="Times New Roman"/>
                <w:sz w:val="20"/>
                <w:szCs w:val="20"/>
              </w:rPr>
              <w:t>drozd cvrčala (</w:t>
            </w:r>
            <w:r w:rsidRPr="007A6F3F">
              <w:rPr>
                <w:rFonts w:ascii="Times New Roman" w:hAnsi="Times New Roman" w:cs="Times New Roman"/>
                <w:i/>
                <w:iCs/>
                <w:sz w:val="20"/>
                <w:szCs w:val="20"/>
              </w:rPr>
              <w:t>Turdus iliacus</w:t>
            </w:r>
            <w:r w:rsidRPr="007A6F3F">
              <w:rPr>
                <w:rFonts w:ascii="Times New Roman" w:hAnsi="Times New Roman" w:cs="Times New Roman"/>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0D4EC330" w14:textId="77777777" w:rsidR="00B13394" w:rsidRPr="007A6F3F" w:rsidRDefault="00B13394" w:rsidP="00F150F7">
            <w:pPr>
              <w:pStyle w:val="Default"/>
              <w:jc w:val="center"/>
              <w:rPr>
                <w:rFonts w:ascii="Times New Roman" w:hAnsi="Times New Roman" w:cs="Times New Roman"/>
                <w:b/>
                <w:color w:val="FF0000"/>
                <w:sz w:val="20"/>
                <w:szCs w:val="20"/>
              </w:rPr>
            </w:pPr>
            <w:r w:rsidRPr="007A6F3F">
              <w:rPr>
                <w:rFonts w:ascii="Times New Roman" w:hAnsi="Times New Roman" w:cs="Times New Roman"/>
                <w:b/>
                <w:color w:val="FF0000"/>
                <w:sz w:val="20"/>
                <w:szCs w:val="20"/>
              </w:rPr>
              <w:t>§2, VU</w:t>
            </w:r>
          </w:p>
        </w:tc>
        <w:tc>
          <w:tcPr>
            <w:tcW w:w="1134" w:type="dxa"/>
            <w:tcBorders>
              <w:top w:val="single" w:sz="4" w:space="0" w:color="auto"/>
              <w:left w:val="single" w:sz="4" w:space="0" w:color="auto"/>
              <w:bottom w:val="single" w:sz="4" w:space="0" w:color="auto"/>
              <w:right w:val="single" w:sz="4" w:space="0" w:color="auto"/>
            </w:tcBorders>
          </w:tcPr>
          <w:p w14:paraId="21A2BD6A" w14:textId="77777777" w:rsidR="00B13394" w:rsidRPr="007A6F3F" w:rsidRDefault="00B13394" w:rsidP="00F150F7">
            <w:pPr>
              <w:pStyle w:val="Default"/>
              <w:rPr>
                <w:rFonts w:ascii="Times New Roman" w:hAnsi="Times New Roman" w:cs="Times New Roman"/>
                <w:sz w:val="20"/>
                <w:szCs w:val="20"/>
              </w:rPr>
            </w:pPr>
          </w:p>
        </w:tc>
        <w:tc>
          <w:tcPr>
            <w:tcW w:w="3969" w:type="dxa"/>
            <w:tcBorders>
              <w:top w:val="single" w:sz="4" w:space="0" w:color="auto"/>
              <w:left w:val="single" w:sz="4" w:space="0" w:color="auto"/>
              <w:bottom w:val="single" w:sz="4" w:space="0" w:color="auto"/>
              <w:right w:val="single" w:sz="18" w:space="0" w:color="auto"/>
            </w:tcBorders>
          </w:tcPr>
          <w:p w14:paraId="7B494F17" w14:textId="77777777" w:rsidR="00B13394" w:rsidRPr="007A6F3F" w:rsidRDefault="00B13394" w:rsidP="00F150F7">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DP 1, 3                                                                 </w:t>
            </w:r>
          </w:p>
          <w:p w14:paraId="466C1F6A" w14:textId="77777777" w:rsidR="00B13394" w:rsidRPr="007A6F3F" w:rsidRDefault="00B13394" w:rsidP="00F150F7">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 zaznamenán na písčině jižně od logistického areálu </w:t>
            </w:r>
          </w:p>
        </w:tc>
      </w:tr>
      <w:tr w:rsidR="00B13394" w:rsidRPr="003A0568" w14:paraId="22420FCD" w14:textId="77777777">
        <w:trPr>
          <w:cantSplit/>
          <w:trHeight w:val="247"/>
        </w:trPr>
        <w:tc>
          <w:tcPr>
            <w:tcW w:w="2529" w:type="dxa"/>
            <w:tcBorders>
              <w:top w:val="single" w:sz="4" w:space="0" w:color="auto"/>
              <w:left w:val="single" w:sz="18" w:space="0" w:color="auto"/>
              <w:bottom w:val="single" w:sz="4" w:space="0" w:color="auto"/>
              <w:right w:val="single" w:sz="4" w:space="0" w:color="auto"/>
            </w:tcBorders>
            <w:vAlign w:val="center"/>
          </w:tcPr>
          <w:p w14:paraId="769E91FC" w14:textId="77777777" w:rsidR="00B13394" w:rsidRPr="007A6F3F" w:rsidRDefault="00B13394" w:rsidP="00F150F7">
            <w:pPr>
              <w:pStyle w:val="Default"/>
              <w:rPr>
                <w:rFonts w:ascii="Times New Roman" w:hAnsi="Times New Roman" w:cs="Times New Roman"/>
                <w:sz w:val="20"/>
                <w:szCs w:val="20"/>
              </w:rPr>
            </w:pPr>
            <w:r w:rsidRPr="007A6F3F">
              <w:rPr>
                <w:rFonts w:ascii="Times New Roman" w:hAnsi="Times New Roman" w:cs="Times New Roman"/>
                <w:sz w:val="20"/>
                <w:szCs w:val="20"/>
              </w:rPr>
              <w:t>ťuhýk obecný (</w:t>
            </w:r>
            <w:r w:rsidRPr="007A6F3F">
              <w:rPr>
                <w:rFonts w:ascii="Times New Roman" w:hAnsi="Times New Roman" w:cs="Times New Roman"/>
                <w:i/>
                <w:iCs/>
                <w:sz w:val="20"/>
                <w:szCs w:val="20"/>
              </w:rPr>
              <w:t>Lanius collurio</w:t>
            </w:r>
            <w:r w:rsidRPr="007A6F3F">
              <w:rPr>
                <w:rFonts w:ascii="Times New Roman" w:hAnsi="Times New Roman" w:cs="Times New Roman"/>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3C5368A8" w14:textId="77777777" w:rsidR="00B13394" w:rsidRPr="007A6F3F" w:rsidRDefault="00B13394" w:rsidP="00F150F7">
            <w:pPr>
              <w:pStyle w:val="Default"/>
              <w:jc w:val="center"/>
              <w:rPr>
                <w:rFonts w:ascii="Times New Roman" w:hAnsi="Times New Roman" w:cs="Times New Roman"/>
                <w:b/>
                <w:color w:val="FF0000"/>
                <w:sz w:val="20"/>
                <w:szCs w:val="20"/>
              </w:rPr>
            </w:pPr>
            <w:r w:rsidRPr="007A6F3F">
              <w:rPr>
                <w:rFonts w:ascii="Times New Roman" w:hAnsi="Times New Roman" w:cs="Times New Roman"/>
                <w:b/>
                <w:color w:val="FF0000"/>
                <w:sz w:val="20"/>
                <w:szCs w:val="20"/>
              </w:rPr>
              <w:t>§3, NT</w:t>
            </w:r>
          </w:p>
        </w:tc>
        <w:tc>
          <w:tcPr>
            <w:tcW w:w="1134" w:type="dxa"/>
            <w:tcBorders>
              <w:top w:val="single" w:sz="4" w:space="0" w:color="auto"/>
              <w:left w:val="single" w:sz="4" w:space="0" w:color="auto"/>
              <w:bottom w:val="single" w:sz="4" w:space="0" w:color="auto"/>
              <w:right w:val="single" w:sz="4" w:space="0" w:color="auto"/>
            </w:tcBorders>
          </w:tcPr>
          <w:p w14:paraId="66E2D576" w14:textId="77777777" w:rsidR="00B13394" w:rsidRPr="007A6F3F" w:rsidRDefault="00B13394" w:rsidP="00F150F7">
            <w:pPr>
              <w:pStyle w:val="Default"/>
              <w:rPr>
                <w:rFonts w:ascii="Times New Roman" w:hAnsi="Times New Roman" w:cs="Times New Roman"/>
                <w:sz w:val="20"/>
                <w:szCs w:val="20"/>
              </w:rPr>
            </w:pPr>
          </w:p>
        </w:tc>
        <w:tc>
          <w:tcPr>
            <w:tcW w:w="3969" w:type="dxa"/>
            <w:tcBorders>
              <w:top w:val="single" w:sz="4" w:space="0" w:color="auto"/>
              <w:left w:val="single" w:sz="4" w:space="0" w:color="auto"/>
              <w:bottom w:val="single" w:sz="4" w:space="0" w:color="auto"/>
              <w:right w:val="single" w:sz="18" w:space="0" w:color="auto"/>
            </w:tcBorders>
          </w:tcPr>
          <w:p w14:paraId="2724074E" w14:textId="77777777" w:rsidR="00B13394" w:rsidRPr="007A6F3F" w:rsidRDefault="00B13394" w:rsidP="00F150F7">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DP 1, 2, 3                                                                 </w:t>
            </w:r>
          </w:p>
          <w:p w14:paraId="2C390358" w14:textId="77777777" w:rsidR="00B13394" w:rsidRPr="007A6F3F" w:rsidRDefault="00B13394" w:rsidP="00F150F7">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 zaznamenán na celém zkoumaném území </w:t>
            </w:r>
          </w:p>
        </w:tc>
      </w:tr>
      <w:tr w:rsidR="00B13394" w:rsidRPr="003A0568" w14:paraId="4DB104E1" w14:textId="77777777">
        <w:trPr>
          <w:cantSplit/>
          <w:trHeight w:val="247"/>
        </w:trPr>
        <w:tc>
          <w:tcPr>
            <w:tcW w:w="2529" w:type="dxa"/>
            <w:tcBorders>
              <w:top w:val="single" w:sz="4" w:space="0" w:color="auto"/>
              <w:left w:val="single" w:sz="18" w:space="0" w:color="auto"/>
              <w:bottom w:val="single" w:sz="4" w:space="0" w:color="auto"/>
              <w:right w:val="single" w:sz="4" w:space="0" w:color="auto"/>
            </w:tcBorders>
            <w:vAlign w:val="center"/>
          </w:tcPr>
          <w:p w14:paraId="5B64F43A" w14:textId="77777777" w:rsidR="00B13394" w:rsidRPr="00D30000" w:rsidRDefault="00B13394" w:rsidP="00E24D13">
            <w:pPr>
              <w:pStyle w:val="Default"/>
              <w:rPr>
                <w:rFonts w:ascii="Times New Roman" w:hAnsi="Times New Roman" w:cs="Times New Roman"/>
                <w:sz w:val="20"/>
                <w:szCs w:val="20"/>
              </w:rPr>
            </w:pPr>
            <w:r w:rsidRPr="00D30000">
              <w:rPr>
                <w:rFonts w:ascii="Times New Roman" w:hAnsi="Times New Roman" w:cs="Times New Roman"/>
                <w:sz w:val="20"/>
                <w:szCs w:val="20"/>
              </w:rPr>
              <w:t>Skřivan lesní (</w:t>
            </w:r>
            <w:r w:rsidRPr="00D30000">
              <w:rPr>
                <w:rFonts w:ascii="Times New Roman" w:hAnsi="Times New Roman" w:cs="Times New Roman"/>
                <w:bCs/>
                <w:i/>
                <w:iCs/>
                <w:sz w:val="20"/>
                <w:szCs w:val="20"/>
              </w:rPr>
              <w:t>Lullula arborea)</w:t>
            </w:r>
          </w:p>
        </w:tc>
        <w:tc>
          <w:tcPr>
            <w:tcW w:w="1417" w:type="dxa"/>
            <w:tcBorders>
              <w:top w:val="single" w:sz="4" w:space="0" w:color="auto"/>
              <w:left w:val="single" w:sz="4" w:space="0" w:color="auto"/>
              <w:bottom w:val="single" w:sz="4" w:space="0" w:color="auto"/>
              <w:right w:val="single" w:sz="4" w:space="0" w:color="auto"/>
            </w:tcBorders>
            <w:vAlign w:val="center"/>
          </w:tcPr>
          <w:p w14:paraId="4AFA3D38" w14:textId="77777777" w:rsidR="00B13394" w:rsidRPr="00D30000" w:rsidRDefault="00B13394" w:rsidP="00A809B8">
            <w:pPr>
              <w:pStyle w:val="Default"/>
              <w:jc w:val="center"/>
              <w:rPr>
                <w:rFonts w:ascii="Times New Roman" w:hAnsi="Times New Roman" w:cs="Times New Roman"/>
                <w:b/>
                <w:color w:val="FF0000"/>
                <w:sz w:val="20"/>
                <w:szCs w:val="20"/>
              </w:rPr>
            </w:pPr>
            <w:r w:rsidRPr="00D30000">
              <w:rPr>
                <w:rFonts w:ascii="Times New Roman" w:hAnsi="Times New Roman" w:cs="Times New Roman"/>
                <w:b/>
                <w:color w:val="FF0000"/>
                <w:sz w:val="20"/>
                <w:szCs w:val="20"/>
              </w:rPr>
              <w:t>§2, EN</w:t>
            </w:r>
          </w:p>
        </w:tc>
        <w:tc>
          <w:tcPr>
            <w:tcW w:w="1134" w:type="dxa"/>
            <w:tcBorders>
              <w:top w:val="single" w:sz="4" w:space="0" w:color="auto"/>
              <w:left w:val="single" w:sz="4" w:space="0" w:color="auto"/>
              <w:bottom w:val="single" w:sz="4" w:space="0" w:color="auto"/>
              <w:right w:val="single" w:sz="4" w:space="0" w:color="auto"/>
            </w:tcBorders>
          </w:tcPr>
          <w:p w14:paraId="7D0B799D" w14:textId="77777777" w:rsidR="00B13394" w:rsidRPr="00D30000" w:rsidRDefault="00B13394" w:rsidP="00A809B8">
            <w:pPr>
              <w:pStyle w:val="Default"/>
              <w:rPr>
                <w:rFonts w:ascii="Times New Roman" w:hAnsi="Times New Roman" w:cs="Times New Roman"/>
                <w:sz w:val="20"/>
                <w:szCs w:val="20"/>
              </w:rPr>
            </w:pPr>
          </w:p>
        </w:tc>
        <w:tc>
          <w:tcPr>
            <w:tcW w:w="3969" w:type="dxa"/>
            <w:tcBorders>
              <w:top w:val="single" w:sz="4" w:space="0" w:color="auto"/>
              <w:left w:val="single" w:sz="4" w:space="0" w:color="auto"/>
              <w:bottom w:val="single" w:sz="4" w:space="0" w:color="auto"/>
              <w:right w:val="single" w:sz="18" w:space="0" w:color="auto"/>
            </w:tcBorders>
          </w:tcPr>
          <w:p w14:paraId="3C4567EF" w14:textId="77777777" w:rsidR="00B13394" w:rsidRPr="00D30000" w:rsidRDefault="00B13394" w:rsidP="00A809B8">
            <w:pPr>
              <w:pStyle w:val="Default"/>
              <w:rPr>
                <w:rFonts w:ascii="Times New Roman" w:hAnsi="Times New Roman" w:cs="Times New Roman"/>
                <w:sz w:val="20"/>
                <w:szCs w:val="20"/>
              </w:rPr>
            </w:pPr>
            <w:r w:rsidRPr="00D30000">
              <w:rPr>
                <w:rFonts w:ascii="Times New Roman" w:hAnsi="Times New Roman" w:cs="Times New Roman"/>
                <w:sz w:val="20"/>
                <w:szCs w:val="20"/>
              </w:rPr>
              <w:t xml:space="preserve">DP 8-9 </w:t>
            </w:r>
          </w:p>
        </w:tc>
      </w:tr>
      <w:tr w:rsidR="00B13394" w:rsidRPr="003A0568" w14:paraId="2AE22366" w14:textId="77777777">
        <w:trPr>
          <w:cantSplit/>
          <w:trHeight w:val="247"/>
        </w:trPr>
        <w:tc>
          <w:tcPr>
            <w:tcW w:w="2529" w:type="dxa"/>
            <w:tcBorders>
              <w:top w:val="single" w:sz="4" w:space="0" w:color="auto"/>
              <w:left w:val="single" w:sz="18" w:space="0" w:color="auto"/>
              <w:bottom w:val="single" w:sz="4" w:space="0" w:color="auto"/>
              <w:right w:val="single" w:sz="4" w:space="0" w:color="auto"/>
            </w:tcBorders>
            <w:vAlign w:val="center"/>
          </w:tcPr>
          <w:p w14:paraId="1B150967" w14:textId="77777777" w:rsidR="00B13394" w:rsidRPr="007A6F3F" w:rsidRDefault="00B13394" w:rsidP="00F150F7">
            <w:pPr>
              <w:pStyle w:val="Default"/>
              <w:rPr>
                <w:rFonts w:ascii="Times New Roman" w:hAnsi="Times New Roman" w:cs="Times New Roman"/>
                <w:sz w:val="20"/>
                <w:szCs w:val="20"/>
              </w:rPr>
            </w:pPr>
            <w:r w:rsidRPr="007A6F3F">
              <w:rPr>
                <w:rFonts w:ascii="Times New Roman" w:hAnsi="Times New Roman" w:cs="Times New Roman"/>
                <w:sz w:val="20"/>
                <w:szCs w:val="20"/>
              </w:rPr>
              <w:t>koroptev polní (</w:t>
            </w:r>
            <w:r w:rsidRPr="007A6F3F">
              <w:rPr>
                <w:rFonts w:ascii="Times New Roman" w:hAnsi="Times New Roman" w:cs="Times New Roman"/>
                <w:i/>
                <w:iCs/>
                <w:sz w:val="20"/>
                <w:szCs w:val="20"/>
              </w:rPr>
              <w:t>Perdix perdix</w:t>
            </w:r>
            <w:r w:rsidRPr="007A6F3F">
              <w:rPr>
                <w:rFonts w:ascii="Times New Roman" w:hAnsi="Times New Roman" w:cs="Times New Roman"/>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111669D8" w14:textId="77777777" w:rsidR="00B13394" w:rsidRPr="007A6F3F" w:rsidRDefault="00B13394" w:rsidP="00F150F7">
            <w:pPr>
              <w:pStyle w:val="Default"/>
              <w:jc w:val="center"/>
              <w:rPr>
                <w:rFonts w:ascii="Times New Roman" w:hAnsi="Times New Roman" w:cs="Times New Roman"/>
                <w:b/>
                <w:color w:val="FF0000"/>
                <w:sz w:val="20"/>
                <w:szCs w:val="20"/>
              </w:rPr>
            </w:pPr>
            <w:r w:rsidRPr="007A6F3F">
              <w:rPr>
                <w:rFonts w:ascii="Times New Roman" w:hAnsi="Times New Roman" w:cs="Times New Roman"/>
                <w:b/>
                <w:color w:val="FF0000"/>
                <w:sz w:val="20"/>
                <w:szCs w:val="20"/>
              </w:rPr>
              <w:t>§3, NT</w:t>
            </w:r>
          </w:p>
        </w:tc>
        <w:tc>
          <w:tcPr>
            <w:tcW w:w="1134" w:type="dxa"/>
            <w:tcBorders>
              <w:top w:val="single" w:sz="4" w:space="0" w:color="auto"/>
              <w:left w:val="single" w:sz="4" w:space="0" w:color="auto"/>
              <w:bottom w:val="single" w:sz="4" w:space="0" w:color="auto"/>
              <w:right w:val="single" w:sz="4" w:space="0" w:color="auto"/>
            </w:tcBorders>
          </w:tcPr>
          <w:p w14:paraId="23E74A81" w14:textId="77777777" w:rsidR="00B13394" w:rsidRPr="007A6F3F" w:rsidRDefault="00B13394" w:rsidP="00F150F7">
            <w:pPr>
              <w:pStyle w:val="Default"/>
              <w:rPr>
                <w:rFonts w:ascii="Times New Roman" w:hAnsi="Times New Roman" w:cs="Times New Roman"/>
                <w:sz w:val="20"/>
                <w:szCs w:val="20"/>
              </w:rPr>
            </w:pPr>
          </w:p>
        </w:tc>
        <w:tc>
          <w:tcPr>
            <w:tcW w:w="3969" w:type="dxa"/>
            <w:tcBorders>
              <w:top w:val="single" w:sz="4" w:space="0" w:color="auto"/>
              <w:left w:val="single" w:sz="4" w:space="0" w:color="auto"/>
              <w:bottom w:val="single" w:sz="4" w:space="0" w:color="auto"/>
              <w:right w:val="single" w:sz="18" w:space="0" w:color="auto"/>
            </w:tcBorders>
          </w:tcPr>
          <w:p w14:paraId="7B21F1D4" w14:textId="77777777" w:rsidR="00B13394" w:rsidRPr="007A6F3F" w:rsidRDefault="00B13394" w:rsidP="00F150F7">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DP 1, 2, 3                                                                 </w:t>
            </w:r>
          </w:p>
          <w:p w14:paraId="60475058" w14:textId="77777777" w:rsidR="00B13394" w:rsidRPr="007A6F3F" w:rsidRDefault="00B13394" w:rsidP="00F150F7">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 severozápadní část přírodní památky a písčina jižně od plotu logistického areálu </w:t>
            </w:r>
          </w:p>
        </w:tc>
      </w:tr>
      <w:tr w:rsidR="00B13394" w:rsidRPr="003A0568" w14:paraId="77CDB12C" w14:textId="77777777">
        <w:trPr>
          <w:cantSplit/>
          <w:trHeight w:val="247"/>
        </w:trPr>
        <w:tc>
          <w:tcPr>
            <w:tcW w:w="2529" w:type="dxa"/>
            <w:tcBorders>
              <w:top w:val="single" w:sz="4" w:space="0" w:color="auto"/>
              <w:left w:val="single" w:sz="18" w:space="0" w:color="auto"/>
              <w:bottom w:val="single" w:sz="18" w:space="0" w:color="auto"/>
              <w:right w:val="single" w:sz="4" w:space="0" w:color="auto"/>
            </w:tcBorders>
            <w:vAlign w:val="center"/>
          </w:tcPr>
          <w:p w14:paraId="4074DB51" w14:textId="77777777" w:rsidR="00B13394" w:rsidRPr="007A6F3F" w:rsidRDefault="00B13394" w:rsidP="00F150F7">
            <w:pPr>
              <w:pStyle w:val="Default"/>
              <w:rPr>
                <w:rFonts w:ascii="Times New Roman" w:hAnsi="Times New Roman" w:cs="Times New Roman"/>
                <w:sz w:val="20"/>
                <w:szCs w:val="20"/>
              </w:rPr>
            </w:pPr>
            <w:r w:rsidRPr="007A6F3F">
              <w:rPr>
                <w:rFonts w:ascii="Times New Roman" w:hAnsi="Times New Roman" w:cs="Times New Roman"/>
                <w:sz w:val="20"/>
                <w:szCs w:val="20"/>
              </w:rPr>
              <w:t>bramborníček hnědý (</w:t>
            </w:r>
            <w:r w:rsidRPr="007A6F3F">
              <w:rPr>
                <w:rFonts w:ascii="Times New Roman" w:hAnsi="Times New Roman" w:cs="Times New Roman"/>
                <w:i/>
                <w:iCs/>
                <w:sz w:val="20"/>
                <w:szCs w:val="20"/>
              </w:rPr>
              <w:t>Saxicola rubetra</w:t>
            </w:r>
            <w:r w:rsidRPr="007A6F3F">
              <w:rPr>
                <w:rFonts w:ascii="Times New Roman" w:hAnsi="Times New Roman" w:cs="Times New Roman"/>
                <w:sz w:val="20"/>
                <w:szCs w:val="20"/>
              </w:rPr>
              <w:t xml:space="preserve">) </w:t>
            </w:r>
          </w:p>
        </w:tc>
        <w:tc>
          <w:tcPr>
            <w:tcW w:w="1417" w:type="dxa"/>
            <w:tcBorders>
              <w:top w:val="single" w:sz="4" w:space="0" w:color="auto"/>
              <w:left w:val="single" w:sz="4" w:space="0" w:color="auto"/>
              <w:bottom w:val="single" w:sz="18" w:space="0" w:color="auto"/>
              <w:right w:val="single" w:sz="4" w:space="0" w:color="auto"/>
            </w:tcBorders>
            <w:vAlign w:val="center"/>
          </w:tcPr>
          <w:p w14:paraId="5E0E9568" w14:textId="77777777" w:rsidR="00B13394" w:rsidRPr="007A6F3F" w:rsidRDefault="00B13394" w:rsidP="00F150F7">
            <w:pPr>
              <w:pStyle w:val="Default"/>
              <w:jc w:val="center"/>
              <w:rPr>
                <w:rFonts w:ascii="Times New Roman" w:hAnsi="Times New Roman" w:cs="Times New Roman"/>
                <w:b/>
                <w:color w:val="FF0000"/>
                <w:sz w:val="20"/>
                <w:szCs w:val="20"/>
              </w:rPr>
            </w:pPr>
            <w:r w:rsidRPr="007A6F3F">
              <w:rPr>
                <w:rFonts w:ascii="Times New Roman" w:hAnsi="Times New Roman" w:cs="Times New Roman"/>
                <w:b/>
                <w:color w:val="FF0000"/>
                <w:sz w:val="20"/>
                <w:szCs w:val="20"/>
              </w:rPr>
              <w:t>§3</w:t>
            </w:r>
          </w:p>
        </w:tc>
        <w:tc>
          <w:tcPr>
            <w:tcW w:w="1134" w:type="dxa"/>
            <w:tcBorders>
              <w:top w:val="single" w:sz="4" w:space="0" w:color="auto"/>
              <w:left w:val="single" w:sz="4" w:space="0" w:color="auto"/>
              <w:bottom w:val="single" w:sz="18" w:space="0" w:color="auto"/>
              <w:right w:val="single" w:sz="4" w:space="0" w:color="auto"/>
            </w:tcBorders>
          </w:tcPr>
          <w:p w14:paraId="70868E98" w14:textId="77777777" w:rsidR="00B13394" w:rsidRPr="007A6F3F" w:rsidRDefault="00B13394" w:rsidP="00F150F7">
            <w:pPr>
              <w:pStyle w:val="Default"/>
              <w:rPr>
                <w:rFonts w:ascii="Times New Roman" w:hAnsi="Times New Roman" w:cs="Times New Roman"/>
                <w:sz w:val="20"/>
                <w:szCs w:val="20"/>
              </w:rPr>
            </w:pPr>
          </w:p>
        </w:tc>
        <w:tc>
          <w:tcPr>
            <w:tcW w:w="3969" w:type="dxa"/>
            <w:tcBorders>
              <w:top w:val="single" w:sz="4" w:space="0" w:color="auto"/>
              <w:left w:val="single" w:sz="4" w:space="0" w:color="auto"/>
              <w:bottom w:val="single" w:sz="18" w:space="0" w:color="auto"/>
              <w:right w:val="single" w:sz="18" w:space="0" w:color="auto"/>
            </w:tcBorders>
          </w:tcPr>
          <w:p w14:paraId="751958EC" w14:textId="77777777" w:rsidR="00B13394" w:rsidRPr="007A6F3F" w:rsidRDefault="00B13394" w:rsidP="00F150F7">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DP 1, 3                                                                 </w:t>
            </w:r>
          </w:p>
          <w:p w14:paraId="687551BD" w14:textId="77777777" w:rsidR="00B13394" w:rsidRPr="007A6F3F" w:rsidRDefault="00B13394" w:rsidP="00F150F7">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 písčina jižně od plotu logistického areálu </w:t>
            </w:r>
          </w:p>
        </w:tc>
      </w:tr>
    </w:tbl>
    <w:p w14:paraId="2912EC4E" w14:textId="77777777" w:rsidR="00B13394" w:rsidRDefault="00B13394">
      <w:pPr>
        <w:pStyle w:val="Seznam2"/>
        <w:widowControl/>
        <w:ind w:left="0" w:firstLine="0"/>
        <w:jc w:val="both"/>
        <w:rPr>
          <w:i/>
          <w:iCs/>
          <w:sz w:val="24"/>
          <w:szCs w:val="24"/>
        </w:rPr>
      </w:pPr>
    </w:p>
    <w:p w14:paraId="6417FA5D" w14:textId="77777777" w:rsidR="00B611EB" w:rsidRDefault="00B611EB" w:rsidP="00151560">
      <w:pPr>
        <w:pStyle w:val="Seznam2"/>
        <w:widowControl/>
        <w:ind w:left="0" w:firstLine="0"/>
        <w:jc w:val="both"/>
        <w:rPr>
          <w:b/>
          <w:iCs/>
          <w:sz w:val="24"/>
          <w:szCs w:val="24"/>
        </w:rPr>
      </w:pPr>
    </w:p>
    <w:p w14:paraId="06ECA598" w14:textId="77777777" w:rsidR="00B611EB" w:rsidRDefault="00B611EB" w:rsidP="00151560">
      <w:pPr>
        <w:pStyle w:val="Seznam2"/>
        <w:widowControl/>
        <w:ind w:left="0" w:firstLine="0"/>
        <w:jc w:val="both"/>
        <w:rPr>
          <w:b/>
          <w:iCs/>
          <w:sz w:val="24"/>
          <w:szCs w:val="24"/>
        </w:rPr>
      </w:pPr>
    </w:p>
    <w:p w14:paraId="560047F9" w14:textId="77777777" w:rsidR="00B13394" w:rsidRPr="00151560" w:rsidRDefault="00B13394" w:rsidP="00151560">
      <w:pPr>
        <w:pStyle w:val="Seznam2"/>
        <w:widowControl/>
        <w:ind w:left="0" w:firstLine="0"/>
        <w:jc w:val="both"/>
        <w:rPr>
          <w:b/>
          <w:iCs/>
          <w:sz w:val="24"/>
          <w:szCs w:val="24"/>
        </w:rPr>
      </w:pPr>
      <w:r>
        <w:rPr>
          <w:b/>
          <w:iCs/>
          <w:sz w:val="24"/>
          <w:szCs w:val="24"/>
        </w:rPr>
        <w:lastRenderedPageBreak/>
        <w:t>Cévnaté rostliny</w:t>
      </w:r>
      <w:r w:rsidRPr="00151560">
        <w:rPr>
          <w:b/>
          <w:iCs/>
          <w:sz w:val="24"/>
          <w:szCs w:val="24"/>
        </w:rPr>
        <w:t>:</w:t>
      </w:r>
    </w:p>
    <w:p w14:paraId="63D5FAEA" w14:textId="77777777" w:rsidR="00B13394" w:rsidRDefault="00B13394" w:rsidP="00A9164B">
      <w:pPr>
        <w:pStyle w:val="Seznam2"/>
        <w:widowControl/>
        <w:ind w:left="0" w:firstLine="0"/>
        <w:jc w:val="both"/>
        <w:rPr>
          <w:i/>
          <w:iCs/>
          <w:sz w:val="24"/>
          <w:szCs w:val="24"/>
        </w:rPr>
      </w:pPr>
    </w:p>
    <w:tbl>
      <w:tblPr>
        <w:tblpPr w:leftFromText="180" w:rightFromText="180" w:vertAnchor="text" w:tblpX="119" w:tblpY="1"/>
        <w:tblOverlap w:val="never"/>
        <w:tblW w:w="881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523"/>
        <w:gridCol w:w="1163"/>
        <w:gridCol w:w="1163"/>
        <w:gridCol w:w="3969"/>
      </w:tblGrid>
      <w:tr w:rsidR="00B13394" w:rsidRPr="006D1C7E" w14:paraId="40DC7225" w14:textId="77777777" w:rsidTr="002A34C6">
        <w:trPr>
          <w:cantSplit/>
          <w:trHeight w:val="806"/>
        </w:trPr>
        <w:tc>
          <w:tcPr>
            <w:tcW w:w="2523" w:type="dxa"/>
            <w:tcBorders>
              <w:top w:val="single" w:sz="18" w:space="0" w:color="auto"/>
              <w:left w:val="single" w:sz="18" w:space="0" w:color="auto"/>
              <w:bottom w:val="single" w:sz="18" w:space="0" w:color="auto"/>
            </w:tcBorders>
            <w:shd w:val="clear" w:color="auto" w:fill="C0C0C0"/>
            <w:vAlign w:val="center"/>
          </w:tcPr>
          <w:p w14:paraId="2307CC95" w14:textId="77777777" w:rsidR="00B13394" w:rsidRPr="006D1C7E" w:rsidRDefault="00B13394" w:rsidP="00151560">
            <w:pPr>
              <w:rPr>
                <w:b/>
                <w:bCs/>
                <w:snapToGrid w:val="0"/>
              </w:rPr>
            </w:pPr>
            <w:r w:rsidRPr="006D1C7E">
              <w:rPr>
                <w:b/>
                <w:bCs/>
                <w:snapToGrid w:val="0"/>
              </w:rPr>
              <w:t xml:space="preserve">druh </w:t>
            </w:r>
          </w:p>
        </w:tc>
        <w:tc>
          <w:tcPr>
            <w:tcW w:w="1163" w:type="dxa"/>
            <w:tcBorders>
              <w:top w:val="single" w:sz="18" w:space="0" w:color="auto"/>
              <w:left w:val="nil"/>
              <w:bottom w:val="single" w:sz="18" w:space="0" w:color="auto"/>
              <w:right w:val="single" w:sz="4" w:space="0" w:color="auto"/>
            </w:tcBorders>
            <w:shd w:val="clear" w:color="auto" w:fill="C0C0C0"/>
            <w:vAlign w:val="center"/>
          </w:tcPr>
          <w:p w14:paraId="7D404758" w14:textId="77777777" w:rsidR="00B13394" w:rsidRDefault="00B13394" w:rsidP="00151560">
            <w:pPr>
              <w:rPr>
                <w:b/>
                <w:bCs/>
                <w:snapToGrid w:val="0"/>
              </w:rPr>
            </w:pPr>
            <w:r>
              <w:rPr>
                <w:b/>
                <w:bCs/>
                <w:snapToGrid w:val="0"/>
              </w:rPr>
              <w:t xml:space="preserve">kategorie </w:t>
            </w:r>
          </w:p>
          <w:p w14:paraId="25FDE54B" w14:textId="77777777" w:rsidR="00B13394" w:rsidRPr="00A462ED" w:rsidRDefault="00B13394" w:rsidP="00151560">
            <w:pPr>
              <w:rPr>
                <w:b/>
                <w:bCs/>
                <w:snapToGrid w:val="0"/>
              </w:rPr>
            </w:pPr>
            <w:r>
              <w:rPr>
                <w:b/>
                <w:bCs/>
                <w:snapToGrid w:val="0"/>
              </w:rPr>
              <w:t>podle vyhlášky č. 395/1992 Sb.</w:t>
            </w:r>
          </w:p>
        </w:tc>
        <w:tc>
          <w:tcPr>
            <w:tcW w:w="1163" w:type="dxa"/>
            <w:tcBorders>
              <w:top w:val="single" w:sz="18" w:space="0" w:color="auto"/>
              <w:left w:val="single" w:sz="4" w:space="0" w:color="auto"/>
              <w:bottom w:val="single" w:sz="18" w:space="0" w:color="auto"/>
              <w:right w:val="single" w:sz="4" w:space="0" w:color="auto"/>
            </w:tcBorders>
            <w:shd w:val="clear" w:color="auto" w:fill="C0C0C0"/>
            <w:vAlign w:val="center"/>
          </w:tcPr>
          <w:p w14:paraId="18523E7F" w14:textId="77777777" w:rsidR="00B13394" w:rsidRPr="006D1C7E" w:rsidRDefault="00B13394" w:rsidP="00151560">
            <w:pPr>
              <w:rPr>
                <w:b/>
                <w:bCs/>
                <w:snapToGrid w:val="0"/>
              </w:rPr>
            </w:pPr>
            <w:r w:rsidRPr="006D1C7E">
              <w:rPr>
                <w:b/>
                <w:snapToGrid w:val="0"/>
              </w:rPr>
              <w:t>stupeň ohrožení**</w:t>
            </w:r>
          </w:p>
        </w:tc>
        <w:tc>
          <w:tcPr>
            <w:tcW w:w="3969" w:type="dxa"/>
            <w:tcBorders>
              <w:top w:val="single" w:sz="18" w:space="0" w:color="auto"/>
              <w:left w:val="single" w:sz="4" w:space="0" w:color="auto"/>
              <w:bottom w:val="single" w:sz="18" w:space="0" w:color="auto"/>
            </w:tcBorders>
            <w:shd w:val="clear" w:color="auto" w:fill="C0C0C0"/>
            <w:vAlign w:val="center"/>
          </w:tcPr>
          <w:p w14:paraId="26345638" w14:textId="77777777" w:rsidR="00B13394" w:rsidRPr="006D1C7E" w:rsidRDefault="00B13394" w:rsidP="00151560">
            <w:pPr>
              <w:rPr>
                <w:b/>
                <w:bCs/>
                <w:snapToGrid w:val="0"/>
              </w:rPr>
            </w:pPr>
            <w:r w:rsidRPr="006D1C7E">
              <w:rPr>
                <w:b/>
                <w:bCs/>
                <w:snapToGrid w:val="0"/>
              </w:rPr>
              <w:t xml:space="preserve">popis biotopu druhu v ZCHÚ a aktuální početnost nebo vitalita populace </w:t>
            </w:r>
          </w:p>
        </w:tc>
      </w:tr>
      <w:tr w:rsidR="00B13394" w:rsidRPr="006D1C7E" w14:paraId="46186B0E" w14:textId="77777777">
        <w:trPr>
          <w:cantSplit/>
          <w:trHeight w:val="257"/>
        </w:trPr>
        <w:tc>
          <w:tcPr>
            <w:tcW w:w="2523" w:type="dxa"/>
            <w:tcBorders>
              <w:top w:val="single" w:sz="4" w:space="0" w:color="auto"/>
              <w:left w:val="single" w:sz="18" w:space="0" w:color="auto"/>
              <w:bottom w:val="single" w:sz="4" w:space="0" w:color="auto"/>
              <w:right w:val="single" w:sz="4" w:space="0" w:color="auto"/>
            </w:tcBorders>
            <w:vAlign w:val="center"/>
          </w:tcPr>
          <w:p w14:paraId="6413BA13" w14:textId="77777777" w:rsidR="00B13394" w:rsidRPr="006D1C7E" w:rsidRDefault="00B13394" w:rsidP="00151560">
            <w:pPr>
              <w:rPr>
                <w:i/>
                <w:iCs/>
              </w:rPr>
            </w:pPr>
            <w:r w:rsidRPr="006D1C7E">
              <w:rPr>
                <w:i/>
                <w:iCs/>
              </w:rPr>
              <w:t>Agrimonia procera</w:t>
            </w:r>
          </w:p>
        </w:tc>
        <w:tc>
          <w:tcPr>
            <w:tcW w:w="1163" w:type="dxa"/>
            <w:tcBorders>
              <w:top w:val="single" w:sz="4" w:space="0" w:color="auto"/>
              <w:left w:val="single" w:sz="4" w:space="0" w:color="auto"/>
              <w:bottom w:val="single" w:sz="4" w:space="0" w:color="auto"/>
              <w:right w:val="single" w:sz="4" w:space="0" w:color="auto"/>
            </w:tcBorders>
          </w:tcPr>
          <w:p w14:paraId="63D6536D" w14:textId="77777777" w:rsidR="00B13394" w:rsidRPr="005D2CB4" w:rsidRDefault="00B13394" w:rsidP="00151560">
            <w:pPr>
              <w:jc w:val="center"/>
              <w:rPr>
                <w:b/>
                <w:color w:val="FF0000"/>
              </w:rPr>
            </w:pPr>
          </w:p>
        </w:tc>
        <w:tc>
          <w:tcPr>
            <w:tcW w:w="1163" w:type="dxa"/>
            <w:tcBorders>
              <w:top w:val="single" w:sz="4" w:space="0" w:color="auto"/>
              <w:left w:val="single" w:sz="4" w:space="0" w:color="auto"/>
              <w:bottom w:val="single" w:sz="4" w:space="0" w:color="auto"/>
              <w:right w:val="single" w:sz="4" w:space="0" w:color="auto"/>
            </w:tcBorders>
            <w:vAlign w:val="center"/>
          </w:tcPr>
          <w:p w14:paraId="304B6559" w14:textId="77777777" w:rsidR="00B13394" w:rsidRPr="005D2CB4" w:rsidRDefault="00B13394" w:rsidP="00151560">
            <w:pPr>
              <w:jc w:val="center"/>
              <w:rPr>
                <w:b/>
                <w:color w:val="FF0000"/>
              </w:rPr>
            </w:pPr>
            <w:r w:rsidRPr="005D2CB4">
              <w:rPr>
                <w:b/>
                <w:color w:val="FF0000"/>
              </w:rPr>
              <w:t>C3</w:t>
            </w:r>
          </w:p>
        </w:tc>
        <w:tc>
          <w:tcPr>
            <w:tcW w:w="3969" w:type="dxa"/>
            <w:tcBorders>
              <w:top w:val="single" w:sz="18" w:space="0" w:color="auto"/>
              <w:left w:val="single" w:sz="4" w:space="0" w:color="auto"/>
              <w:bottom w:val="single" w:sz="4" w:space="0" w:color="auto"/>
              <w:right w:val="single" w:sz="18" w:space="0" w:color="auto"/>
            </w:tcBorders>
          </w:tcPr>
          <w:p w14:paraId="577BDE9F"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DP 2, ochranné pásmo (Sedláček 2016)                                              ● 10 fertilních jedinců na louce u Lidlu</w:t>
            </w:r>
          </w:p>
        </w:tc>
      </w:tr>
      <w:tr w:rsidR="00B13394" w:rsidRPr="006D1C7E" w14:paraId="10FA404B" w14:textId="77777777">
        <w:trPr>
          <w:cantSplit/>
          <w:trHeight w:val="257"/>
        </w:trPr>
        <w:tc>
          <w:tcPr>
            <w:tcW w:w="2523" w:type="dxa"/>
            <w:tcBorders>
              <w:top w:val="single" w:sz="4" w:space="0" w:color="auto"/>
              <w:left w:val="single" w:sz="18" w:space="0" w:color="auto"/>
              <w:bottom w:val="single" w:sz="4" w:space="0" w:color="auto"/>
              <w:right w:val="single" w:sz="4" w:space="0" w:color="auto"/>
            </w:tcBorders>
            <w:vAlign w:val="center"/>
          </w:tcPr>
          <w:p w14:paraId="31CFC424" w14:textId="77777777" w:rsidR="00B13394" w:rsidRPr="006D1C7E" w:rsidRDefault="00B13394" w:rsidP="00151560">
            <w:pPr>
              <w:rPr>
                <w:i/>
                <w:iCs/>
              </w:rPr>
            </w:pPr>
            <w:r w:rsidRPr="006D1C7E">
              <w:rPr>
                <w:i/>
                <w:iCs/>
              </w:rPr>
              <w:t>Allium carinatum</w:t>
            </w:r>
          </w:p>
        </w:tc>
        <w:tc>
          <w:tcPr>
            <w:tcW w:w="1163" w:type="dxa"/>
            <w:tcBorders>
              <w:top w:val="single" w:sz="4" w:space="0" w:color="auto"/>
              <w:left w:val="single" w:sz="4" w:space="0" w:color="auto"/>
              <w:bottom w:val="single" w:sz="4" w:space="0" w:color="auto"/>
              <w:right w:val="single" w:sz="4" w:space="0" w:color="auto"/>
            </w:tcBorders>
          </w:tcPr>
          <w:p w14:paraId="0AA45A92" w14:textId="77777777" w:rsidR="00B13394" w:rsidRPr="005D2CB4" w:rsidRDefault="00B13394" w:rsidP="00151560">
            <w:pPr>
              <w:jc w:val="center"/>
              <w:rPr>
                <w:b/>
                <w:color w:val="FF0000"/>
              </w:rPr>
            </w:pPr>
          </w:p>
        </w:tc>
        <w:tc>
          <w:tcPr>
            <w:tcW w:w="1163" w:type="dxa"/>
            <w:tcBorders>
              <w:top w:val="single" w:sz="4" w:space="0" w:color="auto"/>
              <w:left w:val="single" w:sz="4" w:space="0" w:color="auto"/>
              <w:bottom w:val="single" w:sz="4" w:space="0" w:color="auto"/>
              <w:right w:val="single" w:sz="4" w:space="0" w:color="auto"/>
            </w:tcBorders>
            <w:vAlign w:val="center"/>
          </w:tcPr>
          <w:p w14:paraId="5E333D13" w14:textId="77777777" w:rsidR="00B13394" w:rsidRPr="005D2CB4" w:rsidRDefault="00B13394" w:rsidP="00151560">
            <w:pPr>
              <w:jc w:val="center"/>
              <w:rPr>
                <w:b/>
                <w:color w:val="FF0000"/>
              </w:rPr>
            </w:pPr>
            <w:r w:rsidRPr="005D2CB4">
              <w:rPr>
                <w:b/>
                <w:color w:val="FF0000"/>
              </w:rPr>
              <w:t>C3</w:t>
            </w:r>
          </w:p>
        </w:tc>
        <w:tc>
          <w:tcPr>
            <w:tcW w:w="3969" w:type="dxa"/>
            <w:tcBorders>
              <w:top w:val="single" w:sz="4" w:space="0" w:color="auto"/>
              <w:left w:val="single" w:sz="4" w:space="0" w:color="auto"/>
              <w:bottom w:val="single" w:sz="4" w:space="0" w:color="auto"/>
              <w:right w:val="single" w:sz="18" w:space="0" w:color="auto"/>
            </w:tcBorders>
          </w:tcPr>
          <w:p w14:paraId="6EBAD7EB"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ochranné pásmo (Sedláček 2016)                                              ● 2 fertilní jedinci</w:t>
            </w:r>
          </w:p>
        </w:tc>
      </w:tr>
      <w:tr w:rsidR="00B13394" w:rsidRPr="006D1C7E" w14:paraId="3E5E4139" w14:textId="77777777">
        <w:trPr>
          <w:cantSplit/>
          <w:trHeight w:val="257"/>
        </w:trPr>
        <w:tc>
          <w:tcPr>
            <w:tcW w:w="2523" w:type="dxa"/>
            <w:tcBorders>
              <w:top w:val="single" w:sz="4" w:space="0" w:color="auto"/>
              <w:left w:val="single" w:sz="18" w:space="0" w:color="auto"/>
              <w:bottom w:val="single" w:sz="4" w:space="0" w:color="auto"/>
              <w:right w:val="single" w:sz="4" w:space="0" w:color="auto"/>
            </w:tcBorders>
            <w:vAlign w:val="center"/>
          </w:tcPr>
          <w:p w14:paraId="6B8142B4" w14:textId="77777777" w:rsidR="00B13394" w:rsidRPr="006D1C7E" w:rsidRDefault="00B13394" w:rsidP="00151560">
            <w:pPr>
              <w:rPr>
                <w:i/>
                <w:iCs/>
              </w:rPr>
            </w:pPr>
            <w:r w:rsidRPr="006D1C7E">
              <w:rPr>
                <w:i/>
                <w:iCs/>
              </w:rPr>
              <w:t>Aquilegia vulgaris</w:t>
            </w:r>
          </w:p>
        </w:tc>
        <w:tc>
          <w:tcPr>
            <w:tcW w:w="1163" w:type="dxa"/>
            <w:tcBorders>
              <w:top w:val="single" w:sz="4" w:space="0" w:color="auto"/>
              <w:left w:val="single" w:sz="4" w:space="0" w:color="auto"/>
              <w:bottom w:val="single" w:sz="4" w:space="0" w:color="auto"/>
              <w:right w:val="single" w:sz="4" w:space="0" w:color="auto"/>
            </w:tcBorders>
          </w:tcPr>
          <w:p w14:paraId="58E8DBD7" w14:textId="77777777" w:rsidR="00B13394" w:rsidRPr="005D2CB4" w:rsidRDefault="00B13394" w:rsidP="00151560">
            <w:pPr>
              <w:jc w:val="center"/>
              <w:rPr>
                <w:b/>
                <w:color w:val="FF0000"/>
              </w:rPr>
            </w:pPr>
          </w:p>
        </w:tc>
        <w:tc>
          <w:tcPr>
            <w:tcW w:w="1163" w:type="dxa"/>
            <w:tcBorders>
              <w:top w:val="single" w:sz="4" w:space="0" w:color="auto"/>
              <w:left w:val="single" w:sz="4" w:space="0" w:color="auto"/>
              <w:bottom w:val="single" w:sz="4" w:space="0" w:color="auto"/>
              <w:right w:val="single" w:sz="4" w:space="0" w:color="auto"/>
            </w:tcBorders>
            <w:vAlign w:val="center"/>
          </w:tcPr>
          <w:p w14:paraId="7846A909" w14:textId="77777777" w:rsidR="00B13394" w:rsidRPr="005D2CB4" w:rsidRDefault="00B13394" w:rsidP="00151560">
            <w:pPr>
              <w:jc w:val="center"/>
              <w:rPr>
                <w:b/>
                <w:color w:val="FF0000"/>
              </w:rPr>
            </w:pPr>
            <w:r w:rsidRPr="005D2CB4">
              <w:rPr>
                <w:b/>
                <w:color w:val="FF0000"/>
              </w:rPr>
              <w:t>C3</w:t>
            </w:r>
          </w:p>
        </w:tc>
        <w:tc>
          <w:tcPr>
            <w:tcW w:w="3969" w:type="dxa"/>
            <w:tcBorders>
              <w:top w:val="single" w:sz="4" w:space="0" w:color="auto"/>
              <w:left w:val="single" w:sz="4" w:space="0" w:color="auto"/>
              <w:bottom w:val="single" w:sz="4" w:space="0" w:color="auto"/>
              <w:right w:val="single" w:sz="18" w:space="0" w:color="auto"/>
            </w:tcBorders>
          </w:tcPr>
          <w:p w14:paraId="49CFA79E"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 xml:space="preserve">DP 2, 6 (Sedláček 2016, Prausová 2018)                                              ● desítky fertilních jedinců </w:t>
            </w:r>
          </w:p>
        </w:tc>
      </w:tr>
      <w:tr w:rsidR="00B13394" w:rsidRPr="006D1C7E" w14:paraId="29C17EF7" w14:textId="77777777">
        <w:trPr>
          <w:cantSplit/>
          <w:trHeight w:val="257"/>
        </w:trPr>
        <w:tc>
          <w:tcPr>
            <w:tcW w:w="2523" w:type="dxa"/>
            <w:tcBorders>
              <w:top w:val="single" w:sz="4" w:space="0" w:color="auto"/>
              <w:left w:val="single" w:sz="18" w:space="0" w:color="auto"/>
              <w:bottom w:val="single" w:sz="4" w:space="0" w:color="auto"/>
              <w:right w:val="single" w:sz="4" w:space="0" w:color="auto"/>
            </w:tcBorders>
            <w:vAlign w:val="center"/>
          </w:tcPr>
          <w:p w14:paraId="40F905F8" w14:textId="77777777" w:rsidR="00B13394" w:rsidRPr="006D1C7E" w:rsidRDefault="00B13394" w:rsidP="00151560">
            <w:pPr>
              <w:rPr>
                <w:i/>
                <w:iCs/>
              </w:rPr>
            </w:pPr>
            <w:r w:rsidRPr="006D1C7E">
              <w:rPr>
                <w:i/>
                <w:iCs/>
              </w:rPr>
              <w:t xml:space="preserve">Armeria vulgaris </w:t>
            </w:r>
            <w:r w:rsidRPr="006D1C7E">
              <w:rPr>
                <w:iCs/>
              </w:rPr>
              <w:t>subsp.</w:t>
            </w:r>
            <w:r w:rsidRPr="006D1C7E">
              <w:rPr>
                <w:i/>
                <w:iCs/>
              </w:rPr>
              <w:t xml:space="preserve"> vulgaris</w:t>
            </w:r>
          </w:p>
        </w:tc>
        <w:tc>
          <w:tcPr>
            <w:tcW w:w="1163" w:type="dxa"/>
            <w:tcBorders>
              <w:top w:val="single" w:sz="4" w:space="0" w:color="auto"/>
              <w:left w:val="single" w:sz="4" w:space="0" w:color="auto"/>
              <w:bottom w:val="single" w:sz="4" w:space="0" w:color="auto"/>
              <w:right w:val="single" w:sz="4" w:space="0" w:color="auto"/>
            </w:tcBorders>
          </w:tcPr>
          <w:p w14:paraId="2C66C1E7" w14:textId="77777777" w:rsidR="00B13394" w:rsidRPr="005D2CB4" w:rsidRDefault="00B13394" w:rsidP="00151560">
            <w:pPr>
              <w:jc w:val="center"/>
              <w:rPr>
                <w:b/>
                <w:color w:val="FF0000"/>
              </w:rPr>
            </w:pPr>
          </w:p>
        </w:tc>
        <w:tc>
          <w:tcPr>
            <w:tcW w:w="1163" w:type="dxa"/>
            <w:tcBorders>
              <w:top w:val="single" w:sz="4" w:space="0" w:color="auto"/>
              <w:left w:val="single" w:sz="4" w:space="0" w:color="auto"/>
              <w:bottom w:val="single" w:sz="4" w:space="0" w:color="auto"/>
              <w:right w:val="single" w:sz="4" w:space="0" w:color="auto"/>
            </w:tcBorders>
            <w:vAlign w:val="center"/>
          </w:tcPr>
          <w:p w14:paraId="7D298757" w14:textId="77777777" w:rsidR="00B13394" w:rsidRPr="005D2CB4" w:rsidRDefault="00B13394" w:rsidP="00151560">
            <w:pPr>
              <w:jc w:val="center"/>
              <w:rPr>
                <w:b/>
                <w:color w:val="FF0000"/>
              </w:rPr>
            </w:pPr>
            <w:r w:rsidRPr="005D2CB4">
              <w:rPr>
                <w:b/>
                <w:color w:val="FF0000"/>
              </w:rPr>
              <w:t>C4a</w:t>
            </w:r>
          </w:p>
        </w:tc>
        <w:tc>
          <w:tcPr>
            <w:tcW w:w="3969" w:type="dxa"/>
            <w:tcBorders>
              <w:top w:val="single" w:sz="4" w:space="0" w:color="auto"/>
              <w:left w:val="single" w:sz="4" w:space="0" w:color="auto"/>
              <w:bottom w:val="single" w:sz="4" w:space="0" w:color="auto"/>
              <w:right w:val="single" w:sz="18" w:space="0" w:color="auto"/>
            </w:tcBorders>
          </w:tcPr>
          <w:p w14:paraId="3D3A1F4C"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DP 2, 6 (Sedláček 2016, Prausová 2018)                                              ● více než 100 fertilních jedinců</w:t>
            </w:r>
          </w:p>
          <w:p w14:paraId="79CF88D6" w14:textId="77777777" w:rsidR="00B13394" w:rsidRPr="007A6F3F" w:rsidRDefault="00B13394" w:rsidP="00151560">
            <w:pPr>
              <w:pStyle w:val="Default"/>
              <w:rPr>
                <w:rFonts w:ascii="Times New Roman" w:hAnsi="Times New Roman" w:cs="Times New Roman"/>
                <w:sz w:val="20"/>
                <w:szCs w:val="20"/>
              </w:rPr>
            </w:pPr>
          </w:p>
        </w:tc>
      </w:tr>
      <w:tr w:rsidR="00B13394" w:rsidRPr="006D1C7E" w14:paraId="4C15974B" w14:textId="77777777">
        <w:trPr>
          <w:cantSplit/>
          <w:trHeight w:val="257"/>
        </w:trPr>
        <w:tc>
          <w:tcPr>
            <w:tcW w:w="2523" w:type="dxa"/>
            <w:tcBorders>
              <w:top w:val="single" w:sz="4" w:space="0" w:color="auto"/>
              <w:left w:val="single" w:sz="18" w:space="0" w:color="auto"/>
              <w:bottom w:val="single" w:sz="4" w:space="0" w:color="auto"/>
              <w:right w:val="single" w:sz="4" w:space="0" w:color="auto"/>
            </w:tcBorders>
            <w:vAlign w:val="center"/>
          </w:tcPr>
          <w:p w14:paraId="7F30A211" w14:textId="77777777" w:rsidR="00B13394" w:rsidRPr="006D1C7E" w:rsidRDefault="00B13394" w:rsidP="00151560">
            <w:pPr>
              <w:rPr>
                <w:i/>
                <w:iCs/>
              </w:rPr>
            </w:pPr>
            <w:r w:rsidRPr="006D1C7E">
              <w:rPr>
                <w:i/>
                <w:iCs/>
              </w:rPr>
              <w:t>Carex disticha</w:t>
            </w:r>
          </w:p>
        </w:tc>
        <w:tc>
          <w:tcPr>
            <w:tcW w:w="1163" w:type="dxa"/>
            <w:tcBorders>
              <w:top w:val="single" w:sz="4" w:space="0" w:color="auto"/>
              <w:left w:val="single" w:sz="4" w:space="0" w:color="auto"/>
              <w:bottom w:val="single" w:sz="4" w:space="0" w:color="auto"/>
              <w:right w:val="single" w:sz="4" w:space="0" w:color="auto"/>
            </w:tcBorders>
          </w:tcPr>
          <w:p w14:paraId="07C66C4D" w14:textId="77777777" w:rsidR="00B13394" w:rsidRPr="005D2CB4" w:rsidRDefault="00B13394" w:rsidP="00151560">
            <w:pPr>
              <w:jc w:val="center"/>
              <w:rPr>
                <w:b/>
                <w:color w:val="FF0000"/>
              </w:rPr>
            </w:pPr>
          </w:p>
        </w:tc>
        <w:tc>
          <w:tcPr>
            <w:tcW w:w="1163" w:type="dxa"/>
            <w:tcBorders>
              <w:top w:val="single" w:sz="4" w:space="0" w:color="auto"/>
              <w:left w:val="single" w:sz="4" w:space="0" w:color="auto"/>
              <w:bottom w:val="single" w:sz="4" w:space="0" w:color="auto"/>
              <w:right w:val="single" w:sz="4" w:space="0" w:color="auto"/>
            </w:tcBorders>
            <w:vAlign w:val="center"/>
          </w:tcPr>
          <w:p w14:paraId="62357ED7" w14:textId="77777777" w:rsidR="00B13394" w:rsidRPr="005D2CB4" w:rsidRDefault="00B13394" w:rsidP="00151560">
            <w:pPr>
              <w:jc w:val="center"/>
              <w:rPr>
                <w:b/>
                <w:color w:val="FF0000"/>
              </w:rPr>
            </w:pPr>
            <w:r w:rsidRPr="005D2CB4">
              <w:rPr>
                <w:b/>
                <w:color w:val="FF0000"/>
              </w:rPr>
              <w:t>C4a</w:t>
            </w:r>
          </w:p>
        </w:tc>
        <w:tc>
          <w:tcPr>
            <w:tcW w:w="3969" w:type="dxa"/>
            <w:tcBorders>
              <w:top w:val="single" w:sz="4" w:space="0" w:color="auto"/>
              <w:left w:val="single" w:sz="4" w:space="0" w:color="auto"/>
              <w:bottom w:val="single" w:sz="4" w:space="0" w:color="auto"/>
              <w:right w:val="single" w:sz="18" w:space="0" w:color="auto"/>
            </w:tcBorders>
          </w:tcPr>
          <w:p w14:paraId="394FF923"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DP 6, 9 (Prausová 2018)                                              ● 2 porosty, cca 4 m</w:t>
            </w:r>
            <w:r w:rsidRPr="007A6F3F">
              <w:rPr>
                <w:rFonts w:ascii="Times New Roman" w:hAnsi="Times New Roman" w:cs="Times New Roman"/>
                <w:sz w:val="20"/>
                <w:szCs w:val="20"/>
                <w:vertAlign w:val="superscript"/>
              </w:rPr>
              <w:t>2</w:t>
            </w:r>
          </w:p>
        </w:tc>
      </w:tr>
      <w:tr w:rsidR="00B13394" w:rsidRPr="006D1C7E" w14:paraId="17FCAD32" w14:textId="77777777">
        <w:trPr>
          <w:cantSplit/>
          <w:trHeight w:val="257"/>
        </w:trPr>
        <w:tc>
          <w:tcPr>
            <w:tcW w:w="2523" w:type="dxa"/>
            <w:tcBorders>
              <w:top w:val="single" w:sz="4" w:space="0" w:color="auto"/>
              <w:left w:val="single" w:sz="18" w:space="0" w:color="auto"/>
              <w:bottom w:val="single" w:sz="4" w:space="0" w:color="auto"/>
              <w:right w:val="single" w:sz="4" w:space="0" w:color="auto"/>
            </w:tcBorders>
            <w:vAlign w:val="center"/>
          </w:tcPr>
          <w:p w14:paraId="735A0171" w14:textId="77777777" w:rsidR="00B13394" w:rsidRPr="006D1C7E" w:rsidRDefault="00B13394" w:rsidP="00151560">
            <w:pPr>
              <w:rPr>
                <w:i/>
                <w:iCs/>
              </w:rPr>
            </w:pPr>
            <w:r w:rsidRPr="006D1C7E">
              <w:rPr>
                <w:i/>
                <w:iCs/>
              </w:rPr>
              <w:t>Carex hartmanii</w:t>
            </w:r>
          </w:p>
        </w:tc>
        <w:tc>
          <w:tcPr>
            <w:tcW w:w="1163" w:type="dxa"/>
            <w:tcBorders>
              <w:top w:val="single" w:sz="4" w:space="0" w:color="auto"/>
              <w:left w:val="single" w:sz="4" w:space="0" w:color="auto"/>
              <w:bottom w:val="single" w:sz="4" w:space="0" w:color="auto"/>
              <w:right w:val="single" w:sz="4" w:space="0" w:color="auto"/>
            </w:tcBorders>
          </w:tcPr>
          <w:p w14:paraId="5EF64D27" w14:textId="77777777" w:rsidR="00B13394" w:rsidRPr="005D2CB4" w:rsidRDefault="00B13394" w:rsidP="00151560">
            <w:pPr>
              <w:jc w:val="center"/>
              <w:rPr>
                <w:b/>
                <w:color w:val="FF0000"/>
              </w:rPr>
            </w:pPr>
          </w:p>
        </w:tc>
        <w:tc>
          <w:tcPr>
            <w:tcW w:w="1163" w:type="dxa"/>
            <w:tcBorders>
              <w:top w:val="single" w:sz="4" w:space="0" w:color="auto"/>
              <w:left w:val="single" w:sz="4" w:space="0" w:color="auto"/>
              <w:bottom w:val="single" w:sz="4" w:space="0" w:color="auto"/>
              <w:right w:val="single" w:sz="4" w:space="0" w:color="auto"/>
            </w:tcBorders>
            <w:vAlign w:val="center"/>
          </w:tcPr>
          <w:p w14:paraId="29FAA9CF" w14:textId="77777777" w:rsidR="00B13394" w:rsidRPr="005D2CB4" w:rsidRDefault="00B13394" w:rsidP="00151560">
            <w:pPr>
              <w:jc w:val="center"/>
              <w:rPr>
                <w:b/>
                <w:color w:val="FF0000"/>
              </w:rPr>
            </w:pPr>
            <w:r w:rsidRPr="005D2CB4">
              <w:rPr>
                <w:b/>
                <w:color w:val="FF0000"/>
              </w:rPr>
              <w:t>C4a</w:t>
            </w:r>
          </w:p>
        </w:tc>
        <w:tc>
          <w:tcPr>
            <w:tcW w:w="3969" w:type="dxa"/>
            <w:tcBorders>
              <w:top w:val="single" w:sz="4" w:space="0" w:color="auto"/>
              <w:left w:val="single" w:sz="4" w:space="0" w:color="auto"/>
              <w:bottom w:val="single" w:sz="4" w:space="0" w:color="auto"/>
              <w:right w:val="single" w:sz="18" w:space="0" w:color="auto"/>
            </w:tcBorders>
          </w:tcPr>
          <w:p w14:paraId="10513F79"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DP 4 (Prausová 2018)                                              ● malý porost, cca 0,5 m</w:t>
            </w:r>
            <w:r w:rsidRPr="007A6F3F">
              <w:rPr>
                <w:rFonts w:ascii="Times New Roman" w:hAnsi="Times New Roman" w:cs="Times New Roman"/>
                <w:sz w:val="20"/>
                <w:szCs w:val="20"/>
                <w:vertAlign w:val="superscript"/>
              </w:rPr>
              <w:t>2</w:t>
            </w:r>
          </w:p>
        </w:tc>
      </w:tr>
      <w:tr w:rsidR="00B13394" w:rsidRPr="006D1C7E" w14:paraId="484B03CD" w14:textId="77777777">
        <w:trPr>
          <w:cantSplit/>
          <w:trHeight w:val="257"/>
        </w:trPr>
        <w:tc>
          <w:tcPr>
            <w:tcW w:w="2523" w:type="dxa"/>
            <w:tcBorders>
              <w:top w:val="single" w:sz="4" w:space="0" w:color="auto"/>
              <w:left w:val="single" w:sz="18" w:space="0" w:color="auto"/>
              <w:bottom w:val="single" w:sz="4" w:space="0" w:color="auto"/>
              <w:right w:val="single" w:sz="4" w:space="0" w:color="auto"/>
            </w:tcBorders>
            <w:vAlign w:val="center"/>
          </w:tcPr>
          <w:p w14:paraId="538D1F65" w14:textId="77777777" w:rsidR="00B13394" w:rsidRPr="006D1C7E" w:rsidRDefault="00B13394" w:rsidP="00151560">
            <w:pPr>
              <w:rPr>
                <w:i/>
                <w:iCs/>
              </w:rPr>
            </w:pPr>
            <w:r w:rsidRPr="006D1C7E">
              <w:rPr>
                <w:i/>
                <w:iCs/>
              </w:rPr>
              <w:t>Carex pseudocyperus</w:t>
            </w:r>
          </w:p>
        </w:tc>
        <w:tc>
          <w:tcPr>
            <w:tcW w:w="1163" w:type="dxa"/>
            <w:tcBorders>
              <w:top w:val="single" w:sz="4" w:space="0" w:color="auto"/>
              <w:left w:val="single" w:sz="4" w:space="0" w:color="auto"/>
              <w:bottom w:val="single" w:sz="4" w:space="0" w:color="auto"/>
              <w:right w:val="single" w:sz="4" w:space="0" w:color="auto"/>
            </w:tcBorders>
          </w:tcPr>
          <w:p w14:paraId="67FA436D" w14:textId="77777777" w:rsidR="00B13394" w:rsidRPr="005D2CB4" w:rsidRDefault="00B13394" w:rsidP="00151560">
            <w:pPr>
              <w:jc w:val="center"/>
              <w:rPr>
                <w:b/>
                <w:color w:val="FF0000"/>
              </w:rPr>
            </w:pPr>
          </w:p>
        </w:tc>
        <w:tc>
          <w:tcPr>
            <w:tcW w:w="1163" w:type="dxa"/>
            <w:tcBorders>
              <w:top w:val="single" w:sz="4" w:space="0" w:color="auto"/>
              <w:left w:val="single" w:sz="4" w:space="0" w:color="auto"/>
              <w:bottom w:val="single" w:sz="4" w:space="0" w:color="auto"/>
              <w:right w:val="single" w:sz="4" w:space="0" w:color="auto"/>
            </w:tcBorders>
            <w:vAlign w:val="center"/>
          </w:tcPr>
          <w:p w14:paraId="06F98F5B" w14:textId="77777777" w:rsidR="00B13394" w:rsidRPr="005D2CB4" w:rsidRDefault="00B13394" w:rsidP="00151560">
            <w:pPr>
              <w:jc w:val="center"/>
              <w:rPr>
                <w:b/>
                <w:color w:val="FF0000"/>
              </w:rPr>
            </w:pPr>
            <w:r w:rsidRPr="005D2CB4">
              <w:rPr>
                <w:b/>
                <w:color w:val="FF0000"/>
              </w:rPr>
              <w:t>C4a</w:t>
            </w:r>
          </w:p>
        </w:tc>
        <w:tc>
          <w:tcPr>
            <w:tcW w:w="3969" w:type="dxa"/>
            <w:tcBorders>
              <w:top w:val="single" w:sz="4" w:space="0" w:color="auto"/>
              <w:left w:val="single" w:sz="4" w:space="0" w:color="auto"/>
              <w:bottom w:val="single" w:sz="4" w:space="0" w:color="auto"/>
              <w:right w:val="single" w:sz="18" w:space="0" w:color="auto"/>
            </w:tcBorders>
          </w:tcPr>
          <w:p w14:paraId="2EFD58F9"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DP 5a (Prausová 2018)                                              ● zamokřené stanoviště, 1 trs</w:t>
            </w:r>
          </w:p>
        </w:tc>
      </w:tr>
      <w:tr w:rsidR="00B13394" w:rsidRPr="006D1C7E" w14:paraId="7AE5F2A7" w14:textId="77777777">
        <w:trPr>
          <w:cantSplit/>
          <w:trHeight w:val="257"/>
        </w:trPr>
        <w:tc>
          <w:tcPr>
            <w:tcW w:w="2523" w:type="dxa"/>
            <w:tcBorders>
              <w:top w:val="single" w:sz="4" w:space="0" w:color="auto"/>
              <w:left w:val="single" w:sz="18" w:space="0" w:color="auto"/>
              <w:bottom w:val="single" w:sz="4" w:space="0" w:color="auto"/>
              <w:right w:val="single" w:sz="4" w:space="0" w:color="auto"/>
            </w:tcBorders>
            <w:vAlign w:val="center"/>
          </w:tcPr>
          <w:p w14:paraId="00DDA3EC" w14:textId="77777777" w:rsidR="00B13394" w:rsidRPr="006D1C7E" w:rsidRDefault="00B13394" w:rsidP="00151560">
            <w:pPr>
              <w:rPr>
                <w:i/>
                <w:iCs/>
              </w:rPr>
            </w:pPr>
            <w:r w:rsidRPr="006D1C7E">
              <w:rPr>
                <w:i/>
                <w:iCs/>
              </w:rPr>
              <w:t>Epilobium lamyi</w:t>
            </w:r>
          </w:p>
        </w:tc>
        <w:tc>
          <w:tcPr>
            <w:tcW w:w="1163" w:type="dxa"/>
            <w:tcBorders>
              <w:top w:val="single" w:sz="4" w:space="0" w:color="auto"/>
              <w:left w:val="single" w:sz="4" w:space="0" w:color="auto"/>
              <w:bottom w:val="single" w:sz="4" w:space="0" w:color="auto"/>
              <w:right w:val="single" w:sz="4" w:space="0" w:color="auto"/>
            </w:tcBorders>
          </w:tcPr>
          <w:p w14:paraId="51E63D0C" w14:textId="77777777" w:rsidR="00B13394" w:rsidRPr="005D2CB4" w:rsidRDefault="00B13394" w:rsidP="00151560">
            <w:pPr>
              <w:jc w:val="center"/>
              <w:rPr>
                <w:b/>
                <w:color w:val="FF0000"/>
              </w:rPr>
            </w:pPr>
          </w:p>
        </w:tc>
        <w:tc>
          <w:tcPr>
            <w:tcW w:w="1163" w:type="dxa"/>
            <w:tcBorders>
              <w:top w:val="single" w:sz="4" w:space="0" w:color="auto"/>
              <w:left w:val="single" w:sz="4" w:space="0" w:color="auto"/>
              <w:bottom w:val="single" w:sz="4" w:space="0" w:color="auto"/>
              <w:right w:val="single" w:sz="4" w:space="0" w:color="auto"/>
            </w:tcBorders>
            <w:vAlign w:val="center"/>
          </w:tcPr>
          <w:p w14:paraId="08C0C490" w14:textId="77777777" w:rsidR="00B13394" w:rsidRPr="005D2CB4" w:rsidRDefault="00B13394" w:rsidP="00151560">
            <w:pPr>
              <w:jc w:val="center"/>
              <w:rPr>
                <w:b/>
                <w:color w:val="FF0000"/>
              </w:rPr>
            </w:pPr>
            <w:r w:rsidRPr="005D2CB4">
              <w:rPr>
                <w:b/>
                <w:color w:val="FF0000"/>
              </w:rPr>
              <w:t>C4b</w:t>
            </w:r>
          </w:p>
        </w:tc>
        <w:tc>
          <w:tcPr>
            <w:tcW w:w="3969" w:type="dxa"/>
            <w:tcBorders>
              <w:top w:val="single" w:sz="4" w:space="0" w:color="auto"/>
              <w:left w:val="single" w:sz="4" w:space="0" w:color="auto"/>
              <w:bottom w:val="single" w:sz="4" w:space="0" w:color="auto"/>
              <w:right w:val="single" w:sz="18" w:space="0" w:color="auto"/>
            </w:tcBorders>
          </w:tcPr>
          <w:p w14:paraId="66418707"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ochranné pásmo (Sedláček 2016)                                              ● několik fertilních jedinců</w:t>
            </w:r>
          </w:p>
        </w:tc>
      </w:tr>
      <w:tr w:rsidR="00B13394" w:rsidRPr="006D1C7E" w14:paraId="4638E616" w14:textId="77777777">
        <w:trPr>
          <w:cantSplit/>
          <w:trHeight w:val="257"/>
        </w:trPr>
        <w:tc>
          <w:tcPr>
            <w:tcW w:w="2523" w:type="dxa"/>
            <w:tcBorders>
              <w:top w:val="single" w:sz="4" w:space="0" w:color="auto"/>
              <w:left w:val="single" w:sz="18" w:space="0" w:color="auto"/>
              <w:bottom w:val="single" w:sz="4" w:space="0" w:color="auto"/>
              <w:right w:val="single" w:sz="4" w:space="0" w:color="auto"/>
            </w:tcBorders>
            <w:vAlign w:val="center"/>
          </w:tcPr>
          <w:p w14:paraId="629AEC13" w14:textId="77777777" w:rsidR="00B13394" w:rsidRPr="006D1C7E" w:rsidRDefault="00B13394" w:rsidP="00151560">
            <w:pPr>
              <w:rPr>
                <w:i/>
                <w:iCs/>
              </w:rPr>
            </w:pPr>
            <w:r w:rsidRPr="006D1C7E">
              <w:rPr>
                <w:i/>
                <w:iCs/>
              </w:rPr>
              <w:t>Filago arvensis</w:t>
            </w:r>
          </w:p>
        </w:tc>
        <w:tc>
          <w:tcPr>
            <w:tcW w:w="1163" w:type="dxa"/>
            <w:tcBorders>
              <w:top w:val="single" w:sz="4" w:space="0" w:color="auto"/>
              <w:left w:val="single" w:sz="4" w:space="0" w:color="auto"/>
              <w:bottom w:val="single" w:sz="4" w:space="0" w:color="auto"/>
              <w:right w:val="single" w:sz="4" w:space="0" w:color="auto"/>
            </w:tcBorders>
          </w:tcPr>
          <w:p w14:paraId="6C5F7508" w14:textId="77777777" w:rsidR="00B13394" w:rsidRPr="005D2CB4" w:rsidRDefault="00B13394" w:rsidP="00151560">
            <w:pPr>
              <w:jc w:val="center"/>
              <w:rPr>
                <w:b/>
                <w:color w:val="FF0000"/>
              </w:rPr>
            </w:pPr>
          </w:p>
        </w:tc>
        <w:tc>
          <w:tcPr>
            <w:tcW w:w="1163" w:type="dxa"/>
            <w:tcBorders>
              <w:top w:val="single" w:sz="4" w:space="0" w:color="auto"/>
              <w:left w:val="single" w:sz="4" w:space="0" w:color="auto"/>
              <w:bottom w:val="single" w:sz="4" w:space="0" w:color="auto"/>
              <w:right w:val="single" w:sz="4" w:space="0" w:color="auto"/>
            </w:tcBorders>
            <w:vAlign w:val="center"/>
          </w:tcPr>
          <w:p w14:paraId="2519B5D5" w14:textId="77777777" w:rsidR="00B13394" w:rsidRPr="005D2CB4" w:rsidRDefault="00B13394" w:rsidP="00151560">
            <w:pPr>
              <w:jc w:val="center"/>
              <w:rPr>
                <w:b/>
                <w:color w:val="FF0000"/>
              </w:rPr>
            </w:pPr>
            <w:r w:rsidRPr="005D2CB4">
              <w:rPr>
                <w:b/>
                <w:color w:val="FF0000"/>
              </w:rPr>
              <w:t>C3</w:t>
            </w:r>
          </w:p>
        </w:tc>
        <w:tc>
          <w:tcPr>
            <w:tcW w:w="3969" w:type="dxa"/>
            <w:tcBorders>
              <w:top w:val="single" w:sz="4" w:space="0" w:color="auto"/>
              <w:left w:val="single" w:sz="4" w:space="0" w:color="auto"/>
              <w:bottom w:val="single" w:sz="4" w:space="0" w:color="auto"/>
              <w:right w:val="single" w:sz="18" w:space="0" w:color="auto"/>
            </w:tcBorders>
          </w:tcPr>
          <w:p w14:paraId="66618504"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DP 3 (Sedláček 2016)                                              ● více než 150 fertilních jedinců</w:t>
            </w:r>
          </w:p>
        </w:tc>
      </w:tr>
      <w:tr w:rsidR="00B13394" w:rsidRPr="006D1C7E" w14:paraId="1232A13F" w14:textId="77777777">
        <w:trPr>
          <w:cantSplit/>
          <w:trHeight w:val="257"/>
        </w:trPr>
        <w:tc>
          <w:tcPr>
            <w:tcW w:w="2523" w:type="dxa"/>
            <w:tcBorders>
              <w:top w:val="single" w:sz="4" w:space="0" w:color="auto"/>
              <w:left w:val="single" w:sz="18" w:space="0" w:color="auto"/>
              <w:bottom w:val="single" w:sz="4" w:space="0" w:color="auto"/>
              <w:right w:val="single" w:sz="4" w:space="0" w:color="auto"/>
            </w:tcBorders>
            <w:vAlign w:val="center"/>
          </w:tcPr>
          <w:p w14:paraId="0FDFA898" w14:textId="77777777" w:rsidR="00B13394" w:rsidRPr="006D1C7E" w:rsidRDefault="00B13394" w:rsidP="00151560">
            <w:pPr>
              <w:rPr>
                <w:i/>
                <w:iCs/>
              </w:rPr>
            </w:pPr>
            <w:r w:rsidRPr="006D1C7E">
              <w:rPr>
                <w:i/>
                <w:iCs/>
              </w:rPr>
              <w:t>Filago minima</w:t>
            </w:r>
          </w:p>
        </w:tc>
        <w:tc>
          <w:tcPr>
            <w:tcW w:w="1163" w:type="dxa"/>
            <w:tcBorders>
              <w:top w:val="single" w:sz="4" w:space="0" w:color="auto"/>
              <w:left w:val="single" w:sz="4" w:space="0" w:color="auto"/>
              <w:bottom w:val="single" w:sz="4" w:space="0" w:color="auto"/>
              <w:right w:val="single" w:sz="4" w:space="0" w:color="auto"/>
            </w:tcBorders>
          </w:tcPr>
          <w:p w14:paraId="12539774" w14:textId="77777777" w:rsidR="00B13394" w:rsidRPr="005D2CB4" w:rsidRDefault="00B13394" w:rsidP="00151560">
            <w:pPr>
              <w:jc w:val="center"/>
              <w:rPr>
                <w:b/>
                <w:color w:val="FF0000"/>
              </w:rPr>
            </w:pPr>
          </w:p>
        </w:tc>
        <w:tc>
          <w:tcPr>
            <w:tcW w:w="1163" w:type="dxa"/>
            <w:tcBorders>
              <w:top w:val="single" w:sz="4" w:space="0" w:color="auto"/>
              <w:left w:val="single" w:sz="4" w:space="0" w:color="auto"/>
              <w:bottom w:val="single" w:sz="4" w:space="0" w:color="auto"/>
              <w:right w:val="single" w:sz="4" w:space="0" w:color="auto"/>
            </w:tcBorders>
            <w:vAlign w:val="center"/>
          </w:tcPr>
          <w:p w14:paraId="2BE5F484" w14:textId="77777777" w:rsidR="00B13394" w:rsidRPr="005D2CB4" w:rsidRDefault="00B13394" w:rsidP="00151560">
            <w:pPr>
              <w:jc w:val="center"/>
              <w:rPr>
                <w:b/>
                <w:color w:val="FF0000"/>
              </w:rPr>
            </w:pPr>
            <w:r w:rsidRPr="005D2CB4">
              <w:rPr>
                <w:b/>
                <w:color w:val="FF0000"/>
              </w:rPr>
              <w:t>C3</w:t>
            </w:r>
          </w:p>
        </w:tc>
        <w:tc>
          <w:tcPr>
            <w:tcW w:w="3969" w:type="dxa"/>
            <w:tcBorders>
              <w:top w:val="single" w:sz="4" w:space="0" w:color="auto"/>
              <w:left w:val="single" w:sz="4" w:space="0" w:color="auto"/>
              <w:bottom w:val="single" w:sz="4" w:space="0" w:color="auto"/>
              <w:right w:val="single" w:sz="18" w:space="0" w:color="auto"/>
            </w:tcBorders>
          </w:tcPr>
          <w:p w14:paraId="2FE22859"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DP 3, 8 (Sedláček 2016, Prausová 2018)                                              ● stovky fertilních jedinců</w:t>
            </w:r>
          </w:p>
        </w:tc>
      </w:tr>
      <w:tr w:rsidR="00B13394" w:rsidRPr="006D1C7E" w14:paraId="453CCC5E" w14:textId="77777777">
        <w:trPr>
          <w:cantSplit/>
          <w:trHeight w:val="257"/>
        </w:trPr>
        <w:tc>
          <w:tcPr>
            <w:tcW w:w="2523" w:type="dxa"/>
            <w:tcBorders>
              <w:top w:val="single" w:sz="4" w:space="0" w:color="auto"/>
              <w:left w:val="single" w:sz="18" w:space="0" w:color="auto"/>
              <w:bottom w:val="single" w:sz="4" w:space="0" w:color="auto"/>
              <w:right w:val="single" w:sz="4" w:space="0" w:color="auto"/>
            </w:tcBorders>
            <w:vAlign w:val="center"/>
          </w:tcPr>
          <w:p w14:paraId="3B60A93B" w14:textId="77777777" w:rsidR="00B13394" w:rsidRPr="006D1C7E" w:rsidRDefault="00B13394" w:rsidP="00151560">
            <w:pPr>
              <w:rPr>
                <w:i/>
                <w:iCs/>
              </w:rPr>
            </w:pPr>
            <w:r w:rsidRPr="006D1C7E">
              <w:rPr>
                <w:i/>
                <w:iCs/>
              </w:rPr>
              <w:t xml:space="preserve">Galium boreale </w:t>
            </w:r>
            <w:r w:rsidRPr="006D1C7E">
              <w:rPr>
                <w:iCs/>
              </w:rPr>
              <w:t>subsp.</w:t>
            </w:r>
            <w:r w:rsidRPr="006D1C7E">
              <w:rPr>
                <w:i/>
                <w:iCs/>
              </w:rPr>
              <w:t xml:space="preserve"> boreale</w:t>
            </w:r>
          </w:p>
        </w:tc>
        <w:tc>
          <w:tcPr>
            <w:tcW w:w="1163" w:type="dxa"/>
            <w:tcBorders>
              <w:top w:val="single" w:sz="4" w:space="0" w:color="auto"/>
              <w:left w:val="single" w:sz="4" w:space="0" w:color="auto"/>
              <w:bottom w:val="single" w:sz="4" w:space="0" w:color="auto"/>
              <w:right w:val="single" w:sz="4" w:space="0" w:color="auto"/>
            </w:tcBorders>
          </w:tcPr>
          <w:p w14:paraId="064910E2" w14:textId="77777777" w:rsidR="00B13394" w:rsidRPr="005D2CB4" w:rsidRDefault="00B13394" w:rsidP="00151560">
            <w:pPr>
              <w:jc w:val="center"/>
              <w:rPr>
                <w:b/>
                <w:color w:val="FF0000"/>
              </w:rPr>
            </w:pPr>
          </w:p>
        </w:tc>
        <w:tc>
          <w:tcPr>
            <w:tcW w:w="1163" w:type="dxa"/>
            <w:tcBorders>
              <w:top w:val="single" w:sz="4" w:space="0" w:color="auto"/>
              <w:left w:val="single" w:sz="4" w:space="0" w:color="auto"/>
              <w:bottom w:val="single" w:sz="4" w:space="0" w:color="auto"/>
              <w:right w:val="single" w:sz="4" w:space="0" w:color="auto"/>
            </w:tcBorders>
            <w:vAlign w:val="center"/>
          </w:tcPr>
          <w:p w14:paraId="3C19566A" w14:textId="77777777" w:rsidR="00B13394" w:rsidRPr="005D2CB4" w:rsidRDefault="00B13394" w:rsidP="00151560">
            <w:pPr>
              <w:jc w:val="center"/>
              <w:rPr>
                <w:b/>
                <w:color w:val="FF0000"/>
              </w:rPr>
            </w:pPr>
            <w:r w:rsidRPr="005D2CB4">
              <w:rPr>
                <w:b/>
                <w:color w:val="FF0000"/>
              </w:rPr>
              <w:t>C4a</w:t>
            </w:r>
          </w:p>
        </w:tc>
        <w:tc>
          <w:tcPr>
            <w:tcW w:w="3969" w:type="dxa"/>
            <w:tcBorders>
              <w:top w:val="single" w:sz="4" w:space="0" w:color="auto"/>
              <w:left w:val="single" w:sz="4" w:space="0" w:color="auto"/>
              <w:bottom w:val="single" w:sz="4" w:space="0" w:color="auto"/>
              <w:right w:val="single" w:sz="18" w:space="0" w:color="auto"/>
            </w:tcBorders>
          </w:tcPr>
          <w:p w14:paraId="3314EFB5"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DP 1, 4, 8, 9 (Sedláček 2016, Prausová 2018)                                              ● desítky fertilních jedinců</w:t>
            </w:r>
          </w:p>
        </w:tc>
      </w:tr>
      <w:tr w:rsidR="00B13394" w:rsidRPr="006D1C7E" w14:paraId="6B023500" w14:textId="77777777" w:rsidTr="00B611EB">
        <w:trPr>
          <w:cantSplit/>
          <w:trHeight w:val="257"/>
        </w:trPr>
        <w:tc>
          <w:tcPr>
            <w:tcW w:w="2523" w:type="dxa"/>
            <w:tcBorders>
              <w:top w:val="single" w:sz="4" w:space="0" w:color="auto"/>
              <w:left w:val="single" w:sz="18" w:space="0" w:color="auto"/>
              <w:bottom w:val="single" w:sz="4" w:space="0" w:color="auto"/>
              <w:right w:val="single" w:sz="4" w:space="0" w:color="auto"/>
            </w:tcBorders>
            <w:vAlign w:val="center"/>
          </w:tcPr>
          <w:p w14:paraId="48791547" w14:textId="77777777" w:rsidR="00B13394" w:rsidRPr="006D1C7E" w:rsidRDefault="00B13394" w:rsidP="00151560">
            <w:pPr>
              <w:rPr>
                <w:i/>
                <w:iCs/>
              </w:rPr>
            </w:pPr>
            <w:r w:rsidRPr="006D1C7E">
              <w:rPr>
                <w:i/>
                <w:iCs/>
              </w:rPr>
              <w:t>Galium wirtgenii</w:t>
            </w:r>
          </w:p>
        </w:tc>
        <w:tc>
          <w:tcPr>
            <w:tcW w:w="1163" w:type="dxa"/>
            <w:tcBorders>
              <w:top w:val="single" w:sz="4" w:space="0" w:color="auto"/>
              <w:left w:val="single" w:sz="4" w:space="0" w:color="auto"/>
              <w:bottom w:val="single" w:sz="4" w:space="0" w:color="auto"/>
              <w:right w:val="single" w:sz="4" w:space="0" w:color="auto"/>
            </w:tcBorders>
          </w:tcPr>
          <w:p w14:paraId="68322A8B" w14:textId="77777777" w:rsidR="00B13394" w:rsidRPr="005D2CB4" w:rsidRDefault="00B13394" w:rsidP="00151560">
            <w:pPr>
              <w:jc w:val="center"/>
              <w:rPr>
                <w:b/>
                <w:color w:val="FF0000"/>
              </w:rPr>
            </w:pPr>
          </w:p>
        </w:tc>
        <w:tc>
          <w:tcPr>
            <w:tcW w:w="1163" w:type="dxa"/>
            <w:tcBorders>
              <w:top w:val="single" w:sz="4" w:space="0" w:color="auto"/>
              <w:left w:val="single" w:sz="4" w:space="0" w:color="auto"/>
              <w:bottom w:val="single" w:sz="4" w:space="0" w:color="auto"/>
              <w:right w:val="single" w:sz="4" w:space="0" w:color="auto"/>
            </w:tcBorders>
            <w:vAlign w:val="center"/>
          </w:tcPr>
          <w:p w14:paraId="679709F5" w14:textId="77777777" w:rsidR="00B13394" w:rsidRPr="005D2CB4" w:rsidRDefault="00B13394" w:rsidP="00151560">
            <w:pPr>
              <w:jc w:val="center"/>
              <w:rPr>
                <w:b/>
                <w:color w:val="FF0000"/>
              </w:rPr>
            </w:pPr>
            <w:r w:rsidRPr="005D2CB4">
              <w:rPr>
                <w:b/>
                <w:color w:val="FF0000"/>
              </w:rPr>
              <w:t>C4b</w:t>
            </w:r>
          </w:p>
        </w:tc>
        <w:tc>
          <w:tcPr>
            <w:tcW w:w="3969" w:type="dxa"/>
            <w:tcBorders>
              <w:top w:val="single" w:sz="4" w:space="0" w:color="auto"/>
              <w:left w:val="single" w:sz="4" w:space="0" w:color="auto"/>
              <w:bottom w:val="single" w:sz="4" w:space="0" w:color="auto"/>
              <w:right w:val="single" w:sz="18" w:space="0" w:color="auto"/>
            </w:tcBorders>
          </w:tcPr>
          <w:p w14:paraId="2865F8B0"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DP 9 (Prausová 2018)                                              ● několik jedinců</w:t>
            </w:r>
          </w:p>
        </w:tc>
      </w:tr>
      <w:tr w:rsidR="00B13394" w:rsidRPr="006D1C7E" w14:paraId="2C061292" w14:textId="77777777" w:rsidTr="00B611EB">
        <w:trPr>
          <w:cantSplit/>
          <w:trHeight w:val="257"/>
        </w:trPr>
        <w:tc>
          <w:tcPr>
            <w:tcW w:w="2523" w:type="dxa"/>
            <w:tcBorders>
              <w:top w:val="single" w:sz="4" w:space="0" w:color="auto"/>
              <w:left w:val="single" w:sz="18" w:space="0" w:color="auto"/>
              <w:bottom w:val="single" w:sz="4" w:space="0" w:color="auto"/>
              <w:right w:val="single" w:sz="4" w:space="0" w:color="auto"/>
            </w:tcBorders>
            <w:vAlign w:val="center"/>
          </w:tcPr>
          <w:p w14:paraId="4EB842A0" w14:textId="77777777" w:rsidR="00B13394" w:rsidRPr="006D1C7E" w:rsidRDefault="00B13394" w:rsidP="00151560">
            <w:pPr>
              <w:rPr>
                <w:i/>
                <w:iCs/>
              </w:rPr>
            </w:pPr>
            <w:r w:rsidRPr="006D1C7E">
              <w:rPr>
                <w:i/>
                <w:iCs/>
              </w:rPr>
              <w:t>Knautia kitaibelii</w:t>
            </w:r>
          </w:p>
        </w:tc>
        <w:tc>
          <w:tcPr>
            <w:tcW w:w="1163" w:type="dxa"/>
            <w:tcBorders>
              <w:top w:val="single" w:sz="4" w:space="0" w:color="auto"/>
              <w:left w:val="single" w:sz="4" w:space="0" w:color="auto"/>
              <w:bottom w:val="single" w:sz="4" w:space="0" w:color="auto"/>
              <w:right w:val="single" w:sz="4" w:space="0" w:color="auto"/>
            </w:tcBorders>
          </w:tcPr>
          <w:p w14:paraId="0DE0D742" w14:textId="77777777" w:rsidR="00B13394" w:rsidRPr="005D2CB4" w:rsidRDefault="00B13394" w:rsidP="00151560">
            <w:pPr>
              <w:jc w:val="center"/>
              <w:rPr>
                <w:b/>
                <w:color w:val="FF0000"/>
              </w:rPr>
            </w:pPr>
          </w:p>
        </w:tc>
        <w:tc>
          <w:tcPr>
            <w:tcW w:w="1163" w:type="dxa"/>
            <w:tcBorders>
              <w:top w:val="single" w:sz="4" w:space="0" w:color="auto"/>
              <w:left w:val="single" w:sz="4" w:space="0" w:color="auto"/>
              <w:bottom w:val="single" w:sz="4" w:space="0" w:color="auto"/>
              <w:right w:val="single" w:sz="4" w:space="0" w:color="auto"/>
            </w:tcBorders>
            <w:vAlign w:val="center"/>
          </w:tcPr>
          <w:p w14:paraId="05AEBE5F" w14:textId="77777777" w:rsidR="00B13394" w:rsidRPr="005D2CB4" w:rsidRDefault="00B13394" w:rsidP="00151560">
            <w:pPr>
              <w:jc w:val="center"/>
              <w:rPr>
                <w:b/>
                <w:color w:val="FF0000"/>
              </w:rPr>
            </w:pPr>
            <w:r w:rsidRPr="005D2CB4">
              <w:rPr>
                <w:b/>
                <w:color w:val="FF0000"/>
              </w:rPr>
              <w:t>C4a</w:t>
            </w:r>
          </w:p>
        </w:tc>
        <w:tc>
          <w:tcPr>
            <w:tcW w:w="3969" w:type="dxa"/>
            <w:tcBorders>
              <w:top w:val="single" w:sz="4" w:space="0" w:color="auto"/>
              <w:left w:val="single" w:sz="4" w:space="0" w:color="auto"/>
              <w:bottom w:val="single" w:sz="4" w:space="0" w:color="auto"/>
              <w:right w:val="single" w:sz="18" w:space="0" w:color="auto"/>
            </w:tcBorders>
          </w:tcPr>
          <w:p w14:paraId="1BC9E941"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DP 5 (Prausová 2018)                                              ● 1 fertilní jedinec</w:t>
            </w:r>
          </w:p>
        </w:tc>
      </w:tr>
      <w:tr w:rsidR="00B13394" w:rsidRPr="006D1C7E" w14:paraId="1C879AA0" w14:textId="77777777" w:rsidTr="00B611EB">
        <w:trPr>
          <w:cantSplit/>
          <w:trHeight w:val="257"/>
        </w:trPr>
        <w:tc>
          <w:tcPr>
            <w:tcW w:w="2523" w:type="dxa"/>
            <w:tcBorders>
              <w:top w:val="single" w:sz="4" w:space="0" w:color="auto"/>
              <w:left w:val="single" w:sz="18" w:space="0" w:color="auto"/>
              <w:bottom w:val="single" w:sz="4" w:space="0" w:color="auto"/>
              <w:right w:val="single" w:sz="4" w:space="0" w:color="auto"/>
            </w:tcBorders>
            <w:vAlign w:val="center"/>
          </w:tcPr>
          <w:p w14:paraId="6A5EB461" w14:textId="77777777" w:rsidR="00B13394" w:rsidRPr="006D1C7E" w:rsidRDefault="00B13394" w:rsidP="00151560">
            <w:pPr>
              <w:rPr>
                <w:i/>
                <w:iCs/>
              </w:rPr>
            </w:pPr>
            <w:r w:rsidRPr="006D1C7E">
              <w:rPr>
                <w:i/>
                <w:iCs/>
              </w:rPr>
              <w:t>Libanotis pyrenaica</w:t>
            </w:r>
          </w:p>
        </w:tc>
        <w:tc>
          <w:tcPr>
            <w:tcW w:w="1163" w:type="dxa"/>
            <w:tcBorders>
              <w:top w:val="single" w:sz="4" w:space="0" w:color="auto"/>
              <w:left w:val="single" w:sz="4" w:space="0" w:color="auto"/>
              <w:bottom w:val="single" w:sz="4" w:space="0" w:color="auto"/>
              <w:right w:val="single" w:sz="4" w:space="0" w:color="auto"/>
            </w:tcBorders>
          </w:tcPr>
          <w:p w14:paraId="4E3AE306" w14:textId="77777777" w:rsidR="00B13394" w:rsidRPr="005D2CB4" w:rsidRDefault="00B13394" w:rsidP="00151560">
            <w:pPr>
              <w:jc w:val="center"/>
              <w:rPr>
                <w:b/>
                <w:color w:val="FF0000"/>
              </w:rPr>
            </w:pPr>
          </w:p>
        </w:tc>
        <w:tc>
          <w:tcPr>
            <w:tcW w:w="1163" w:type="dxa"/>
            <w:tcBorders>
              <w:top w:val="single" w:sz="4" w:space="0" w:color="auto"/>
              <w:left w:val="single" w:sz="4" w:space="0" w:color="auto"/>
              <w:bottom w:val="single" w:sz="4" w:space="0" w:color="auto"/>
              <w:right w:val="single" w:sz="4" w:space="0" w:color="auto"/>
            </w:tcBorders>
            <w:vAlign w:val="center"/>
          </w:tcPr>
          <w:p w14:paraId="44244BB3" w14:textId="77777777" w:rsidR="00B13394" w:rsidRPr="005D2CB4" w:rsidRDefault="00B13394" w:rsidP="00151560">
            <w:pPr>
              <w:jc w:val="center"/>
              <w:rPr>
                <w:b/>
                <w:color w:val="FF0000"/>
              </w:rPr>
            </w:pPr>
            <w:r w:rsidRPr="005D2CB4">
              <w:rPr>
                <w:b/>
                <w:color w:val="FF0000"/>
              </w:rPr>
              <w:t>C4a</w:t>
            </w:r>
          </w:p>
        </w:tc>
        <w:tc>
          <w:tcPr>
            <w:tcW w:w="3969" w:type="dxa"/>
            <w:tcBorders>
              <w:top w:val="single" w:sz="4" w:space="0" w:color="auto"/>
              <w:left w:val="single" w:sz="4" w:space="0" w:color="auto"/>
              <w:bottom w:val="single" w:sz="4" w:space="0" w:color="auto"/>
              <w:right w:val="single" w:sz="18" w:space="0" w:color="auto"/>
            </w:tcBorders>
          </w:tcPr>
          <w:p w14:paraId="3F78E8CB"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DP 2 (Sedláček 2016, Prausová 2018)                                              ● desítky fertilních jedinců</w:t>
            </w:r>
          </w:p>
        </w:tc>
      </w:tr>
      <w:tr w:rsidR="00B13394" w:rsidRPr="006D1C7E" w14:paraId="5A49AA97" w14:textId="77777777">
        <w:trPr>
          <w:cantSplit/>
          <w:trHeight w:val="257"/>
        </w:trPr>
        <w:tc>
          <w:tcPr>
            <w:tcW w:w="2523" w:type="dxa"/>
            <w:tcBorders>
              <w:top w:val="single" w:sz="4" w:space="0" w:color="auto"/>
              <w:left w:val="single" w:sz="18" w:space="0" w:color="auto"/>
              <w:bottom w:val="single" w:sz="4" w:space="0" w:color="auto"/>
              <w:right w:val="single" w:sz="4" w:space="0" w:color="auto"/>
            </w:tcBorders>
            <w:vAlign w:val="center"/>
          </w:tcPr>
          <w:p w14:paraId="1943AEAA" w14:textId="77777777" w:rsidR="00B13394" w:rsidRPr="006D1C7E" w:rsidRDefault="00B13394" w:rsidP="00151560">
            <w:pPr>
              <w:rPr>
                <w:i/>
                <w:iCs/>
              </w:rPr>
            </w:pPr>
            <w:r w:rsidRPr="006D1C7E">
              <w:rPr>
                <w:i/>
                <w:iCs/>
              </w:rPr>
              <w:t>Spergula morisonii</w:t>
            </w:r>
          </w:p>
        </w:tc>
        <w:tc>
          <w:tcPr>
            <w:tcW w:w="1163" w:type="dxa"/>
            <w:tcBorders>
              <w:top w:val="single" w:sz="4" w:space="0" w:color="auto"/>
              <w:left w:val="single" w:sz="4" w:space="0" w:color="auto"/>
              <w:bottom w:val="single" w:sz="4" w:space="0" w:color="auto"/>
              <w:right w:val="single" w:sz="4" w:space="0" w:color="auto"/>
            </w:tcBorders>
          </w:tcPr>
          <w:p w14:paraId="54906E9F" w14:textId="77777777" w:rsidR="00B13394" w:rsidRPr="005D2CB4" w:rsidRDefault="00B13394" w:rsidP="00151560">
            <w:pPr>
              <w:jc w:val="center"/>
              <w:rPr>
                <w:b/>
                <w:color w:val="FF0000"/>
              </w:rPr>
            </w:pPr>
          </w:p>
        </w:tc>
        <w:tc>
          <w:tcPr>
            <w:tcW w:w="1163" w:type="dxa"/>
            <w:tcBorders>
              <w:top w:val="single" w:sz="4" w:space="0" w:color="auto"/>
              <w:left w:val="single" w:sz="4" w:space="0" w:color="auto"/>
              <w:bottom w:val="single" w:sz="4" w:space="0" w:color="auto"/>
              <w:right w:val="single" w:sz="4" w:space="0" w:color="auto"/>
            </w:tcBorders>
            <w:vAlign w:val="center"/>
          </w:tcPr>
          <w:p w14:paraId="43F0B2D0" w14:textId="77777777" w:rsidR="00B13394" w:rsidRPr="005D2CB4" w:rsidRDefault="00B13394" w:rsidP="00151560">
            <w:pPr>
              <w:jc w:val="center"/>
              <w:rPr>
                <w:b/>
                <w:color w:val="FF0000"/>
              </w:rPr>
            </w:pPr>
            <w:r w:rsidRPr="005D2CB4">
              <w:rPr>
                <w:b/>
                <w:color w:val="FF0000"/>
              </w:rPr>
              <w:t>C3</w:t>
            </w:r>
          </w:p>
        </w:tc>
        <w:tc>
          <w:tcPr>
            <w:tcW w:w="3969" w:type="dxa"/>
            <w:tcBorders>
              <w:top w:val="single" w:sz="4" w:space="0" w:color="auto"/>
              <w:left w:val="single" w:sz="4" w:space="0" w:color="auto"/>
              <w:bottom w:val="single" w:sz="4" w:space="0" w:color="auto"/>
              <w:right w:val="single" w:sz="18" w:space="0" w:color="auto"/>
            </w:tcBorders>
          </w:tcPr>
          <w:p w14:paraId="0408A25E"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DP 4, 8 (Prausová 2018)                                              ● desítky fertilních jedinců</w:t>
            </w:r>
          </w:p>
        </w:tc>
      </w:tr>
      <w:tr w:rsidR="00B13394" w:rsidRPr="006D1C7E" w14:paraId="2B983E6E" w14:textId="77777777">
        <w:trPr>
          <w:cantSplit/>
          <w:trHeight w:val="257"/>
        </w:trPr>
        <w:tc>
          <w:tcPr>
            <w:tcW w:w="2523" w:type="dxa"/>
            <w:tcBorders>
              <w:top w:val="single" w:sz="4" w:space="0" w:color="auto"/>
              <w:left w:val="single" w:sz="18" w:space="0" w:color="auto"/>
              <w:bottom w:val="single" w:sz="4" w:space="0" w:color="auto"/>
              <w:right w:val="single" w:sz="4" w:space="0" w:color="auto"/>
            </w:tcBorders>
            <w:vAlign w:val="center"/>
          </w:tcPr>
          <w:p w14:paraId="572256C5" w14:textId="77777777" w:rsidR="00B13394" w:rsidRPr="006D1C7E" w:rsidRDefault="00B13394" w:rsidP="00151560">
            <w:pPr>
              <w:rPr>
                <w:i/>
                <w:iCs/>
              </w:rPr>
            </w:pPr>
            <w:r w:rsidRPr="006D1C7E">
              <w:rPr>
                <w:i/>
                <w:iCs/>
              </w:rPr>
              <w:t>Thalictrum lucidum</w:t>
            </w:r>
          </w:p>
        </w:tc>
        <w:tc>
          <w:tcPr>
            <w:tcW w:w="1163" w:type="dxa"/>
            <w:tcBorders>
              <w:top w:val="single" w:sz="4" w:space="0" w:color="auto"/>
              <w:left w:val="single" w:sz="4" w:space="0" w:color="auto"/>
              <w:bottom w:val="single" w:sz="4" w:space="0" w:color="auto"/>
              <w:right w:val="single" w:sz="4" w:space="0" w:color="auto"/>
            </w:tcBorders>
          </w:tcPr>
          <w:p w14:paraId="5B679D54" w14:textId="77777777" w:rsidR="00B13394" w:rsidRPr="005D2CB4" w:rsidRDefault="00B13394" w:rsidP="00151560">
            <w:pPr>
              <w:jc w:val="center"/>
              <w:rPr>
                <w:b/>
                <w:color w:val="FF0000"/>
              </w:rPr>
            </w:pPr>
          </w:p>
        </w:tc>
        <w:tc>
          <w:tcPr>
            <w:tcW w:w="1163" w:type="dxa"/>
            <w:tcBorders>
              <w:top w:val="single" w:sz="4" w:space="0" w:color="auto"/>
              <w:left w:val="single" w:sz="4" w:space="0" w:color="auto"/>
              <w:bottom w:val="single" w:sz="4" w:space="0" w:color="auto"/>
              <w:right w:val="single" w:sz="4" w:space="0" w:color="auto"/>
            </w:tcBorders>
            <w:vAlign w:val="center"/>
          </w:tcPr>
          <w:p w14:paraId="310B9095" w14:textId="77777777" w:rsidR="00B13394" w:rsidRPr="005D2CB4" w:rsidRDefault="00B13394" w:rsidP="00151560">
            <w:pPr>
              <w:jc w:val="center"/>
              <w:rPr>
                <w:b/>
                <w:color w:val="FF0000"/>
              </w:rPr>
            </w:pPr>
            <w:r w:rsidRPr="005D2CB4">
              <w:rPr>
                <w:b/>
                <w:color w:val="FF0000"/>
              </w:rPr>
              <w:t>C3</w:t>
            </w:r>
          </w:p>
        </w:tc>
        <w:tc>
          <w:tcPr>
            <w:tcW w:w="3969" w:type="dxa"/>
            <w:tcBorders>
              <w:top w:val="single" w:sz="4" w:space="0" w:color="auto"/>
              <w:left w:val="single" w:sz="4" w:space="0" w:color="auto"/>
              <w:bottom w:val="single" w:sz="4" w:space="0" w:color="auto"/>
              <w:right w:val="single" w:sz="18" w:space="0" w:color="auto"/>
            </w:tcBorders>
          </w:tcPr>
          <w:p w14:paraId="23B681A4"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DP 2 (Sedláček 2016)                                              ● 29 fertilních jedinců</w:t>
            </w:r>
          </w:p>
        </w:tc>
      </w:tr>
      <w:tr w:rsidR="00B13394" w:rsidRPr="006D1C7E" w14:paraId="0FCF9D1C" w14:textId="77777777">
        <w:trPr>
          <w:cantSplit/>
          <w:trHeight w:val="257"/>
        </w:trPr>
        <w:tc>
          <w:tcPr>
            <w:tcW w:w="2523" w:type="dxa"/>
            <w:tcBorders>
              <w:top w:val="single" w:sz="4" w:space="0" w:color="auto"/>
              <w:left w:val="single" w:sz="18" w:space="0" w:color="auto"/>
              <w:bottom w:val="single" w:sz="4" w:space="0" w:color="auto"/>
              <w:right w:val="single" w:sz="4" w:space="0" w:color="auto"/>
            </w:tcBorders>
            <w:vAlign w:val="center"/>
          </w:tcPr>
          <w:p w14:paraId="0A9FD13D" w14:textId="77777777" w:rsidR="00B13394" w:rsidRPr="006D1C7E" w:rsidRDefault="00B13394" w:rsidP="00151560">
            <w:pPr>
              <w:rPr>
                <w:i/>
                <w:iCs/>
              </w:rPr>
            </w:pPr>
            <w:r w:rsidRPr="006D1C7E">
              <w:rPr>
                <w:i/>
                <w:iCs/>
              </w:rPr>
              <w:t>Veronica dillenii</w:t>
            </w:r>
          </w:p>
        </w:tc>
        <w:tc>
          <w:tcPr>
            <w:tcW w:w="1163" w:type="dxa"/>
            <w:tcBorders>
              <w:top w:val="single" w:sz="4" w:space="0" w:color="auto"/>
              <w:left w:val="single" w:sz="4" w:space="0" w:color="auto"/>
              <w:bottom w:val="single" w:sz="4" w:space="0" w:color="auto"/>
              <w:right w:val="single" w:sz="4" w:space="0" w:color="auto"/>
            </w:tcBorders>
          </w:tcPr>
          <w:p w14:paraId="302ACB61" w14:textId="77777777" w:rsidR="00B13394" w:rsidRPr="005D2CB4" w:rsidRDefault="00B13394" w:rsidP="00151560">
            <w:pPr>
              <w:jc w:val="center"/>
              <w:rPr>
                <w:b/>
                <w:color w:val="FF0000"/>
              </w:rPr>
            </w:pPr>
          </w:p>
        </w:tc>
        <w:tc>
          <w:tcPr>
            <w:tcW w:w="1163" w:type="dxa"/>
            <w:tcBorders>
              <w:top w:val="single" w:sz="4" w:space="0" w:color="auto"/>
              <w:left w:val="single" w:sz="4" w:space="0" w:color="auto"/>
              <w:bottom w:val="single" w:sz="4" w:space="0" w:color="auto"/>
              <w:right w:val="single" w:sz="4" w:space="0" w:color="auto"/>
            </w:tcBorders>
            <w:vAlign w:val="center"/>
          </w:tcPr>
          <w:p w14:paraId="74C9273F" w14:textId="77777777" w:rsidR="00B13394" w:rsidRPr="005D2CB4" w:rsidRDefault="00B13394" w:rsidP="00151560">
            <w:pPr>
              <w:jc w:val="center"/>
              <w:rPr>
                <w:b/>
                <w:color w:val="FF0000"/>
              </w:rPr>
            </w:pPr>
            <w:r w:rsidRPr="005D2CB4">
              <w:rPr>
                <w:b/>
                <w:color w:val="FF0000"/>
              </w:rPr>
              <w:t>C4a</w:t>
            </w:r>
          </w:p>
        </w:tc>
        <w:tc>
          <w:tcPr>
            <w:tcW w:w="3969" w:type="dxa"/>
            <w:tcBorders>
              <w:top w:val="single" w:sz="4" w:space="0" w:color="auto"/>
              <w:left w:val="single" w:sz="4" w:space="0" w:color="auto"/>
              <w:bottom w:val="single" w:sz="4" w:space="0" w:color="auto"/>
              <w:right w:val="single" w:sz="18" w:space="0" w:color="auto"/>
            </w:tcBorders>
          </w:tcPr>
          <w:p w14:paraId="63F38203"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DP 4, 8 (Prausová 2018)                                              ● desítky fertilních jedinců</w:t>
            </w:r>
          </w:p>
        </w:tc>
      </w:tr>
      <w:tr w:rsidR="00B13394" w:rsidRPr="006D1C7E" w14:paraId="419403B9" w14:textId="77777777">
        <w:trPr>
          <w:cantSplit/>
          <w:trHeight w:val="257"/>
        </w:trPr>
        <w:tc>
          <w:tcPr>
            <w:tcW w:w="2523" w:type="dxa"/>
            <w:tcBorders>
              <w:top w:val="single" w:sz="4" w:space="0" w:color="auto"/>
              <w:left w:val="single" w:sz="18" w:space="0" w:color="auto"/>
              <w:bottom w:val="single" w:sz="4" w:space="0" w:color="auto"/>
              <w:right w:val="single" w:sz="4" w:space="0" w:color="auto"/>
            </w:tcBorders>
            <w:vAlign w:val="center"/>
          </w:tcPr>
          <w:p w14:paraId="2ACB03DB" w14:textId="77777777" w:rsidR="00B13394" w:rsidRPr="006D1C7E" w:rsidRDefault="00B13394" w:rsidP="00151560">
            <w:pPr>
              <w:rPr>
                <w:i/>
                <w:iCs/>
              </w:rPr>
            </w:pPr>
            <w:r w:rsidRPr="006D1C7E">
              <w:rPr>
                <w:i/>
                <w:iCs/>
              </w:rPr>
              <w:t>Veronica verna</w:t>
            </w:r>
          </w:p>
        </w:tc>
        <w:tc>
          <w:tcPr>
            <w:tcW w:w="1163" w:type="dxa"/>
            <w:tcBorders>
              <w:top w:val="single" w:sz="4" w:space="0" w:color="auto"/>
              <w:left w:val="single" w:sz="4" w:space="0" w:color="auto"/>
              <w:bottom w:val="single" w:sz="4" w:space="0" w:color="auto"/>
              <w:right w:val="single" w:sz="4" w:space="0" w:color="auto"/>
            </w:tcBorders>
          </w:tcPr>
          <w:p w14:paraId="495FA361" w14:textId="77777777" w:rsidR="00B13394" w:rsidRPr="005D2CB4" w:rsidRDefault="00B13394" w:rsidP="00151560">
            <w:pPr>
              <w:jc w:val="center"/>
              <w:rPr>
                <w:b/>
                <w:color w:val="FF0000"/>
              </w:rPr>
            </w:pPr>
          </w:p>
        </w:tc>
        <w:tc>
          <w:tcPr>
            <w:tcW w:w="1163" w:type="dxa"/>
            <w:tcBorders>
              <w:top w:val="single" w:sz="4" w:space="0" w:color="auto"/>
              <w:left w:val="single" w:sz="4" w:space="0" w:color="auto"/>
              <w:bottom w:val="single" w:sz="4" w:space="0" w:color="auto"/>
              <w:right w:val="single" w:sz="4" w:space="0" w:color="auto"/>
            </w:tcBorders>
            <w:vAlign w:val="center"/>
          </w:tcPr>
          <w:p w14:paraId="750B8A44" w14:textId="77777777" w:rsidR="00B13394" w:rsidRPr="005D2CB4" w:rsidRDefault="00B13394" w:rsidP="00151560">
            <w:pPr>
              <w:jc w:val="center"/>
              <w:rPr>
                <w:b/>
                <w:color w:val="FF0000"/>
              </w:rPr>
            </w:pPr>
            <w:r w:rsidRPr="005D2CB4">
              <w:rPr>
                <w:b/>
                <w:color w:val="FF0000"/>
              </w:rPr>
              <w:t>C4a</w:t>
            </w:r>
          </w:p>
        </w:tc>
        <w:tc>
          <w:tcPr>
            <w:tcW w:w="3969" w:type="dxa"/>
            <w:tcBorders>
              <w:top w:val="single" w:sz="4" w:space="0" w:color="auto"/>
              <w:left w:val="single" w:sz="4" w:space="0" w:color="auto"/>
              <w:bottom w:val="single" w:sz="4" w:space="0" w:color="auto"/>
              <w:right w:val="single" w:sz="18" w:space="0" w:color="auto"/>
            </w:tcBorders>
          </w:tcPr>
          <w:p w14:paraId="56C43E39"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DP 3 (Sedláček 2016)                                              ● desítky fertilních jedinců</w:t>
            </w:r>
          </w:p>
        </w:tc>
      </w:tr>
      <w:tr w:rsidR="00B13394" w:rsidRPr="006D1C7E" w14:paraId="30EAB92E" w14:textId="77777777">
        <w:trPr>
          <w:cantSplit/>
          <w:trHeight w:val="257"/>
        </w:trPr>
        <w:tc>
          <w:tcPr>
            <w:tcW w:w="2523" w:type="dxa"/>
            <w:tcBorders>
              <w:top w:val="single" w:sz="4" w:space="0" w:color="auto"/>
              <w:left w:val="single" w:sz="18" w:space="0" w:color="auto"/>
              <w:bottom w:val="single" w:sz="18" w:space="0" w:color="auto"/>
              <w:right w:val="single" w:sz="4" w:space="0" w:color="auto"/>
            </w:tcBorders>
            <w:vAlign w:val="center"/>
          </w:tcPr>
          <w:p w14:paraId="665FA313" w14:textId="77777777" w:rsidR="00B13394" w:rsidRPr="006D1C7E" w:rsidRDefault="00B13394" w:rsidP="00151560">
            <w:pPr>
              <w:rPr>
                <w:i/>
                <w:iCs/>
              </w:rPr>
            </w:pPr>
            <w:r w:rsidRPr="006D1C7E">
              <w:rPr>
                <w:i/>
                <w:iCs/>
              </w:rPr>
              <w:t>Vicia lathyroides</w:t>
            </w:r>
          </w:p>
        </w:tc>
        <w:tc>
          <w:tcPr>
            <w:tcW w:w="1163" w:type="dxa"/>
            <w:tcBorders>
              <w:top w:val="single" w:sz="4" w:space="0" w:color="auto"/>
              <w:left w:val="single" w:sz="4" w:space="0" w:color="auto"/>
              <w:bottom w:val="single" w:sz="18" w:space="0" w:color="auto"/>
              <w:right w:val="single" w:sz="4" w:space="0" w:color="auto"/>
            </w:tcBorders>
          </w:tcPr>
          <w:p w14:paraId="7E000C0E" w14:textId="77777777" w:rsidR="00B13394" w:rsidRPr="005D2CB4" w:rsidRDefault="00B13394" w:rsidP="00151560">
            <w:pPr>
              <w:jc w:val="center"/>
              <w:rPr>
                <w:b/>
                <w:color w:val="FF0000"/>
              </w:rPr>
            </w:pPr>
          </w:p>
        </w:tc>
        <w:tc>
          <w:tcPr>
            <w:tcW w:w="1163" w:type="dxa"/>
            <w:tcBorders>
              <w:top w:val="single" w:sz="4" w:space="0" w:color="auto"/>
              <w:left w:val="single" w:sz="4" w:space="0" w:color="auto"/>
              <w:bottom w:val="single" w:sz="18" w:space="0" w:color="auto"/>
              <w:right w:val="single" w:sz="4" w:space="0" w:color="auto"/>
            </w:tcBorders>
            <w:vAlign w:val="center"/>
          </w:tcPr>
          <w:p w14:paraId="62DB7476" w14:textId="77777777" w:rsidR="00B13394" w:rsidRPr="006D1C7E" w:rsidRDefault="00B13394" w:rsidP="00151560">
            <w:pPr>
              <w:jc w:val="center"/>
              <w:rPr>
                <w:b/>
                <w:color w:val="000000"/>
              </w:rPr>
            </w:pPr>
            <w:r w:rsidRPr="005D2CB4">
              <w:rPr>
                <w:b/>
                <w:color w:val="FF0000"/>
              </w:rPr>
              <w:t>C3</w:t>
            </w:r>
          </w:p>
        </w:tc>
        <w:tc>
          <w:tcPr>
            <w:tcW w:w="3969" w:type="dxa"/>
            <w:tcBorders>
              <w:top w:val="single" w:sz="4" w:space="0" w:color="auto"/>
              <w:left w:val="single" w:sz="4" w:space="0" w:color="auto"/>
              <w:bottom w:val="single" w:sz="18" w:space="0" w:color="auto"/>
              <w:right w:val="single" w:sz="18" w:space="0" w:color="auto"/>
            </w:tcBorders>
          </w:tcPr>
          <w:p w14:paraId="180FCAFB" w14:textId="77777777" w:rsidR="00B13394" w:rsidRPr="007A6F3F" w:rsidRDefault="00B13394" w:rsidP="00151560">
            <w:pPr>
              <w:pStyle w:val="Default"/>
              <w:rPr>
                <w:rFonts w:ascii="Times New Roman" w:hAnsi="Times New Roman" w:cs="Times New Roman"/>
                <w:sz w:val="20"/>
                <w:szCs w:val="20"/>
              </w:rPr>
            </w:pPr>
            <w:r w:rsidRPr="007A6F3F">
              <w:rPr>
                <w:rFonts w:ascii="Times New Roman" w:hAnsi="Times New Roman" w:cs="Times New Roman"/>
                <w:sz w:val="20"/>
                <w:szCs w:val="20"/>
              </w:rPr>
              <w:t>DP 3 (Sedláček 2016)                                              ● desítky fertilních jedinců</w:t>
            </w:r>
          </w:p>
        </w:tc>
      </w:tr>
    </w:tbl>
    <w:p w14:paraId="37CEE3D1" w14:textId="77777777" w:rsidR="00B13394" w:rsidRDefault="00B13394">
      <w:pPr>
        <w:pStyle w:val="Seznam2"/>
        <w:widowControl/>
        <w:ind w:left="0" w:firstLine="0"/>
        <w:jc w:val="both"/>
        <w:rPr>
          <w:i/>
          <w:iCs/>
          <w:sz w:val="24"/>
          <w:szCs w:val="24"/>
        </w:rPr>
      </w:pPr>
    </w:p>
    <w:p w14:paraId="1706950E" w14:textId="77777777" w:rsidR="00B13394" w:rsidRDefault="00B13394" w:rsidP="00DA45D5">
      <w:pPr>
        <w:pStyle w:val="Seznam2"/>
        <w:widowControl/>
        <w:ind w:left="0" w:firstLine="0"/>
        <w:jc w:val="both"/>
        <w:rPr>
          <w:b/>
          <w:bCs/>
          <w:snapToGrid w:val="0"/>
        </w:rPr>
      </w:pPr>
      <w:r>
        <w:rPr>
          <w:b/>
          <w:bCs/>
          <w:snapToGrid w:val="0"/>
        </w:rPr>
        <w:t>* dle červených seznamů ČR:</w:t>
      </w:r>
    </w:p>
    <w:p w14:paraId="7291028A" w14:textId="77777777" w:rsidR="00B13394" w:rsidRDefault="00B13394" w:rsidP="00DA45D5">
      <w:pPr>
        <w:pStyle w:val="Seznam2"/>
        <w:widowControl/>
        <w:ind w:left="0" w:firstLine="0"/>
        <w:jc w:val="both"/>
        <w:rPr>
          <w:b/>
          <w:bCs/>
          <w:snapToGrid w:val="0"/>
        </w:rPr>
      </w:pPr>
    </w:p>
    <w:p w14:paraId="401B5AC6" w14:textId="77777777" w:rsidR="00B13394" w:rsidRPr="00FF0C2F" w:rsidRDefault="00B13394" w:rsidP="00151560">
      <w:r w:rsidRPr="00FF0C2F">
        <w:rPr>
          <w:bCs/>
        </w:rPr>
        <w:t>HEJDA R., FARKAČ J. &amp; CHOBOT K. [eds.] (2017):</w:t>
      </w:r>
      <w:r>
        <w:rPr>
          <w:bCs/>
        </w:rPr>
        <w:t xml:space="preserve"> </w:t>
      </w:r>
      <w:r w:rsidRPr="00FF0C2F">
        <w:t xml:space="preserve">Červený seznam ohrožených druhů České republiky. Bezobratlí. Red list of threatened species of the Czech Republic. Invertebrates. – </w:t>
      </w:r>
      <w:r w:rsidRPr="00FF0C2F">
        <w:rPr>
          <w:i/>
          <w:iCs/>
        </w:rPr>
        <w:t>Příroda</w:t>
      </w:r>
      <w:r w:rsidRPr="00FF0C2F">
        <w:t>, 36. Praha, 1–612.</w:t>
      </w:r>
    </w:p>
    <w:p w14:paraId="74763478" w14:textId="77777777" w:rsidR="00B13394" w:rsidRPr="00D30000" w:rsidRDefault="00B13394" w:rsidP="00151560">
      <w:pPr>
        <w:pStyle w:val="CM19"/>
        <w:rPr>
          <w:rFonts w:ascii="Times New Roman" w:hAnsi="Times New Roman" w:cs="Times New Roman"/>
          <w:sz w:val="20"/>
          <w:szCs w:val="20"/>
          <w:lang w:val="cs-CZ"/>
        </w:rPr>
      </w:pPr>
      <w:r w:rsidRPr="00D30000">
        <w:rPr>
          <w:rFonts w:ascii="Times New Roman" w:hAnsi="Times New Roman" w:cs="Times New Roman"/>
          <w:sz w:val="20"/>
          <w:szCs w:val="20"/>
          <w:lang w:val="cs-CZ"/>
        </w:rPr>
        <w:t xml:space="preserve">PLESNÍK J., HANZAL V. &amp; BREJŠKOVÁ L. (2003): Červený seznam ohrožených druhů České republiky. </w:t>
      </w:r>
      <w:r w:rsidRPr="00D30000">
        <w:rPr>
          <w:rFonts w:ascii="Times New Roman" w:hAnsi="Times New Roman" w:cs="Times New Roman"/>
          <w:i/>
          <w:iCs/>
          <w:sz w:val="20"/>
          <w:szCs w:val="20"/>
          <w:lang w:val="cs-CZ"/>
        </w:rPr>
        <w:t>Obratlovci. Příroda, AOPK ČR Praha</w:t>
      </w:r>
      <w:r w:rsidRPr="00D30000">
        <w:rPr>
          <w:rFonts w:ascii="Times New Roman" w:hAnsi="Times New Roman" w:cs="Times New Roman"/>
          <w:sz w:val="20"/>
          <w:szCs w:val="20"/>
          <w:lang w:val="cs-CZ"/>
        </w:rPr>
        <w:t xml:space="preserve"> 22: 1</w:t>
      </w:r>
      <w:r w:rsidRPr="00D30000">
        <w:rPr>
          <w:rFonts w:ascii="Times New Roman" w:hAnsi="Times New Roman" w:cs="Times New Roman"/>
          <w:lang w:val="cs-CZ"/>
        </w:rPr>
        <w:t>–</w:t>
      </w:r>
      <w:r w:rsidRPr="00D30000">
        <w:rPr>
          <w:rFonts w:ascii="Times New Roman" w:hAnsi="Times New Roman" w:cs="Times New Roman"/>
          <w:sz w:val="20"/>
          <w:szCs w:val="20"/>
          <w:lang w:val="cs-CZ"/>
        </w:rPr>
        <w:t xml:space="preserve">184. </w:t>
      </w:r>
    </w:p>
    <w:p w14:paraId="75C7D7ED" w14:textId="77777777" w:rsidR="00B13394" w:rsidRPr="00D30000" w:rsidRDefault="00B13394" w:rsidP="00151560">
      <w:pPr>
        <w:pStyle w:val="CM19"/>
        <w:rPr>
          <w:rFonts w:ascii="Times New Roman" w:hAnsi="Times New Roman" w:cs="Times New Roman"/>
          <w:sz w:val="20"/>
          <w:szCs w:val="20"/>
          <w:lang w:val="cs-CZ"/>
        </w:rPr>
      </w:pPr>
      <w:r w:rsidRPr="00D30000">
        <w:rPr>
          <w:rFonts w:ascii="Times New Roman" w:hAnsi="Times New Roman" w:cs="Times New Roman"/>
          <w:sz w:val="20"/>
          <w:szCs w:val="20"/>
          <w:lang w:val="cs-CZ"/>
        </w:rPr>
        <w:t xml:space="preserve">GRULICH V. &amp; CHOBOT K. (2017): Červený seznam ohrožených druhů České republiky. </w:t>
      </w:r>
      <w:r w:rsidRPr="00D30000">
        <w:rPr>
          <w:rFonts w:ascii="Times New Roman" w:hAnsi="Times New Roman" w:cs="Times New Roman"/>
          <w:i/>
          <w:iCs/>
          <w:sz w:val="20"/>
          <w:szCs w:val="20"/>
          <w:lang w:val="cs-CZ"/>
        </w:rPr>
        <w:t>Cévnaté rostliny. Příroda, AOPK ČR Praha</w:t>
      </w:r>
      <w:r w:rsidRPr="00D30000">
        <w:rPr>
          <w:rFonts w:ascii="Times New Roman" w:hAnsi="Times New Roman" w:cs="Times New Roman"/>
          <w:sz w:val="20"/>
          <w:szCs w:val="20"/>
          <w:lang w:val="cs-CZ"/>
        </w:rPr>
        <w:t xml:space="preserve"> 35: 1</w:t>
      </w:r>
      <w:r w:rsidRPr="00D30000">
        <w:rPr>
          <w:rFonts w:ascii="Times New Roman" w:hAnsi="Times New Roman" w:cs="Times New Roman"/>
          <w:lang w:val="cs-CZ"/>
        </w:rPr>
        <w:t>–</w:t>
      </w:r>
      <w:r w:rsidRPr="00D30000">
        <w:rPr>
          <w:rFonts w:ascii="Times New Roman" w:hAnsi="Times New Roman" w:cs="Times New Roman"/>
          <w:sz w:val="20"/>
          <w:szCs w:val="20"/>
          <w:lang w:val="cs-CZ"/>
        </w:rPr>
        <w:t xml:space="preserve">178. </w:t>
      </w:r>
    </w:p>
    <w:p w14:paraId="0EB39483" w14:textId="77777777" w:rsidR="00B13394" w:rsidRPr="00D30000" w:rsidRDefault="00B13394" w:rsidP="00151560">
      <w:pPr>
        <w:pStyle w:val="Default"/>
        <w:rPr>
          <w:rFonts w:ascii="Times New Roman" w:hAnsi="Times New Roman" w:cs="Times New Roman"/>
          <w:lang w:eastAsia="en-US"/>
        </w:rPr>
      </w:pPr>
    </w:p>
    <w:p w14:paraId="1A553158" w14:textId="170169A3" w:rsidR="00223C8C" w:rsidRDefault="00223C8C" w:rsidP="00151560">
      <w:pPr>
        <w:pStyle w:val="Default"/>
        <w:rPr>
          <w:rFonts w:ascii="Times New Roman" w:hAnsi="Times New Roman" w:cs="Times New Roman"/>
          <w:lang w:eastAsia="en-US"/>
        </w:rPr>
      </w:pPr>
    </w:p>
    <w:p w14:paraId="2C3E4C23" w14:textId="6CFB9DD9" w:rsidR="00B13394" w:rsidRPr="00223C8C" w:rsidRDefault="00223C8C" w:rsidP="00223C8C">
      <w:pPr>
        <w:tabs>
          <w:tab w:val="left" w:pos="6708"/>
        </w:tabs>
        <w:rPr>
          <w:lang w:eastAsia="en-US"/>
        </w:rPr>
      </w:pPr>
      <w:r>
        <w:rPr>
          <w:lang w:eastAsia="en-US"/>
        </w:rPr>
        <w:tab/>
      </w:r>
    </w:p>
    <w:p w14:paraId="5152C8F2" w14:textId="77777777" w:rsidR="00B13394" w:rsidRDefault="00B13394" w:rsidP="008F6F30">
      <w:pPr>
        <w:pStyle w:val="Nadpis3"/>
        <w:jc w:val="left"/>
      </w:pPr>
      <w:bookmarkStart w:id="31" w:name="_Toc514409721"/>
      <w:bookmarkStart w:id="32" w:name="_Toc516042630"/>
      <w:r w:rsidRPr="008F6F30">
        <w:lastRenderedPageBreak/>
        <w:t>2.1.3 Výčet a popis významných přirozených disturbančních</w:t>
      </w:r>
      <w:r w:rsidRPr="008F6F30" w:rsidDel="004E3A51">
        <w:t xml:space="preserve"> </w:t>
      </w:r>
      <w:r w:rsidRPr="008F6F30">
        <w:t>činitelů působících v území v minulosti a současnosti</w:t>
      </w:r>
      <w:bookmarkEnd w:id="31"/>
      <w:bookmarkEnd w:id="32"/>
    </w:p>
    <w:p w14:paraId="6FF3CCCB" w14:textId="77777777" w:rsidR="00B13394" w:rsidRPr="005A5ADD" w:rsidRDefault="00B13394" w:rsidP="00CB5569">
      <w:pPr>
        <w:rPr>
          <w:sz w:val="24"/>
          <w:szCs w:val="24"/>
        </w:rPr>
      </w:pPr>
    </w:p>
    <w:p w14:paraId="770482A0" w14:textId="77777777" w:rsidR="00B13394" w:rsidRPr="005A5ADD" w:rsidRDefault="00B13394" w:rsidP="00811CF2">
      <w:pPr>
        <w:jc w:val="both"/>
        <w:rPr>
          <w:sz w:val="24"/>
          <w:szCs w:val="24"/>
        </w:rPr>
      </w:pPr>
      <w:r>
        <w:rPr>
          <w:sz w:val="24"/>
          <w:szCs w:val="24"/>
        </w:rPr>
        <w:t>Požadované rozlišení činitelů, působících</w:t>
      </w:r>
      <w:r w:rsidRPr="005A5ADD">
        <w:rPr>
          <w:sz w:val="24"/>
          <w:szCs w:val="24"/>
        </w:rPr>
        <w:t xml:space="preserve"> </w:t>
      </w:r>
      <w:r>
        <w:rPr>
          <w:sz w:val="24"/>
          <w:szCs w:val="24"/>
        </w:rPr>
        <w:t>na</w:t>
      </w:r>
      <w:r w:rsidRPr="005A5ADD">
        <w:rPr>
          <w:sz w:val="24"/>
          <w:szCs w:val="24"/>
        </w:rPr>
        <w:t xml:space="preserve"> PP Na Plachtě 3 a </w:t>
      </w:r>
      <w:r>
        <w:rPr>
          <w:sz w:val="24"/>
          <w:szCs w:val="24"/>
        </w:rPr>
        <w:t>v ní žijící organismy,</w:t>
      </w:r>
      <w:r w:rsidRPr="005A5ADD">
        <w:rPr>
          <w:sz w:val="24"/>
          <w:szCs w:val="24"/>
        </w:rPr>
        <w:t xml:space="preserve"> na abiotické a biotické</w:t>
      </w:r>
      <w:r>
        <w:rPr>
          <w:sz w:val="24"/>
          <w:szCs w:val="24"/>
        </w:rPr>
        <w:t>,</w:t>
      </w:r>
      <w:r w:rsidRPr="005A5ADD">
        <w:rPr>
          <w:sz w:val="24"/>
          <w:szCs w:val="24"/>
        </w:rPr>
        <w:t xml:space="preserve"> je velmi obtížné. Vzhledem k lokalizaci území na okraji zástavby a podmíněnosti stanovišť lidskou činností je nejzásadnějším činitelem člověk. Současný stav PP Na Plachtě 3 je natolik pozměněn, že disturbanční činitelé působící v území jsou vždy provázán</w:t>
      </w:r>
      <w:r>
        <w:rPr>
          <w:sz w:val="24"/>
          <w:szCs w:val="24"/>
        </w:rPr>
        <w:t>i</w:t>
      </w:r>
      <w:r w:rsidRPr="005A5ADD">
        <w:rPr>
          <w:sz w:val="24"/>
          <w:szCs w:val="24"/>
        </w:rPr>
        <w:t xml:space="preserve"> s antropogenními vlivy. </w:t>
      </w:r>
    </w:p>
    <w:p w14:paraId="03143023" w14:textId="77777777" w:rsidR="00B13394" w:rsidRDefault="00B13394" w:rsidP="00811CF2">
      <w:pPr>
        <w:tabs>
          <w:tab w:val="left" w:pos="5700"/>
        </w:tabs>
        <w:jc w:val="both"/>
        <w:rPr>
          <w:sz w:val="24"/>
          <w:szCs w:val="24"/>
        </w:rPr>
      </w:pPr>
      <w:r w:rsidRPr="005A5ADD">
        <w:rPr>
          <w:sz w:val="24"/>
          <w:szCs w:val="24"/>
        </w:rPr>
        <w:t>Za abiotické disturbanční činitele</w:t>
      </w:r>
      <w:r>
        <w:rPr>
          <w:sz w:val="24"/>
          <w:szCs w:val="24"/>
        </w:rPr>
        <w:t xml:space="preserve"> lze považovat značné klimatické výkyvy jak v teplotách, tak zejména rozložení srážek v průběhu roku. Jejich důsledek je umocněn odvodněním lokality stávající drenáží a přísunem diaspor geograficky nepůvodních druhů, které se za těchto podmínek snadno a rychle šíří na úkor původních druhů. Jedná se jak o rumištní druhy, tak i v zahradách pěstované rostliny, které se objevují na lokálních skládkách a odtud se dál šíří do hodnotných částí PP. Problém eutrofizace, zvyšování obsahu živin urychlující sukcesi na živinami původně chudém písčitém substrátu opět úzce souvisí s lidskou činností. </w:t>
      </w:r>
    </w:p>
    <w:p w14:paraId="38875381" w14:textId="77777777" w:rsidR="00B13394" w:rsidRDefault="00B13394" w:rsidP="00811CF2">
      <w:pPr>
        <w:tabs>
          <w:tab w:val="left" w:pos="5700"/>
        </w:tabs>
        <w:jc w:val="both"/>
        <w:rPr>
          <w:sz w:val="24"/>
          <w:szCs w:val="24"/>
        </w:rPr>
      </w:pPr>
      <w:r>
        <w:rPr>
          <w:sz w:val="24"/>
          <w:szCs w:val="24"/>
        </w:rPr>
        <w:t xml:space="preserve">Hodnotíme-li biotické disturbanční činitele, pak nejvýznamnější je opět vliv člověka. V důsledku jeho činnosti se v území objevují i další činitelé, jimiž jsou geograficky nepůvodní druhy, z nichž se některé stávají invazivními. </w:t>
      </w:r>
    </w:p>
    <w:p w14:paraId="3A9B5CD3" w14:textId="77777777" w:rsidR="00B13394" w:rsidRPr="005A5ADD" w:rsidRDefault="00B13394" w:rsidP="00811CF2">
      <w:pPr>
        <w:tabs>
          <w:tab w:val="left" w:pos="5700"/>
        </w:tabs>
        <w:jc w:val="both"/>
        <w:rPr>
          <w:sz w:val="24"/>
          <w:szCs w:val="24"/>
        </w:rPr>
      </w:pPr>
      <w:r>
        <w:rPr>
          <w:sz w:val="24"/>
          <w:szCs w:val="24"/>
        </w:rPr>
        <w:t>Z výše uvedených důvodů je pro PP Na Plachtě 3 vhodnější rozdělit významně působící činitele na negativní a pozitivní (viz níže).</w:t>
      </w:r>
    </w:p>
    <w:p w14:paraId="7544D6C7" w14:textId="77777777" w:rsidR="00B13394" w:rsidRDefault="00B13394" w:rsidP="00811CF2">
      <w:pPr>
        <w:jc w:val="both"/>
      </w:pPr>
    </w:p>
    <w:p w14:paraId="6CF07F1C" w14:textId="77777777" w:rsidR="00B13394" w:rsidRPr="00811CF2" w:rsidRDefault="00B13394" w:rsidP="00811CF2">
      <w:pPr>
        <w:tabs>
          <w:tab w:val="left" w:pos="2208"/>
        </w:tabs>
        <w:jc w:val="both"/>
        <w:rPr>
          <w:b/>
          <w:sz w:val="24"/>
          <w:szCs w:val="24"/>
          <w:u w:val="single"/>
        </w:rPr>
      </w:pPr>
      <w:r w:rsidRPr="00811CF2">
        <w:rPr>
          <w:b/>
          <w:sz w:val="24"/>
          <w:szCs w:val="24"/>
          <w:u w:val="single"/>
        </w:rPr>
        <w:t>Negativní vlivy:</w:t>
      </w:r>
      <w:r w:rsidRPr="00BB6B55">
        <w:rPr>
          <w:b/>
          <w:sz w:val="24"/>
          <w:szCs w:val="24"/>
        </w:rPr>
        <w:tab/>
      </w:r>
    </w:p>
    <w:p w14:paraId="614947E3" w14:textId="77777777" w:rsidR="00B13394" w:rsidRPr="00DD7103" w:rsidRDefault="00B13394" w:rsidP="00020A6C">
      <w:pPr>
        <w:adjustRightInd w:val="0"/>
        <w:jc w:val="both"/>
        <w:rPr>
          <w:b/>
          <w:sz w:val="24"/>
          <w:szCs w:val="24"/>
        </w:rPr>
      </w:pPr>
      <w:r w:rsidRPr="00DD7103">
        <w:rPr>
          <w:b/>
          <w:sz w:val="24"/>
          <w:szCs w:val="24"/>
        </w:rPr>
        <w:t>Kontakt se zástavbou a komerčně využívaným územím</w:t>
      </w:r>
    </w:p>
    <w:p w14:paraId="5357ACE6" w14:textId="1B939804" w:rsidR="00B13394" w:rsidRDefault="00B13394" w:rsidP="00020A6C">
      <w:pPr>
        <w:adjustRightInd w:val="0"/>
        <w:jc w:val="both"/>
        <w:rPr>
          <w:sz w:val="24"/>
          <w:szCs w:val="24"/>
        </w:rPr>
      </w:pPr>
      <w:r>
        <w:rPr>
          <w:sz w:val="24"/>
          <w:szCs w:val="24"/>
        </w:rPr>
        <w:t>PP Na Plachtě</w:t>
      </w:r>
      <w:r>
        <w:rPr>
          <w:rFonts w:ascii="TimesNewRomanPSMT" w:hAnsi="TimesNewRomanPSMT" w:cs="TimesNewRomanPSMT"/>
          <w:sz w:val="24"/>
          <w:szCs w:val="24"/>
        </w:rPr>
        <w:t xml:space="preserve"> </w:t>
      </w:r>
      <w:r>
        <w:rPr>
          <w:sz w:val="24"/>
          <w:szCs w:val="24"/>
        </w:rPr>
        <w:t>3 navazuje svou severní a západní hranicí na městskou zástavbu. Z jihu navazuje na stávající PP Na Plachtě</w:t>
      </w:r>
      <w:r>
        <w:rPr>
          <w:rFonts w:ascii="TimesNewRomanPSMT" w:hAnsi="TimesNewRomanPSMT" w:cs="TimesNewRomanPSMT"/>
          <w:sz w:val="24"/>
          <w:szCs w:val="24"/>
        </w:rPr>
        <w:t xml:space="preserve"> </w:t>
      </w:r>
      <w:r w:rsidR="00FF27A0">
        <w:rPr>
          <w:rFonts w:ascii="TimesNewRomanPSMT" w:hAnsi="TimesNewRomanPSMT" w:cs="TimesNewRomanPSMT"/>
          <w:sz w:val="24"/>
          <w:szCs w:val="24"/>
        </w:rPr>
        <w:t xml:space="preserve">(dříve PP Na Plachtě </w:t>
      </w:r>
      <w:r>
        <w:rPr>
          <w:sz w:val="24"/>
          <w:szCs w:val="24"/>
        </w:rPr>
        <w:t>1,</w:t>
      </w:r>
      <w:r w:rsidR="00FF27A0">
        <w:rPr>
          <w:sz w:val="24"/>
          <w:szCs w:val="24"/>
        </w:rPr>
        <w:t xml:space="preserve"> </w:t>
      </w:r>
      <w:r>
        <w:rPr>
          <w:sz w:val="24"/>
          <w:szCs w:val="24"/>
        </w:rPr>
        <w:t>2</w:t>
      </w:r>
      <w:r w:rsidR="00FF27A0">
        <w:rPr>
          <w:sz w:val="24"/>
          <w:szCs w:val="24"/>
        </w:rPr>
        <w:t>)</w:t>
      </w:r>
      <w:r>
        <w:rPr>
          <w:sz w:val="24"/>
          <w:szCs w:val="24"/>
        </w:rPr>
        <w:t xml:space="preserve">. Zatímco na jižním okraji navazuje na delší dobu chráněné území s ustáleným ochranářským režimem a jediným výrazným antropogenním prvkem je využití louky na DP 7 kynologickým klubem, západní a severní hranice je bezprostředně ovlivněna lidskou činností, znečištěním v kontaktu s obchodem Lidl a jeho parkovištěm, lokálními skládkami a z nich se šířícími druhy ze zahrad a rumištními druhy. Tyto vlivy se týkají zejména DP 1 a 2. Při severní hranici, kde se nachází nejcennější DP 3 je nejzávažnější zátěží světelné znečištění z celého komplexu budov. Negativní vliv umělého osvětlení na biologické rytmy organismů je nutné řešit jak vytvořením clony z dřevin vysázených podél plotu oddělujícího zastavěný areál od DP 3, tak i podmínkou instalace vhodného typu osvětlení u nově budovaných objektů v celém areálu a postupné výměně stávajících světelných zdrojů na budovách již stojících. V současné době existují technologie umožňující přepínání režimu světelných zdrojů mezi dnem a nocí, které se liší spektrálním složením. Je možné tak pro organismy z kontaktního chráněného území vytvořit vhodnější podmínky pro jejich životní cykly. </w:t>
      </w:r>
    </w:p>
    <w:p w14:paraId="6590E0CC" w14:textId="77777777" w:rsidR="00B13394" w:rsidRDefault="00B13394" w:rsidP="00020A6C">
      <w:pPr>
        <w:adjustRightInd w:val="0"/>
        <w:jc w:val="both"/>
        <w:rPr>
          <w:b/>
          <w:sz w:val="24"/>
          <w:szCs w:val="24"/>
        </w:rPr>
      </w:pPr>
    </w:p>
    <w:p w14:paraId="020CEBDF" w14:textId="77777777" w:rsidR="00B13394" w:rsidRDefault="00B13394" w:rsidP="00020A6C">
      <w:pPr>
        <w:adjustRightInd w:val="0"/>
        <w:jc w:val="both"/>
        <w:rPr>
          <w:b/>
          <w:sz w:val="24"/>
          <w:szCs w:val="24"/>
        </w:rPr>
      </w:pPr>
      <w:r w:rsidRPr="00A03190">
        <w:rPr>
          <w:b/>
          <w:sz w:val="24"/>
          <w:szCs w:val="24"/>
        </w:rPr>
        <w:t>Skládky odpadu, lokální skládky</w:t>
      </w:r>
    </w:p>
    <w:p w14:paraId="44C183DB" w14:textId="340E740C" w:rsidR="00B13394" w:rsidRDefault="00B13394" w:rsidP="00020A6C">
      <w:pPr>
        <w:adjustRightInd w:val="0"/>
        <w:jc w:val="both"/>
        <w:rPr>
          <w:sz w:val="24"/>
          <w:szCs w:val="24"/>
        </w:rPr>
      </w:pPr>
      <w:r w:rsidRPr="00A03190">
        <w:rPr>
          <w:sz w:val="24"/>
          <w:szCs w:val="24"/>
        </w:rPr>
        <w:t>P</w:t>
      </w:r>
      <w:r>
        <w:rPr>
          <w:sz w:val="24"/>
          <w:szCs w:val="24"/>
        </w:rPr>
        <w:t>řírodní památka je zatížena výše popsanou rozsáhlou skládkou z 80. let 20. století tvořenou</w:t>
      </w:r>
    </w:p>
    <w:p w14:paraId="4EEC4B17" w14:textId="77777777" w:rsidR="00B13394" w:rsidRDefault="00B13394" w:rsidP="00020A6C">
      <w:pPr>
        <w:adjustRightInd w:val="0"/>
        <w:jc w:val="both"/>
        <w:rPr>
          <w:sz w:val="24"/>
          <w:szCs w:val="24"/>
        </w:rPr>
      </w:pPr>
      <w:r>
        <w:rPr>
          <w:sz w:val="24"/>
          <w:szCs w:val="24"/>
        </w:rPr>
        <w:t>stavebním odpadem i asfaltovými krami. Jejich kompletní odstranění není realizovatelné a není ani zcela žádoucí, jelikož řada z nich má zásadní význam jako zimoviště</w:t>
      </w:r>
      <w:r>
        <w:rPr>
          <w:rFonts w:ascii="TimesNewRomanPSMT" w:hAnsi="TimesNewRomanPSMT" w:cs="TimesNewRomanPSMT"/>
          <w:sz w:val="24"/>
          <w:szCs w:val="24"/>
        </w:rPr>
        <w:t xml:space="preserve"> </w:t>
      </w:r>
      <w:r>
        <w:rPr>
          <w:sz w:val="24"/>
          <w:szCs w:val="24"/>
        </w:rPr>
        <w:t>obojživelníků</w:t>
      </w:r>
      <w:r>
        <w:rPr>
          <w:rFonts w:ascii="TimesNewRomanPSMT" w:hAnsi="TimesNewRomanPSMT" w:cs="TimesNewRomanPSMT"/>
          <w:sz w:val="24"/>
          <w:szCs w:val="24"/>
        </w:rPr>
        <w:t xml:space="preserve"> </w:t>
      </w:r>
      <w:r>
        <w:rPr>
          <w:sz w:val="24"/>
          <w:szCs w:val="24"/>
        </w:rPr>
        <w:t xml:space="preserve">a plazů. V rámci managementových opatření je potřeba odstranit pouze navážky nevhodného složení. </w:t>
      </w:r>
    </w:p>
    <w:p w14:paraId="5A099CBA" w14:textId="2376CE00" w:rsidR="00B13394" w:rsidRDefault="00B13394" w:rsidP="00020A6C">
      <w:pPr>
        <w:adjustRightInd w:val="0"/>
        <w:jc w:val="both"/>
        <w:rPr>
          <w:rFonts w:ascii="TimesNewRomanPSMT" w:hAnsi="TimesNewRomanPSMT" w:cs="TimesNewRomanPSMT"/>
          <w:sz w:val="24"/>
          <w:szCs w:val="24"/>
        </w:rPr>
      </w:pPr>
      <w:r>
        <w:rPr>
          <w:sz w:val="24"/>
          <w:szCs w:val="24"/>
        </w:rPr>
        <w:t>Stálým problémem je ale tendence části veřejnosti vytvářet v PP lokální skládky domovního odpadu</w:t>
      </w:r>
      <w:r w:rsidR="00D054F1">
        <w:rPr>
          <w:sz w:val="24"/>
          <w:szCs w:val="24"/>
        </w:rPr>
        <w:t xml:space="preserve"> (nejčastěji stavební suti)</w:t>
      </w:r>
      <w:r>
        <w:rPr>
          <w:sz w:val="24"/>
          <w:szCs w:val="24"/>
        </w:rPr>
        <w:t xml:space="preserve">. Proto musí být průběžně prováděna kontrola a odstraňování těchto skládek včetně preventivních opatření zabraňujících jejich vzniku. </w:t>
      </w:r>
      <w:r>
        <w:rPr>
          <w:rFonts w:ascii="TimesNewRomanPSMT" w:hAnsi="TimesNewRomanPSMT" w:cs="TimesNewRomanPSMT"/>
          <w:sz w:val="24"/>
          <w:szCs w:val="24"/>
        </w:rPr>
        <w:t xml:space="preserve"> </w:t>
      </w:r>
    </w:p>
    <w:p w14:paraId="3DCE7093" w14:textId="1FC9952B" w:rsidR="00B13394" w:rsidRDefault="00D054F1" w:rsidP="00D054F1">
      <w:pPr>
        <w:tabs>
          <w:tab w:val="left" w:pos="7320"/>
        </w:tabs>
        <w:adjustRightInd w:val="0"/>
        <w:rPr>
          <w:b/>
          <w:bCs/>
          <w:color w:val="000000"/>
          <w:sz w:val="24"/>
          <w:szCs w:val="24"/>
        </w:rPr>
      </w:pPr>
      <w:r>
        <w:rPr>
          <w:b/>
          <w:bCs/>
          <w:color w:val="000000"/>
          <w:sz w:val="24"/>
          <w:szCs w:val="24"/>
        </w:rPr>
        <w:tab/>
      </w:r>
    </w:p>
    <w:p w14:paraId="31728A6F" w14:textId="77777777" w:rsidR="00FF27A0" w:rsidRDefault="00FF27A0" w:rsidP="00020A6C">
      <w:pPr>
        <w:adjustRightInd w:val="0"/>
        <w:rPr>
          <w:b/>
          <w:bCs/>
          <w:color w:val="000000"/>
          <w:sz w:val="24"/>
          <w:szCs w:val="24"/>
        </w:rPr>
      </w:pPr>
    </w:p>
    <w:p w14:paraId="1235A356" w14:textId="77777777" w:rsidR="00FF27A0" w:rsidRDefault="00FF27A0" w:rsidP="00020A6C">
      <w:pPr>
        <w:adjustRightInd w:val="0"/>
        <w:rPr>
          <w:b/>
          <w:bCs/>
          <w:color w:val="000000"/>
          <w:sz w:val="24"/>
          <w:szCs w:val="24"/>
        </w:rPr>
      </w:pPr>
    </w:p>
    <w:p w14:paraId="33C18B8C" w14:textId="77777777" w:rsidR="00B13394" w:rsidRDefault="00B13394" w:rsidP="00020A6C">
      <w:pPr>
        <w:adjustRightInd w:val="0"/>
        <w:rPr>
          <w:b/>
          <w:bCs/>
          <w:color w:val="000000"/>
          <w:sz w:val="24"/>
          <w:szCs w:val="24"/>
        </w:rPr>
      </w:pPr>
      <w:r>
        <w:rPr>
          <w:b/>
          <w:bCs/>
          <w:color w:val="000000"/>
          <w:sz w:val="24"/>
          <w:szCs w:val="24"/>
        </w:rPr>
        <w:lastRenderedPageBreak/>
        <w:t>Spontánní sukcese</w:t>
      </w:r>
    </w:p>
    <w:p w14:paraId="23135307" w14:textId="57C19BFC" w:rsidR="00B13394" w:rsidRDefault="00B13394" w:rsidP="00020A6C">
      <w:pPr>
        <w:adjustRightInd w:val="0"/>
        <w:jc w:val="both"/>
        <w:rPr>
          <w:sz w:val="24"/>
          <w:szCs w:val="24"/>
        </w:rPr>
      </w:pPr>
      <w:r>
        <w:rPr>
          <w:color w:val="000000"/>
          <w:sz w:val="24"/>
          <w:szCs w:val="24"/>
        </w:rPr>
        <w:t>Většina biotopů zastoupených v PP Na Plachtě 3 je podmíněna lidskou činností (kosení, pastva, odstraňování náletu, disturbance půdního povrchu apod.). S</w:t>
      </w:r>
      <w:r>
        <w:rPr>
          <w:sz w:val="24"/>
          <w:szCs w:val="24"/>
        </w:rPr>
        <w:t>amovolnou sukcesí dochází k postupnému zapojování porostů</w:t>
      </w:r>
      <w:r>
        <w:rPr>
          <w:rFonts w:ascii="TimesNewRomanPSMT" w:hAnsi="TimesNewRomanPSMT" w:cs="TimesNewRomanPSMT"/>
          <w:sz w:val="24"/>
          <w:szCs w:val="24"/>
        </w:rPr>
        <w:t xml:space="preserve"> </w:t>
      </w:r>
      <w:r>
        <w:rPr>
          <w:sz w:val="24"/>
          <w:szCs w:val="24"/>
        </w:rPr>
        <w:t xml:space="preserve">(šíření konkurenčně silnějších druhů, zejména trav, expanzivních a invazivních </w:t>
      </w:r>
      <w:r w:rsidR="00FF27A0">
        <w:rPr>
          <w:sz w:val="24"/>
          <w:szCs w:val="24"/>
        </w:rPr>
        <w:t>rostlin</w:t>
      </w:r>
      <w:r>
        <w:rPr>
          <w:sz w:val="24"/>
          <w:szCs w:val="24"/>
        </w:rPr>
        <w:t xml:space="preserve"> a náletových dřevin) a vytlačování společenstev vázaných na rozvolněné nebo obnažené plochy. Důsledkem je snižování stanovištní i druhové diverzity.</w:t>
      </w:r>
    </w:p>
    <w:p w14:paraId="3764ECDD" w14:textId="77777777" w:rsidR="00B13394" w:rsidRDefault="00B13394" w:rsidP="00020A6C">
      <w:pPr>
        <w:adjustRightInd w:val="0"/>
        <w:jc w:val="both"/>
        <w:rPr>
          <w:sz w:val="24"/>
          <w:szCs w:val="24"/>
        </w:rPr>
      </w:pPr>
    </w:p>
    <w:p w14:paraId="35DFB267" w14:textId="77777777" w:rsidR="00B13394" w:rsidRPr="00D76DB0" w:rsidRDefault="00B13394" w:rsidP="00020A6C">
      <w:pPr>
        <w:adjustRightInd w:val="0"/>
        <w:jc w:val="both"/>
        <w:rPr>
          <w:b/>
          <w:sz w:val="24"/>
          <w:szCs w:val="24"/>
        </w:rPr>
      </w:pPr>
      <w:r w:rsidRPr="00D76DB0">
        <w:rPr>
          <w:rFonts w:ascii="TimesNewRomanPSMT" w:hAnsi="TimesNewRomanPSMT" w:cs="TimesNewRomanPSMT"/>
          <w:b/>
          <w:sz w:val="24"/>
          <w:szCs w:val="24"/>
        </w:rPr>
        <w:t>Šíření geograficky nepůvodních a rumištních druhů rostlin</w:t>
      </w:r>
    </w:p>
    <w:p w14:paraId="61CBE445" w14:textId="21156D15" w:rsidR="00B13394" w:rsidRDefault="00B13394" w:rsidP="00020A6C">
      <w:pPr>
        <w:adjustRightInd w:val="0"/>
        <w:jc w:val="both"/>
        <w:rPr>
          <w:iCs/>
          <w:sz w:val="24"/>
          <w:szCs w:val="24"/>
        </w:rPr>
      </w:pPr>
      <w:r>
        <w:rPr>
          <w:sz w:val="24"/>
          <w:szCs w:val="24"/>
        </w:rPr>
        <w:t>V antrop</w:t>
      </w:r>
      <w:r w:rsidR="00FF27A0">
        <w:rPr>
          <w:sz w:val="24"/>
          <w:szCs w:val="24"/>
        </w:rPr>
        <w:t>ogenně</w:t>
      </w:r>
      <w:r>
        <w:rPr>
          <w:sz w:val="24"/>
          <w:szCs w:val="24"/>
        </w:rPr>
        <w:t xml:space="preserve"> exponovaných částech přírodní památky se šíří řada geograficky nepůvodních druhů (dřeviny – </w:t>
      </w:r>
      <w:r w:rsidRPr="00477240">
        <w:rPr>
          <w:i/>
          <w:sz w:val="24"/>
          <w:szCs w:val="24"/>
        </w:rPr>
        <w:t>Acer negundo</w:t>
      </w:r>
      <w:r>
        <w:rPr>
          <w:sz w:val="24"/>
          <w:szCs w:val="24"/>
        </w:rPr>
        <w:t xml:space="preserve">, </w:t>
      </w:r>
      <w:r w:rsidRPr="00477240">
        <w:rPr>
          <w:i/>
          <w:sz w:val="24"/>
          <w:szCs w:val="24"/>
        </w:rPr>
        <w:t>Prunus serotina</w:t>
      </w:r>
      <w:r>
        <w:rPr>
          <w:sz w:val="24"/>
          <w:szCs w:val="24"/>
        </w:rPr>
        <w:t xml:space="preserve">, </w:t>
      </w:r>
      <w:r>
        <w:rPr>
          <w:i/>
          <w:iCs/>
          <w:sz w:val="24"/>
          <w:szCs w:val="24"/>
        </w:rPr>
        <w:t xml:space="preserve">Robinia pseudacacia, </w:t>
      </w:r>
      <w:r w:rsidRPr="00477240">
        <w:rPr>
          <w:i/>
          <w:sz w:val="24"/>
          <w:szCs w:val="24"/>
        </w:rPr>
        <w:t>Quercus rubra</w:t>
      </w:r>
      <w:r>
        <w:rPr>
          <w:sz w:val="24"/>
          <w:szCs w:val="24"/>
        </w:rPr>
        <w:t xml:space="preserve">, </w:t>
      </w:r>
      <w:r w:rsidRPr="00477240">
        <w:rPr>
          <w:i/>
          <w:sz w:val="24"/>
          <w:szCs w:val="24"/>
        </w:rPr>
        <w:t>Symphoricarpos albus</w:t>
      </w:r>
      <w:r>
        <w:rPr>
          <w:sz w:val="24"/>
          <w:szCs w:val="24"/>
        </w:rPr>
        <w:t xml:space="preserve">; byliny – </w:t>
      </w:r>
      <w:r w:rsidRPr="00477240">
        <w:rPr>
          <w:i/>
          <w:sz w:val="24"/>
          <w:szCs w:val="24"/>
        </w:rPr>
        <w:t>Reynoutria japonica</w:t>
      </w:r>
      <w:r>
        <w:rPr>
          <w:sz w:val="24"/>
          <w:szCs w:val="24"/>
        </w:rPr>
        <w:t xml:space="preserve">, </w:t>
      </w:r>
      <w:r>
        <w:rPr>
          <w:i/>
          <w:iCs/>
          <w:sz w:val="24"/>
          <w:szCs w:val="24"/>
        </w:rPr>
        <w:t>Oenothera biennis, Solidago canadensis, S. gigantea, Bunias orientalis, Erigeron annuus, Conyza canadensis, Amaranthus retroflexus</w:t>
      </w:r>
      <w:r>
        <w:rPr>
          <w:sz w:val="24"/>
          <w:szCs w:val="24"/>
        </w:rPr>
        <w:t>), rumištních druhů (</w:t>
      </w:r>
      <w:r>
        <w:rPr>
          <w:i/>
          <w:iCs/>
          <w:sz w:val="24"/>
          <w:szCs w:val="24"/>
        </w:rPr>
        <w:t xml:space="preserve">Tanacetum vulgare, Artemisia vulgaris, Sisymbrium officinale </w:t>
      </w:r>
      <w:r w:rsidRPr="00DD7103">
        <w:rPr>
          <w:iCs/>
          <w:sz w:val="24"/>
          <w:szCs w:val="24"/>
        </w:rPr>
        <w:t>rody</w:t>
      </w:r>
      <w:r>
        <w:rPr>
          <w:i/>
          <w:iCs/>
          <w:sz w:val="24"/>
          <w:szCs w:val="24"/>
        </w:rPr>
        <w:t xml:space="preserve"> Atriplex, Chenopodium</w:t>
      </w:r>
      <w:r w:rsidRPr="00477240">
        <w:rPr>
          <w:iCs/>
          <w:sz w:val="24"/>
          <w:szCs w:val="24"/>
        </w:rPr>
        <w:t>).</w:t>
      </w:r>
      <w:r w:rsidR="00FF27A0">
        <w:rPr>
          <w:iCs/>
          <w:sz w:val="24"/>
          <w:szCs w:val="24"/>
        </w:rPr>
        <w:t xml:space="preserve"> Tyto druhy většinou pochází z navážek a lokálních skládek. Jejich šíření je umocňováno souběžně působícími </w:t>
      </w:r>
      <w:r w:rsidR="00A04CA6">
        <w:rPr>
          <w:iCs/>
          <w:sz w:val="24"/>
          <w:szCs w:val="24"/>
        </w:rPr>
        <w:t>faktory (eutrofizace, disturbance, teplotní výkyvy během roku).</w:t>
      </w:r>
    </w:p>
    <w:p w14:paraId="66011683" w14:textId="77777777" w:rsidR="00B13394" w:rsidRDefault="00B13394" w:rsidP="00020A6C">
      <w:pPr>
        <w:adjustRightInd w:val="0"/>
        <w:jc w:val="both"/>
        <w:rPr>
          <w:iCs/>
          <w:sz w:val="24"/>
          <w:szCs w:val="24"/>
        </w:rPr>
      </w:pPr>
    </w:p>
    <w:p w14:paraId="52C98B90" w14:textId="77777777" w:rsidR="00B13394" w:rsidRPr="00CB5569" w:rsidRDefault="00B13394" w:rsidP="00CB5569">
      <w:pPr>
        <w:adjustRightInd w:val="0"/>
        <w:jc w:val="both"/>
        <w:rPr>
          <w:b/>
          <w:sz w:val="24"/>
          <w:szCs w:val="24"/>
        </w:rPr>
      </w:pPr>
      <w:r w:rsidRPr="00CB5569">
        <w:rPr>
          <w:b/>
          <w:sz w:val="24"/>
          <w:szCs w:val="24"/>
        </w:rPr>
        <w:t>Izolovanosti lokality od jiných přírodních lokalit</w:t>
      </w:r>
    </w:p>
    <w:p w14:paraId="18FBE357" w14:textId="4E0676C0" w:rsidR="00B13394" w:rsidRPr="007F22D7" w:rsidRDefault="00B13394" w:rsidP="00CB5569">
      <w:pPr>
        <w:adjustRightInd w:val="0"/>
        <w:jc w:val="both"/>
        <w:rPr>
          <w:color w:val="000000"/>
          <w:sz w:val="24"/>
          <w:szCs w:val="24"/>
        </w:rPr>
      </w:pPr>
      <w:r>
        <w:rPr>
          <w:sz w:val="24"/>
          <w:szCs w:val="24"/>
        </w:rPr>
        <w:t>R</w:t>
      </w:r>
      <w:r w:rsidRPr="007F22D7">
        <w:rPr>
          <w:sz w:val="24"/>
          <w:szCs w:val="24"/>
        </w:rPr>
        <w:t xml:space="preserve">ozšiřování zástavby </w:t>
      </w:r>
      <w:r>
        <w:rPr>
          <w:sz w:val="24"/>
          <w:szCs w:val="24"/>
        </w:rPr>
        <w:t>v okolí zvyšuje</w:t>
      </w:r>
      <w:r w:rsidRPr="007F22D7">
        <w:rPr>
          <w:sz w:val="24"/>
          <w:szCs w:val="24"/>
        </w:rPr>
        <w:t xml:space="preserve"> izolovanost lokality (především směrem k přírodnímu parku Orlice). </w:t>
      </w:r>
      <w:r>
        <w:rPr>
          <w:sz w:val="24"/>
          <w:szCs w:val="24"/>
        </w:rPr>
        <w:t xml:space="preserve">Migrace organismů mezi lokalitami (mikropopulacemi) je prakticky znemožněna a většina populací je odkázána pouze na komunikaci mezi jedinci v rámci PP Na Plachtě 3 a PP Na Plachtě. </w:t>
      </w:r>
      <w:r w:rsidRPr="007F22D7">
        <w:rPr>
          <w:sz w:val="24"/>
          <w:szCs w:val="24"/>
        </w:rPr>
        <w:t>Při posuzování velkých projektů, změn územního plánu je nutné maximálně omezit negativní vlivy na PP. Je třeba se zam</w:t>
      </w:r>
      <w:r>
        <w:rPr>
          <w:sz w:val="24"/>
          <w:szCs w:val="24"/>
        </w:rPr>
        <w:t>ěř</w:t>
      </w:r>
      <w:r w:rsidRPr="007F22D7">
        <w:rPr>
          <w:sz w:val="24"/>
          <w:szCs w:val="24"/>
        </w:rPr>
        <w:t xml:space="preserve">it především na zvyšování světelného </w:t>
      </w:r>
      <w:r w:rsidRPr="007F22D7">
        <w:rPr>
          <w:color w:val="000000"/>
          <w:sz w:val="24"/>
          <w:szCs w:val="24"/>
        </w:rPr>
        <w:t>znečištění a jeho vlivu na hmyz, změny hydrologického režimu lokality, vliv</w:t>
      </w:r>
      <w:r w:rsidR="00A04CA6">
        <w:rPr>
          <w:color w:val="000000"/>
          <w:sz w:val="24"/>
          <w:szCs w:val="24"/>
        </w:rPr>
        <w:t>y</w:t>
      </w:r>
      <w:r w:rsidRPr="007F22D7">
        <w:rPr>
          <w:color w:val="000000"/>
          <w:sz w:val="24"/>
          <w:szCs w:val="24"/>
        </w:rPr>
        <w:t xml:space="preserve"> na mortalitu migrujících živočichů.</w:t>
      </w:r>
    </w:p>
    <w:p w14:paraId="124D33C9" w14:textId="77777777" w:rsidR="00B13394" w:rsidRDefault="00B13394" w:rsidP="00020A6C">
      <w:pPr>
        <w:adjustRightInd w:val="0"/>
        <w:jc w:val="both"/>
        <w:rPr>
          <w:iCs/>
          <w:sz w:val="24"/>
          <w:szCs w:val="24"/>
        </w:rPr>
      </w:pPr>
    </w:p>
    <w:p w14:paraId="36C85BD2" w14:textId="77777777" w:rsidR="00B13394" w:rsidRPr="000E50DD" w:rsidRDefault="00B13394" w:rsidP="00020A6C">
      <w:pPr>
        <w:adjustRightInd w:val="0"/>
        <w:jc w:val="both"/>
        <w:rPr>
          <w:b/>
          <w:sz w:val="24"/>
          <w:szCs w:val="24"/>
        </w:rPr>
      </w:pPr>
      <w:r w:rsidRPr="000E50DD">
        <w:rPr>
          <w:b/>
          <w:iCs/>
          <w:sz w:val="24"/>
          <w:szCs w:val="24"/>
        </w:rPr>
        <w:t xml:space="preserve">Drenážní funkce kanalizace </w:t>
      </w:r>
    </w:p>
    <w:p w14:paraId="3954B84B" w14:textId="72931A9D" w:rsidR="00A04CA6" w:rsidRDefault="00B13394" w:rsidP="00A04CA6">
      <w:pPr>
        <w:tabs>
          <w:tab w:val="left" w:pos="5124"/>
        </w:tabs>
        <w:adjustRightInd w:val="0"/>
        <w:jc w:val="both"/>
        <w:rPr>
          <w:sz w:val="24"/>
          <w:szCs w:val="24"/>
        </w:rPr>
      </w:pPr>
      <w:r>
        <w:rPr>
          <w:sz w:val="24"/>
          <w:szCs w:val="24"/>
        </w:rPr>
        <w:t>Napříč</w:t>
      </w:r>
      <w:r>
        <w:rPr>
          <w:rFonts w:ascii="TimesNewRomanPSMT" w:hAnsi="TimesNewRomanPSMT" w:cs="TimesNewRomanPSMT"/>
          <w:sz w:val="24"/>
          <w:szCs w:val="24"/>
        </w:rPr>
        <w:t xml:space="preserve"> </w:t>
      </w:r>
      <w:r>
        <w:rPr>
          <w:sz w:val="24"/>
          <w:szCs w:val="24"/>
        </w:rPr>
        <w:t xml:space="preserve">lokalitou ve </w:t>
      </w:r>
      <w:proofErr w:type="gramStart"/>
      <w:r>
        <w:rPr>
          <w:sz w:val="24"/>
          <w:szCs w:val="24"/>
        </w:rPr>
        <w:t>směru V–Z byla</w:t>
      </w:r>
      <w:proofErr w:type="gramEnd"/>
      <w:r>
        <w:rPr>
          <w:sz w:val="24"/>
          <w:szCs w:val="24"/>
        </w:rPr>
        <w:t xml:space="preserve"> zbudována kanalizační stoka, která významně </w:t>
      </w:r>
      <w:r w:rsidR="00D054F1">
        <w:rPr>
          <w:sz w:val="24"/>
          <w:szCs w:val="24"/>
        </w:rPr>
        <w:t>ovlivňuje</w:t>
      </w:r>
      <w:r>
        <w:rPr>
          <w:sz w:val="24"/>
          <w:szCs w:val="24"/>
        </w:rPr>
        <w:t xml:space="preserve"> PP Na Plachtě</w:t>
      </w:r>
      <w:r>
        <w:rPr>
          <w:rFonts w:ascii="TimesNewRomanPSMT" w:hAnsi="TimesNewRomanPSMT" w:cs="TimesNewRomanPSMT"/>
          <w:sz w:val="24"/>
          <w:szCs w:val="24"/>
        </w:rPr>
        <w:t xml:space="preserve"> </w:t>
      </w:r>
      <w:r w:rsidR="00A04CA6">
        <w:rPr>
          <w:rFonts w:ascii="TimesNewRomanPSMT" w:hAnsi="TimesNewRomanPSMT" w:cs="TimesNewRomanPSMT"/>
          <w:sz w:val="24"/>
          <w:szCs w:val="24"/>
        </w:rPr>
        <w:t xml:space="preserve">(bývalá PP Na Plachtě </w:t>
      </w:r>
      <w:r>
        <w:rPr>
          <w:sz w:val="24"/>
          <w:szCs w:val="24"/>
        </w:rPr>
        <w:t>2</w:t>
      </w:r>
      <w:r w:rsidR="00A04CA6">
        <w:rPr>
          <w:sz w:val="24"/>
          <w:szCs w:val="24"/>
        </w:rPr>
        <w:t>)</w:t>
      </w:r>
      <w:r>
        <w:rPr>
          <w:sz w:val="24"/>
          <w:szCs w:val="24"/>
        </w:rPr>
        <w:t xml:space="preserve">. Negativní vliv se projevuje v rámci celého komplexu </w:t>
      </w:r>
      <w:r w:rsidR="00A04CA6">
        <w:rPr>
          <w:sz w:val="24"/>
          <w:szCs w:val="24"/>
        </w:rPr>
        <w:t>obou přírodních památek</w:t>
      </w:r>
      <w:r>
        <w:rPr>
          <w:sz w:val="24"/>
          <w:szCs w:val="24"/>
        </w:rPr>
        <w:t xml:space="preserve"> a v rámci platnosti plánu péče by mělo být realizováno opatření na omezení drenážní funkce této kanalizace, v nejlepším případě její kompletní zrušení.</w:t>
      </w:r>
    </w:p>
    <w:p w14:paraId="5F547C9E" w14:textId="77777777" w:rsidR="00A04CA6" w:rsidRDefault="00A04CA6" w:rsidP="00A04CA6">
      <w:pPr>
        <w:tabs>
          <w:tab w:val="left" w:pos="5124"/>
        </w:tabs>
        <w:adjustRightInd w:val="0"/>
        <w:jc w:val="both"/>
        <w:rPr>
          <w:sz w:val="24"/>
          <w:szCs w:val="24"/>
        </w:rPr>
      </w:pPr>
    </w:p>
    <w:p w14:paraId="5E7D6733" w14:textId="022EFAB4" w:rsidR="00B13394" w:rsidRPr="000E50DD" w:rsidRDefault="00B13394" w:rsidP="00A04CA6">
      <w:pPr>
        <w:tabs>
          <w:tab w:val="left" w:pos="5124"/>
        </w:tabs>
        <w:adjustRightInd w:val="0"/>
        <w:jc w:val="both"/>
        <w:rPr>
          <w:b/>
          <w:bCs/>
          <w:sz w:val="24"/>
          <w:szCs w:val="24"/>
        </w:rPr>
      </w:pPr>
      <w:r w:rsidRPr="000E50DD">
        <w:rPr>
          <w:b/>
          <w:sz w:val="24"/>
          <w:szCs w:val="24"/>
        </w:rPr>
        <w:t>Záměr výstavby dvouproudé místní komunikace III. třídy s obslužnou funkcí a obousměrnou stezkou pro chodce a cyklisty</w:t>
      </w:r>
    </w:p>
    <w:p w14:paraId="0BECE95F" w14:textId="7696CF69" w:rsidR="00B13394" w:rsidRDefault="00B13394" w:rsidP="00020A6C">
      <w:pPr>
        <w:adjustRightInd w:val="0"/>
        <w:jc w:val="both"/>
        <w:rPr>
          <w:sz w:val="24"/>
          <w:szCs w:val="24"/>
        </w:rPr>
      </w:pPr>
      <w:r>
        <w:rPr>
          <w:sz w:val="24"/>
          <w:szCs w:val="24"/>
        </w:rPr>
        <w:t>V průběhu roku 2016 probíhalo zpracování biologického hodnocení (</w:t>
      </w:r>
      <w:r w:rsidRPr="000E50DD">
        <w:rPr>
          <w:caps/>
          <w:sz w:val="24"/>
          <w:szCs w:val="24"/>
        </w:rPr>
        <w:t xml:space="preserve">Sedláček </w:t>
      </w:r>
      <w:r>
        <w:rPr>
          <w:sz w:val="24"/>
          <w:szCs w:val="24"/>
        </w:rPr>
        <w:t>2016), které posuzovalo vliv plánované obslužné komunikace III</w:t>
      </w:r>
      <w:r w:rsidR="00BA34DB">
        <w:rPr>
          <w:sz w:val="24"/>
          <w:szCs w:val="24"/>
        </w:rPr>
        <w:t>.</w:t>
      </w:r>
      <w:r>
        <w:rPr>
          <w:sz w:val="24"/>
          <w:szCs w:val="24"/>
        </w:rPr>
        <w:t xml:space="preserve"> třídy na PP na Plachtě 3 a na EVL Na Plachtě CZ0523010, která měla vést podél hranice PP při jejím severním okraji. Závěr tohoto biologického hodnocení doporučil pouze variantu I za současného dodržení stanovených podmínek, respektujících ekologické nároky organismů a ochranu jejich stanovišť. </w:t>
      </w:r>
    </w:p>
    <w:p w14:paraId="1AC18CD3" w14:textId="77777777" w:rsidR="00B13394" w:rsidRDefault="00B13394" w:rsidP="00020A6C">
      <w:pPr>
        <w:adjustRightInd w:val="0"/>
        <w:jc w:val="both"/>
        <w:rPr>
          <w:sz w:val="24"/>
          <w:szCs w:val="24"/>
        </w:rPr>
      </w:pPr>
      <w:r>
        <w:rPr>
          <w:sz w:val="24"/>
          <w:szCs w:val="24"/>
        </w:rPr>
        <w:t>Předchozí plán péče (</w:t>
      </w:r>
      <w:r w:rsidRPr="00E64E01">
        <w:rPr>
          <w:caps/>
          <w:sz w:val="24"/>
          <w:szCs w:val="24"/>
        </w:rPr>
        <w:t xml:space="preserve">Hanousek </w:t>
      </w:r>
      <w:r>
        <w:rPr>
          <w:sz w:val="24"/>
          <w:szCs w:val="24"/>
        </w:rPr>
        <w:t xml:space="preserve"> et </w:t>
      </w:r>
      <w:r w:rsidRPr="00E64E01">
        <w:rPr>
          <w:caps/>
          <w:sz w:val="24"/>
          <w:szCs w:val="24"/>
        </w:rPr>
        <w:t xml:space="preserve">Mikátová </w:t>
      </w:r>
      <w:r>
        <w:rPr>
          <w:sz w:val="24"/>
          <w:szCs w:val="24"/>
        </w:rPr>
        <w:t>2010) respektoval pouze využití stávající cesty přes PP Na Plachtě 3 jako cyklostezky.</w:t>
      </w:r>
    </w:p>
    <w:p w14:paraId="0E442DAF" w14:textId="77777777" w:rsidR="00B13394" w:rsidRDefault="00B13394" w:rsidP="00020A6C">
      <w:pPr>
        <w:adjustRightInd w:val="0"/>
        <w:jc w:val="both"/>
        <w:rPr>
          <w:sz w:val="24"/>
          <w:szCs w:val="24"/>
        </w:rPr>
      </w:pPr>
    </w:p>
    <w:p w14:paraId="7968326C" w14:textId="77777777" w:rsidR="00B13394" w:rsidRPr="00811CF2" w:rsidRDefault="00B13394" w:rsidP="00020A6C">
      <w:pPr>
        <w:adjustRightInd w:val="0"/>
        <w:rPr>
          <w:b/>
          <w:bCs/>
          <w:sz w:val="24"/>
          <w:szCs w:val="24"/>
          <w:u w:val="single"/>
        </w:rPr>
      </w:pPr>
      <w:r w:rsidRPr="00811CF2">
        <w:rPr>
          <w:b/>
          <w:bCs/>
          <w:sz w:val="24"/>
          <w:szCs w:val="24"/>
          <w:u w:val="single"/>
        </w:rPr>
        <w:t>Pozitivní vlivy:</w:t>
      </w:r>
    </w:p>
    <w:p w14:paraId="2D63541E" w14:textId="77777777" w:rsidR="00B13394" w:rsidRDefault="00B13394" w:rsidP="00020A6C">
      <w:pPr>
        <w:adjustRightInd w:val="0"/>
        <w:rPr>
          <w:b/>
          <w:bCs/>
          <w:sz w:val="24"/>
          <w:szCs w:val="24"/>
        </w:rPr>
      </w:pPr>
    </w:p>
    <w:p w14:paraId="569ED88A" w14:textId="77777777" w:rsidR="00B13394" w:rsidRDefault="00B13394" w:rsidP="00020A6C">
      <w:pPr>
        <w:adjustRightInd w:val="0"/>
        <w:rPr>
          <w:b/>
          <w:bCs/>
          <w:sz w:val="24"/>
          <w:szCs w:val="24"/>
        </w:rPr>
      </w:pPr>
      <w:r>
        <w:rPr>
          <w:b/>
          <w:bCs/>
          <w:sz w:val="24"/>
          <w:szCs w:val="24"/>
        </w:rPr>
        <w:t>Pomístní narušování povrchu, tvorba mělkých kaluží a prohlubní s periodickým vodním režimem</w:t>
      </w:r>
    </w:p>
    <w:p w14:paraId="26E61793" w14:textId="6BF16F9D" w:rsidR="00B13394" w:rsidRDefault="00B13394" w:rsidP="00020A6C">
      <w:pPr>
        <w:adjustRightInd w:val="0"/>
        <w:jc w:val="both"/>
        <w:rPr>
          <w:sz w:val="24"/>
          <w:szCs w:val="24"/>
        </w:rPr>
      </w:pPr>
      <w:r>
        <w:rPr>
          <w:sz w:val="24"/>
          <w:szCs w:val="24"/>
        </w:rPr>
        <w:t>Narušování povrchu, rozrušování drnů</w:t>
      </w:r>
      <w:r>
        <w:rPr>
          <w:rFonts w:ascii="TimesNewRomanPSMT" w:hAnsi="TimesNewRomanPSMT" w:cs="TimesNewRomanPSMT"/>
          <w:sz w:val="24"/>
          <w:szCs w:val="24"/>
        </w:rPr>
        <w:t xml:space="preserve"> </w:t>
      </w:r>
      <w:r>
        <w:rPr>
          <w:sz w:val="24"/>
          <w:szCs w:val="24"/>
        </w:rPr>
        <w:t>a obnažování písčitých biotopů nastává v současné době</w:t>
      </w:r>
      <w:r>
        <w:rPr>
          <w:rFonts w:ascii="TimesNewRomanPSMT" w:hAnsi="TimesNewRomanPSMT" w:cs="TimesNewRomanPSMT"/>
          <w:sz w:val="24"/>
          <w:szCs w:val="24"/>
        </w:rPr>
        <w:t xml:space="preserve"> </w:t>
      </w:r>
      <w:r>
        <w:rPr>
          <w:sz w:val="24"/>
          <w:szCs w:val="24"/>
        </w:rPr>
        <w:t>především při občasném pojezdu koňmi, koly, případně zřídka i automobily. Toto narušování zejména v kontaktu s areálem TJ Jezdec (DP 8,9) a podél S hranice PP Na Plachtě</w:t>
      </w:r>
      <w:r w:rsidR="00BA34DB">
        <w:rPr>
          <w:sz w:val="24"/>
          <w:szCs w:val="24"/>
        </w:rPr>
        <w:t xml:space="preserve"> </w:t>
      </w:r>
      <w:r>
        <w:rPr>
          <w:sz w:val="24"/>
          <w:szCs w:val="24"/>
        </w:rPr>
        <w:t xml:space="preserve">3 (DP 3) umožňuje udržování raných sukcesních stadií písčin nebo suchých trávníků. Právě tyto 3 dílčí </w:t>
      </w:r>
      <w:r>
        <w:rPr>
          <w:sz w:val="24"/>
          <w:szCs w:val="24"/>
        </w:rPr>
        <w:lastRenderedPageBreak/>
        <w:t>plochy hostí nejvzácnější druhy organismů, jak živočichů, tak rostlin.</w:t>
      </w:r>
      <w:r w:rsidR="00705521">
        <w:rPr>
          <w:sz w:val="24"/>
          <w:szCs w:val="24"/>
        </w:rPr>
        <w:t xml:space="preserve"> Bohužel na lokalitě 8 vliv disturbance při tréninku koní v posledních letech ustává. </w:t>
      </w:r>
    </w:p>
    <w:p w14:paraId="64233C64" w14:textId="77777777" w:rsidR="00B13394" w:rsidRDefault="00B13394" w:rsidP="00020A6C">
      <w:pPr>
        <w:adjustRightInd w:val="0"/>
        <w:rPr>
          <w:sz w:val="24"/>
          <w:szCs w:val="24"/>
        </w:rPr>
      </w:pPr>
    </w:p>
    <w:p w14:paraId="36D0A7F0" w14:textId="77777777" w:rsidR="00B13394" w:rsidRPr="001967E4" w:rsidRDefault="00B13394" w:rsidP="00020A6C">
      <w:pPr>
        <w:adjustRightInd w:val="0"/>
        <w:rPr>
          <w:b/>
          <w:sz w:val="24"/>
          <w:szCs w:val="24"/>
        </w:rPr>
      </w:pPr>
      <w:r w:rsidRPr="001967E4">
        <w:rPr>
          <w:b/>
          <w:sz w:val="24"/>
          <w:szCs w:val="24"/>
        </w:rPr>
        <w:t>Dostupnost území pro vzdělávací zařízení v Hradci Králové</w:t>
      </w:r>
    </w:p>
    <w:p w14:paraId="7DC77355" w14:textId="77777777" w:rsidR="00B13394" w:rsidRDefault="00B13394" w:rsidP="00020A6C">
      <w:pPr>
        <w:adjustRightInd w:val="0"/>
        <w:jc w:val="both"/>
        <w:rPr>
          <w:sz w:val="24"/>
          <w:szCs w:val="24"/>
        </w:rPr>
      </w:pPr>
      <w:r>
        <w:rPr>
          <w:sz w:val="24"/>
          <w:szCs w:val="24"/>
        </w:rPr>
        <w:t xml:space="preserve">PP Na Plachtě 3 je snadno dostupná městskou hromadnou dopravou a nabízí možnost využití (stejně jako navazující PP Na Plachtě) pro terénní exkurze a vycházky od mateřských až po vysoké školy. Jsou zde realizovány osvětové aktivity ke Dni Země, studentské výzkumy v rámci řešení středoškolské odborné činnosti (SOČ), biologických olympiád, dále zpracování bakalářských a diplomových prací. </w:t>
      </w:r>
    </w:p>
    <w:p w14:paraId="67A07937" w14:textId="77777777" w:rsidR="00B13394" w:rsidRDefault="00B13394" w:rsidP="00577989">
      <w:pPr>
        <w:pStyle w:val="Seznam2"/>
        <w:widowControl/>
        <w:ind w:left="0" w:firstLine="0"/>
        <w:jc w:val="both"/>
        <w:rPr>
          <w:i/>
          <w:iCs/>
          <w:sz w:val="24"/>
          <w:szCs w:val="24"/>
        </w:rPr>
      </w:pPr>
    </w:p>
    <w:p w14:paraId="12571E35" w14:textId="77777777" w:rsidR="00B13394" w:rsidRDefault="00B13394" w:rsidP="008F6F30">
      <w:pPr>
        <w:pStyle w:val="Nadpis2"/>
        <w:rPr>
          <w:b/>
          <w:bCs/>
        </w:rPr>
      </w:pPr>
      <w:bookmarkStart w:id="33" w:name="_Toc514409722"/>
      <w:bookmarkStart w:id="34" w:name="_Toc516042631"/>
      <w:r w:rsidRPr="00AE6217">
        <w:rPr>
          <w:b/>
          <w:bCs/>
        </w:rPr>
        <w:t>2.2</w:t>
      </w:r>
      <w:r>
        <w:rPr>
          <w:b/>
          <w:bCs/>
        </w:rPr>
        <w:t xml:space="preserve"> Historie využívání území a zásadní pozitivní i negativní vlivy lidské činnosti v minulosti a současnosti</w:t>
      </w:r>
      <w:bookmarkEnd w:id="33"/>
      <w:bookmarkEnd w:id="34"/>
    </w:p>
    <w:p w14:paraId="332E87F5" w14:textId="77777777" w:rsidR="00B13394" w:rsidRPr="00C97023" w:rsidRDefault="00B13394" w:rsidP="00C97023"/>
    <w:p w14:paraId="1B229E65" w14:textId="77777777" w:rsidR="00B13394" w:rsidRPr="00811CF2" w:rsidRDefault="00B13394" w:rsidP="007F22D7">
      <w:pPr>
        <w:pStyle w:val="Odstavecseseznamem"/>
        <w:numPr>
          <w:ilvl w:val="0"/>
          <w:numId w:val="31"/>
        </w:numPr>
        <w:tabs>
          <w:tab w:val="left" w:pos="2580"/>
        </w:tabs>
        <w:rPr>
          <w:rFonts w:ascii="Times New Roman" w:hAnsi="Times New Roman"/>
          <w:b/>
          <w:sz w:val="24"/>
          <w:szCs w:val="24"/>
        </w:rPr>
      </w:pPr>
      <w:r w:rsidRPr="00811CF2">
        <w:rPr>
          <w:rFonts w:ascii="Times New Roman" w:hAnsi="Times New Roman"/>
          <w:b/>
          <w:sz w:val="24"/>
          <w:szCs w:val="24"/>
        </w:rPr>
        <w:t>historie území</w:t>
      </w:r>
      <w:r w:rsidRPr="00811CF2">
        <w:rPr>
          <w:rFonts w:ascii="Times New Roman" w:hAnsi="Times New Roman"/>
          <w:b/>
          <w:sz w:val="24"/>
          <w:szCs w:val="24"/>
        </w:rPr>
        <w:tab/>
      </w:r>
    </w:p>
    <w:p w14:paraId="1A233ABF" w14:textId="115244D1" w:rsidR="00B13394" w:rsidRDefault="00B13394" w:rsidP="00C97023">
      <w:pPr>
        <w:adjustRightInd w:val="0"/>
        <w:jc w:val="both"/>
        <w:rPr>
          <w:sz w:val="24"/>
          <w:szCs w:val="24"/>
        </w:rPr>
      </w:pPr>
      <w:r>
        <w:rPr>
          <w:sz w:val="24"/>
          <w:szCs w:val="24"/>
        </w:rPr>
        <w:t xml:space="preserve">Historickým vývojem území se zabývali HOJNÝ &amp; KOCÁB (1996) v nepublikované práci, zpracované v rámci SOČ. Podle nejstarších zmínek v knize Památce Nového Hradce Králové (uloženo v okresním archívu v Hradci Králové) je zřejmé, že studované území bylo obecní půdou (Občiny, Na Občinách), kde v 15. století byly založeny rybníky Jáma a Plachta. První domky při Moravské silnici (nyní Brněnská) byly stavěny roku 1766. Roku 1864 byla založena továrna u Petrofů. V roce 1897 městská obec postoupila komplex Občiny c. k. vojenskému eráru ke zřízení vojenského cvičiště, které bylo v letech 1918–1939 využíváno i jako vojenské letiště. V době 2. světové války stál „Na Plachtě“ hangár aviaklubu, v roce 1945 zde přistála ruská letadla. Celá oblast až po </w:t>
      </w:r>
      <w:r w:rsidR="00F90BDC">
        <w:rPr>
          <w:sz w:val="24"/>
          <w:szCs w:val="24"/>
        </w:rPr>
        <w:t>n</w:t>
      </w:r>
      <w:r>
        <w:rPr>
          <w:sz w:val="24"/>
          <w:szCs w:val="24"/>
        </w:rPr>
        <w:t>ovohradecké lesy byla zcela bezlesá. Většina plochy měla pravděpodobně travnatý charakter a sloužila i k pastvě, o čemž svědčí např. písemné zprávy z roku 1924 o zákazu pastevní činnosti z důvodu</w:t>
      </w:r>
      <w:r>
        <w:rPr>
          <w:rFonts w:ascii="TimesNewRomanPSMT" w:hAnsi="TimesNewRomanPSMT" w:cs="TimesNewRomanPSMT"/>
          <w:sz w:val="24"/>
          <w:szCs w:val="24"/>
        </w:rPr>
        <w:t xml:space="preserve"> </w:t>
      </w:r>
      <w:r>
        <w:rPr>
          <w:sz w:val="24"/>
          <w:szCs w:val="24"/>
        </w:rPr>
        <w:t xml:space="preserve">bezpečného provozu letadel. </w:t>
      </w:r>
    </w:p>
    <w:p w14:paraId="549171C0" w14:textId="77777777" w:rsidR="00B13394" w:rsidRDefault="00B13394" w:rsidP="004C52E0">
      <w:pPr>
        <w:adjustRightInd w:val="0"/>
        <w:jc w:val="both"/>
        <w:rPr>
          <w:sz w:val="24"/>
          <w:szCs w:val="24"/>
        </w:rPr>
      </w:pPr>
      <w:r>
        <w:rPr>
          <w:sz w:val="24"/>
          <w:szCs w:val="24"/>
        </w:rPr>
        <w:t>V roce 1919 byly některé části cvičiště</w:t>
      </w:r>
      <w:r>
        <w:rPr>
          <w:rFonts w:ascii="TimesNewRomanPSMT" w:hAnsi="TimesNewRomanPSMT" w:cs="TimesNewRomanPSMT"/>
          <w:sz w:val="24"/>
          <w:szCs w:val="24"/>
        </w:rPr>
        <w:t xml:space="preserve"> </w:t>
      </w:r>
      <w:r>
        <w:rPr>
          <w:sz w:val="24"/>
          <w:szCs w:val="24"/>
        </w:rPr>
        <w:t>zorány a přeměněny na políčka, také za 2. světové války se v okolí továrny Petrof pěstovaly brambory a řepa. V letech 1945 a 1946 probíhala „Na Plachtě“ těžba písku (součást PP Na Plachtě</w:t>
      </w:r>
      <w:r>
        <w:rPr>
          <w:rFonts w:ascii="TimesNewRomanPSMT" w:hAnsi="TimesNewRomanPSMT" w:cs="TimesNewRomanPSMT"/>
          <w:sz w:val="24"/>
          <w:szCs w:val="24"/>
        </w:rPr>
        <w:t xml:space="preserve"> </w:t>
      </w:r>
      <w:r>
        <w:rPr>
          <w:sz w:val="24"/>
          <w:szCs w:val="24"/>
        </w:rPr>
        <w:t>2). Tak vzniklo centrální jezírko, které bylo nejméně</w:t>
      </w:r>
      <w:r>
        <w:rPr>
          <w:rFonts w:ascii="TimesNewRomanPSMT" w:hAnsi="TimesNewRomanPSMT" w:cs="TimesNewRomanPSMT"/>
          <w:sz w:val="24"/>
          <w:szCs w:val="24"/>
        </w:rPr>
        <w:t xml:space="preserve"> </w:t>
      </w:r>
      <w:r>
        <w:rPr>
          <w:sz w:val="24"/>
          <w:szCs w:val="24"/>
        </w:rPr>
        <w:t>do roku 1965 trvalou vodní plochou (např. osazeno násadou lína). Vyhloubením odvodňovacího příkopu (kanalizace pro sídliště) se snížila vlhkost celého území „Plachty“. To mělo společně</w:t>
      </w:r>
      <w:r>
        <w:rPr>
          <w:rFonts w:ascii="TimesNewRomanPSMT" w:hAnsi="TimesNewRomanPSMT" w:cs="TimesNewRomanPSMT"/>
          <w:sz w:val="24"/>
          <w:szCs w:val="24"/>
        </w:rPr>
        <w:t xml:space="preserve"> </w:t>
      </w:r>
      <w:r>
        <w:rPr>
          <w:sz w:val="24"/>
          <w:szCs w:val="24"/>
        </w:rPr>
        <w:t>se zazemňováním vyhloubených depresí za následek jejich letní vysychání. Nové deprese vznikaly vojenskou činností (okopy, zničení muničního skladu), v letech 1987–1988 byla vyhloubena nová jílová jezírka (PP Na Plachtě</w:t>
      </w:r>
      <w:r>
        <w:rPr>
          <w:rFonts w:ascii="TimesNewRomanPSMT" w:hAnsi="TimesNewRomanPSMT" w:cs="TimesNewRomanPSMT"/>
          <w:sz w:val="24"/>
          <w:szCs w:val="24"/>
        </w:rPr>
        <w:t xml:space="preserve"> </w:t>
      </w:r>
      <w:r>
        <w:rPr>
          <w:sz w:val="24"/>
          <w:szCs w:val="24"/>
        </w:rPr>
        <w:t>2), pravděpodobně</w:t>
      </w:r>
      <w:r>
        <w:rPr>
          <w:rFonts w:ascii="TimesNewRomanPSMT" w:hAnsi="TimesNewRomanPSMT" w:cs="TimesNewRomanPSMT"/>
          <w:sz w:val="24"/>
          <w:szCs w:val="24"/>
        </w:rPr>
        <w:t xml:space="preserve"> </w:t>
      </w:r>
      <w:r>
        <w:rPr>
          <w:sz w:val="24"/>
          <w:szCs w:val="24"/>
        </w:rPr>
        <w:t>jako součást přípravných prací pro výstavbu sídliště.</w:t>
      </w:r>
    </w:p>
    <w:p w14:paraId="6AC5ADB6" w14:textId="77777777" w:rsidR="00B13394" w:rsidRDefault="00B13394" w:rsidP="004C52E0">
      <w:pPr>
        <w:jc w:val="both"/>
        <w:rPr>
          <w:sz w:val="24"/>
          <w:szCs w:val="24"/>
        </w:rPr>
      </w:pPr>
      <w:r>
        <w:rPr>
          <w:sz w:val="24"/>
          <w:szCs w:val="24"/>
        </w:rPr>
        <w:t>Po ukončení letecké činnosti koncem 50. let začalo území zarůstat náletem dřevin, v roce 1958 byl nálet vysoký do 1 m. Některé části lokality (vřesoviště) byly při cvičeních s dýmovnicemi a pálení pneumatik postiženy požárem. V roce 1958 se na okraji lokality Na Plachtě</w:t>
      </w:r>
      <w:r>
        <w:rPr>
          <w:rFonts w:ascii="TimesNewRomanPSMT" w:hAnsi="TimesNewRomanPSMT" w:cs="TimesNewRomanPSMT"/>
          <w:sz w:val="24"/>
          <w:szCs w:val="24"/>
        </w:rPr>
        <w:t xml:space="preserve"> </w:t>
      </w:r>
      <w:r>
        <w:rPr>
          <w:sz w:val="24"/>
          <w:szCs w:val="24"/>
        </w:rPr>
        <w:t xml:space="preserve">nacházela jediná divoká skládka u rybníka Jáma, po roce 1965 došlo k rozsáhlejšímu divokému skládkování, které přerostlo v 80. letech v živelnou skládkovou činnost. </w:t>
      </w:r>
    </w:p>
    <w:p w14:paraId="3CA60C97" w14:textId="7BB4A9C5" w:rsidR="00B13394" w:rsidRDefault="00B13394" w:rsidP="00425911">
      <w:pPr>
        <w:jc w:val="both"/>
        <w:rPr>
          <w:sz w:val="24"/>
          <w:szCs w:val="24"/>
        </w:rPr>
      </w:pPr>
      <w:r>
        <w:rPr>
          <w:sz w:val="24"/>
          <w:szCs w:val="24"/>
        </w:rPr>
        <w:t>V 80. letech byl prováděn základní přírodovědecký výzkum a zesílily snahy o záchranu lokality. Souběžně</w:t>
      </w:r>
      <w:r>
        <w:rPr>
          <w:rFonts w:ascii="TimesNewRomanPSMT" w:hAnsi="TimesNewRomanPSMT" w:cs="TimesNewRomanPSMT"/>
          <w:sz w:val="24"/>
          <w:szCs w:val="24"/>
        </w:rPr>
        <w:t xml:space="preserve"> </w:t>
      </w:r>
      <w:r>
        <w:rPr>
          <w:sz w:val="24"/>
          <w:szCs w:val="24"/>
        </w:rPr>
        <w:t>byl připravován projekt na zastavění lokality rozsáhlým sídlištěm, snahy o zástavbu lokality byly oživeny na počátku 21. století především nevhodnou změnou územního plánu Města Hradec Králové. V rámci přípravy sídliště</w:t>
      </w:r>
      <w:r>
        <w:rPr>
          <w:rFonts w:ascii="TimesNewRomanPSMT" w:hAnsi="TimesNewRomanPSMT" w:cs="TimesNewRomanPSMT"/>
          <w:sz w:val="24"/>
          <w:szCs w:val="24"/>
        </w:rPr>
        <w:t xml:space="preserve"> </w:t>
      </w:r>
      <w:r>
        <w:rPr>
          <w:sz w:val="24"/>
          <w:szCs w:val="24"/>
        </w:rPr>
        <w:t>byla skrz PP Na Plachtě</w:t>
      </w:r>
      <w:r>
        <w:rPr>
          <w:rFonts w:ascii="TimesNewRomanPSMT" w:hAnsi="TimesNewRomanPSMT" w:cs="TimesNewRomanPSMT"/>
          <w:sz w:val="24"/>
          <w:szCs w:val="24"/>
        </w:rPr>
        <w:t xml:space="preserve"> </w:t>
      </w:r>
      <w:r>
        <w:rPr>
          <w:sz w:val="24"/>
          <w:szCs w:val="24"/>
        </w:rPr>
        <w:t xml:space="preserve">ve směru V-Z vybudována kanalizace pro budoucí sídliště, která způsobila výrazné negativní odvodnění v </w:t>
      </w:r>
      <w:r w:rsidRPr="00A25556">
        <w:rPr>
          <w:sz w:val="24"/>
          <w:szCs w:val="24"/>
        </w:rPr>
        <w:t xml:space="preserve">oblasti mokřadů v </w:t>
      </w:r>
      <w:r w:rsidR="00F90BDC">
        <w:rPr>
          <w:sz w:val="24"/>
          <w:szCs w:val="24"/>
        </w:rPr>
        <w:t>PP</w:t>
      </w:r>
      <w:r w:rsidRPr="00A25556">
        <w:rPr>
          <w:sz w:val="24"/>
          <w:szCs w:val="24"/>
        </w:rPr>
        <w:t xml:space="preserve"> Na Plachtě 2. Tento negativní vliv přetrvává.</w:t>
      </w:r>
    </w:p>
    <w:p w14:paraId="493DBEDE" w14:textId="280ED88F" w:rsidR="00B13394" w:rsidRPr="007F22D7" w:rsidRDefault="00B13394" w:rsidP="00CB5569">
      <w:pPr>
        <w:adjustRightInd w:val="0"/>
        <w:jc w:val="both"/>
        <w:rPr>
          <w:sz w:val="24"/>
          <w:szCs w:val="24"/>
        </w:rPr>
      </w:pPr>
      <w:r>
        <w:rPr>
          <w:sz w:val="24"/>
          <w:szCs w:val="24"/>
        </w:rPr>
        <w:t>Východní čá</w:t>
      </w:r>
      <w:r w:rsidRPr="007F22D7">
        <w:rPr>
          <w:sz w:val="24"/>
          <w:szCs w:val="24"/>
        </w:rPr>
        <w:t xml:space="preserve">st </w:t>
      </w:r>
      <w:r>
        <w:rPr>
          <w:sz w:val="24"/>
          <w:szCs w:val="24"/>
        </w:rPr>
        <w:t xml:space="preserve">území (současná </w:t>
      </w:r>
      <w:r w:rsidRPr="007F22D7">
        <w:rPr>
          <w:sz w:val="24"/>
          <w:szCs w:val="24"/>
        </w:rPr>
        <w:t>PP Na Plachtě</w:t>
      </w:r>
      <w:r w:rsidRPr="007F22D7">
        <w:rPr>
          <w:rFonts w:ascii="TimesNewRomanPSMT" w:hAnsi="TimesNewRomanPSMT" w:cs="TimesNewRomanPSMT"/>
          <w:sz w:val="24"/>
          <w:szCs w:val="24"/>
        </w:rPr>
        <w:t xml:space="preserve"> </w:t>
      </w:r>
      <w:r w:rsidRPr="007F22D7">
        <w:rPr>
          <w:sz w:val="24"/>
          <w:szCs w:val="24"/>
        </w:rPr>
        <w:t xml:space="preserve">3) </w:t>
      </w:r>
      <w:r w:rsidR="006362CE">
        <w:rPr>
          <w:sz w:val="24"/>
          <w:szCs w:val="24"/>
        </w:rPr>
        <w:t>byla</w:t>
      </w:r>
      <w:r w:rsidRPr="007F22D7">
        <w:rPr>
          <w:sz w:val="24"/>
          <w:szCs w:val="24"/>
        </w:rPr>
        <w:t xml:space="preserve"> dlouhodobě</w:t>
      </w:r>
      <w:r w:rsidRPr="007F22D7">
        <w:rPr>
          <w:rFonts w:ascii="TimesNewRomanPSMT" w:hAnsi="TimesNewRomanPSMT" w:cs="TimesNewRomanPSMT"/>
          <w:sz w:val="24"/>
          <w:szCs w:val="24"/>
        </w:rPr>
        <w:t xml:space="preserve"> </w:t>
      </w:r>
      <w:r w:rsidRPr="007F22D7">
        <w:rPr>
          <w:sz w:val="24"/>
          <w:szCs w:val="24"/>
        </w:rPr>
        <w:t>využívána jako cvičiště</w:t>
      </w:r>
      <w:r w:rsidRPr="007F22D7">
        <w:rPr>
          <w:rFonts w:ascii="TimesNewRomanPSMT" w:hAnsi="TimesNewRomanPSMT" w:cs="TimesNewRomanPSMT"/>
          <w:sz w:val="24"/>
          <w:szCs w:val="24"/>
        </w:rPr>
        <w:t xml:space="preserve"> </w:t>
      </w:r>
      <w:r w:rsidRPr="007F22D7">
        <w:rPr>
          <w:sz w:val="24"/>
          <w:szCs w:val="24"/>
        </w:rPr>
        <w:t xml:space="preserve">místním jezdeckým klubem k pojezdu koňmi. </w:t>
      </w:r>
      <w:proofErr w:type="gramStart"/>
      <w:r w:rsidRPr="007F22D7">
        <w:rPr>
          <w:sz w:val="24"/>
          <w:szCs w:val="24"/>
        </w:rPr>
        <w:t>Extenzivní</w:t>
      </w:r>
      <w:proofErr w:type="gramEnd"/>
      <w:r w:rsidRPr="007F22D7">
        <w:rPr>
          <w:sz w:val="24"/>
          <w:szCs w:val="24"/>
        </w:rPr>
        <w:t xml:space="preserve"> pojezd písčitých biotopů</w:t>
      </w:r>
      <w:r w:rsidRPr="007F22D7">
        <w:rPr>
          <w:rFonts w:ascii="TimesNewRomanPSMT" w:hAnsi="TimesNewRomanPSMT" w:cs="TimesNewRomanPSMT"/>
          <w:sz w:val="24"/>
          <w:szCs w:val="24"/>
        </w:rPr>
        <w:t xml:space="preserve"> </w:t>
      </w:r>
      <w:r w:rsidRPr="007F22D7">
        <w:rPr>
          <w:sz w:val="24"/>
          <w:szCs w:val="24"/>
        </w:rPr>
        <w:t xml:space="preserve">koňmi v má na stav lokality pozitivní </w:t>
      </w:r>
      <w:proofErr w:type="gramStart"/>
      <w:r w:rsidRPr="007F22D7">
        <w:rPr>
          <w:sz w:val="24"/>
          <w:szCs w:val="24"/>
        </w:rPr>
        <w:t>vliv</w:t>
      </w:r>
      <w:r>
        <w:rPr>
          <w:sz w:val="24"/>
          <w:szCs w:val="24"/>
        </w:rPr>
        <w:t>,</w:t>
      </w:r>
      <w:r w:rsidR="00F90BDC">
        <w:rPr>
          <w:sz w:val="24"/>
          <w:szCs w:val="24"/>
        </w:rPr>
        <w:t xml:space="preserve"> </w:t>
      </w:r>
      <w:r w:rsidR="006362CE">
        <w:rPr>
          <w:sz w:val="24"/>
          <w:szCs w:val="24"/>
        </w:rPr>
        <w:t>protože</w:t>
      </w:r>
      <w:proofErr w:type="gramEnd"/>
      <w:r w:rsidRPr="007F22D7">
        <w:rPr>
          <w:sz w:val="24"/>
          <w:szCs w:val="24"/>
        </w:rPr>
        <w:t xml:space="preserve"> díky němu dochází k narušování drnu, obnažování písčitého povrchu, na který je vázána řada vzácných druhů hmyzu atd. </w:t>
      </w:r>
      <w:r w:rsidR="006362CE">
        <w:rPr>
          <w:sz w:val="24"/>
          <w:szCs w:val="24"/>
        </w:rPr>
        <w:t xml:space="preserve">V posledních letech však tento vhodný způsob disturbance ustává. </w:t>
      </w:r>
      <w:r w:rsidRPr="007F22D7">
        <w:rPr>
          <w:sz w:val="24"/>
          <w:szCs w:val="24"/>
        </w:rPr>
        <w:t xml:space="preserve">Skrze území prochází několik pěších a cyklistických </w:t>
      </w:r>
      <w:r w:rsidRPr="007F22D7">
        <w:rPr>
          <w:sz w:val="24"/>
          <w:szCs w:val="24"/>
        </w:rPr>
        <w:lastRenderedPageBreak/>
        <w:t>cest, centrální nezpevněná cesta je občasně</w:t>
      </w:r>
      <w:r w:rsidRPr="007F22D7">
        <w:rPr>
          <w:rFonts w:ascii="TimesNewRomanPSMT" w:hAnsi="TimesNewRomanPSMT" w:cs="TimesNewRomanPSMT"/>
          <w:sz w:val="24"/>
          <w:szCs w:val="24"/>
        </w:rPr>
        <w:t xml:space="preserve"> </w:t>
      </w:r>
      <w:r w:rsidRPr="007F22D7">
        <w:rPr>
          <w:sz w:val="24"/>
          <w:szCs w:val="24"/>
        </w:rPr>
        <w:t xml:space="preserve">pojížděna (většinou nelegálně) automobily – vyježděné vysychající kaluže jsou biotopem kriticky ohrožených </w:t>
      </w:r>
      <w:r w:rsidR="00F90BDC">
        <w:rPr>
          <w:sz w:val="24"/>
          <w:szCs w:val="24"/>
        </w:rPr>
        <w:t xml:space="preserve">druhů korýšů </w:t>
      </w:r>
      <w:r w:rsidRPr="007F22D7">
        <w:rPr>
          <w:sz w:val="24"/>
          <w:szCs w:val="24"/>
        </w:rPr>
        <w:t>žábronožky letní a listonoha letního.</w:t>
      </w:r>
    </w:p>
    <w:p w14:paraId="60D02576" w14:textId="77777777" w:rsidR="00B13394" w:rsidRPr="007F22D7" w:rsidRDefault="00B13394" w:rsidP="00CB5569">
      <w:pPr>
        <w:adjustRightInd w:val="0"/>
        <w:jc w:val="both"/>
        <w:rPr>
          <w:color w:val="000000"/>
          <w:sz w:val="24"/>
          <w:szCs w:val="24"/>
        </w:rPr>
      </w:pPr>
      <w:r>
        <w:rPr>
          <w:sz w:val="24"/>
          <w:szCs w:val="24"/>
        </w:rPr>
        <w:t>Po</w:t>
      </w:r>
      <w:r w:rsidRPr="007F22D7">
        <w:rPr>
          <w:sz w:val="24"/>
          <w:szCs w:val="24"/>
        </w:rPr>
        <w:t xml:space="preserve"> roce 2004 </w:t>
      </w:r>
      <w:r>
        <w:rPr>
          <w:sz w:val="24"/>
          <w:szCs w:val="24"/>
        </w:rPr>
        <w:t>došlo k rychlému</w:t>
      </w:r>
      <w:r w:rsidRPr="007F22D7">
        <w:rPr>
          <w:sz w:val="24"/>
          <w:szCs w:val="24"/>
        </w:rPr>
        <w:t xml:space="preserve"> rozvoj</w:t>
      </w:r>
      <w:r>
        <w:rPr>
          <w:sz w:val="24"/>
          <w:szCs w:val="24"/>
        </w:rPr>
        <w:t>i</w:t>
      </w:r>
      <w:r w:rsidRPr="007F22D7">
        <w:rPr>
          <w:sz w:val="24"/>
          <w:szCs w:val="24"/>
        </w:rPr>
        <w:t xml:space="preserve"> výstavby – západně</w:t>
      </w:r>
      <w:r w:rsidRPr="007F22D7">
        <w:rPr>
          <w:rFonts w:ascii="TimesNewRomanPSMT" w:hAnsi="TimesNewRomanPSMT" w:cs="TimesNewRomanPSMT"/>
          <w:sz w:val="24"/>
          <w:szCs w:val="24"/>
        </w:rPr>
        <w:t xml:space="preserve"> </w:t>
      </w:r>
      <w:r w:rsidRPr="007F22D7">
        <w:rPr>
          <w:sz w:val="24"/>
          <w:szCs w:val="24"/>
        </w:rPr>
        <w:t>od PP byl postaven supermarket (LIDL), při čemž byla zlikvidována větší část louky s výskytem modráska bahenního a modráska očkovaného. Severně</w:t>
      </w:r>
      <w:r w:rsidRPr="007F22D7">
        <w:rPr>
          <w:rFonts w:ascii="TimesNewRomanPSMT" w:hAnsi="TimesNewRomanPSMT" w:cs="TimesNewRomanPSMT"/>
          <w:sz w:val="24"/>
          <w:szCs w:val="24"/>
        </w:rPr>
        <w:t xml:space="preserve"> </w:t>
      </w:r>
      <w:r w:rsidRPr="007F22D7">
        <w:rPr>
          <w:sz w:val="24"/>
          <w:szCs w:val="24"/>
        </w:rPr>
        <w:t>(až SV) od PP bylo postaveno sídliště</w:t>
      </w:r>
      <w:r w:rsidRPr="007F22D7">
        <w:rPr>
          <w:rFonts w:ascii="TimesNewRomanPSMT" w:hAnsi="TimesNewRomanPSMT" w:cs="TimesNewRomanPSMT"/>
          <w:sz w:val="24"/>
          <w:szCs w:val="24"/>
        </w:rPr>
        <w:t xml:space="preserve"> </w:t>
      </w:r>
      <w:r w:rsidRPr="007F22D7">
        <w:rPr>
          <w:sz w:val="24"/>
          <w:szCs w:val="24"/>
        </w:rPr>
        <w:t xml:space="preserve">Plachta – sever a vilová čtvrť. </w:t>
      </w:r>
      <w:r>
        <w:rPr>
          <w:sz w:val="24"/>
          <w:szCs w:val="24"/>
        </w:rPr>
        <w:t>Začal být</w:t>
      </w:r>
      <w:r w:rsidRPr="007F22D7">
        <w:rPr>
          <w:sz w:val="24"/>
          <w:szCs w:val="24"/>
        </w:rPr>
        <w:t xml:space="preserve"> připravován projekt na stavbu sídliště</w:t>
      </w:r>
      <w:r w:rsidRPr="007F22D7">
        <w:rPr>
          <w:rFonts w:ascii="TimesNewRomanPSMT" w:hAnsi="TimesNewRomanPSMT" w:cs="TimesNewRomanPSMT"/>
          <w:sz w:val="24"/>
          <w:szCs w:val="24"/>
        </w:rPr>
        <w:t xml:space="preserve"> </w:t>
      </w:r>
      <w:r w:rsidRPr="007F22D7">
        <w:rPr>
          <w:sz w:val="24"/>
          <w:szCs w:val="24"/>
        </w:rPr>
        <w:t>Na Plachtě</w:t>
      </w:r>
      <w:r w:rsidRPr="007F22D7">
        <w:rPr>
          <w:rFonts w:ascii="TimesNewRomanPSMT" w:hAnsi="TimesNewRomanPSMT" w:cs="TimesNewRomanPSMT"/>
          <w:sz w:val="24"/>
          <w:szCs w:val="24"/>
        </w:rPr>
        <w:t xml:space="preserve"> </w:t>
      </w:r>
      <w:r w:rsidRPr="007F22D7">
        <w:rPr>
          <w:sz w:val="24"/>
          <w:szCs w:val="24"/>
        </w:rPr>
        <w:t>– střed (pro 1000 obyvatel) na p. p. č. 942/224 v k. ú. Nový Hradec</w:t>
      </w:r>
      <w:r>
        <w:rPr>
          <w:sz w:val="24"/>
          <w:szCs w:val="24"/>
        </w:rPr>
        <w:t xml:space="preserve"> </w:t>
      </w:r>
      <w:r w:rsidRPr="007F22D7">
        <w:rPr>
          <w:sz w:val="24"/>
          <w:szCs w:val="24"/>
        </w:rPr>
        <w:t>Králové. Rozšiřování výstavby v okolí výrazně</w:t>
      </w:r>
      <w:r w:rsidRPr="007F22D7">
        <w:rPr>
          <w:rFonts w:ascii="TimesNewRomanPSMT" w:hAnsi="TimesNewRomanPSMT" w:cs="TimesNewRomanPSMT"/>
          <w:sz w:val="24"/>
          <w:szCs w:val="24"/>
        </w:rPr>
        <w:t xml:space="preserve"> </w:t>
      </w:r>
      <w:r w:rsidRPr="007F22D7">
        <w:rPr>
          <w:sz w:val="24"/>
          <w:szCs w:val="24"/>
        </w:rPr>
        <w:t xml:space="preserve">zvyšuje využívání lokality k rekreaci a odpočinku (s celou řadou pozitivních i negativních vlivů). </w:t>
      </w:r>
    </w:p>
    <w:p w14:paraId="2C39FF67" w14:textId="77777777" w:rsidR="00B13394" w:rsidRDefault="00B13394" w:rsidP="00425911">
      <w:pPr>
        <w:jc w:val="both"/>
        <w:rPr>
          <w:sz w:val="24"/>
          <w:szCs w:val="24"/>
        </w:rPr>
      </w:pPr>
    </w:p>
    <w:p w14:paraId="4807DC99" w14:textId="77777777" w:rsidR="00B13394" w:rsidRPr="007F22D7" w:rsidRDefault="00B13394" w:rsidP="007F22D7">
      <w:pPr>
        <w:pStyle w:val="Odstavecseseznamem"/>
        <w:numPr>
          <w:ilvl w:val="1"/>
          <w:numId w:val="11"/>
        </w:numPr>
        <w:jc w:val="both"/>
        <w:rPr>
          <w:rFonts w:ascii="Times New Roman" w:hAnsi="Times New Roman"/>
          <w:b/>
          <w:sz w:val="24"/>
          <w:szCs w:val="24"/>
        </w:rPr>
      </w:pPr>
      <w:r w:rsidRPr="007F22D7">
        <w:rPr>
          <w:rFonts w:ascii="Times New Roman" w:hAnsi="Times New Roman"/>
          <w:b/>
          <w:sz w:val="24"/>
          <w:szCs w:val="24"/>
        </w:rPr>
        <w:t>Ochrana přírody</w:t>
      </w:r>
    </w:p>
    <w:p w14:paraId="70A6ACAD" w14:textId="4B2CE10B" w:rsidR="00B13394" w:rsidRDefault="00B13394" w:rsidP="00C97023">
      <w:pPr>
        <w:pStyle w:val="Default"/>
        <w:jc w:val="both"/>
        <w:rPr>
          <w:rFonts w:ascii="Times New Roman" w:hAnsi="Times New Roman" w:cs="Times New Roman"/>
        </w:rPr>
      </w:pPr>
      <w:r w:rsidRPr="00A25556">
        <w:rPr>
          <w:rFonts w:ascii="Times New Roman" w:hAnsi="Times New Roman" w:cs="Times New Roman"/>
        </w:rPr>
        <w:t xml:space="preserve">V roce 1992 předložila </w:t>
      </w:r>
      <w:r w:rsidR="003E2E54" w:rsidRPr="00A25556">
        <w:rPr>
          <w:rFonts w:ascii="Times New Roman" w:hAnsi="Times New Roman" w:cs="Times New Roman"/>
        </w:rPr>
        <w:t xml:space="preserve">ZO ČSOP Na Plachtě </w:t>
      </w:r>
      <w:r w:rsidRPr="00A25556">
        <w:rPr>
          <w:rFonts w:ascii="Times New Roman" w:hAnsi="Times New Roman" w:cs="Times New Roman"/>
        </w:rPr>
        <w:t xml:space="preserve">správním orgánům (Okresní úřad Hradec Králové, Magistrát města Hradce Králové) projekt přírodovědného parku, který měl sloužit jako ekologické, výzkumné a informační centrum. </w:t>
      </w:r>
    </w:p>
    <w:p w14:paraId="453B538C" w14:textId="77777777" w:rsidR="00B13394" w:rsidRDefault="00B13394" w:rsidP="00C97023">
      <w:pPr>
        <w:pStyle w:val="Default"/>
        <w:jc w:val="both"/>
        <w:rPr>
          <w:rFonts w:ascii="Times New Roman" w:hAnsi="Times New Roman" w:cs="Times New Roman"/>
        </w:rPr>
      </w:pPr>
    </w:p>
    <w:p w14:paraId="1000EE84" w14:textId="7918B584" w:rsidR="00B13394" w:rsidRDefault="00B13394" w:rsidP="00C97023">
      <w:pPr>
        <w:pStyle w:val="Default"/>
        <w:jc w:val="both"/>
        <w:rPr>
          <w:rFonts w:ascii="Times New Roman" w:hAnsi="Times New Roman" w:cs="Times New Roman"/>
        </w:rPr>
      </w:pPr>
      <w:r w:rsidRPr="00A25556">
        <w:rPr>
          <w:rFonts w:ascii="Times New Roman" w:hAnsi="Times New Roman" w:cs="Times New Roman"/>
        </w:rPr>
        <w:t>V roce 1998 byla na p. č. 442/1, 446, 447/1, 451, 454/1, 454/2, 455/1, 457/3, 942/7 vyhlášena dvě maloplošná chráněná území – přírodní památky Na Plachtě 1 a 2. Přírodní</w:t>
      </w:r>
      <w:r w:rsidR="003E2E54">
        <w:rPr>
          <w:rFonts w:ascii="Times New Roman" w:hAnsi="Times New Roman" w:cs="Times New Roman"/>
        </w:rPr>
        <w:t xml:space="preserve"> památka Na Plachtě 1 se nacházela</w:t>
      </w:r>
      <w:r w:rsidRPr="00A25556">
        <w:rPr>
          <w:rFonts w:ascii="Times New Roman" w:hAnsi="Times New Roman" w:cs="Times New Roman"/>
        </w:rPr>
        <w:t xml:space="preserve"> na pozemcích města Hradce Králové a státní správu zajišťoval okresní úřad, později krajský úřad Hradec Králové. Pozemky PP Na Plachtě 2 patřily do roku 2006 Ministerstvu obrany a byly využívány k výcviku vojáků základní vojenské služby. Zejména z důvodu ochrany obojživelníků bylo potřeba zabránit dalšímu rozrůstání skládek a zavážení terénních depresí. Vojenský útvar v Hradci Králové  zajišťoval společně s AOPK ČR Pardubice likvidaci černých skládek. AOPK ČR Pardubice financovala kosení louky u rybníka Jáma v PP Na Plachtě 1, likvidaci invazivních druhů (křídlatka japonská – </w:t>
      </w:r>
      <w:r w:rsidRPr="00A25556">
        <w:rPr>
          <w:rFonts w:ascii="Times New Roman" w:hAnsi="Times New Roman" w:cs="Times New Roman"/>
          <w:i/>
        </w:rPr>
        <w:t>Reynoutria japonica</w:t>
      </w:r>
      <w:r w:rsidRPr="00A25556">
        <w:rPr>
          <w:rFonts w:ascii="Times New Roman" w:hAnsi="Times New Roman" w:cs="Times New Roman"/>
        </w:rPr>
        <w:t>) a vyřezávání náletových dřevin v PP Na Plachtě 2. Na managementu lokality se významně podíleli dobrovolníci (příznivci tohoto chráněného území a děti z královéhradeckých škol)</w:t>
      </w:r>
      <w:r w:rsidR="003E2E54">
        <w:rPr>
          <w:rFonts w:ascii="Times New Roman" w:hAnsi="Times New Roman" w:cs="Times New Roman"/>
        </w:rPr>
        <w:t xml:space="preserve"> v rámci brigád</w:t>
      </w:r>
      <w:r w:rsidRPr="00A25556">
        <w:rPr>
          <w:rFonts w:ascii="Times New Roman" w:hAnsi="Times New Roman" w:cs="Times New Roman"/>
        </w:rPr>
        <w:t xml:space="preserve">. V souvislosti se zrušením povinné vojenské služby v ČR (ke dni 1. 1. 2005) byl zahájen převod pozemků v prostoru PP Na </w:t>
      </w:r>
      <w:r w:rsidRPr="00C97539">
        <w:rPr>
          <w:rFonts w:ascii="Times New Roman" w:hAnsi="Times New Roman" w:cs="Times New Roman"/>
        </w:rPr>
        <w:t xml:space="preserve">Plachtě 2 z Ministerstva obrany na Ministerstvo životního prostředí. Výsledkem tohoto dlouhotrvajícího procesu je tento stav: v prostoru PP Na Plachtě 2 zajišťuje péči o pozemek Regionální pracoviště AOPK ČR Východní Čechy pověřené Ministerstvem ŽP, v součinnosti s orgánem státní správy – Krajským úřadem Královéhradeckého kraje. </w:t>
      </w:r>
    </w:p>
    <w:p w14:paraId="0ECAEA77" w14:textId="77777777" w:rsidR="00B13394" w:rsidRPr="00C97539" w:rsidRDefault="00B13394" w:rsidP="00C97023">
      <w:pPr>
        <w:pStyle w:val="Default"/>
        <w:jc w:val="both"/>
        <w:rPr>
          <w:rFonts w:ascii="Times New Roman" w:hAnsi="Times New Roman" w:cs="Times New Roman"/>
        </w:rPr>
      </w:pPr>
    </w:p>
    <w:p w14:paraId="199186AA" w14:textId="77777777" w:rsidR="00B13394" w:rsidRPr="00C97539" w:rsidRDefault="00B13394" w:rsidP="00513504">
      <w:pPr>
        <w:pStyle w:val="Default"/>
        <w:jc w:val="both"/>
        <w:rPr>
          <w:rFonts w:ascii="Times New Roman" w:hAnsi="Times New Roman" w:cs="Times New Roman"/>
        </w:rPr>
      </w:pPr>
      <w:r w:rsidRPr="00D30000">
        <w:rPr>
          <w:rFonts w:ascii="Times New Roman" w:hAnsi="Times New Roman" w:cs="Times New Roman"/>
        </w:rPr>
        <w:t xml:space="preserve">Přírodní památky Na Plachtě 1 a 2 jsou od 18. 11. 2003 (usnesení č. 38/1471/2013 Rady Královéhradeckého kraje o zřízení PP Na Plachtě) sloučeny do PP Na Plachtě. Toto území bylo do roku 2013 současně vymezeno jako část soustavy Natura 2000, tj. evropsky významná lokalita CZ0523010 Na Plachtě (nařízení vlády č. 208/2012 Sb.). </w:t>
      </w:r>
      <w:r w:rsidRPr="00C97539">
        <w:rPr>
          <w:rFonts w:ascii="Times New Roman" w:hAnsi="Times New Roman" w:cs="Times New Roman"/>
        </w:rPr>
        <w:t>V současné době je v PP Na Plachtě (prostor původních PP Na Plachtě 1 a 2) nejzásadnějším managementem útlum zarůstání lokality náletovými dřevinami, invazivními a expanzivními druhy, udržování lučních společenstev kosením či pastvou, zachování ostatních ploch (suchých, podmáčených i vodních) v různých stadiích sukcese. K zajištění iniciálních sukcesních stadií se využívá též pojezdu vojenskou technikou, která nahrazuje dříve probíhající disturbanci vojenskými vozy (v době správy pozemku PP Na Plachtě 2 Ministerstvem obrany).</w:t>
      </w:r>
    </w:p>
    <w:p w14:paraId="7EE7DA68" w14:textId="77777777" w:rsidR="00B13394" w:rsidRPr="00C97539" w:rsidRDefault="00B13394" w:rsidP="004C52E0">
      <w:pPr>
        <w:adjustRightInd w:val="0"/>
        <w:jc w:val="both"/>
        <w:rPr>
          <w:sz w:val="24"/>
          <w:szCs w:val="24"/>
        </w:rPr>
      </w:pPr>
    </w:p>
    <w:p w14:paraId="1FB2BFE5" w14:textId="43F8796C" w:rsidR="00B13394" w:rsidRDefault="00B13394" w:rsidP="00C97023">
      <w:pPr>
        <w:adjustRightInd w:val="0"/>
        <w:jc w:val="both"/>
        <w:rPr>
          <w:sz w:val="24"/>
          <w:szCs w:val="24"/>
        </w:rPr>
      </w:pPr>
      <w:r w:rsidRPr="00D30000">
        <w:rPr>
          <w:color w:val="000000"/>
          <w:sz w:val="24"/>
          <w:szCs w:val="24"/>
        </w:rPr>
        <w:t xml:space="preserve">Přírodní památka Na Plachtě 3 byla zřízena 4. 6. 2012 (nařízení č. 8/2012 po usnesení č. 17/677/2012 Rady Královéhradeckého kraje). Spadá do EVL CZ0523010 Na Plachtě (nařízení vlády č. 318/2013 Sb.). </w:t>
      </w:r>
      <w:r w:rsidRPr="00C97023">
        <w:rPr>
          <w:sz w:val="24"/>
          <w:szCs w:val="24"/>
        </w:rPr>
        <w:t xml:space="preserve">Přírodní památka na Plachtě 3 bezprostředně navazuje na severní okraj přírodní památky Na Plachtě 2. I když je PP Na Plachtě 3 zatížena rozsáhlými černými skládkami stavebního odpadu (převážně z 80. let 20. století – asfaltové kry, beton), má lokalita </w:t>
      </w:r>
      <w:r w:rsidRPr="00C97023">
        <w:rPr>
          <w:sz w:val="24"/>
          <w:szCs w:val="24"/>
        </w:rPr>
        <w:lastRenderedPageBreak/>
        <w:t xml:space="preserve">zásadní význam jako zimoviště obojživelníků a plazů. </w:t>
      </w:r>
      <w:r w:rsidRPr="00C97023">
        <w:rPr>
          <w:color w:val="000000"/>
          <w:sz w:val="24"/>
          <w:szCs w:val="24"/>
        </w:rPr>
        <w:t>Využívání navážek jako zimoviště potvrdila i studie zaměřená na výzkum obojživelníků v předmětném území (ROZÍNEK &amp; FRANCEK 2009). N</w:t>
      </w:r>
      <w:r w:rsidRPr="00C97023">
        <w:rPr>
          <w:sz w:val="24"/>
          <w:szCs w:val="24"/>
        </w:rPr>
        <w:t>a zachování a ochraně zimovišť v PP Na Plachtě 3 závisí i dobrý stav přírodní památky Na Plachtě. Obě chráněná území tak tvoří jednolitý funkční celek.</w:t>
      </w:r>
    </w:p>
    <w:p w14:paraId="27786E43" w14:textId="77777777" w:rsidR="00B13394" w:rsidRPr="00C97023" w:rsidRDefault="00B13394" w:rsidP="00C97023">
      <w:pPr>
        <w:adjustRightInd w:val="0"/>
        <w:jc w:val="both"/>
        <w:rPr>
          <w:sz w:val="24"/>
          <w:szCs w:val="24"/>
        </w:rPr>
      </w:pPr>
    </w:p>
    <w:p w14:paraId="522AD169" w14:textId="77777777" w:rsidR="00B13394" w:rsidRPr="007F22D7" w:rsidRDefault="00B13394" w:rsidP="007F22D7">
      <w:pPr>
        <w:pStyle w:val="Seznam2"/>
        <w:widowControl/>
        <w:numPr>
          <w:ilvl w:val="1"/>
          <w:numId w:val="11"/>
        </w:numPr>
        <w:jc w:val="both"/>
        <w:rPr>
          <w:b/>
          <w:sz w:val="24"/>
          <w:szCs w:val="24"/>
        </w:rPr>
      </w:pPr>
      <w:r w:rsidRPr="007F22D7">
        <w:rPr>
          <w:b/>
          <w:sz w:val="24"/>
          <w:szCs w:val="24"/>
        </w:rPr>
        <w:t>Rekreace a sport</w:t>
      </w:r>
    </w:p>
    <w:p w14:paraId="4FB09783" w14:textId="77777777" w:rsidR="00B13394" w:rsidRDefault="00B13394" w:rsidP="007F22D7">
      <w:pPr>
        <w:pStyle w:val="Seznam2"/>
        <w:widowControl/>
        <w:ind w:left="0" w:firstLine="0"/>
        <w:jc w:val="both"/>
        <w:rPr>
          <w:sz w:val="24"/>
          <w:szCs w:val="24"/>
        </w:rPr>
      </w:pPr>
    </w:p>
    <w:p w14:paraId="44B16BC9" w14:textId="77777777" w:rsidR="00B13394" w:rsidRDefault="00B13394" w:rsidP="007F22D7">
      <w:pPr>
        <w:pStyle w:val="Seznam2"/>
        <w:widowControl/>
        <w:ind w:left="0" w:firstLine="0"/>
        <w:jc w:val="both"/>
        <w:rPr>
          <w:sz w:val="24"/>
          <w:szCs w:val="24"/>
        </w:rPr>
      </w:pPr>
      <w:r w:rsidRPr="00C97023">
        <w:rPr>
          <w:sz w:val="24"/>
          <w:szCs w:val="24"/>
        </w:rPr>
        <w:t>Území představuje významnou rekreační zónu pro obyvatele města Hradec Králové. Je využíváno širokou veřejností, ale i specialisty, kteří v PP realizují řadu průzkumů.</w:t>
      </w:r>
    </w:p>
    <w:p w14:paraId="6580C6C6" w14:textId="77777777" w:rsidR="00B13394" w:rsidRDefault="00B13394" w:rsidP="007F22D7">
      <w:pPr>
        <w:pStyle w:val="Seznam2"/>
        <w:widowControl/>
        <w:ind w:left="0" w:firstLine="0"/>
        <w:jc w:val="both"/>
        <w:rPr>
          <w:sz w:val="24"/>
          <w:szCs w:val="24"/>
        </w:rPr>
      </w:pPr>
    </w:p>
    <w:p w14:paraId="18568215" w14:textId="77777777" w:rsidR="00B13394" w:rsidRPr="00C97023" w:rsidRDefault="00B13394" w:rsidP="007F22D7">
      <w:pPr>
        <w:pStyle w:val="Seznam2"/>
        <w:widowControl/>
        <w:ind w:left="0" w:firstLine="0"/>
        <w:jc w:val="both"/>
        <w:rPr>
          <w:sz w:val="24"/>
          <w:szCs w:val="24"/>
        </w:rPr>
      </w:pPr>
      <w:r>
        <w:rPr>
          <w:sz w:val="24"/>
          <w:szCs w:val="24"/>
        </w:rPr>
        <w:t>V PP Na Plachtě 3 neprobíhá zemědělské ani lesní hospodaření. PP není využívána k těžbě nerostných surovin, k provozování myslivosti, rybářství či rybníkářství.</w:t>
      </w:r>
    </w:p>
    <w:p w14:paraId="49C92589" w14:textId="77777777" w:rsidR="00B13394" w:rsidRDefault="00B13394">
      <w:pPr>
        <w:pStyle w:val="Seznam2"/>
        <w:widowControl/>
        <w:ind w:left="0" w:firstLine="0"/>
        <w:jc w:val="both"/>
        <w:rPr>
          <w:sz w:val="24"/>
          <w:szCs w:val="24"/>
        </w:rPr>
      </w:pPr>
    </w:p>
    <w:p w14:paraId="44B1E4AB" w14:textId="77777777" w:rsidR="00B13394" w:rsidRDefault="00B13394" w:rsidP="008F6F30">
      <w:pPr>
        <w:pStyle w:val="Nadpis2"/>
        <w:rPr>
          <w:b/>
          <w:bCs/>
        </w:rPr>
      </w:pPr>
      <w:bookmarkStart w:id="35" w:name="_Toc514409723"/>
      <w:bookmarkStart w:id="36" w:name="_Toc516042632"/>
      <w:r>
        <w:rPr>
          <w:b/>
          <w:bCs/>
        </w:rPr>
        <w:t>2.3 Související plánovací dokumenty, správní akty a opatření obecné povahy</w:t>
      </w:r>
      <w:bookmarkEnd w:id="35"/>
      <w:bookmarkEnd w:id="36"/>
    </w:p>
    <w:p w14:paraId="779E3D2C" w14:textId="77777777" w:rsidR="00B13394" w:rsidRDefault="00B13394">
      <w:pPr>
        <w:pStyle w:val="Pokraovnseznamu2"/>
        <w:widowControl/>
        <w:spacing w:after="0"/>
        <w:ind w:left="0"/>
        <w:jc w:val="both"/>
        <w:rPr>
          <w:i/>
          <w:iCs/>
          <w:sz w:val="24"/>
          <w:szCs w:val="24"/>
        </w:rPr>
      </w:pPr>
    </w:p>
    <w:p w14:paraId="0C9DC503" w14:textId="77777777" w:rsidR="00B13394" w:rsidRPr="009724D0" w:rsidRDefault="00B13394">
      <w:pPr>
        <w:pStyle w:val="Seznam2"/>
        <w:widowControl/>
        <w:ind w:left="0" w:firstLine="0"/>
        <w:jc w:val="both"/>
        <w:rPr>
          <w:sz w:val="24"/>
          <w:szCs w:val="24"/>
        </w:rPr>
      </w:pPr>
      <w:r w:rsidRPr="00D41D5A">
        <w:rPr>
          <w:sz w:val="24"/>
          <w:szCs w:val="24"/>
          <w:u w:val="single"/>
        </w:rPr>
        <w:t>Územní plán města Hradec Králové</w:t>
      </w:r>
      <w:r w:rsidRPr="009724D0">
        <w:rPr>
          <w:sz w:val="24"/>
          <w:szCs w:val="24"/>
        </w:rPr>
        <w:t xml:space="preserve"> byl schválen Zastupitelstvem města Hradec Králové dne 21. 1. 2000. </w:t>
      </w:r>
    </w:p>
    <w:p w14:paraId="1B9BB9AB" w14:textId="77777777" w:rsidR="00B13394" w:rsidRDefault="00B13394">
      <w:pPr>
        <w:pStyle w:val="Seznam2"/>
        <w:widowControl/>
        <w:ind w:left="0" w:firstLine="0"/>
        <w:jc w:val="both"/>
        <w:rPr>
          <w:sz w:val="24"/>
          <w:szCs w:val="24"/>
        </w:rPr>
      </w:pPr>
      <w:r w:rsidRPr="009724D0">
        <w:rPr>
          <w:sz w:val="24"/>
          <w:szCs w:val="24"/>
        </w:rPr>
        <w:t>Pořízení Územního plánu HK je dlouhodobý a složitý proces, který postupuje přesně podle zákona č. 183/2006 Sb., o územním plánování a stavebním řádu (stavební zákon), ve znění pozdějších předpisů. Od začátku procesu pořízení ÚPHK byl stavební zákon již šestnáctkrát novelizován, naposledy k 1.</w:t>
      </w:r>
      <w:r>
        <w:rPr>
          <w:sz w:val="24"/>
          <w:szCs w:val="24"/>
        </w:rPr>
        <w:t xml:space="preserve"> </w:t>
      </w:r>
      <w:r w:rsidRPr="009724D0">
        <w:rPr>
          <w:sz w:val="24"/>
          <w:szCs w:val="24"/>
        </w:rPr>
        <w:t>9.</w:t>
      </w:r>
      <w:r>
        <w:rPr>
          <w:sz w:val="24"/>
          <w:szCs w:val="24"/>
        </w:rPr>
        <w:t xml:space="preserve"> </w:t>
      </w:r>
      <w:r w:rsidRPr="009724D0">
        <w:rPr>
          <w:sz w:val="24"/>
          <w:szCs w:val="24"/>
        </w:rPr>
        <w:t>2018. </w:t>
      </w:r>
    </w:p>
    <w:p w14:paraId="402E83BA" w14:textId="77777777" w:rsidR="00B13394" w:rsidRDefault="00B13394">
      <w:pPr>
        <w:pStyle w:val="Seznam2"/>
        <w:widowControl/>
        <w:ind w:left="0" w:firstLine="0"/>
        <w:jc w:val="both"/>
        <w:rPr>
          <w:sz w:val="24"/>
          <w:szCs w:val="24"/>
        </w:rPr>
      </w:pPr>
      <w:r w:rsidRPr="009724D0">
        <w:rPr>
          <w:sz w:val="24"/>
          <w:szCs w:val="24"/>
        </w:rPr>
        <w:t xml:space="preserve">V současné době se projednávají jednotlivé </w:t>
      </w:r>
      <w:r>
        <w:rPr>
          <w:sz w:val="24"/>
          <w:szCs w:val="24"/>
        </w:rPr>
        <w:t>návrhy</w:t>
      </w:r>
      <w:r w:rsidRPr="009724D0">
        <w:rPr>
          <w:sz w:val="24"/>
          <w:szCs w:val="24"/>
        </w:rPr>
        <w:t>. Nový územní plán města Hradce Králové dosud nebyl schválen.</w:t>
      </w:r>
    </w:p>
    <w:p w14:paraId="53804FA9" w14:textId="77777777" w:rsidR="00B13394" w:rsidRPr="009724D0" w:rsidRDefault="00B13394">
      <w:pPr>
        <w:pStyle w:val="Seznam2"/>
        <w:widowControl/>
        <w:ind w:left="0" w:firstLine="0"/>
        <w:jc w:val="both"/>
        <w:rPr>
          <w:sz w:val="24"/>
          <w:szCs w:val="24"/>
        </w:rPr>
      </w:pPr>
      <w:r w:rsidRPr="00D41D5A">
        <w:rPr>
          <w:sz w:val="24"/>
          <w:szCs w:val="24"/>
          <w:u w:val="single"/>
        </w:rPr>
        <w:t>Koncepce ochrany přírody a krajiny Královéhradeckého kraje</w:t>
      </w:r>
      <w:r>
        <w:rPr>
          <w:sz w:val="24"/>
          <w:szCs w:val="24"/>
        </w:rPr>
        <w:t xml:space="preserve"> byla schválena </w:t>
      </w:r>
      <w:r w:rsidRPr="00D41D5A">
        <w:rPr>
          <w:sz w:val="24"/>
          <w:szCs w:val="24"/>
        </w:rPr>
        <w:t>2. 12. 2009.</w:t>
      </w:r>
    </w:p>
    <w:p w14:paraId="7C7CDF1B" w14:textId="77777777" w:rsidR="00B13394" w:rsidRPr="009724D0" w:rsidRDefault="00B13394">
      <w:pPr>
        <w:pStyle w:val="Seznam2"/>
        <w:widowControl/>
        <w:ind w:left="0" w:firstLine="0"/>
        <w:jc w:val="both"/>
        <w:rPr>
          <w:b/>
          <w:bCs/>
          <w:sz w:val="24"/>
          <w:szCs w:val="24"/>
        </w:rPr>
      </w:pPr>
    </w:p>
    <w:p w14:paraId="5D881168" w14:textId="77777777" w:rsidR="00B13394" w:rsidRDefault="00B13394" w:rsidP="008F6F30">
      <w:pPr>
        <w:pStyle w:val="Nadpis2"/>
        <w:rPr>
          <w:b/>
          <w:bCs/>
        </w:rPr>
      </w:pPr>
      <w:bookmarkStart w:id="37" w:name="_Toc514409724"/>
      <w:bookmarkStart w:id="38" w:name="_Toc516042633"/>
      <w:r>
        <w:rPr>
          <w:b/>
          <w:bCs/>
        </w:rPr>
        <w:t>2.4 Současný stav zvláště chráněného území a přehled dílčích ploch</w:t>
      </w:r>
      <w:bookmarkEnd w:id="37"/>
      <w:bookmarkEnd w:id="38"/>
    </w:p>
    <w:p w14:paraId="4810B3B3" w14:textId="77777777" w:rsidR="00B13394" w:rsidRDefault="00B13394">
      <w:pPr>
        <w:pStyle w:val="Seznam2"/>
        <w:widowControl/>
        <w:ind w:left="0" w:firstLine="0"/>
        <w:jc w:val="both"/>
        <w:rPr>
          <w:b/>
          <w:bCs/>
          <w:sz w:val="24"/>
          <w:szCs w:val="24"/>
        </w:rPr>
      </w:pPr>
    </w:p>
    <w:p w14:paraId="43CAA99A" w14:textId="77777777" w:rsidR="00B13394" w:rsidRDefault="00B13394" w:rsidP="008F6F30">
      <w:pPr>
        <w:pStyle w:val="Nadpis3"/>
        <w:jc w:val="left"/>
      </w:pPr>
      <w:bookmarkStart w:id="39" w:name="_Toc514409728"/>
      <w:bookmarkStart w:id="40" w:name="_Toc516042637"/>
      <w:r w:rsidRPr="008F6F30">
        <w:t>2.4.</w:t>
      </w:r>
      <w:r>
        <w:t>1</w:t>
      </w:r>
      <w:r w:rsidRPr="008F6F30">
        <w:t xml:space="preserve"> Základní údaje o nelesních plochách</w:t>
      </w:r>
      <w:bookmarkEnd w:id="39"/>
      <w:bookmarkEnd w:id="40"/>
    </w:p>
    <w:p w14:paraId="50D94F0A" w14:textId="77777777" w:rsidR="00B13394" w:rsidRPr="00382E7D" w:rsidRDefault="00B13394" w:rsidP="00382E7D"/>
    <w:p w14:paraId="3BBA0129" w14:textId="77777777" w:rsidR="00B13394" w:rsidRPr="00382E7D" w:rsidRDefault="00B13394" w:rsidP="00382E7D">
      <w:pPr>
        <w:pStyle w:val="Zkladntextodsazen"/>
        <w:tabs>
          <w:tab w:val="left" w:pos="3132"/>
        </w:tabs>
        <w:rPr>
          <w:rFonts w:ascii="Times New Roman" w:hAnsi="Times New Roman" w:cs="Times New Roman"/>
          <w:b/>
          <w:color w:val="auto"/>
          <w:sz w:val="24"/>
          <w:szCs w:val="24"/>
          <w:u w:val="single"/>
        </w:rPr>
      </w:pPr>
      <w:r w:rsidRPr="00382E7D">
        <w:rPr>
          <w:rFonts w:ascii="Times New Roman" w:hAnsi="Times New Roman" w:cs="Times New Roman"/>
          <w:b/>
          <w:color w:val="auto"/>
          <w:sz w:val="24"/>
          <w:szCs w:val="24"/>
          <w:u w:val="single"/>
        </w:rPr>
        <w:t>Dílčí plocha 1</w:t>
      </w:r>
    </w:p>
    <w:p w14:paraId="4F5FD74A" w14:textId="06BE81E5" w:rsidR="005D5D4D" w:rsidRPr="005D5D4D" w:rsidRDefault="00B13394" w:rsidP="005D5D4D">
      <w:pPr>
        <w:adjustRightInd w:val="0"/>
        <w:jc w:val="both"/>
        <w:rPr>
          <w:bCs/>
          <w:sz w:val="24"/>
          <w:szCs w:val="24"/>
        </w:rPr>
      </w:pPr>
      <w:r w:rsidRPr="005D5D4D">
        <w:rPr>
          <w:sz w:val="24"/>
          <w:szCs w:val="24"/>
          <w:lang w:eastAsia="en-US"/>
        </w:rPr>
        <w:t xml:space="preserve">Květnatá louka s výskytem modrásků rodu </w:t>
      </w:r>
      <w:r w:rsidRPr="005D5D4D">
        <w:rPr>
          <w:i/>
          <w:iCs/>
          <w:sz w:val="24"/>
          <w:szCs w:val="24"/>
        </w:rPr>
        <w:t>Phengaris</w:t>
      </w:r>
      <w:r w:rsidRPr="005D5D4D">
        <w:rPr>
          <w:sz w:val="24"/>
          <w:szCs w:val="24"/>
          <w:lang w:eastAsia="en-US"/>
        </w:rPr>
        <w:t xml:space="preserve">. </w:t>
      </w:r>
      <w:r w:rsidRPr="005D5D4D">
        <w:rPr>
          <w:sz w:val="24"/>
          <w:szCs w:val="24"/>
          <w:lang w:val="en-US" w:eastAsia="en-US"/>
        </w:rPr>
        <w:t xml:space="preserve">Přítomnost živné rostliny </w:t>
      </w:r>
      <w:r w:rsidRPr="005D5D4D">
        <w:rPr>
          <w:i/>
          <w:sz w:val="24"/>
          <w:szCs w:val="24"/>
          <w:lang w:val="en-US" w:eastAsia="en-US"/>
        </w:rPr>
        <w:t>Sanguisorba officinalis</w:t>
      </w:r>
      <w:r w:rsidRPr="005D5D4D">
        <w:rPr>
          <w:sz w:val="24"/>
          <w:szCs w:val="24"/>
          <w:lang w:val="en-US" w:eastAsia="en-US"/>
        </w:rPr>
        <w:t>. Výskyt invazivních rostlin:</w:t>
      </w:r>
      <w:r w:rsidRPr="005D5D4D">
        <w:rPr>
          <w:i/>
          <w:sz w:val="24"/>
          <w:szCs w:val="24"/>
          <w:lang w:val="en-US" w:eastAsia="en-US"/>
        </w:rPr>
        <w:t xml:space="preserve"> Solidago canadensis, Cirsium arvense, </w:t>
      </w:r>
      <w:r w:rsidRPr="005D5D4D">
        <w:rPr>
          <w:sz w:val="24"/>
          <w:szCs w:val="24"/>
          <w:lang w:val="en-US" w:eastAsia="en-US"/>
        </w:rPr>
        <w:t>semenáčků geograficky nepůvodních dřevin:</w:t>
      </w:r>
      <w:r w:rsidRPr="005D5D4D">
        <w:rPr>
          <w:i/>
          <w:sz w:val="24"/>
          <w:szCs w:val="24"/>
          <w:lang w:val="en-US" w:eastAsia="en-US"/>
        </w:rPr>
        <w:t xml:space="preserve"> Juglans regia, Populus </w:t>
      </w:r>
      <w:r w:rsidRPr="005D5D4D">
        <w:rPr>
          <w:sz w:val="24"/>
          <w:szCs w:val="24"/>
          <w:lang w:val="en-US" w:eastAsia="en-US"/>
        </w:rPr>
        <w:t>x</w:t>
      </w:r>
      <w:r w:rsidRPr="005D5D4D">
        <w:rPr>
          <w:i/>
          <w:sz w:val="24"/>
          <w:szCs w:val="24"/>
          <w:lang w:val="en-US" w:eastAsia="en-US"/>
        </w:rPr>
        <w:t xml:space="preserve"> canadensis.</w:t>
      </w:r>
      <w:r w:rsidR="005D5D4D">
        <w:rPr>
          <w:i/>
          <w:sz w:val="24"/>
          <w:szCs w:val="24"/>
          <w:lang w:val="en-US" w:eastAsia="en-US"/>
        </w:rPr>
        <w:t xml:space="preserve"> </w:t>
      </w:r>
      <w:r w:rsidR="005D5D4D" w:rsidRPr="005D5D4D">
        <w:rPr>
          <w:bCs/>
          <w:sz w:val="24"/>
          <w:szCs w:val="24"/>
        </w:rPr>
        <w:t xml:space="preserve">Dříve velmi kvalitní luční porosty byly zastavěny v nedávné minulosti budovou OD LIDL a navazujícím parkovištěm. </w:t>
      </w:r>
    </w:p>
    <w:p w14:paraId="7F1E4762" w14:textId="77777777" w:rsidR="005D5D4D" w:rsidRDefault="005D5D4D" w:rsidP="005D5D4D">
      <w:pPr>
        <w:adjustRightInd w:val="0"/>
        <w:jc w:val="both"/>
        <w:rPr>
          <w:i/>
          <w:sz w:val="24"/>
          <w:szCs w:val="24"/>
          <w:lang w:val="en-US" w:eastAsia="en-US"/>
        </w:rPr>
      </w:pPr>
    </w:p>
    <w:p w14:paraId="5C45B358" w14:textId="77777777" w:rsidR="00B13394" w:rsidRPr="00382E7D" w:rsidRDefault="00B13394" w:rsidP="00382E7D">
      <w:pPr>
        <w:pStyle w:val="Zkladntextodsazen"/>
        <w:tabs>
          <w:tab w:val="left" w:pos="3132"/>
        </w:tabs>
        <w:rPr>
          <w:rFonts w:ascii="Times New Roman" w:hAnsi="Times New Roman" w:cs="Times New Roman"/>
          <w:b/>
          <w:color w:val="auto"/>
          <w:sz w:val="24"/>
          <w:szCs w:val="24"/>
          <w:u w:val="single"/>
        </w:rPr>
      </w:pPr>
      <w:r w:rsidRPr="00382E7D">
        <w:rPr>
          <w:rFonts w:ascii="Times New Roman" w:hAnsi="Times New Roman" w:cs="Times New Roman"/>
          <w:b/>
          <w:color w:val="auto"/>
          <w:sz w:val="24"/>
          <w:szCs w:val="24"/>
          <w:u w:val="single"/>
        </w:rPr>
        <w:t>Dílčí plocha 2</w:t>
      </w:r>
    </w:p>
    <w:p w14:paraId="45814CEB" w14:textId="22492180" w:rsidR="005D5D4D" w:rsidRPr="005D5D4D" w:rsidRDefault="005D5D4D" w:rsidP="005D5D4D">
      <w:pPr>
        <w:jc w:val="both"/>
        <w:rPr>
          <w:bCs/>
          <w:sz w:val="24"/>
          <w:szCs w:val="24"/>
        </w:rPr>
      </w:pPr>
      <w:r w:rsidRPr="005D5D4D">
        <w:rPr>
          <w:bCs/>
          <w:sz w:val="24"/>
          <w:szCs w:val="24"/>
        </w:rPr>
        <w:t xml:space="preserve">Háj náletových dřevin (vrby, duby, břízy, borovice, akáty) různého stáří. </w:t>
      </w:r>
      <w:r w:rsidR="00B13394" w:rsidRPr="005D5D4D">
        <w:rPr>
          <w:sz w:val="24"/>
          <w:szCs w:val="24"/>
          <w:lang w:val="en-US" w:eastAsia="en-US"/>
        </w:rPr>
        <w:t>Převážně ruderalizované plochy navážek, zimoviště obojživelníků a plazů.  Výskyt invazivních (</w:t>
      </w:r>
      <w:r w:rsidR="00B13394" w:rsidRPr="005D5D4D">
        <w:rPr>
          <w:i/>
          <w:sz w:val="24"/>
          <w:szCs w:val="24"/>
          <w:lang w:val="en-US" w:eastAsia="en-US"/>
        </w:rPr>
        <w:t xml:space="preserve">Solidago canadensis, Acer negundo, Robinia pseudacacia, Prunus serotina, Populus </w:t>
      </w:r>
      <w:r w:rsidR="00B13394" w:rsidRPr="005D5D4D">
        <w:rPr>
          <w:sz w:val="24"/>
          <w:szCs w:val="24"/>
          <w:lang w:val="en-US" w:eastAsia="en-US"/>
        </w:rPr>
        <w:t>x</w:t>
      </w:r>
      <w:r w:rsidR="00B13394" w:rsidRPr="005D5D4D">
        <w:rPr>
          <w:i/>
          <w:sz w:val="24"/>
          <w:szCs w:val="24"/>
          <w:lang w:val="en-US" w:eastAsia="en-US"/>
        </w:rPr>
        <w:t xml:space="preserve"> nigra) </w:t>
      </w:r>
      <w:proofErr w:type="gramStart"/>
      <w:r w:rsidR="00B13394" w:rsidRPr="005D5D4D">
        <w:rPr>
          <w:sz w:val="24"/>
          <w:szCs w:val="24"/>
          <w:lang w:val="en-US" w:eastAsia="en-US"/>
        </w:rPr>
        <w:t>a</w:t>
      </w:r>
      <w:proofErr w:type="gramEnd"/>
      <w:r w:rsidR="00B13394" w:rsidRPr="005D5D4D">
        <w:rPr>
          <w:sz w:val="24"/>
          <w:szCs w:val="24"/>
          <w:lang w:val="en-US" w:eastAsia="en-US"/>
        </w:rPr>
        <w:t xml:space="preserve"> expanzivních rostlin</w:t>
      </w:r>
      <w:r w:rsidR="00B13394" w:rsidRPr="005D5D4D">
        <w:rPr>
          <w:i/>
          <w:sz w:val="24"/>
          <w:szCs w:val="24"/>
          <w:lang w:val="en-US" w:eastAsia="en-US"/>
        </w:rPr>
        <w:t xml:space="preserve"> (Calamagrostis epigejos).</w:t>
      </w:r>
      <w:r w:rsidRPr="005D5D4D">
        <w:rPr>
          <w:i/>
          <w:sz w:val="24"/>
          <w:szCs w:val="24"/>
          <w:lang w:val="en-US" w:eastAsia="en-US"/>
        </w:rPr>
        <w:t xml:space="preserve"> </w:t>
      </w:r>
      <w:r w:rsidRPr="005D5D4D">
        <w:rPr>
          <w:bCs/>
          <w:sz w:val="24"/>
          <w:szCs w:val="24"/>
        </w:rPr>
        <w:t>Především při okrajích plochy i zbytky kvalitnějších písčin a sušších úhorů. V západní části zbytky vlhčích lučních porostů a vysýchavá, postupně se zazemňující malá vodní plocha (tůň).</w:t>
      </w:r>
    </w:p>
    <w:p w14:paraId="78FE23C3" w14:textId="1831B1DE" w:rsidR="00B13394" w:rsidRDefault="00B13394" w:rsidP="00382E7D">
      <w:pPr>
        <w:adjustRightInd w:val="0"/>
        <w:jc w:val="both"/>
        <w:rPr>
          <w:i/>
          <w:sz w:val="24"/>
          <w:szCs w:val="24"/>
          <w:lang w:val="en-US" w:eastAsia="en-US"/>
        </w:rPr>
      </w:pPr>
    </w:p>
    <w:p w14:paraId="78C038D0" w14:textId="77777777" w:rsidR="00B13394" w:rsidRPr="00382E7D" w:rsidRDefault="00B13394" w:rsidP="00382E7D">
      <w:pPr>
        <w:pStyle w:val="Zkladntextodsazen"/>
        <w:tabs>
          <w:tab w:val="left" w:pos="3132"/>
        </w:tabs>
        <w:rPr>
          <w:rFonts w:ascii="Times New Roman" w:hAnsi="Times New Roman" w:cs="Times New Roman"/>
          <w:b/>
          <w:color w:val="auto"/>
          <w:sz w:val="24"/>
          <w:szCs w:val="24"/>
          <w:u w:val="single"/>
        </w:rPr>
      </w:pPr>
      <w:r w:rsidRPr="00382E7D">
        <w:rPr>
          <w:rFonts w:ascii="Times New Roman" w:hAnsi="Times New Roman" w:cs="Times New Roman"/>
          <w:b/>
          <w:color w:val="auto"/>
          <w:sz w:val="24"/>
          <w:szCs w:val="24"/>
          <w:u w:val="single"/>
        </w:rPr>
        <w:t xml:space="preserve">Dílčí plocha </w:t>
      </w:r>
      <w:r>
        <w:rPr>
          <w:rFonts w:ascii="Times New Roman" w:hAnsi="Times New Roman" w:cs="Times New Roman"/>
          <w:b/>
          <w:color w:val="auto"/>
          <w:sz w:val="24"/>
          <w:szCs w:val="24"/>
          <w:u w:val="single"/>
        </w:rPr>
        <w:t>3</w:t>
      </w:r>
    </w:p>
    <w:p w14:paraId="36B4BA49" w14:textId="7A833897" w:rsidR="005D5D4D" w:rsidRPr="005D5D4D" w:rsidRDefault="00B13394" w:rsidP="005D5D4D">
      <w:pPr>
        <w:jc w:val="both"/>
        <w:rPr>
          <w:bCs/>
          <w:sz w:val="24"/>
          <w:szCs w:val="24"/>
        </w:rPr>
      </w:pPr>
      <w:r w:rsidRPr="005D5D4D">
        <w:rPr>
          <w:sz w:val="24"/>
          <w:szCs w:val="24"/>
          <w:lang w:val="en-US" w:eastAsia="en-US"/>
        </w:rPr>
        <w:t xml:space="preserve">Biotopy otevřených písků a rozvolněných nízkých trávníků podél stávající </w:t>
      </w:r>
      <w:r w:rsidR="005D5D4D" w:rsidRPr="005D5D4D">
        <w:rPr>
          <w:sz w:val="24"/>
          <w:szCs w:val="24"/>
          <w:lang w:val="en-US" w:eastAsia="en-US"/>
        </w:rPr>
        <w:t xml:space="preserve">frekventované nezpevněné </w:t>
      </w:r>
      <w:r w:rsidRPr="005D5D4D">
        <w:rPr>
          <w:sz w:val="24"/>
          <w:szCs w:val="24"/>
          <w:lang w:val="en-US" w:eastAsia="en-US"/>
        </w:rPr>
        <w:t>cesty s výskytem významných vzácných druhů hmyzu, včetně majkovitých a modráska vrbicového (</w:t>
      </w:r>
      <w:r w:rsidRPr="005D5D4D">
        <w:rPr>
          <w:i/>
          <w:sz w:val="24"/>
          <w:szCs w:val="24"/>
          <w:lang w:val="en-US" w:eastAsia="en-US"/>
        </w:rPr>
        <w:t>Polyomathus coridon</w:t>
      </w:r>
      <w:r w:rsidRPr="005D5D4D">
        <w:rPr>
          <w:sz w:val="24"/>
          <w:szCs w:val="24"/>
          <w:lang w:val="en-US" w:eastAsia="en-US"/>
        </w:rPr>
        <w:t>). Výskyt soliterních dřevin nebo jejich skupin, přítomnost náletových (</w:t>
      </w:r>
      <w:r w:rsidRPr="005D5D4D">
        <w:rPr>
          <w:i/>
          <w:sz w:val="24"/>
          <w:szCs w:val="24"/>
          <w:lang w:val="en-US" w:eastAsia="en-US"/>
        </w:rPr>
        <w:t>Populus tremula</w:t>
      </w:r>
      <w:r w:rsidRPr="005D5D4D">
        <w:rPr>
          <w:sz w:val="24"/>
          <w:szCs w:val="24"/>
          <w:lang w:val="en-US" w:eastAsia="en-US"/>
        </w:rPr>
        <w:t xml:space="preserve">, </w:t>
      </w:r>
      <w:r w:rsidRPr="005D5D4D">
        <w:rPr>
          <w:i/>
          <w:sz w:val="24"/>
          <w:szCs w:val="24"/>
          <w:lang w:val="en-US" w:eastAsia="en-US"/>
        </w:rPr>
        <w:t>Acer</w:t>
      </w:r>
      <w:r w:rsidRPr="005D5D4D">
        <w:rPr>
          <w:sz w:val="24"/>
          <w:szCs w:val="24"/>
          <w:lang w:val="en-US" w:eastAsia="en-US"/>
        </w:rPr>
        <w:t xml:space="preserve"> spp.), invazivních dřevin (např. </w:t>
      </w:r>
      <w:r w:rsidRPr="005D5D4D">
        <w:rPr>
          <w:i/>
          <w:sz w:val="24"/>
          <w:szCs w:val="24"/>
          <w:lang w:val="en-US" w:eastAsia="en-US"/>
        </w:rPr>
        <w:t>Acer negundo</w:t>
      </w:r>
      <w:r w:rsidRPr="005D5D4D">
        <w:rPr>
          <w:sz w:val="24"/>
          <w:szCs w:val="24"/>
          <w:lang w:val="en-US" w:eastAsia="en-US"/>
        </w:rPr>
        <w:t xml:space="preserve">, </w:t>
      </w:r>
      <w:r w:rsidRPr="005D5D4D">
        <w:rPr>
          <w:i/>
          <w:sz w:val="24"/>
          <w:szCs w:val="24"/>
          <w:lang w:val="en-US" w:eastAsia="en-US"/>
        </w:rPr>
        <w:t>Populus canadensis</w:t>
      </w:r>
      <w:r w:rsidRPr="005D5D4D">
        <w:rPr>
          <w:sz w:val="24"/>
          <w:szCs w:val="24"/>
          <w:lang w:val="en-US" w:eastAsia="en-US"/>
        </w:rPr>
        <w:t>), invazivních rostlin (</w:t>
      </w:r>
      <w:r w:rsidRPr="005D5D4D">
        <w:rPr>
          <w:i/>
          <w:sz w:val="24"/>
          <w:szCs w:val="24"/>
          <w:lang w:val="en-US" w:eastAsia="en-US"/>
        </w:rPr>
        <w:t xml:space="preserve">Solidago canadensis, S. gigantean, Helianthus </w:t>
      </w:r>
      <w:r w:rsidRPr="005D5D4D">
        <w:rPr>
          <w:i/>
          <w:sz w:val="24"/>
          <w:szCs w:val="24"/>
          <w:lang w:val="en-US" w:eastAsia="en-US"/>
        </w:rPr>
        <w:lastRenderedPageBreak/>
        <w:t>tuberosus, Oenothera biennis</w:t>
      </w:r>
      <w:r w:rsidRPr="005D5D4D">
        <w:rPr>
          <w:sz w:val="24"/>
          <w:szCs w:val="24"/>
          <w:lang w:val="en-US" w:eastAsia="en-US"/>
        </w:rPr>
        <w:t xml:space="preserve">), expanzivních rostlin (např. </w:t>
      </w:r>
      <w:r w:rsidRPr="005D5D4D">
        <w:rPr>
          <w:i/>
          <w:sz w:val="24"/>
          <w:szCs w:val="24"/>
          <w:lang w:val="en-US" w:eastAsia="en-US"/>
        </w:rPr>
        <w:t>Calamagrostis epigejos, Arrhenatherum elatius</w:t>
      </w:r>
      <w:r w:rsidRPr="005D5D4D">
        <w:rPr>
          <w:sz w:val="24"/>
          <w:szCs w:val="24"/>
          <w:lang w:val="en-US" w:eastAsia="en-US"/>
        </w:rPr>
        <w:t>).</w:t>
      </w:r>
      <w:r w:rsidR="005D5D4D" w:rsidRPr="005D5D4D">
        <w:rPr>
          <w:sz w:val="24"/>
          <w:szCs w:val="24"/>
          <w:lang w:val="en-US" w:eastAsia="en-US"/>
        </w:rPr>
        <w:t xml:space="preserve"> </w:t>
      </w:r>
      <w:r w:rsidR="005D5D4D" w:rsidRPr="005D5D4D">
        <w:rPr>
          <w:bCs/>
          <w:sz w:val="24"/>
          <w:szCs w:val="24"/>
        </w:rPr>
        <w:t xml:space="preserve">Přítomnost periodických louží (doložen výskyt žábronožek), ve východní části dílčí plochy malý hájek.  </w:t>
      </w:r>
    </w:p>
    <w:p w14:paraId="01506AD1" w14:textId="406D286D" w:rsidR="00B13394" w:rsidRPr="00382E7D" w:rsidRDefault="00B13394" w:rsidP="00382E7D">
      <w:pPr>
        <w:adjustRightInd w:val="0"/>
        <w:jc w:val="both"/>
        <w:rPr>
          <w:sz w:val="24"/>
          <w:szCs w:val="24"/>
          <w:lang w:val="en-US" w:eastAsia="en-US"/>
        </w:rPr>
      </w:pPr>
    </w:p>
    <w:p w14:paraId="00FDB7EC" w14:textId="77777777" w:rsidR="00B13394" w:rsidRPr="00382E7D" w:rsidRDefault="00B13394" w:rsidP="00382E7D">
      <w:pPr>
        <w:pStyle w:val="Zkladntextodsazen"/>
        <w:tabs>
          <w:tab w:val="left" w:pos="3132"/>
        </w:tabs>
        <w:rPr>
          <w:rFonts w:ascii="Times New Roman" w:hAnsi="Times New Roman" w:cs="Times New Roman"/>
          <w:b/>
          <w:color w:val="auto"/>
          <w:sz w:val="24"/>
          <w:szCs w:val="24"/>
          <w:u w:val="single"/>
        </w:rPr>
      </w:pPr>
      <w:r w:rsidRPr="00382E7D">
        <w:rPr>
          <w:rFonts w:ascii="Times New Roman" w:hAnsi="Times New Roman" w:cs="Times New Roman"/>
          <w:b/>
          <w:color w:val="auto"/>
          <w:sz w:val="24"/>
          <w:szCs w:val="24"/>
          <w:u w:val="single"/>
        </w:rPr>
        <w:t xml:space="preserve">Dílčí plocha </w:t>
      </w:r>
      <w:r>
        <w:rPr>
          <w:rFonts w:ascii="Times New Roman" w:hAnsi="Times New Roman" w:cs="Times New Roman"/>
          <w:b/>
          <w:color w:val="auto"/>
          <w:sz w:val="24"/>
          <w:szCs w:val="24"/>
          <w:u w:val="single"/>
        </w:rPr>
        <w:t>4</w:t>
      </w:r>
    </w:p>
    <w:p w14:paraId="5CB87F5E" w14:textId="2CFB1683" w:rsidR="005D5D4D" w:rsidRPr="00F87B0E" w:rsidRDefault="00B13394" w:rsidP="005D5D4D">
      <w:pPr>
        <w:jc w:val="both"/>
        <w:rPr>
          <w:rFonts w:ascii="Arial" w:hAnsi="Arial" w:cs="Arial"/>
          <w:bCs/>
          <w:sz w:val="22"/>
          <w:szCs w:val="22"/>
        </w:rPr>
      </w:pPr>
      <w:r w:rsidRPr="00382E7D">
        <w:rPr>
          <w:sz w:val="24"/>
          <w:szCs w:val="24"/>
          <w:lang w:val="en-US" w:eastAsia="en-US"/>
        </w:rPr>
        <w:t xml:space="preserve">Mozaika vřesoviště, obnažených písčitých ploch (výskyt </w:t>
      </w:r>
      <w:r w:rsidRPr="00382E7D">
        <w:rPr>
          <w:i/>
          <w:sz w:val="24"/>
          <w:szCs w:val="24"/>
          <w:lang w:val="en-US" w:eastAsia="en-US"/>
        </w:rPr>
        <w:t>Armeria vulgaris</w:t>
      </w:r>
      <w:r w:rsidRPr="00382E7D">
        <w:rPr>
          <w:sz w:val="24"/>
          <w:szCs w:val="24"/>
          <w:lang w:val="en-US" w:eastAsia="en-US"/>
        </w:rPr>
        <w:t xml:space="preserve">), skupin </w:t>
      </w:r>
      <w:r>
        <w:rPr>
          <w:sz w:val="24"/>
          <w:szCs w:val="24"/>
          <w:lang w:val="en-US" w:eastAsia="en-US"/>
        </w:rPr>
        <w:t>n</w:t>
      </w:r>
      <w:r w:rsidRPr="00382E7D">
        <w:rPr>
          <w:sz w:val="24"/>
          <w:szCs w:val="24"/>
          <w:lang w:val="en-US" w:eastAsia="en-US"/>
        </w:rPr>
        <w:t xml:space="preserve">áletových dřevin (zejména </w:t>
      </w:r>
      <w:r w:rsidRPr="00382E7D">
        <w:rPr>
          <w:i/>
          <w:sz w:val="24"/>
          <w:szCs w:val="24"/>
          <w:lang w:val="en-US" w:eastAsia="en-US"/>
        </w:rPr>
        <w:t>Betula pendula</w:t>
      </w:r>
      <w:r w:rsidRPr="00382E7D">
        <w:rPr>
          <w:sz w:val="24"/>
          <w:szCs w:val="24"/>
          <w:lang w:val="en-US" w:eastAsia="en-US"/>
        </w:rPr>
        <w:t xml:space="preserve">, </w:t>
      </w:r>
      <w:r w:rsidRPr="00382E7D">
        <w:rPr>
          <w:i/>
          <w:sz w:val="24"/>
          <w:szCs w:val="24"/>
          <w:lang w:val="en-US" w:eastAsia="en-US"/>
        </w:rPr>
        <w:t>Populus tremula</w:t>
      </w:r>
      <w:r w:rsidRPr="00382E7D">
        <w:rPr>
          <w:sz w:val="24"/>
          <w:szCs w:val="24"/>
          <w:lang w:val="en-US" w:eastAsia="en-US"/>
        </w:rPr>
        <w:t>), invazivních dřevin (</w:t>
      </w:r>
      <w:r w:rsidRPr="00382E7D">
        <w:rPr>
          <w:i/>
          <w:sz w:val="24"/>
          <w:szCs w:val="24"/>
          <w:lang w:val="en-US" w:eastAsia="en-US"/>
        </w:rPr>
        <w:t>Quercus rubra, Pinus strobus, Prunus serotina</w:t>
      </w:r>
      <w:r w:rsidRPr="00382E7D">
        <w:rPr>
          <w:sz w:val="24"/>
          <w:szCs w:val="24"/>
          <w:lang w:val="en-US" w:eastAsia="en-US"/>
        </w:rPr>
        <w:t xml:space="preserve">), suchých i střídavě vlhkých trávníků (výskyt </w:t>
      </w:r>
      <w:r w:rsidRPr="00382E7D">
        <w:rPr>
          <w:i/>
          <w:sz w:val="24"/>
          <w:szCs w:val="24"/>
          <w:lang w:val="en-US" w:eastAsia="en-US"/>
        </w:rPr>
        <w:t>Carex hartmanii</w:t>
      </w:r>
      <w:r w:rsidRPr="00382E7D">
        <w:rPr>
          <w:sz w:val="24"/>
          <w:szCs w:val="24"/>
          <w:lang w:val="en-US" w:eastAsia="en-US"/>
        </w:rPr>
        <w:t>)</w:t>
      </w:r>
      <w:r>
        <w:rPr>
          <w:sz w:val="24"/>
          <w:szCs w:val="24"/>
          <w:lang w:val="en-US" w:eastAsia="en-US"/>
        </w:rPr>
        <w:t>. Š</w:t>
      </w:r>
      <w:r w:rsidRPr="00382E7D">
        <w:rPr>
          <w:sz w:val="24"/>
          <w:szCs w:val="24"/>
          <w:lang w:val="en-US" w:eastAsia="en-US"/>
        </w:rPr>
        <w:t>íření invazivních (</w:t>
      </w:r>
      <w:r w:rsidRPr="00382E7D">
        <w:rPr>
          <w:i/>
          <w:sz w:val="24"/>
          <w:szCs w:val="24"/>
          <w:lang w:val="en-US" w:eastAsia="en-US"/>
        </w:rPr>
        <w:t>Solidago canadensis</w:t>
      </w:r>
      <w:r w:rsidRPr="00382E7D">
        <w:rPr>
          <w:sz w:val="24"/>
          <w:szCs w:val="24"/>
          <w:lang w:val="en-US" w:eastAsia="en-US"/>
        </w:rPr>
        <w:t xml:space="preserve">) a expanzivních druhů (hlavně </w:t>
      </w:r>
      <w:r w:rsidRPr="00382E7D">
        <w:rPr>
          <w:i/>
          <w:sz w:val="24"/>
          <w:szCs w:val="24"/>
          <w:lang w:val="en-US" w:eastAsia="en-US"/>
        </w:rPr>
        <w:t>Rubus</w:t>
      </w:r>
      <w:r w:rsidRPr="00382E7D">
        <w:rPr>
          <w:sz w:val="24"/>
          <w:szCs w:val="24"/>
          <w:lang w:val="en-US" w:eastAsia="en-US"/>
        </w:rPr>
        <w:t xml:space="preserve"> </w:t>
      </w:r>
      <w:r w:rsidRPr="00382E7D">
        <w:rPr>
          <w:i/>
          <w:sz w:val="24"/>
          <w:szCs w:val="24"/>
          <w:lang w:val="en-US" w:eastAsia="en-US"/>
        </w:rPr>
        <w:t>fruticosus</w:t>
      </w:r>
      <w:r w:rsidRPr="00382E7D">
        <w:rPr>
          <w:sz w:val="24"/>
          <w:szCs w:val="24"/>
          <w:lang w:val="en-US" w:eastAsia="en-US"/>
        </w:rPr>
        <w:t xml:space="preserve"> </w:t>
      </w:r>
      <w:proofErr w:type="gramStart"/>
      <w:r w:rsidRPr="00382E7D">
        <w:rPr>
          <w:sz w:val="24"/>
          <w:szCs w:val="24"/>
          <w:lang w:val="en-US" w:eastAsia="en-US"/>
        </w:rPr>
        <w:t>agg.,</w:t>
      </w:r>
      <w:proofErr w:type="gramEnd"/>
      <w:r w:rsidRPr="00382E7D">
        <w:rPr>
          <w:sz w:val="24"/>
          <w:szCs w:val="24"/>
          <w:lang w:val="en-US" w:eastAsia="en-US"/>
        </w:rPr>
        <w:t xml:space="preserve"> </w:t>
      </w:r>
      <w:r w:rsidRPr="00382E7D">
        <w:rPr>
          <w:i/>
          <w:sz w:val="24"/>
          <w:szCs w:val="24"/>
          <w:lang w:val="en-US" w:eastAsia="en-US"/>
        </w:rPr>
        <w:t>Calamagrostis epigejos</w:t>
      </w:r>
      <w:r w:rsidRPr="00382E7D">
        <w:rPr>
          <w:sz w:val="24"/>
          <w:szCs w:val="24"/>
          <w:lang w:val="en-US" w:eastAsia="en-US"/>
        </w:rPr>
        <w:t>)</w:t>
      </w:r>
      <w:r>
        <w:rPr>
          <w:sz w:val="24"/>
          <w:szCs w:val="24"/>
          <w:lang w:val="en-US" w:eastAsia="en-US"/>
        </w:rPr>
        <w:t>.</w:t>
      </w:r>
      <w:r w:rsidRPr="00382E7D">
        <w:rPr>
          <w:sz w:val="24"/>
          <w:szCs w:val="24"/>
          <w:lang w:val="en-US" w:eastAsia="en-US"/>
        </w:rPr>
        <w:t xml:space="preserve"> </w:t>
      </w:r>
    </w:p>
    <w:p w14:paraId="3BAD4667" w14:textId="77777777" w:rsidR="00B13394" w:rsidRDefault="00B13394" w:rsidP="00382E7D">
      <w:pPr>
        <w:adjustRightInd w:val="0"/>
        <w:jc w:val="both"/>
        <w:rPr>
          <w:sz w:val="24"/>
          <w:szCs w:val="24"/>
          <w:lang w:val="en-US" w:eastAsia="en-US"/>
        </w:rPr>
      </w:pPr>
    </w:p>
    <w:p w14:paraId="0172AB76" w14:textId="77777777" w:rsidR="00B13394" w:rsidRDefault="00B13394" w:rsidP="00F150F7">
      <w:pPr>
        <w:tabs>
          <w:tab w:val="left" w:pos="3036"/>
        </w:tabs>
        <w:adjustRightInd w:val="0"/>
        <w:jc w:val="both"/>
        <w:rPr>
          <w:b/>
          <w:sz w:val="24"/>
          <w:szCs w:val="24"/>
          <w:u w:val="single"/>
        </w:rPr>
      </w:pPr>
      <w:r w:rsidRPr="00382E7D">
        <w:rPr>
          <w:b/>
          <w:sz w:val="24"/>
          <w:szCs w:val="24"/>
          <w:u w:val="single"/>
        </w:rPr>
        <w:t xml:space="preserve">Dílčí plocha </w:t>
      </w:r>
      <w:r>
        <w:rPr>
          <w:b/>
          <w:sz w:val="24"/>
          <w:szCs w:val="24"/>
          <w:u w:val="single"/>
        </w:rPr>
        <w:t>5</w:t>
      </w:r>
    </w:p>
    <w:p w14:paraId="272874FB" w14:textId="55F1E5E8" w:rsidR="00B13394" w:rsidRPr="00D30000" w:rsidRDefault="00B13394" w:rsidP="0075167A">
      <w:pPr>
        <w:pStyle w:val="Odstavecseseznamem"/>
        <w:numPr>
          <w:ilvl w:val="0"/>
          <w:numId w:val="33"/>
        </w:numPr>
        <w:adjustRightInd w:val="0"/>
        <w:jc w:val="both"/>
        <w:rPr>
          <w:rFonts w:ascii="Times New Roman" w:hAnsi="Times New Roman"/>
          <w:sz w:val="24"/>
          <w:szCs w:val="24"/>
        </w:rPr>
      </w:pPr>
      <w:r w:rsidRPr="00D30000">
        <w:rPr>
          <w:rFonts w:ascii="Times New Roman" w:hAnsi="Times New Roman"/>
          <w:sz w:val="24"/>
          <w:szCs w:val="24"/>
        </w:rPr>
        <w:t xml:space="preserve">Rozsáhlé navážky sutí, zeminy a odpadu fungující jako významné zimoviště obojživelníků a plazů, na cestách periodické tůňky s výskytem žábronožky letní a listonoha letního.  Skupiny náletových (zejména </w:t>
      </w:r>
      <w:r w:rsidRPr="00D30000">
        <w:rPr>
          <w:rFonts w:ascii="Times New Roman" w:hAnsi="Times New Roman"/>
          <w:i/>
          <w:sz w:val="24"/>
          <w:szCs w:val="24"/>
        </w:rPr>
        <w:t>Betula pendula</w:t>
      </w:r>
      <w:r w:rsidRPr="00D30000">
        <w:rPr>
          <w:rFonts w:ascii="Times New Roman" w:hAnsi="Times New Roman"/>
          <w:sz w:val="24"/>
          <w:szCs w:val="24"/>
        </w:rPr>
        <w:t xml:space="preserve">, </w:t>
      </w:r>
      <w:r w:rsidRPr="00D30000">
        <w:rPr>
          <w:rFonts w:ascii="Times New Roman" w:hAnsi="Times New Roman"/>
          <w:i/>
          <w:sz w:val="24"/>
          <w:szCs w:val="24"/>
        </w:rPr>
        <w:t>Populus tremula</w:t>
      </w:r>
      <w:r w:rsidRPr="00D30000">
        <w:rPr>
          <w:rFonts w:ascii="Times New Roman" w:hAnsi="Times New Roman"/>
          <w:sz w:val="24"/>
          <w:szCs w:val="24"/>
        </w:rPr>
        <w:t>) a invazivních dřevin (</w:t>
      </w:r>
      <w:r w:rsidRPr="00D30000">
        <w:rPr>
          <w:rFonts w:ascii="Times New Roman" w:hAnsi="Times New Roman"/>
          <w:i/>
          <w:sz w:val="24"/>
          <w:szCs w:val="24"/>
        </w:rPr>
        <w:t>Robinia pseudacacia, Acer negundo, Symphoricarpos albus</w:t>
      </w:r>
      <w:r w:rsidRPr="00D30000">
        <w:rPr>
          <w:rFonts w:ascii="Times New Roman" w:hAnsi="Times New Roman"/>
          <w:sz w:val="24"/>
          <w:szCs w:val="24"/>
        </w:rPr>
        <w:t>). Hojný výskyt pěstovaných druhů v zahradách (</w:t>
      </w:r>
      <w:r w:rsidRPr="00D30000">
        <w:rPr>
          <w:rFonts w:ascii="Times New Roman" w:hAnsi="Times New Roman"/>
          <w:i/>
          <w:sz w:val="24"/>
          <w:szCs w:val="24"/>
        </w:rPr>
        <w:t>Syringa vulgaris, Rosa rugos</w:t>
      </w:r>
      <w:r w:rsidR="001931B6">
        <w:rPr>
          <w:rFonts w:ascii="Times New Roman" w:hAnsi="Times New Roman"/>
          <w:i/>
          <w:sz w:val="24"/>
          <w:szCs w:val="24"/>
        </w:rPr>
        <w:t>a</w:t>
      </w:r>
      <w:r w:rsidRPr="00D30000">
        <w:rPr>
          <w:rFonts w:ascii="Times New Roman" w:hAnsi="Times New Roman"/>
          <w:i/>
          <w:sz w:val="24"/>
          <w:szCs w:val="24"/>
        </w:rPr>
        <w:t>, Hesperis matronalis, Iris germanica</w:t>
      </w:r>
      <w:r w:rsidRPr="00D30000">
        <w:rPr>
          <w:rFonts w:ascii="Times New Roman" w:hAnsi="Times New Roman"/>
          <w:sz w:val="24"/>
          <w:szCs w:val="24"/>
        </w:rPr>
        <w:t>). Šíření invazivních (</w:t>
      </w:r>
      <w:r w:rsidRPr="00D30000">
        <w:rPr>
          <w:rFonts w:ascii="Times New Roman" w:hAnsi="Times New Roman"/>
          <w:i/>
          <w:sz w:val="24"/>
          <w:szCs w:val="24"/>
        </w:rPr>
        <w:t xml:space="preserve">Reynoutria </w:t>
      </w:r>
      <w:r w:rsidRPr="00D30000">
        <w:rPr>
          <w:rFonts w:ascii="Times New Roman" w:hAnsi="Times New Roman"/>
          <w:sz w:val="24"/>
          <w:szCs w:val="24"/>
        </w:rPr>
        <w:t>spp.,</w:t>
      </w:r>
      <w:r w:rsidRPr="00D30000">
        <w:rPr>
          <w:rFonts w:ascii="Times New Roman" w:hAnsi="Times New Roman"/>
          <w:i/>
          <w:sz w:val="24"/>
          <w:szCs w:val="24"/>
        </w:rPr>
        <w:t xml:space="preserve"> Solidago gigantea, S. canadensis, Helianthus tuberosus, Oenothera biennis</w:t>
      </w:r>
      <w:r w:rsidRPr="00D30000">
        <w:rPr>
          <w:rFonts w:ascii="Times New Roman" w:hAnsi="Times New Roman"/>
          <w:sz w:val="24"/>
          <w:szCs w:val="24"/>
        </w:rPr>
        <w:t>) a expanzivních druhů rostlin (</w:t>
      </w:r>
      <w:r w:rsidRPr="00D30000">
        <w:rPr>
          <w:rFonts w:ascii="Times New Roman" w:hAnsi="Times New Roman"/>
          <w:i/>
          <w:sz w:val="24"/>
          <w:szCs w:val="24"/>
        </w:rPr>
        <w:t xml:space="preserve">Calamagrostis epigejos, Rubus </w:t>
      </w:r>
      <w:r w:rsidRPr="00D30000">
        <w:rPr>
          <w:rFonts w:ascii="Times New Roman" w:hAnsi="Times New Roman"/>
          <w:sz w:val="24"/>
          <w:szCs w:val="24"/>
        </w:rPr>
        <w:t>spp.). Plocha s nahromaděnou sklizenou biomasou z celého chráněného prostoru Na Plachtě (větve, vyřezané dřeviny atd.).</w:t>
      </w:r>
    </w:p>
    <w:p w14:paraId="5EABAF61" w14:textId="1183220F" w:rsidR="005D5D4D" w:rsidRPr="005D5D4D" w:rsidRDefault="00B13394" w:rsidP="005D5D4D">
      <w:pPr>
        <w:pStyle w:val="Odstavecseseznamem"/>
        <w:numPr>
          <w:ilvl w:val="0"/>
          <w:numId w:val="33"/>
        </w:numPr>
        <w:adjustRightInd w:val="0"/>
        <w:rPr>
          <w:rFonts w:ascii="Times New Roman" w:hAnsi="Times New Roman"/>
          <w:sz w:val="24"/>
          <w:szCs w:val="24"/>
        </w:rPr>
      </w:pPr>
      <w:r w:rsidRPr="00D30000">
        <w:rPr>
          <w:rFonts w:ascii="Times New Roman" w:hAnsi="Times New Roman"/>
          <w:sz w:val="24"/>
          <w:szCs w:val="24"/>
        </w:rPr>
        <w:t>Plošně malé vřesoviště s fragmentem kostřavových trávníků.</w:t>
      </w:r>
    </w:p>
    <w:p w14:paraId="2165DE83" w14:textId="77777777" w:rsidR="00B13394" w:rsidRDefault="00B13394" w:rsidP="0075167A">
      <w:pPr>
        <w:pStyle w:val="Zkladntextodsazen"/>
        <w:tabs>
          <w:tab w:val="left" w:pos="3132"/>
        </w:tabs>
        <w:rPr>
          <w:rFonts w:ascii="Times New Roman" w:hAnsi="Times New Roman" w:cs="Times New Roman"/>
          <w:b/>
          <w:color w:val="auto"/>
          <w:sz w:val="24"/>
          <w:szCs w:val="24"/>
          <w:u w:val="single"/>
        </w:rPr>
      </w:pPr>
      <w:r w:rsidRPr="00382E7D">
        <w:rPr>
          <w:rFonts w:ascii="Times New Roman" w:hAnsi="Times New Roman" w:cs="Times New Roman"/>
          <w:b/>
          <w:color w:val="auto"/>
          <w:sz w:val="24"/>
          <w:szCs w:val="24"/>
          <w:u w:val="single"/>
        </w:rPr>
        <w:t xml:space="preserve">Dílčí plocha </w:t>
      </w:r>
      <w:r>
        <w:rPr>
          <w:rFonts w:ascii="Times New Roman" w:hAnsi="Times New Roman" w:cs="Times New Roman"/>
          <w:b/>
          <w:color w:val="auto"/>
          <w:sz w:val="24"/>
          <w:szCs w:val="24"/>
          <w:u w:val="single"/>
        </w:rPr>
        <w:t>6</w:t>
      </w:r>
    </w:p>
    <w:p w14:paraId="3FF4E8AA" w14:textId="47C02512" w:rsidR="00DB2E60" w:rsidRPr="00DB2E60" w:rsidRDefault="00B13394" w:rsidP="00DB2E60">
      <w:pPr>
        <w:jc w:val="both"/>
        <w:rPr>
          <w:bCs/>
          <w:sz w:val="24"/>
          <w:szCs w:val="24"/>
        </w:rPr>
      </w:pPr>
      <w:r w:rsidRPr="00DB2E60">
        <w:rPr>
          <w:sz w:val="24"/>
          <w:szCs w:val="24"/>
          <w:lang w:eastAsia="en-US"/>
        </w:rPr>
        <w:t>Ruderální vegetace (</w:t>
      </w:r>
      <w:r w:rsidRPr="00DB2E60">
        <w:rPr>
          <w:i/>
          <w:iCs/>
          <w:sz w:val="24"/>
          <w:szCs w:val="24"/>
          <w:lang w:eastAsia="en-US"/>
        </w:rPr>
        <w:t>Dauco-Melilotion</w:t>
      </w:r>
      <w:r w:rsidRPr="00DB2E60">
        <w:rPr>
          <w:sz w:val="24"/>
          <w:szCs w:val="24"/>
          <w:lang w:eastAsia="en-US"/>
        </w:rPr>
        <w:t xml:space="preserve">) s pomístním výskytem navážek sutí, zeminy a odpadu fungující jako významné zimoviště obojživelníků a plazů. Rozvolněné suché trávníky a písčitý substrát v Z a JV části plochy. Skupiny náletových (zejména </w:t>
      </w:r>
      <w:r w:rsidRPr="00DB2E60">
        <w:rPr>
          <w:i/>
          <w:sz w:val="24"/>
          <w:szCs w:val="24"/>
          <w:lang w:eastAsia="en-US"/>
        </w:rPr>
        <w:t>Betula pendula</w:t>
      </w:r>
      <w:r w:rsidRPr="00DB2E60">
        <w:rPr>
          <w:sz w:val="24"/>
          <w:szCs w:val="24"/>
          <w:lang w:eastAsia="en-US"/>
        </w:rPr>
        <w:t xml:space="preserve">, </w:t>
      </w:r>
      <w:r w:rsidRPr="00DB2E60">
        <w:rPr>
          <w:i/>
          <w:sz w:val="24"/>
          <w:szCs w:val="24"/>
          <w:lang w:eastAsia="en-US"/>
        </w:rPr>
        <w:t>Populus tremula</w:t>
      </w:r>
      <w:r w:rsidRPr="00DB2E60">
        <w:rPr>
          <w:sz w:val="24"/>
          <w:szCs w:val="24"/>
          <w:lang w:eastAsia="en-US"/>
        </w:rPr>
        <w:t>) a invazivních dřevin (</w:t>
      </w:r>
      <w:r w:rsidRPr="00DB2E60">
        <w:rPr>
          <w:i/>
          <w:sz w:val="24"/>
          <w:szCs w:val="24"/>
          <w:lang w:eastAsia="en-US"/>
        </w:rPr>
        <w:t>Robinia pseudacacia, Acer negundo, Fraxinus pensylvanicus, Populus canadensis, Symphoricarpos albus</w:t>
      </w:r>
      <w:r w:rsidRPr="00DB2E60">
        <w:rPr>
          <w:sz w:val="24"/>
          <w:szCs w:val="24"/>
          <w:lang w:eastAsia="en-US"/>
        </w:rPr>
        <w:t>). Šíření invazivních (</w:t>
      </w:r>
      <w:r w:rsidRPr="00DB2E60">
        <w:rPr>
          <w:i/>
          <w:sz w:val="24"/>
          <w:szCs w:val="24"/>
          <w:lang w:eastAsia="en-US"/>
        </w:rPr>
        <w:t>Solidago gigantean, S. canadensis, Helianthus tuberosus</w:t>
      </w:r>
      <w:r w:rsidRPr="00DB2E60">
        <w:rPr>
          <w:sz w:val="24"/>
          <w:szCs w:val="24"/>
          <w:lang w:eastAsia="en-US"/>
        </w:rPr>
        <w:t>) a expanzivních druhů rostlin (</w:t>
      </w:r>
      <w:r w:rsidRPr="00DB2E60">
        <w:rPr>
          <w:i/>
          <w:sz w:val="24"/>
          <w:szCs w:val="24"/>
          <w:lang w:eastAsia="en-US"/>
        </w:rPr>
        <w:t xml:space="preserve">Calamagrostis epigejos, Rubus </w:t>
      </w:r>
      <w:r w:rsidRPr="00DB2E60">
        <w:rPr>
          <w:sz w:val="24"/>
          <w:szCs w:val="24"/>
          <w:lang w:eastAsia="en-US"/>
        </w:rPr>
        <w:t xml:space="preserve">spp.). </w:t>
      </w:r>
      <w:r w:rsidR="00DB2E60" w:rsidRPr="00DB2E60">
        <w:rPr>
          <w:bCs/>
          <w:sz w:val="24"/>
          <w:szCs w:val="24"/>
        </w:rPr>
        <w:t xml:space="preserve">Na okrajích i písčité úhory. Na západním okraji linie starých dřevin (akáty, třešně) s dutinami, několik stromových torz porostlých břečťanem  </w:t>
      </w:r>
    </w:p>
    <w:p w14:paraId="54FC8DF0" w14:textId="50D2BEF7" w:rsidR="00B13394" w:rsidRDefault="00B13394" w:rsidP="00DB2E60">
      <w:pPr>
        <w:adjustRightInd w:val="0"/>
        <w:jc w:val="both"/>
        <w:rPr>
          <w:b/>
          <w:sz w:val="24"/>
          <w:szCs w:val="24"/>
          <w:u w:val="single"/>
        </w:rPr>
      </w:pPr>
    </w:p>
    <w:p w14:paraId="77DE1616" w14:textId="77777777" w:rsidR="00B13394" w:rsidRDefault="00B13394" w:rsidP="0075167A">
      <w:pPr>
        <w:pStyle w:val="Zkladntextodsazen"/>
        <w:tabs>
          <w:tab w:val="left" w:pos="3132"/>
        </w:tabs>
        <w:rPr>
          <w:rFonts w:ascii="Times New Roman" w:hAnsi="Times New Roman" w:cs="Times New Roman"/>
          <w:b/>
          <w:color w:val="auto"/>
          <w:sz w:val="24"/>
          <w:szCs w:val="24"/>
          <w:u w:val="single"/>
        </w:rPr>
      </w:pPr>
      <w:r w:rsidRPr="00382E7D">
        <w:rPr>
          <w:rFonts w:ascii="Times New Roman" w:hAnsi="Times New Roman" w:cs="Times New Roman"/>
          <w:b/>
          <w:color w:val="auto"/>
          <w:sz w:val="24"/>
          <w:szCs w:val="24"/>
          <w:u w:val="single"/>
        </w:rPr>
        <w:t xml:space="preserve">Dílčí plocha </w:t>
      </w:r>
      <w:r>
        <w:rPr>
          <w:rFonts w:ascii="Times New Roman" w:hAnsi="Times New Roman" w:cs="Times New Roman"/>
          <w:b/>
          <w:color w:val="auto"/>
          <w:sz w:val="24"/>
          <w:szCs w:val="24"/>
          <w:u w:val="single"/>
        </w:rPr>
        <w:t>7</w:t>
      </w:r>
    </w:p>
    <w:p w14:paraId="1E024B65" w14:textId="77777777" w:rsidR="00B13394" w:rsidRPr="00D72C34" w:rsidRDefault="00B13394" w:rsidP="008C3C3F">
      <w:pPr>
        <w:tabs>
          <w:tab w:val="left" w:pos="5460"/>
        </w:tabs>
        <w:adjustRightInd w:val="0"/>
        <w:jc w:val="both"/>
        <w:rPr>
          <w:sz w:val="24"/>
          <w:szCs w:val="24"/>
          <w:lang w:eastAsia="en-US"/>
        </w:rPr>
      </w:pPr>
      <w:r w:rsidRPr="00D72C34">
        <w:rPr>
          <w:sz w:val="24"/>
          <w:szCs w:val="24"/>
          <w:lang w:eastAsia="en-US"/>
        </w:rPr>
        <w:t>Intenzivně</w:t>
      </w:r>
      <w:r w:rsidRPr="00D72C34">
        <w:rPr>
          <w:rFonts w:ascii="TimesNewRomanPSMT" w:hAnsi="TimesNewRomanPSMT" w:cs="TimesNewRomanPSMT"/>
          <w:sz w:val="24"/>
          <w:szCs w:val="24"/>
          <w:lang w:eastAsia="en-US"/>
        </w:rPr>
        <w:t xml:space="preserve"> </w:t>
      </w:r>
      <w:r w:rsidRPr="00D72C34">
        <w:rPr>
          <w:sz w:val="24"/>
          <w:szCs w:val="24"/>
          <w:lang w:eastAsia="en-US"/>
        </w:rPr>
        <w:t>sekaná louka využívaná jako cvičiště</w:t>
      </w:r>
      <w:r w:rsidRPr="00D72C34">
        <w:rPr>
          <w:rFonts w:ascii="TimesNewRomanPSMT" w:hAnsi="TimesNewRomanPSMT" w:cs="TimesNewRomanPSMT"/>
          <w:sz w:val="24"/>
          <w:szCs w:val="24"/>
          <w:lang w:eastAsia="en-US"/>
        </w:rPr>
        <w:t xml:space="preserve"> </w:t>
      </w:r>
      <w:r w:rsidRPr="00D72C34">
        <w:rPr>
          <w:sz w:val="24"/>
          <w:szCs w:val="24"/>
          <w:lang w:eastAsia="en-US"/>
        </w:rPr>
        <w:t xml:space="preserve">pro psy (kynologický klub). Většina plochy je tvořena nízkým mezernatým trávníkem, který umožňuje růst konkurenčně slabších druhů chudých písčitých substrátů, např. </w:t>
      </w:r>
      <w:r w:rsidRPr="00D72C34">
        <w:rPr>
          <w:i/>
          <w:sz w:val="24"/>
          <w:szCs w:val="24"/>
          <w:lang w:eastAsia="en-US"/>
        </w:rPr>
        <w:t>Berteroa incana, Echium vulgare, Potentilla argentea, Erodium cicutarium</w:t>
      </w:r>
      <w:r w:rsidRPr="00D72C34">
        <w:rPr>
          <w:sz w:val="24"/>
          <w:szCs w:val="24"/>
          <w:lang w:eastAsia="en-US"/>
        </w:rPr>
        <w:t xml:space="preserve">. Tyto kvetoucí byliny jsou živnými rostlinami hmyzu, proto je vhodné kosení s ponecháváním ostrůvků s těmito bylinami.  </w:t>
      </w:r>
    </w:p>
    <w:p w14:paraId="59132FD7" w14:textId="77777777" w:rsidR="00B13394" w:rsidRPr="00D30000" w:rsidRDefault="00B13394" w:rsidP="008C3C3F">
      <w:pPr>
        <w:tabs>
          <w:tab w:val="left" w:pos="5460"/>
        </w:tabs>
        <w:adjustRightInd w:val="0"/>
        <w:jc w:val="both"/>
        <w:rPr>
          <w:sz w:val="22"/>
          <w:szCs w:val="22"/>
          <w:lang w:eastAsia="en-US"/>
        </w:rPr>
      </w:pPr>
    </w:p>
    <w:p w14:paraId="501F3641" w14:textId="77777777" w:rsidR="00B13394" w:rsidRDefault="00B13394" w:rsidP="0075167A">
      <w:pPr>
        <w:pStyle w:val="Zkladntextodsazen"/>
        <w:tabs>
          <w:tab w:val="left" w:pos="3132"/>
        </w:tabs>
        <w:rPr>
          <w:rFonts w:ascii="Times New Roman" w:hAnsi="Times New Roman" w:cs="Times New Roman"/>
          <w:b/>
          <w:color w:val="auto"/>
          <w:sz w:val="24"/>
          <w:szCs w:val="24"/>
          <w:u w:val="single"/>
        </w:rPr>
      </w:pPr>
      <w:r w:rsidRPr="00382E7D">
        <w:rPr>
          <w:rFonts w:ascii="Times New Roman" w:hAnsi="Times New Roman" w:cs="Times New Roman"/>
          <w:b/>
          <w:color w:val="auto"/>
          <w:sz w:val="24"/>
          <w:szCs w:val="24"/>
          <w:u w:val="single"/>
        </w:rPr>
        <w:t xml:space="preserve">Dílčí plocha </w:t>
      </w:r>
      <w:r>
        <w:rPr>
          <w:rFonts w:ascii="Times New Roman" w:hAnsi="Times New Roman" w:cs="Times New Roman"/>
          <w:b/>
          <w:color w:val="auto"/>
          <w:sz w:val="24"/>
          <w:szCs w:val="24"/>
          <w:u w:val="single"/>
        </w:rPr>
        <w:t>8</w:t>
      </w:r>
    </w:p>
    <w:p w14:paraId="58712BB6" w14:textId="6B542FC0" w:rsidR="00B13394" w:rsidRPr="00D30000" w:rsidRDefault="00B13394" w:rsidP="00AC21D6">
      <w:pPr>
        <w:adjustRightInd w:val="0"/>
        <w:jc w:val="both"/>
        <w:rPr>
          <w:sz w:val="24"/>
          <w:szCs w:val="24"/>
          <w:lang w:eastAsia="en-US"/>
        </w:rPr>
      </w:pPr>
      <w:r w:rsidRPr="00D30000">
        <w:rPr>
          <w:sz w:val="24"/>
          <w:szCs w:val="24"/>
          <w:lang w:eastAsia="en-US"/>
        </w:rPr>
        <w:t>Mozaika rozvolněných suchých trávníků s kostřavami a trávničkou (</w:t>
      </w:r>
      <w:r w:rsidRPr="00D30000">
        <w:rPr>
          <w:i/>
          <w:sz w:val="24"/>
          <w:szCs w:val="24"/>
          <w:lang w:eastAsia="en-US"/>
        </w:rPr>
        <w:t>Armeria vulgaris</w:t>
      </w:r>
      <w:r w:rsidRPr="00D30000">
        <w:rPr>
          <w:sz w:val="24"/>
          <w:szCs w:val="24"/>
          <w:lang w:eastAsia="en-US"/>
        </w:rPr>
        <w:t xml:space="preserve">), obnažených písčin vytvořených v místě drah pro cvičení koní (výskyt psamofytních druhů hmyzu a rostlin, např. dlouhoretka obecná, žahalka šestiskvrnná, pískorypka potulná, zlatohlávek huňatý, chroustek </w:t>
      </w:r>
      <w:r w:rsidRPr="00D30000">
        <w:rPr>
          <w:i/>
          <w:sz w:val="24"/>
          <w:szCs w:val="24"/>
          <w:lang w:eastAsia="en-US"/>
        </w:rPr>
        <w:t>Anisoplia villosa</w:t>
      </w:r>
      <w:r w:rsidRPr="00D30000">
        <w:rPr>
          <w:sz w:val="24"/>
          <w:szCs w:val="24"/>
          <w:lang w:eastAsia="en-US"/>
        </w:rPr>
        <w:t>). Místy výskyt invazivních (</w:t>
      </w:r>
      <w:r w:rsidRPr="00D30000">
        <w:rPr>
          <w:i/>
          <w:sz w:val="24"/>
          <w:szCs w:val="24"/>
          <w:lang w:eastAsia="en-US"/>
        </w:rPr>
        <w:t>Solidago canadensis, Conyza canadensis</w:t>
      </w:r>
      <w:r w:rsidRPr="00D30000">
        <w:rPr>
          <w:sz w:val="24"/>
          <w:szCs w:val="24"/>
          <w:lang w:eastAsia="en-US"/>
        </w:rPr>
        <w:t>) a expanzivních rostlin (</w:t>
      </w:r>
      <w:r w:rsidRPr="00D30000">
        <w:rPr>
          <w:i/>
          <w:sz w:val="24"/>
          <w:szCs w:val="24"/>
          <w:lang w:eastAsia="en-US"/>
        </w:rPr>
        <w:t>Calamagrostis epigejos, Carex brizoides</w:t>
      </w:r>
      <w:r w:rsidRPr="00D30000">
        <w:rPr>
          <w:sz w:val="24"/>
          <w:szCs w:val="24"/>
          <w:lang w:eastAsia="en-US"/>
        </w:rPr>
        <w:t xml:space="preserve">). Při severním okraji lokality je porost vzrostlých dřevin s bylinným patrem bohatým </w:t>
      </w:r>
      <w:r w:rsidRPr="00D30000">
        <w:rPr>
          <w:sz w:val="24"/>
          <w:szCs w:val="24"/>
          <w:lang w:eastAsia="en-US"/>
        </w:rPr>
        <w:lastRenderedPageBreak/>
        <w:t xml:space="preserve">na nitrofilní druhy rostlin. Při jižním okraji </w:t>
      </w:r>
      <w:r w:rsidRPr="00AC21D6">
        <w:rPr>
          <w:sz w:val="24"/>
          <w:szCs w:val="24"/>
          <w:lang w:eastAsia="en-US"/>
        </w:rPr>
        <w:t>lokality</w:t>
      </w:r>
      <w:r w:rsidRPr="00D30000">
        <w:rPr>
          <w:sz w:val="24"/>
          <w:szCs w:val="24"/>
          <w:lang w:eastAsia="en-US"/>
        </w:rPr>
        <w:t xml:space="preserve"> je skupina dřevin s invazivními dřevinami (</w:t>
      </w:r>
      <w:r w:rsidRPr="00D30000">
        <w:rPr>
          <w:i/>
          <w:sz w:val="24"/>
          <w:szCs w:val="24"/>
          <w:lang w:eastAsia="en-US"/>
        </w:rPr>
        <w:t>Padus serotina, Robinia pseudacacia, Symphoricarpos albus</w:t>
      </w:r>
      <w:r w:rsidRPr="00D30000">
        <w:rPr>
          <w:sz w:val="24"/>
          <w:szCs w:val="24"/>
          <w:lang w:eastAsia="en-US"/>
        </w:rPr>
        <w:t xml:space="preserve">), </w:t>
      </w:r>
      <w:r w:rsidR="00A7426E">
        <w:rPr>
          <w:sz w:val="24"/>
          <w:szCs w:val="24"/>
          <w:lang w:eastAsia="en-US"/>
        </w:rPr>
        <w:t xml:space="preserve">které se </w:t>
      </w:r>
      <w:r w:rsidRPr="00D30000">
        <w:rPr>
          <w:sz w:val="24"/>
          <w:szCs w:val="24"/>
          <w:lang w:eastAsia="en-US"/>
        </w:rPr>
        <w:t>šíří do písčin.</w:t>
      </w:r>
    </w:p>
    <w:p w14:paraId="00F8632B" w14:textId="77777777" w:rsidR="00B13394" w:rsidRDefault="00B13394" w:rsidP="0075167A">
      <w:pPr>
        <w:pStyle w:val="Zkladntextodsazen"/>
        <w:tabs>
          <w:tab w:val="left" w:pos="3132"/>
        </w:tabs>
        <w:rPr>
          <w:rFonts w:ascii="Times New Roman" w:hAnsi="Times New Roman" w:cs="Times New Roman"/>
          <w:b/>
          <w:color w:val="auto"/>
          <w:sz w:val="24"/>
          <w:szCs w:val="24"/>
          <w:u w:val="single"/>
        </w:rPr>
      </w:pPr>
      <w:r w:rsidRPr="00382E7D">
        <w:rPr>
          <w:rFonts w:ascii="Times New Roman" w:hAnsi="Times New Roman" w:cs="Times New Roman"/>
          <w:b/>
          <w:color w:val="auto"/>
          <w:sz w:val="24"/>
          <w:szCs w:val="24"/>
          <w:u w:val="single"/>
        </w:rPr>
        <w:t xml:space="preserve">Dílčí plocha </w:t>
      </w:r>
      <w:r>
        <w:rPr>
          <w:rFonts w:ascii="Times New Roman" w:hAnsi="Times New Roman" w:cs="Times New Roman"/>
          <w:b/>
          <w:color w:val="auto"/>
          <w:sz w:val="24"/>
          <w:szCs w:val="24"/>
          <w:u w:val="single"/>
        </w:rPr>
        <w:t>9</w:t>
      </w:r>
    </w:p>
    <w:p w14:paraId="54012C81" w14:textId="303C7BB0" w:rsidR="00B13394" w:rsidRPr="00D30000" w:rsidRDefault="00A7426E" w:rsidP="00967B95">
      <w:pPr>
        <w:adjustRightInd w:val="0"/>
        <w:jc w:val="both"/>
        <w:rPr>
          <w:sz w:val="24"/>
          <w:szCs w:val="24"/>
          <w:lang w:eastAsia="en-US"/>
        </w:rPr>
      </w:pPr>
      <w:r>
        <w:rPr>
          <w:sz w:val="24"/>
          <w:szCs w:val="24"/>
          <w:lang w:eastAsia="en-US"/>
        </w:rPr>
        <w:t>Mozaika střídavě vlhké a me</w:t>
      </w:r>
      <w:r w:rsidR="00B13394" w:rsidRPr="00D30000">
        <w:rPr>
          <w:sz w:val="24"/>
          <w:szCs w:val="24"/>
          <w:lang w:eastAsia="en-US"/>
        </w:rPr>
        <w:t xml:space="preserve">zofilní louky s výskytem modrásků rodu </w:t>
      </w:r>
      <w:r w:rsidR="00B13394" w:rsidRPr="00382E7D">
        <w:rPr>
          <w:i/>
          <w:iCs/>
          <w:sz w:val="24"/>
          <w:szCs w:val="24"/>
        </w:rPr>
        <w:t>Phengaris</w:t>
      </w:r>
      <w:r w:rsidR="00B13394" w:rsidRPr="00D30000">
        <w:rPr>
          <w:sz w:val="24"/>
          <w:szCs w:val="24"/>
          <w:lang w:eastAsia="en-US"/>
        </w:rPr>
        <w:t>, prstnatce májového (</w:t>
      </w:r>
      <w:r w:rsidR="00B13394" w:rsidRPr="00D30000">
        <w:rPr>
          <w:i/>
          <w:sz w:val="24"/>
          <w:szCs w:val="24"/>
          <w:lang w:eastAsia="en-US"/>
        </w:rPr>
        <w:t>Dactylorhiza majalis</w:t>
      </w:r>
      <w:r w:rsidR="00B13394" w:rsidRPr="00D30000">
        <w:rPr>
          <w:sz w:val="24"/>
          <w:szCs w:val="24"/>
          <w:lang w:eastAsia="en-US"/>
        </w:rPr>
        <w:t>)</w:t>
      </w:r>
      <w:r>
        <w:rPr>
          <w:sz w:val="24"/>
          <w:szCs w:val="24"/>
          <w:lang w:eastAsia="en-US"/>
        </w:rPr>
        <w:t>,</w:t>
      </w:r>
      <w:r w:rsidR="00B13394" w:rsidRPr="00D30000">
        <w:rPr>
          <w:sz w:val="24"/>
          <w:szCs w:val="24"/>
          <w:lang w:eastAsia="en-US"/>
        </w:rPr>
        <w:t xml:space="preserve"> hadího jazyku obecného (</w:t>
      </w:r>
      <w:r w:rsidR="00B13394" w:rsidRPr="00D30000">
        <w:rPr>
          <w:i/>
          <w:sz w:val="24"/>
          <w:szCs w:val="24"/>
          <w:lang w:eastAsia="en-US"/>
        </w:rPr>
        <w:t>Ophioglossum vulgatum</w:t>
      </w:r>
      <w:r w:rsidR="00B13394" w:rsidRPr="00D30000">
        <w:rPr>
          <w:sz w:val="24"/>
          <w:szCs w:val="24"/>
          <w:lang w:eastAsia="en-US"/>
        </w:rPr>
        <w:t>) a vzrostlého porostu dřevin ve východní části lokality. Šíření expanzivních (</w:t>
      </w:r>
      <w:r w:rsidR="00B13394" w:rsidRPr="00D30000">
        <w:rPr>
          <w:i/>
          <w:sz w:val="24"/>
          <w:szCs w:val="24"/>
          <w:lang w:eastAsia="en-US"/>
        </w:rPr>
        <w:t>Calamagrostis epigejos, Carex brizoides, Pteridium aquilinum</w:t>
      </w:r>
      <w:r w:rsidR="00B13394" w:rsidRPr="00D30000">
        <w:rPr>
          <w:sz w:val="24"/>
          <w:szCs w:val="24"/>
          <w:lang w:eastAsia="en-US"/>
        </w:rPr>
        <w:t>) a invazivních druhů rostlin (</w:t>
      </w:r>
      <w:r w:rsidR="00B13394" w:rsidRPr="00D30000">
        <w:rPr>
          <w:i/>
          <w:sz w:val="24"/>
          <w:szCs w:val="24"/>
          <w:lang w:eastAsia="en-US"/>
        </w:rPr>
        <w:t>Solidago canadensis, Prunus serotina, Symphoricarpos albus</w:t>
      </w:r>
      <w:r w:rsidR="00B13394" w:rsidRPr="00D30000">
        <w:rPr>
          <w:sz w:val="24"/>
          <w:szCs w:val="24"/>
          <w:lang w:eastAsia="en-US"/>
        </w:rPr>
        <w:t>). Louka je pravděpodobně odvodňována příkopem.</w:t>
      </w:r>
    </w:p>
    <w:p w14:paraId="4C15406F" w14:textId="77777777" w:rsidR="00B13394" w:rsidRDefault="00B13394" w:rsidP="00382E7D">
      <w:pPr>
        <w:pStyle w:val="Zkladntextodsazen"/>
        <w:tabs>
          <w:tab w:val="left" w:pos="3132"/>
        </w:tabs>
        <w:rPr>
          <w:rFonts w:ascii="Times New Roman" w:hAnsi="Times New Roman" w:cs="Times New Roman"/>
          <w:color w:val="auto"/>
          <w:szCs w:val="20"/>
        </w:rPr>
      </w:pPr>
      <w:r>
        <w:rPr>
          <w:rFonts w:ascii="Times New Roman" w:hAnsi="Times New Roman" w:cs="Times New Roman"/>
          <w:color w:val="auto"/>
          <w:szCs w:val="20"/>
        </w:rPr>
        <w:tab/>
      </w:r>
    </w:p>
    <w:p w14:paraId="6655B305" w14:textId="77777777" w:rsidR="00B13394" w:rsidRDefault="00B13394" w:rsidP="00D605D8">
      <w:pPr>
        <w:pStyle w:val="Zkladntextodsazen"/>
        <w:tabs>
          <w:tab w:val="left" w:pos="3132"/>
        </w:tabs>
        <w:jc w:val="both"/>
        <w:rPr>
          <w:rFonts w:ascii="Times New Roman" w:hAnsi="Times New Roman" w:cs="Times New Roman"/>
          <w:color w:val="auto"/>
          <w:szCs w:val="20"/>
        </w:rPr>
      </w:pPr>
    </w:p>
    <w:p w14:paraId="00C1B8B6" w14:textId="77777777" w:rsidR="00B13394" w:rsidRPr="00484E0C" w:rsidRDefault="00B13394" w:rsidP="00D605D8">
      <w:pPr>
        <w:pStyle w:val="Pokraovnseznamu2"/>
        <w:widowControl/>
        <w:spacing w:after="0"/>
        <w:ind w:left="0"/>
        <w:jc w:val="both"/>
        <w:rPr>
          <w:sz w:val="24"/>
          <w:szCs w:val="24"/>
        </w:rPr>
      </w:pPr>
      <w:r w:rsidRPr="00473D2E">
        <w:rPr>
          <w:b/>
          <w:bCs/>
          <w:sz w:val="24"/>
          <w:szCs w:val="24"/>
        </w:rPr>
        <w:t>Příloh</w:t>
      </w:r>
      <w:r>
        <w:rPr>
          <w:b/>
          <w:bCs/>
          <w:sz w:val="24"/>
          <w:szCs w:val="24"/>
        </w:rPr>
        <w:t>y</w:t>
      </w:r>
      <w:r w:rsidRPr="00473D2E">
        <w:rPr>
          <w:b/>
          <w:bCs/>
          <w:sz w:val="24"/>
          <w:szCs w:val="24"/>
        </w:rPr>
        <w:t>:</w:t>
      </w:r>
      <w:r w:rsidRPr="00484E0C">
        <w:rPr>
          <w:sz w:val="24"/>
          <w:szCs w:val="24"/>
        </w:rPr>
        <w:t xml:space="preserve"> </w:t>
      </w:r>
    </w:p>
    <w:p w14:paraId="22D7D531" w14:textId="77777777" w:rsidR="00B13394" w:rsidRDefault="00B13394" w:rsidP="00D605D8">
      <w:pPr>
        <w:pStyle w:val="Pokraovnseznamu2"/>
        <w:widowControl/>
        <w:spacing w:after="0"/>
        <w:ind w:left="0"/>
        <w:jc w:val="both"/>
        <w:rPr>
          <w:sz w:val="24"/>
          <w:szCs w:val="24"/>
        </w:rPr>
      </w:pPr>
      <w:r>
        <w:rPr>
          <w:sz w:val="24"/>
          <w:szCs w:val="24"/>
        </w:rPr>
        <w:t xml:space="preserve">T2 - Popis nelesních dílčích ploch a objektů </w:t>
      </w:r>
      <w:r w:rsidRPr="00236507">
        <w:rPr>
          <w:sz w:val="24"/>
          <w:szCs w:val="24"/>
        </w:rPr>
        <w:t>a výčet plánovaných zásahů v nich</w:t>
      </w:r>
    </w:p>
    <w:p w14:paraId="4D1A7FAF" w14:textId="77777777" w:rsidR="00B13394" w:rsidRDefault="00B13394" w:rsidP="00D605D8">
      <w:pPr>
        <w:pStyle w:val="Pokraovnseznamu2"/>
        <w:widowControl/>
        <w:spacing w:after="0"/>
        <w:ind w:left="0"/>
        <w:jc w:val="both"/>
        <w:rPr>
          <w:sz w:val="24"/>
          <w:szCs w:val="24"/>
        </w:rPr>
      </w:pPr>
      <w:r>
        <w:rPr>
          <w:sz w:val="24"/>
          <w:szCs w:val="24"/>
        </w:rPr>
        <w:t>M3 - Mapa dílčích ploch a objektů</w:t>
      </w:r>
      <w:r w:rsidDel="00484E0C">
        <w:rPr>
          <w:sz w:val="24"/>
          <w:szCs w:val="24"/>
        </w:rPr>
        <w:t xml:space="preserve"> </w:t>
      </w:r>
    </w:p>
    <w:p w14:paraId="0CA13B79" w14:textId="1F1F3CB1" w:rsidR="00B13394" w:rsidRDefault="00CD12E1" w:rsidP="00CD12E1">
      <w:pPr>
        <w:pStyle w:val="Pokraovnseznamu2"/>
        <w:widowControl/>
        <w:tabs>
          <w:tab w:val="left" w:pos="1488"/>
        </w:tabs>
        <w:spacing w:after="0"/>
        <w:ind w:left="0"/>
        <w:jc w:val="both"/>
        <w:rPr>
          <w:sz w:val="24"/>
          <w:szCs w:val="24"/>
        </w:rPr>
      </w:pPr>
      <w:r>
        <w:rPr>
          <w:sz w:val="24"/>
          <w:szCs w:val="24"/>
        </w:rPr>
        <w:tab/>
      </w:r>
    </w:p>
    <w:p w14:paraId="0C680D93" w14:textId="77777777" w:rsidR="00CD12E1" w:rsidRDefault="00CD12E1" w:rsidP="00CD12E1">
      <w:pPr>
        <w:pStyle w:val="Pokraovnseznamu2"/>
        <w:widowControl/>
        <w:tabs>
          <w:tab w:val="left" w:pos="1488"/>
        </w:tabs>
        <w:spacing w:after="0"/>
        <w:ind w:left="0"/>
        <w:jc w:val="both"/>
        <w:rPr>
          <w:sz w:val="24"/>
          <w:szCs w:val="24"/>
        </w:rPr>
      </w:pPr>
    </w:p>
    <w:p w14:paraId="46BE6593" w14:textId="77777777" w:rsidR="00CD12E1" w:rsidRDefault="00CD12E1" w:rsidP="00CD12E1">
      <w:pPr>
        <w:pStyle w:val="Pokraovnseznamu2"/>
        <w:widowControl/>
        <w:tabs>
          <w:tab w:val="left" w:pos="1488"/>
        </w:tabs>
        <w:spacing w:after="0"/>
        <w:ind w:left="0"/>
        <w:jc w:val="both"/>
        <w:rPr>
          <w:sz w:val="24"/>
          <w:szCs w:val="24"/>
        </w:rPr>
      </w:pPr>
    </w:p>
    <w:p w14:paraId="114B958B" w14:textId="77777777" w:rsidR="00CD12E1" w:rsidRDefault="00CD12E1" w:rsidP="00CD12E1">
      <w:pPr>
        <w:pStyle w:val="Pokraovnseznamu2"/>
        <w:widowControl/>
        <w:tabs>
          <w:tab w:val="left" w:pos="1488"/>
        </w:tabs>
        <w:spacing w:after="0"/>
        <w:ind w:left="0"/>
        <w:jc w:val="both"/>
        <w:rPr>
          <w:b/>
          <w:bCs/>
          <w:sz w:val="24"/>
          <w:szCs w:val="24"/>
        </w:rPr>
      </w:pPr>
    </w:p>
    <w:p w14:paraId="2073597D" w14:textId="77777777" w:rsidR="00B13394" w:rsidRPr="00C25BC0" w:rsidRDefault="00B13394" w:rsidP="00D605D8">
      <w:pPr>
        <w:pStyle w:val="Nadpis2"/>
        <w:rPr>
          <w:b/>
          <w:bCs/>
        </w:rPr>
      </w:pPr>
      <w:bookmarkStart w:id="41" w:name="_Toc514409729"/>
      <w:bookmarkStart w:id="42" w:name="_Toc516042638"/>
      <w:r w:rsidRPr="000E262B">
        <w:rPr>
          <w:b/>
          <w:bCs/>
        </w:rPr>
        <w:t>2.5 Souhrnné zhodnocení stavu předmětů ochrany, výsledků předchozí péče, dosavadních ochranářských zásahů do území a závěry pro další postup</w:t>
      </w:r>
      <w:bookmarkEnd w:id="41"/>
      <w:bookmarkEnd w:id="42"/>
    </w:p>
    <w:p w14:paraId="043CE3A9" w14:textId="77777777" w:rsidR="00B13394" w:rsidRDefault="00B13394" w:rsidP="00D605D8">
      <w:pPr>
        <w:jc w:val="both"/>
        <w:rPr>
          <w:sz w:val="24"/>
          <w:szCs w:val="24"/>
          <w:highlight w:val="yellow"/>
        </w:rPr>
      </w:pPr>
    </w:p>
    <w:p w14:paraId="2EF6764E" w14:textId="2290B0F4" w:rsidR="00B13394" w:rsidRDefault="00B13394" w:rsidP="00D605D8">
      <w:pPr>
        <w:adjustRightInd w:val="0"/>
        <w:jc w:val="both"/>
        <w:rPr>
          <w:sz w:val="24"/>
          <w:szCs w:val="24"/>
        </w:rPr>
      </w:pPr>
      <w:r>
        <w:rPr>
          <w:sz w:val="24"/>
          <w:szCs w:val="24"/>
        </w:rPr>
        <w:t>V PP Na Plachtě</w:t>
      </w:r>
      <w:r>
        <w:rPr>
          <w:rFonts w:ascii="TimesNewRomanPSMT" w:hAnsi="TimesNewRomanPSMT" w:cs="TimesNewRomanPSMT"/>
          <w:sz w:val="24"/>
          <w:szCs w:val="24"/>
        </w:rPr>
        <w:t xml:space="preserve"> </w:t>
      </w:r>
      <w:r>
        <w:rPr>
          <w:sz w:val="24"/>
          <w:szCs w:val="24"/>
        </w:rPr>
        <w:t xml:space="preserve">3 byl prováděn cílený ochranářský management, který se soustředil na udržování nejcennějších a nejzranitelnějších biotopů, tj. obnažených písků a suchých trávníků (DP 3, 4, 5b), dále fragmentů bezkolencových luk se zástupci rodu </w:t>
      </w:r>
      <w:r w:rsidRPr="00AC3B9B">
        <w:rPr>
          <w:i/>
          <w:sz w:val="24"/>
          <w:szCs w:val="24"/>
        </w:rPr>
        <w:t>Phengaris</w:t>
      </w:r>
      <w:r>
        <w:rPr>
          <w:sz w:val="24"/>
          <w:szCs w:val="24"/>
        </w:rPr>
        <w:t xml:space="preserve"> (DP 1), obnovení vřesoviště vyřezáním dřevin, kosením a narušením půdního povrchu (DP 5b), odstranění části dřevin a pokosení ruderalizovaných ploch (DP 2, části 5a, 6) s cílem prosvětlení a uvolnění chudého substrátu pro konkurenčně slabší druhy rostlin a hmyz vázaný na rozvolněné trávníky.  V rámci pravidelné péče probíhalo kosení DP 7 kynologickým klubem využívajícím tuto louku k cvičení psů. Na DP 9, částečně i 8 bylo realizováno kosení. DP 8 byla občas využívána TJ Jezdec k výcviku koní. Mozaikovitě probíhalo na většině dílčích ploch odstraňování nežádoucích dřevin, kosení trávníků (zejména tam, kde se šíří expanzivní </w:t>
      </w:r>
      <w:r w:rsidRPr="001E3937">
        <w:rPr>
          <w:i/>
          <w:sz w:val="24"/>
          <w:szCs w:val="24"/>
        </w:rPr>
        <w:t>Calamagrostis epigejos</w:t>
      </w:r>
      <w:r>
        <w:rPr>
          <w:sz w:val="24"/>
          <w:szCs w:val="24"/>
        </w:rPr>
        <w:t xml:space="preserve"> a invazivní rostliny </w:t>
      </w:r>
      <w:r w:rsidRPr="001E3937">
        <w:rPr>
          <w:i/>
          <w:sz w:val="24"/>
          <w:szCs w:val="24"/>
        </w:rPr>
        <w:t>Solidago canadensis</w:t>
      </w:r>
      <w:r>
        <w:rPr>
          <w:sz w:val="24"/>
          <w:szCs w:val="24"/>
        </w:rPr>
        <w:t xml:space="preserve">, </w:t>
      </w:r>
      <w:r w:rsidRPr="001E3937">
        <w:rPr>
          <w:i/>
          <w:sz w:val="24"/>
          <w:szCs w:val="24"/>
        </w:rPr>
        <w:t>S. gigantea</w:t>
      </w:r>
      <w:r>
        <w:rPr>
          <w:i/>
          <w:sz w:val="24"/>
          <w:szCs w:val="24"/>
        </w:rPr>
        <w:t>)</w:t>
      </w:r>
      <w:r>
        <w:rPr>
          <w:sz w:val="24"/>
          <w:szCs w:val="24"/>
        </w:rPr>
        <w:t xml:space="preserve">. Pozornost byla věnována soliterním exemplářům dřevin (zejména </w:t>
      </w:r>
      <w:r w:rsidRPr="004D792C">
        <w:rPr>
          <w:i/>
          <w:sz w:val="24"/>
          <w:szCs w:val="24"/>
        </w:rPr>
        <w:t>Pinus sylvestris</w:t>
      </w:r>
      <w:r>
        <w:rPr>
          <w:sz w:val="24"/>
          <w:szCs w:val="24"/>
        </w:rPr>
        <w:t>), u nichž byly odstraňovány spodní větve za účelem uvolnění a prosvětlení povrchu na písčitém substrátu. Ze suchých trávníků byla vyhrabávána stařina a listí. Na DP 5a bylo umístěno složiště vyřezaných dřevin a pokosené biomasy. Do budoucna by toto místo mělo sloužit jako zimoviště pro živočichy. Předpokládá se, že množství biomasy se bude úměrně snižovat s rostoucím rozsahem pastvy v prostoru obou přírodních památek, tj. PP Na Plachtě, PP Na Plachtě</w:t>
      </w:r>
      <w:r w:rsidR="00D16453">
        <w:rPr>
          <w:sz w:val="24"/>
          <w:szCs w:val="24"/>
        </w:rPr>
        <w:t xml:space="preserve"> 3</w:t>
      </w:r>
      <w:r>
        <w:rPr>
          <w:sz w:val="24"/>
          <w:szCs w:val="24"/>
        </w:rPr>
        <w:t xml:space="preserve">. </w:t>
      </w:r>
    </w:p>
    <w:p w14:paraId="402552BF" w14:textId="77777777" w:rsidR="00B13394" w:rsidRDefault="00B13394">
      <w:pPr>
        <w:jc w:val="both"/>
        <w:rPr>
          <w:sz w:val="24"/>
          <w:szCs w:val="24"/>
          <w:highlight w:val="yellow"/>
        </w:rPr>
      </w:pPr>
    </w:p>
    <w:p w14:paraId="360BA1F3" w14:textId="77777777" w:rsidR="00CD12E1" w:rsidRDefault="00CD12E1">
      <w:pPr>
        <w:jc w:val="both"/>
        <w:rPr>
          <w:sz w:val="24"/>
          <w:szCs w:val="24"/>
          <w:highlight w:val="yellow"/>
        </w:rPr>
      </w:pPr>
    </w:p>
    <w:p w14:paraId="7750C529" w14:textId="77777777" w:rsidR="00CD12E1" w:rsidRDefault="00CD12E1">
      <w:pPr>
        <w:jc w:val="both"/>
        <w:rPr>
          <w:sz w:val="24"/>
          <w:szCs w:val="24"/>
          <w:highlight w:val="yellow"/>
        </w:rPr>
      </w:pPr>
    </w:p>
    <w:p w14:paraId="3905447A" w14:textId="77777777" w:rsidR="00B13394" w:rsidRDefault="00B13394" w:rsidP="00830EAA">
      <w:pPr>
        <w:pStyle w:val="Odstavecseseznamem"/>
        <w:numPr>
          <w:ilvl w:val="0"/>
          <w:numId w:val="34"/>
        </w:numPr>
        <w:jc w:val="both"/>
        <w:rPr>
          <w:b/>
          <w:bCs/>
          <w:snapToGrid w:val="0"/>
        </w:rPr>
      </w:pPr>
      <w:r w:rsidRPr="00830EAA">
        <w:rPr>
          <w:b/>
          <w:bCs/>
          <w:snapToGrid w:val="0"/>
        </w:rPr>
        <w:t>Ekosystémy</w:t>
      </w:r>
    </w:p>
    <w:tbl>
      <w:tblPr>
        <w:tblW w:w="9020" w:type="dxa"/>
        <w:tblInd w:w="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B13394" w:rsidRPr="00A6237B" w14:paraId="001C1D51" w14:textId="77777777" w:rsidTr="00223C8C">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1A20D291" w14:textId="77777777" w:rsidR="00B13394" w:rsidRPr="002252F7" w:rsidRDefault="00B13394" w:rsidP="00C67E1B">
            <w:pPr>
              <w:rPr>
                <w:b/>
                <w:bCs/>
                <w:snapToGrid w:val="0"/>
              </w:rPr>
            </w:pPr>
            <w:r w:rsidRPr="002252F7">
              <w:rPr>
                <w:b/>
                <w:bCs/>
                <w:snapToGrid w:val="0"/>
              </w:rPr>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783ABAC5" w14:textId="77777777" w:rsidR="00B13394" w:rsidRPr="00D30000" w:rsidRDefault="00B13394" w:rsidP="00633374">
            <w:pPr>
              <w:adjustRightInd w:val="0"/>
              <w:rPr>
                <w:i/>
              </w:rPr>
            </w:pPr>
            <w:r w:rsidRPr="00D30000">
              <w:t xml:space="preserve">Suchá vřesoviště nížin a pahorkatin svazu </w:t>
            </w:r>
            <w:r w:rsidRPr="00D30000">
              <w:rPr>
                <w:i/>
              </w:rPr>
              <w:t xml:space="preserve">Euphorbio-Callunion </w:t>
            </w:r>
            <w:r w:rsidRPr="00D30000">
              <w:t>(T8.1 B)</w:t>
            </w:r>
          </w:p>
        </w:tc>
      </w:tr>
      <w:tr w:rsidR="00B13394" w:rsidRPr="00A6237B" w14:paraId="7F0041BA" w14:textId="77777777" w:rsidTr="00CD12E1">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519D68BE" w14:textId="77777777" w:rsidR="00B13394" w:rsidRPr="002252F7" w:rsidRDefault="00B13394" w:rsidP="00C67E1B">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1EC82355" w14:textId="77777777" w:rsidR="00B13394" w:rsidRPr="002252F7" w:rsidRDefault="00B13394" w:rsidP="00973C5E">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ekosystému ve vzt</w:t>
            </w:r>
            <w:r>
              <w:rPr>
                <w:b/>
                <w:bCs/>
                <w:snapToGrid w:val="0"/>
              </w:rPr>
              <w:t>ahu k provedené péči a působícím vlivům</w:t>
            </w:r>
          </w:p>
        </w:tc>
      </w:tr>
      <w:tr w:rsidR="00B13394" w:rsidRPr="002252F7" w14:paraId="2CE21F7E" w14:textId="77777777">
        <w:trPr>
          <w:cantSplit/>
          <w:trHeight w:val="251"/>
        </w:trPr>
        <w:tc>
          <w:tcPr>
            <w:tcW w:w="2075" w:type="dxa"/>
            <w:vMerge w:val="restart"/>
            <w:tcBorders>
              <w:top w:val="single" w:sz="4" w:space="0" w:color="auto"/>
              <w:left w:val="single" w:sz="18" w:space="0" w:color="auto"/>
              <w:right w:val="single" w:sz="4" w:space="0" w:color="auto"/>
            </w:tcBorders>
            <w:vAlign w:val="center"/>
          </w:tcPr>
          <w:p w14:paraId="47E67235" w14:textId="77777777" w:rsidR="00B13394" w:rsidRPr="000F617D" w:rsidRDefault="00B13394" w:rsidP="00BB6B55">
            <w:pPr>
              <w:adjustRightInd w:val="0"/>
              <w:rPr>
                <w:bCs/>
                <w:snapToGrid w:val="0"/>
              </w:rPr>
            </w:pPr>
            <w:r>
              <w:rPr>
                <w:bCs/>
                <w:snapToGrid w:val="0"/>
              </w:rPr>
              <w:t xml:space="preserve">obnovující se porosty vřesu obecného </w:t>
            </w:r>
          </w:p>
        </w:tc>
        <w:tc>
          <w:tcPr>
            <w:tcW w:w="6945" w:type="dxa"/>
            <w:gridSpan w:val="2"/>
            <w:tcBorders>
              <w:top w:val="single" w:sz="4" w:space="0" w:color="auto"/>
              <w:left w:val="single" w:sz="4" w:space="0" w:color="auto"/>
              <w:bottom w:val="single" w:sz="4" w:space="0" w:color="auto"/>
              <w:right w:val="single" w:sz="18" w:space="0" w:color="auto"/>
            </w:tcBorders>
          </w:tcPr>
          <w:p w14:paraId="3A9D72CF" w14:textId="77777777" w:rsidR="00B13394" w:rsidRDefault="00B13394" w:rsidP="00BB6B55">
            <w:pPr>
              <w:rPr>
                <w:bCs/>
                <w:snapToGrid w:val="0"/>
              </w:rPr>
            </w:pPr>
            <w:r>
              <w:rPr>
                <w:bCs/>
                <w:snapToGrid w:val="0"/>
              </w:rPr>
              <w:t>Porosty vřesu obecného zabírají malou plochu území. Pravidelným narušováním písčitých ploch lze vytvořit vhodné podmínky pro jeho růst, žádoucí je občasné vyhrabání stařiny a řízené vypalování.</w:t>
            </w:r>
          </w:p>
          <w:p w14:paraId="6EB83BFC" w14:textId="77777777" w:rsidR="005D1084" w:rsidRPr="002252F7" w:rsidRDefault="005D1084" w:rsidP="00BB6B55">
            <w:pPr>
              <w:rPr>
                <w:bCs/>
                <w:snapToGrid w:val="0"/>
              </w:rPr>
            </w:pPr>
          </w:p>
        </w:tc>
      </w:tr>
      <w:tr w:rsidR="00B13394" w:rsidRPr="002252F7" w14:paraId="5E9127D6" w14:textId="77777777">
        <w:trPr>
          <w:cantSplit/>
          <w:trHeight w:val="251"/>
        </w:trPr>
        <w:tc>
          <w:tcPr>
            <w:tcW w:w="2075" w:type="dxa"/>
            <w:vMerge/>
            <w:tcBorders>
              <w:left w:val="single" w:sz="18" w:space="0" w:color="auto"/>
              <w:right w:val="single" w:sz="4" w:space="0" w:color="auto"/>
            </w:tcBorders>
            <w:vAlign w:val="center"/>
          </w:tcPr>
          <w:p w14:paraId="79DF02CE" w14:textId="77777777" w:rsidR="00B13394" w:rsidRPr="007C23C6" w:rsidRDefault="00B13394" w:rsidP="00633374">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7B7B9776" w14:textId="77777777" w:rsidR="00B13394" w:rsidRPr="008B3299" w:rsidRDefault="00B13394" w:rsidP="00633374">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F6E892B" w14:textId="77777777" w:rsidR="00B13394" w:rsidRPr="002252F7" w:rsidRDefault="00B13394" w:rsidP="00633374">
            <w:pPr>
              <w:jc w:val="center"/>
              <w:rPr>
                <w:bCs/>
                <w:snapToGrid w:val="0"/>
              </w:rPr>
            </w:pPr>
            <w:r>
              <w:rPr>
                <w:bCs/>
                <w:snapToGrid w:val="0"/>
              </w:rPr>
              <w:t>Dobrý</w:t>
            </w:r>
          </w:p>
        </w:tc>
      </w:tr>
      <w:tr w:rsidR="00B13394" w:rsidRPr="002252F7" w14:paraId="2028CB2A" w14:textId="77777777" w:rsidTr="00CD12E1">
        <w:trPr>
          <w:cantSplit/>
          <w:trHeight w:val="251"/>
        </w:trPr>
        <w:tc>
          <w:tcPr>
            <w:tcW w:w="2075" w:type="dxa"/>
            <w:vMerge/>
            <w:tcBorders>
              <w:left w:val="single" w:sz="18" w:space="0" w:color="auto"/>
              <w:bottom w:val="single" w:sz="18" w:space="0" w:color="auto"/>
              <w:right w:val="single" w:sz="4" w:space="0" w:color="auto"/>
            </w:tcBorders>
            <w:vAlign w:val="center"/>
          </w:tcPr>
          <w:p w14:paraId="01B22832" w14:textId="77777777" w:rsidR="00B13394" w:rsidRPr="007C23C6" w:rsidRDefault="00B13394" w:rsidP="00633374">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2ABCA569" w14:textId="77777777" w:rsidR="00B13394" w:rsidRPr="008B3299" w:rsidRDefault="00B13394" w:rsidP="00633374">
            <w:pPr>
              <w:rPr>
                <w:bCs/>
                <w:snapToGrid w:val="0"/>
              </w:rPr>
            </w:pPr>
            <w:r w:rsidRPr="008B3299">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22227D2C" w14:textId="77777777" w:rsidR="00B13394" w:rsidRPr="002252F7" w:rsidRDefault="00B13394" w:rsidP="00633374">
            <w:pPr>
              <w:jc w:val="center"/>
              <w:rPr>
                <w:bCs/>
                <w:snapToGrid w:val="0"/>
              </w:rPr>
            </w:pPr>
            <w:r>
              <w:rPr>
                <w:bCs/>
                <w:snapToGrid w:val="0"/>
              </w:rPr>
              <w:t>Setrvalý</w:t>
            </w:r>
          </w:p>
        </w:tc>
      </w:tr>
      <w:tr w:rsidR="00CD12E1" w:rsidRPr="00A6237B" w14:paraId="55FAEF85" w14:textId="77777777" w:rsidTr="00E739C9">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33E3BDE4" w14:textId="77777777" w:rsidR="00CD12E1" w:rsidRPr="002252F7" w:rsidRDefault="00CD12E1" w:rsidP="00E739C9">
            <w:pPr>
              <w:rPr>
                <w:b/>
                <w:bCs/>
                <w:snapToGrid w:val="0"/>
              </w:rPr>
            </w:pPr>
            <w:r w:rsidRPr="002252F7">
              <w:rPr>
                <w:b/>
                <w:bCs/>
                <w:snapToGrid w:val="0"/>
              </w:rPr>
              <w:lastRenderedPageBreak/>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42F89863" w14:textId="77777777" w:rsidR="00CD12E1" w:rsidRPr="00D30000" w:rsidRDefault="00CD12E1" w:rsidP="00E739C9">
            <w:pPr>
              <w:adjustRightInd w:val="0"/>
              <w:rPr>
                <w:i/>
              </w:rPr>
            </w:pPr>
            <w:r w:rsidRPr="00D30000">
              <w:t xml:space="preserve">Suchá vřesoviště nížin a pahorkatin svazu </w:t>
            </w:r>
            <w:r w:rsidRPr="00D30000">
              <w:rPr>
                <w:i/>
              </w:rPr>
              <w:t xml:space="preserve">Euphorbio-Callunion </w:t>
            </w:r>
            <w:r w:rsidRPr="00D30000">
              <w:t>(T8.1 B)</w:t>
            </w:r>
          </w:p>
        </w:tc>
      </w:tr>
      <w:tr w:rsidR="00CD12E1" w:rsidRPr="00A6237B" w14:paraId="13AAF783" w14:textId="77777777" w:rsidTr="00E739C9">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16C3AE31" w14:textId="77777777" w:rsidR="00CD12E1" w:rsidRPr="002252F7" w:rsidRDefault="00CD12E1" w:rsidP="00E739C9">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6BFE3E5A" w14:textId="77777777" w:rsidR="00CD12E1" w:rsidRPr="002252F7" w:rsidRDefault="00CD12E1" w:rsidP="00E739C9">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ekosystému ve vzt</w:t>
            </w:r>
            <w:r>
              <w:rPr>
                <w:b/>
                <w:bCs/>
                <w:snapToGrid w:val="0"/>
              </w:rPr>
              <w:t>ahu k provedené péči a působícím vlivům</w:t>
            </w:r>
          </w:p>
        </w:tc>
      </w:tr>
      <w:tr w:rsidR="00B13394" w:rsidRPr="002252F7" w14:paraId="7089DF57" w14:textId="77777777" w:rsidTr="00CD12E1">
        <w:trPr>
          <w:cantSplit/>
          <w:trHeight w:val="251"/>
        </w:trPr>
        <w:tc>
          <w:tcPr>
            <w:tcW w:w="2075" w:type="dxa"/>
            <w:vMerge w:val="restart"/>
            <w:tcBorders>
              <w:top w:val="single" w:sz="18" w:space="0" w:color="auto"/>
              <w:left w:val="single" w:sz="18" w:space="0" w:color="auto"/>
              <w:right w:val="single" w:sz="4" w:space="0" w:color="auto"/>
            </w:tcBorders>
            <w:vAlign w:val="center"/>
          </w:tcPr>
          <w:p w14:paraId="5806DD5A" w14:textId="77777777" w:rsidR="00B13394" w:rsidRPr="000F617D" w:rsidRDefault="00B13394" w:rsidP="00BB6B55">
            <w:pPr>
              <w:adjustRightInd w:val="0"/>
              <w:rPr>
                <w:bCs/>
                <w:snapToGrid w:val="0"/>
              </w:rPr>
            </w:pPr>
            <w:r>
              <w:rPr>
                <w:bCs/>
                <w:snapToGrid w:val="0"/>
              </w:rPr>
              <w:t xml:space="preserve">přítomnost druhů vázaných na živinami chudá </w:t>
            </w:r>
            <w:proofErr w:type="gramStart"/>
            <w:r>
              <w:rPr>
                <w:bCs/>
                <w:snapToGrid w:val="0"/>
              </w:rPr>
              <w:t>stanoviště  (</w:t>
            </w:r>
            <w:r w:rsidRPr="00D30000">
              <w:rPr>
                <w:i/>
                <w:iCs/>
              </w:rPr>
              <w:t>Calluna</w:t>
            </w:r>
            <w:proofErr w:type="gramEnd"/>
            <w:r w:rsidRPr="00D30000">
              <w:rPr>
                <w:i/>
                <w:iCs/>
              </w:rPr>
              <w:t xml:space="preserve"> vulgaris, Agrostis vinealis, Festuca ovina, Danthonia decumbens, Dianthus carthusian., Hieracium pilosella</w:t>
            </w:r>
            <w:r>
              <w:rPr>
                <w:bCs/>
                <w:snapToGrid w:val="0"/>
              </w:rPr>
              <w:t xml:space="preserve">)                              </w:t>
            </w:r>
          </w:p>
        </w:tc>
        <w:tc>
          <w:tcPr>
            <w:tcW w:w="6945" w:type="dxa"/>
            <w:gridSpan w:val="2"/>
            <w:tcBorders>
              <w:top w:val="single" w:sz="18" w:space="0" w:color="auto"/>
              <w:left w:val="single" w:sz="4" w:space="0" w:color="auto"/>
              <w:bottom w:val="single" w:sz="4" w:space="0" w:color="auto"/>
              <w:right w:val="single" w:sz="18" w:space="0" w:color="auto"/>
            </w:tcBorders>
          </w:tcPr>
          <w:p w14:paraId="454A399A" w14:textId="77777777" w:rsidR="00B13394" w:rsidRDefault="00B13394" w:rsidP="00BB6B55">
            <w:pPr>
              <w:rPr>
                <w:bCs/>
                <w:snapToGrid w:val="0"/>
              </w:rPr>
            </w:pPr>
            <w:r>
              <w:rPr>
                <w:bCs/>
                <w:snapToGrid w:val="0"/>
              </w:rPr>
              <w:t>Druhy živinami chudých stanovišť jsou zastoupena na malé ploše území, tj. na obnažených písčitých plochách. Pravidelné udržování DP 3, 8 by mělo být dostačující pro zachování druhů na lokalitě.</w:t>
            </w:r>
          </w:p>
          <w:p w14:paraId="1A66B065" w14:textId="77777777" w:rsidR="005D1084" w:rsidRPr="002252F7" w:rsidRDefault="005D1084" w:rsidP="00BB6B55">
            <w:pPr>
              <w:rPr>
                <w:bCs/>
                <w:snapToGrid w:val="0"/>
              </w:rPr>
            </w:pPr>
          </w:p>
        </w:tc>
      </w:tr>
      <w:tr w:rsidR="00B13394" w:rsidRPr="002252F7" w14:paraId="6214C470" w14:textId="77777777">
        <w:trPr>
          <w:cantSplit/>
          <w:trHeight w:val="251"/>
        </w:trPr>
        <w:tc>
          <w:tcPr>
            <w:tcW w:w="2075" w:type="dxa"/>
            <w:vMerge/>
            <w:tcBorders>
              <w:left w:val="single" w:sz="18" w:space="0" w:color="auto"/>
              <w:right w:val="single" w:sz="4" w:space="0" w:color="auto"/>
            </w:tcBorders>
            <w:vAlign w:val="center"/>
          </w:tcPr>
          <w:p w14:paraId="744A05D6" w14:textId="77777777" w:rsidR="00B13394" w:rsidRPr="007C23C6" w:rsidRDefault="00B13394" w:rsidP="00BB6B55">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56CEDF0C" w14:textId="77777777" w:rsidR="00B13394" w:rsidRPr="008B3299" w:rsidRDefault="00B13394" w:rsidP="00BB6B55">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594FB662" w14:textId="77777777" w:rsidR="00B13394" w:rsidRPr="002252F7" w:rsidRDefault="00B13394" w:rsidP="00BB6B55">
            <w:pPr>
              <w:jc w:val="center"/>
              <w:rPr>
                <w:bCs/>
                <w:snapToGrid w:val="0"/>
              </w:rPr>
            </w:pPr>
            <w:r>
              <w:rPr>
                <w:bCs/>
                <w:snapToGrid w:val="0"/>
              </w:rPr>
              <w:t>Dobrý</w:t>
            </w:r>
          </w:p>
        </w:tc>
      </w:tr>
      <w:tr w:rsidR="00B13394" w:rsidRPr="002252F7" w14:paraId="46550CD4" w14:textId="77777777" w:rsidTr="00982B00">
        <w:trPr>
          <w:cantSplit/>
          <w:trHeight w:val="251"/>
        </w:trPr>
        <w:tc>
          <w:tcPr>
            <w:tcW w:w="2075" w:type="dxa"/>
            <w:vMerge/>
            <w:tcBorders>
              <w:left w:val="single" w:sz="18" w:space="0" w:color="auto"/>
              <w:bottom w:val="single" w:sz="4" w:space="0" w:color="auto"/>
              <w:right w:val="single" w:sz="4" w:space="0" w:color="auto"/>
            </w:tcBorders>
            <w:vAlign w:val="center"/>
          </w:tcPr>
          <w:p w14:paraId="51C0D9AC" w14:textId="77777777" w:rsidR="00B13394" w:rsidRPr="007C23C6" w:rsidRDefault="00B13394" w:rsidP="00BB6B55">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6E6B8548" w14:textId="77777777" w:rsidR="00B13394" w:rsidRPr="008B3299" w:rsidRDefault="00B13394" w:rsidP="00BB6B55">
            <w:pPr>
              <w:rPr>
                <w:bCs/>
                <w:snapToGrid w:val="0"/>
              </w:rPr>
            </w:pPr>
            <w:r w:rsidRPr="008B3299">
              <w:rPr>
                <w:b/>
                <w:bCs/>
                <w:snapToGrid w:val="0"/>
              </w:rPr>
              <w:t>trend vývoje:</w:t>
            </w:r>
          </w:p>
        </w:tc>
        <w:tc>
          <w:tcPr>
            <w:tcW w:w="5528" w:type="dxa"/>
            <w:tcBorders>
              <w:top w:val="single" w:sz="4" w:space="0" w:color="auto"/>
              <w:left w:val="single" w:sz="4" w:space="0" w:color="auto"/>
              <w:bottom w:val="single" w:sz="4" w:space="0" w:color="auto"/>
              <w:right w:val="single" w:sz="18" w:space="0" w:color="auto"/>
            </w:tcBorders>
          </w:tcPr>
          <w:p w14:paraId="2DE50747" w14:textId="77777777" w:rsidR="00B13394" w:rsidRPr="002252F7" w:rsidRDefault="00B13394" w:rsidP="00BB6B55">
            <w:pPr>
              <w:jc w:val="center"/>
              <w:rPr>
                <w:bCs/>
                <w:snapToGrid w:val="0"/>
              </w:rPr>
            </w:pPr>
            <w:r>
              <w:rPr>
                <w:bCs/>
                <w:snapToGrid w:val="0"/>
              </w:rPr>
              <w:t>Setrvalý</w:t>
            </w:r>
          </w:p>
        </w:tc>
      </w:tr>
      <w:tr w:rsidR="00B13394" w:rsidRPr="002252F7" w14:paraId="12CC821F" w14:textId="77777777">
        <w:trPr>
          <w:cantSplit/>
          <w:trHeight w:val="251"/>
        </w:trPr>
        <w:tc>
          <w:tcPr>
            <w:tcW w:w="2075" w:type="dxa"/>
            <w:vMerge w:val="restart"/>
            <w:tcBorders>
              <w:top w:val="single" w:sz="4" w:space="0" w:color="auto"/>
              <w:left w:val="single" w:sz="18" w:space="0" w:color="auto"/>
              <w:right w:val="single" w:sz="4" w:space="0" w:color="auto"/>
            </w:tcBorders>
            <w:vAlign w:val="center"/>
          </w:tcPr>
          <w:p w14:paraId="47D9F948" w14:textId="77777777" w:rsidR="00B13394" w:rsidRPr="000F617D" w:rsidRDefault="00B13394" w:rsidP="00BB6B55">
            <w:pPr>
              <w:rPr>
                <w:bCs/>
                <w:snapToGrid w:val="0"/>
              </w:rPr>
            </w:pPr>
            <w:r>
              <w:rPr>
                <w:bCs/>
                <w:snapToGrid w:val="0"/>
              </w:rPr>
              <w:t>absence agresivních invazivních rostlin (</w:t>
            </w:r>
            <w:r w:rsidRPr="00AA4B98">
              <w:rPr>
                <w:bCs/>
                <w:i/>
                <w:snapToGrid w:val="0"/>
              </w:rPr>
              <w:t>Oenothera biennis, Solidago canadensis, S. gigantea</w:t>
            </w:r>
            <w:r>
              <w:rPr>
                <w:bCs/>
                <w:snapToGrid w:val="0"/>
              </w:rPr>
              <w:t>)</w:t>
            </w:r>
          </w:p>
        </w:tc>
        <w:tc>
          <w:tcPr>
            <w:tcW w:w="6945" w:type="dxa"/>
            <w:gridSpan w:val="2"/>
            <w:tcBorders>
              <w:top w:val="single" w:sz="4" w:space="0" w:color="auto"/>
              <w:left w:val="single" w:sz="4" w:space="0" w:color="auto"/>
              <w:bottom w:val="single" w:sz="4" w:space="0" w:color="auto"/>
              <w:right w:val="single" w:sz="18" w:space="0" w:color="auto"/>
            </w:tcBorders>
          </w:tcPr>
          <w:p w14:paraId="4B90B0F2" w14:textId="77777777" w:rsidR="00B13394" w:rsidRDefault="00B13394" w:rsidP="00D605D8">
            <w:pPr>
              <w:rPr>
                <w:bCs/>
                <w:snapToGrid w:val="0"/>
              </w:rPr>
            </w:pPr>
            <w:r>
              <w:rPr>
                <w:bCs/>
                <w:snapToGrid w:val="0"/>
              </w:rPr>
              <w:t xml:space="preserve">Invazivní rostliny jsou na plochách s vřesem obecným zastoupeny zřídka. Přesto je nutné věnovat tomuto problému pozornost a druhy včas eliminovat. </w:t>
            </w:r>
          </w:p>
          <w:p w14:paraId="103D17F3" w14:textId="77777777" w:rsidR="005D1084" w:rsidRPr="002252F7" w:rsidRDefault="005D1084" w:rsidP="00D605D8">
            <w:pPr>
              <w:rPr>
                <w:bCs/>
                <w:snapToGrid w:val="0"/>
              </w:rPr>
            </w:pPr>
          </w:p>
        </w:tc>
      </w:tr>
      <w:tr w:rsidR="00B13394" w:rsidRPr="002252F7" w14:paraId="0B01B464" w14:textId="77777777">
        <w:trPr>
          <w:cantSplit/>
          <w:trHeight w:val="251"/>
        </w:trPr>
        <w:tc>
          <w:tcPr>
            <w:tcW w:w="2075" w:type="dxa"/>
            <w:vMerge/>
            <w:tcBorders>
              <w:left w:val="single" w:sz="18" w:space="0" w:color="auto"/>
              <w:right w:val="single" w:sz="4" w:space="0" w:color="auto"/>
            </w:tcBorders>
            <w:vAlign w:val="center"/>
          </w:tcPr>
          <w:p w14:paraId="4AA8A59E" w14:textId="77777777" w:rsidR="00B13394" w:rsidRPr="007C23C6" w:rsidRDefault="00B13394" w:rsidP="00BB6B55">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2E68DBE" w14:textId="77777777" w:rsidR="00B13394" w:rsidRPr="008B3299" w:rsidRDefault="00B13394" w:rsidP="00BB6B55">
            <w:pPr>
              <w:rPr>
                <w:bCs/>
                <w:snapToGrid w:val="0"/>
              </w:rPr>
            </w:pPr>
            <w:r w:rsidRPr="008B3299">
              <w:rPr>
                <w:b/>
                <w:bCs/>
                <w:snapToGrid w:val="0"/>
              </w:rPr>
              <w:t>stav:</w:t>
            </w:r>
            <w:r>
              <w:rPr>
                <w:b/>
                <w:bCs/>
                <w:snapToGrid w:val="0"/>
              </w:rPr>
              <w:t xml:space="preserve"> </w:t>
            </w:r>
          </w:p>
        </w:tc>
        <w:tc>
          <w:tcPr>
            <w:tcW w:w="5528" w:type="dxa"/>
            <w:tcBorders>
              <w:top w:val="single" w:sz="4" w:space="0" w:color="auto"/>
              <w:left w:val="single" w:sz="4" w:space="0" w:color="auto"/>
              <w:bottom w:val="single" w:sz="4" w:space="0" w:color="auto"/>
              <w:right w:val="single" w:sz="18" w:space="0" w:color="auto"/>
            </w:tcBorders>
          </w:tcPr>
          <w:p w14:paraId="21D888B8" w14:textId="77777777" w:rsidR="00B13394" w:rsidRPr="002252F7" w:rsidRDefault="00B13394" w:rsidP="00BB6B55">
            <w:pPr>
              <w:jc w:val="center"/>
              <w:rPr>
                <w:bCs/>
                <w:snapToGrid w:val="0"/>
              </w:rPr>
            </w:pPr>
            <w:r>
              <w:rPr>
                <w:bCs/>
                <w:snapToGrid w:val="0"/>
              </w:rPr>
              <w:t>Dobrý</w:t>
            </w:r>
          </w:p>
        </w:tc>
      </w:tr>
      <w:tr w:rsidR="00B13394" w:rsidRPr="002252F7" w14:paraId="05FAC289" w14:textId="77777777" w:rsidTr="00CD12E1">
        <w:trPr>
          <w:cantSplit/>
          <w:trHeight w:val="251"/>
        </w:trPr>
        <w:tc>
          <w:tcPr>
            <w:tcW w:w="2075" w:type="dxa"/>
            <w:vMerge/>
            <w:tcBorders>
              <w:left w:val="single" w:sz="18" w:space="0" w:color="auto"/>
              <w:bottom w:val="single" w:sz="18" w:space="0" w:color="auto"/>
              <w:right w:val="single" w:sz="4" w:space="0" w:color="auto"/>
            </w:tcBorders>
            <w:vAlign w:val="center"/>
          </w:tcPr>
          <w:p w14:paraId="5B7226FC" w14:textId="77777777" w:rsidR="00B13394" w:rsidRPr="007C23C6" w:rsidRDefault="00B13394" w:rsidP="00BB6B55">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454E7666" w14:textId="77777777" w:rsidR="00B13394" w:rsidRPr="008B3299" w:rsidRDefault="00B13394" w:rsidP="00BB6B55">
            <w:pPr>
              <w:rPr>
                <w:bCs/>
                <w:snapToGrid w:val="0"/>
              </w:rPr>
            </w:pPr>
            <w:r w:rsidRPr="008B3299">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6E2113A0" w14:textId="77777777" w:rsidR="00B13394" w:rsidRPr="002252F7" w:rsidRDefault="00B13394" w:rsidP="00BB6B55">
            <w:pPr>
              <w:jc w:val="center"/>
              <w:rPr>
                <w:bCs/>
                <w:snapToGrid w:val="0"/>
              </w:rPr>
            </w:pPr>
            <w:r>
              <w:rPr>
                <w:bCs/>
                <w:snapToGrid w:val="0"/>
              </w:rPr>
              <w:t>Setrvalý</w:t>
            </w:r>
          </w:p>
        </w:tc>
      </w:tr>
      <w:tr w:rsidR="00B13394" w:rsidRPr="00A6237B" w14:paraId="50D47EE8" w14:textId="77777777" w:rsidTr="00CD12E1">
        <w:trPr>
          <w:cantSplit/>
          <w:trHeight w:val="251"/>
        </w:trPr>
        <w:tc>
          <w:tcPr>
            <w:tcW w:w="2075" w:type="dxa"/>
            <w:tcBorders>
              <w:top w:val="single" w:sz="18" w:space="0" w:color="auto"/>
              <w:left w:val="single" w:sz="18" w:space="0" w:color="auto"/>
              <w:bottom w:val="single" w:sz="18" w:space="0" w:color="auto"/>
              <w:right w:val="single" w:sz="8" w:space="0" w:color="auto"/>
            </w:tcBorders>
            <w:shd w:val="pct25" w:color="auto" w:fill="auto"/>
          </w:tcPr>
          <w:p w14:paraId="0005BA58" w14:textId="77777777" w:rsidR="00B13394" w:rsidRPr="002252F7" w:rsidRDefault="00B13394" w:rsidP="008C3C3F">
            <w:pPr>
              <w:rPr>
                <w:b/>
                <w:bCs/>
                <w:snapToGrid w:val="0"/>
              </w:rPr>
            </w:pPr>
            <w:r w:rsidRPr="002252F7">
              <w:rPr>
                <w:b/>
                <w:bCs/>
                <w:snapToGrid w:val="0"/>
              </w:rPr>
              <w:t xml:space="preserve">ekosystém: </w:t>
            </w:r>
          </w:p>
        </w:tc>
        <w:tc>
          <w:tcPr>
            <w:tcW w:w="6945" w:type="dxa"/>
            <w:gridSpan w:val="2"/>
            <w:tcBorders>
              <w:top w:val="single" w:sz="18" w:space="0" w:color="auto"/>
              <w:left w:val="single" w:sz="8" w:space="0" w:color="auto"/>
              <w:bottom w:val="single" w:sz="18" w:space="0" w:color="auto"/>
              <w:right w:val="single" w:sz="18" w:space="0" w:color="auto"/>
            </w:tcBorders>
            <w:shd w:val="clear" w:color="auto" w:fill="BFBFBF" w:themeFill="background1" w:themeFillShade="BF"/>
          </w:tcPr>
          <w:p w14:paraId="76CA7AC3" w14:textId="77777777" w:rsidR="00B13394" w:rsidRPr="00D30000" w:rsidRDefault="00B13394" w:rsidP="008C3C3F">
            <w:pPr>
              <w:adjustRightInd w:val="0"/>
              <w:rPr>
                <w:i/>
              </w:rPr>
            </w:pPr>
            <w:r w:rsidRPr="00D30000">
              <w:t xml:space="preserve">Kostřavové trávníky písčin – vegetace svazu </w:t>
            </w:r>
            <w:r w:rsidRPr="00D30000">
              <w:rPr>
                <w:i/>
                <w:iCs/>
              </w:rPr>
              <w:t xml:space="preserve">Armerion elongatae </w:t>
            </w:r>
            <w:r w:rsidRPr="00D30000">
              <w:t>(T5.3)</w:t>
            </w:r>
          </w:p>
        </w:tc>
      </w:tr>
      <w:tr w:rsidR="00B13394" w:rsidRPr="002252F7" w14:paraId="6F7A496C" w14:textId="77777777" w:rsidTr="00CD12E1">
        <w:trPr>
          <w:cantSplit/>
          <w:trHeight w:val="251"/>
        </w:trPr>
        <w:tc>
          <w:tcPr>
            <w:tcW w:w="2075" w:type="dxa"/>
            <w:vMerge w:val="restart"/>
            <w:tcBorders>
              <w:top w:val="single" w:sz="18" w:space="0" w:color="auto"/>
              <w:left w:val="single" w:sz="18" w:space="0" w:color="auto"/>
              <w:right w:val="single" w:sz="4" w:space="0" w:color="auto"/>
            </w:tcBorders>
          </w:tcPr>
          <w:p w14:paraId="4109026B" w14:textId="77777777" w:rsidR="00B13394" w:rsidRPr="00294CF0" w:rsidRDefault="00B13394" w:rsidP="00294CF0">
            <w:r>
              <w:rPr>
                <w:bCs/>
                <w:snapToGrid w:val="0"/>
              </w:rPr>
              <w:t xml:space="preserve">rozvolněné porosty druhů trav a bylin vázaných na písčitý substrát s malým podílem živin                                                       </w:t>
            </w:r>
          </w:p>
        </w:tc>
        <w:tc>
          <w:tcPr>
            <w:tcW w:w="6945" w:type="dxa"/>
            <w:gridSpan w:val="2"/>
            <w:tcBorders>
              <w:top w:val="single" w:sz="18" w:space="0" w:color="auto"/>
              <w:left w:val="single" w:sz="4" w:space="0" w:color="auto"/>
              <w:bottom w:val="single" w:sz="4" w:space="0" w:color="auto"/>
              <w:right w:val="single" w:sz="18" w:space="0" w:color="auto"/>
            </w:tcBorders>
          </w:tcPr>
          <w:p w14:paraId="11AE86E9" w14:textId="77777777" w:rsidR="00B13394" w:rsidRPr="002252F7" w:rsidRDefault="00B13394" w:rsidP="00BB6B55">
            <w:pPr>
              <w:adjustRightInd w:val="0"/>
              <w:rPr>
                <w:bCs/>
                <w:snapToGrid w:val="0"/>
              </w:rPr>
            </w:pPr>
            <w:r>
              <w:rPr>
                <w:bCs/>
                <w:snapToGrid w:val="0"/>
              </w:rPr>
              <w:t>Rozvolněné kostřavové trávníky písčin se vyskytují hlavně na DP 3 a 8, kde jsou udržovány častou disturbancí (DP 3 – pohyb po stezce mezi Lidlem a Malšovicemi, DP 8 – občasný pohyb koní TJ Jezdec)</w:t>
            </w:r>
          </w:p>
        </w:tc>
      </w:tr>
      <w:tr w:rsidR="00B13394" w:rsidRPr="002252F7" w14:paraId="411B7781" w14:textId="77777777">
        <w:trPr>
          <w:cantSplit/>
          <w:trHeight w:val="251"/>
        </w:trPr>
        <w:tc>
          <w:tcPr>
            <w:tcW w:w="2075" w:type="dxa"/>
            <w:vMerge/>
            <w:tcBorders>
              <w:left w:val="single" w:sz="18" w:space="0" w:color="auto"/>
              <w:right w:val="single" w:sz="4" w:space="0" w:color="auto"/>
            </w:tcBorders>
          </w:tcPr>
          <w:p w14:paraId="415F9797" w14:textId="77777777" w:rsidR="00B13394" w:rsidRPr="007C23C6" w:rsidRDefault="00B13394" w:rsidP="00294CF0">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0B47504E" w14:textId="77777777" w:rsidR="00B13394" w:rsidRPr="008B3299" w:rsidRDefault="00B13394" w:rsidP="00294CF0">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9E068A6" w14:textId="77777777" w:rsidR="00B13394" w:rsidRPr="002252F7" w:rsidRDefault="00B13394" w:rsidP="00294CF0">
            <w:pPr>
              <w:jc w:val="center"/>
              <w:rPr>
                <w:bCs/>
                <w:snapToGrid w:val="0"/>
              </w:rPr>
            </w:pPr>
            <w:r>
              <w:rPr>
                <w:bCs/>
                <w:snapToGrid w:val="0"/>
              </w:rPr>
              <w:t>Dobrý</w:t>
            </w:r>
          </w:p>
        </w:tc>
      </w:tr>
      <w:tr w:rsidR="00B13394" w:rsidRPr="002252F7" w14:paraId="7B0EFBA7" w14:textId="77777777">
        <w:trPr>
          <w:cantSplit/>
          <w:trHeight w:val="251"/>
        </w:trPr>
        <w:tc>
          <w:tcPr>
            <w:tcW w:w="2075" w:type="dxa"/>
            <w:vMerge/>
            <w:tcBorders>
              <w:left w:val="single" w:sz="18" w:space="0" w:color="auto"/>
              <w:bottom w:val="single" w:sz="4" w:space="0" w:color="auto"/>
              <w:right w:val="single" w:sz="4" w:space="0" w:color="auto"/>
            </w:tcBorders>
          </w:tcPr>
          <w:p w14:paraId="55C4697A" w14:textId="77777777" w:rsidR="00B13394" w:rsidRPr="007C23C6" w:rsidRDefault="00B13394" w:rsidP="00294CF0">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6B0F5073" w14:textId="77777777" w:rsidR="00B13394" w:rsidRPr="008B3299" w:rsidRDefault="00B13394" w:rsidP="00294CF0">
            <w:pPr>
              <w:rPr>
                <w:bCs/>
                <w:snapToGrid w:val="0"/>
              </w:rPr>
            </w:pPr>
            <w:r w:rsidRPr="008B3299">
              <w:rPr>
                <w:b/>
                <w:bCs/>
                <w:snapToGrid w:val="0"/>
              </w:rPr>
              <w:t>trend vývoje:</w:t>
            </w:r>
          </w:p>
        </w:tc>
        <w:tc>
          <w:tcPr>
            <w:tcW w:w="5528" w:type="dxa"/>
            <w:tcBorders>
              <w:top w:val="single" w:sz="4" w:space="0" w:color="auto"/>
              <w:left w:val="single" w:sz="4" w:space="0" w:color="auto"/>
              <w:bottom w:val="single" w:sz="4" w:space="0" w:color="auto"/>
              <w:right w:val="single" w:sz="18" w:space="0" w:color="auto"/>
            </w:tcBorders>
          </w:tcPr>
          <w:p w14:paraId="458E3188" w14:textId="77777777" w:rsidR="00B13394" w:rsidRPr="002252F7" w:rsidRDefault="00B13394" w:rsidP="00294CF0">
            <w:pPr>
              <w:jc w:val="center"/>
              <w:rPr>
                <w:bCs/>
                <w:snapToGrid w:val="0"/>
              </w:rPr>
            </w:pPr>
            <w:r>
              <w:rPr>
                <w:bCs/>
                <w:snapToGrid w:val="0"/>
              </w:rPr>
              <w:t>Setrvalý</w:t>
            </w:r>
          </w:p>
        </w:tc>
      </w:tr>
      <w:tr w:rsidR="00B13394" w:rsidRPr="00CE1A01" w14:paraId="11C7BA83" w14:textId="77777777">
        <w:trPr>
          <w:cantSplit/>
          <w:trHeight w:val="251"/>
        </w:trPr>
        <w:tc>
          <w:tcPr>
            <w:tcW w:w="2075" w:type="dxa"/>
            <w:vMerge w:val="restart"/>
            <w:tcBorders>
              <w:top w:val="single" w:sz="4" w:space="0" w:color="auto"/>
              <w:left w:val="single" w:sz="18" w:space="0" w:color="auto"/>
              <w:right w:val="single" w:sz="4" w:space="0" w:color="auto"/>
            </w:tcBorders>
          </w:tcPr>
          <w:p w14:paraId="08D9404A" w14:textId="77777777" w:rsidR="00B13394" w:rsidRPr="00294CF0" w:rsidRDefault="00B13394" w:rsidP="00294CF0">
            <w:r>
              <w:rPr>
                <w:bCs/>
                <w:snapToGrid w:val="0"/>
              </w:rPr>
              <w:t>absence agresivních invazivních rostlin</w:t>
            </w:r>
          </w:p>
        </w:tc>
        <w:tc>
          <w:tcPr>
            <w:tcW w:w="6945" w:type="dxa"/>
            <w:gridSpan w:val="2"/>
            <w:tcBorders>
              <w:top w:val="single" w:sz="4" w:space="0" w:color="auto"/>
              <w:left w:val="single" w:sz="4" w:space="0" w:color="auto"/>
              <w:bottom w:val="single" w:sz="4" w:space="0" w:color="auto"/>
              <w:right w:val="single" w:sz="18" w:space="0" w:color="auto"/>
            </w:tcBorders>
          </w:tcPr>
          <w:p w14:paraId="11840BDC" w14:textId="77777777" w:rsidR="00B13394" w:rsidRPr="002252F7" w:rsidRDefault="00B13394" w:rsidP="00294CF0">
            <w:pPr>
              <w:adjustRightInd w:val="0"/>
              <w:rPr>
                <w:bCs/>
                <w:snapToGrid w:val="0"/>
              </w:rPr>
            </w:pPr>
            <w:r>
              <w:rPr>
                <w:bCs/>
                <w:snapToGrid w:val="0"/>
              </w:rPr>
              <w:t xml:space="preserve">Agresivní invazivní rostliny nejsou hojně zastoupeny, místy jsou přítomny </w:t>
            </w:r>
            <w:r w:rsidRPr="00294CF0">
              <w:rPr>
                <w:bCs/>
                <w:i/>
                <w:snapToGrid w:val="0"/>
              </w:rPr>
              <w:t>Oenothera biennis</w:t>
            </w:r>
            <w:r>
              <w:rPr>
                <w:bCs/>
                <w:snapToGrid w:val="0"/>
              </w:rPr>
              <w:t xml:space="preserve">, </w:t>
            </w:r>
            <w:r w:rsidRPr="00294CF0">
              <w:rPr>
                <w:bCs/>
                <w:i/>
                <w:snapToGrid w:val="0"/>
              </w:rPr>
              <w:t>Conyza canadensis</w:t>
            </w:r>
            <w:r>
              <w:rPr>
                <w:bCs/>
                <w:snapToGrid w:val="0"/>
              </w:rPr>
              <w:t>. Šíření invazivních rostlin je třeba věnovat pravidelnou pozornost.</w:t>
            </w:r>
          </w:p>
        </w:tc>
      </w:tr>
      <w:tr w:rsidR="00B13394" w:rsidRPr="002252F7" w14:paraId="1ABA5662" w14:textId="77777777">
        <w:trPr>
          <w:cantSplit/>
          <w:trHeight w:val="251"/>
        </w:trPr>
        <w:tc>
          <w:tcPr>
            <w:tcW w:w="2075" w:type="dxa"/>
            <w:vMerge/>
            <w:tcBorders>
              <w:left w:val="single" w:sz="18" w:space="0" w:color="auto"/>
              <w:right w:val="single" w:sz="4" w:space="0" w:color="auto"/>
            </w:tcBorders>
          </w:tcPr>
          <w:p w14:paraId="364AE0EC" w14:textId="77777777" w:rsidR="00B13394" w:rsidRPr="007C23C6" w:rsidRDefault="00B13394" w:rsidP="00294CF0">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71A39373" w14:textId="77777777" w:rsidR="00B13394" w:rsidRPr="008B3299" w:rsidRDefault="00B13394" w:rsidP="00294CF0">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2B5C9B30" w14:textId="77777777" w:rsidR="00B13394" w:rsidRPr="002252F7" w:rsidRDefault="00B13394" w:rsidP="0051782F">
            <w:pPr>
              <w:tabs>
                <w:tab w:val="left" w:pos="2172"/>
              </w:tabs>
              <w:jc w:val="center"/>
              <w:rPr>
                <w:bCs/>
                <w:snapToGrid w:val="0"/>
              </w:rPr>
            </w:pPr>
            <w:r>
              <w:rPr>
                <w:bCs/>
                <w:snapToGrid w:val="0"/>
              </w:rPr>
              <w:t>Dobrý</w:t>
            </w:r>
          </w:p>
        </w:tc>
      </w:tr>
      <w:tr w:rsidR="00B13394" w:rsidRPr="002252F7" w14:paraId="2881B459" w14:textId="77777777">
        <w:trPr>
          <w:cantSplit/>
          <w:trHeight w:val="251"/>
        </w:trPr>
        <w:tc>
          <w:tcPr>
            <w:tcW w:w="2075" w:type="dxa"/>
            <w:vMerge/>
            <w:tcBorders>
              <w:left w:val="single" w:sz="18" w:space="0" w:color="auto"/>
              <w:bottom w:val="single" w:sz="4" w:space="0" w:color="auto"/>
              <w:right w:val="single" w:sz="4" w:space="0" w:color="auto"/>
            </w:tcBorders>
          </w:tcPr>
          <w:p w14:paraId="7990AE30" w14:textId="77777777" w:rsidR="00B13394" w:rsidRPr="007C23C6" w:rsidRDefault="00B13394" w:rsidP="00294CF0">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3E77574E" w14:textId="77777777" w:rsidR="00B13394" w:rsidRPr="008B3299" w:rsidRDefault="00B13394" w:rsidP="00294CF0">
            <w:pPr>
              <w:rPr>
                <w:bCs/>
                <w:snapToGrid w:val="0"/>
              </w:rPr>
            </w:pPr>
            <w:r w:rsidRPr="008B3299">
              <w:rPr>
                <w:b/>
                <w:bCs/>
                <w:snapToGrid w:val="0"/>
              </w:rPr>
              <w:t>trend vývoje:</w:t>
            </w:r>
          </w:p>
        </w:tc>
        <w:tc>
          <w:tcPr>
            <w:tcW w:w="5528" w:type="dxa"/>
            <w:tcBorders>
              <w:top w:val="single" w:sz="4" w:space="0" w:color="auto"/>
              <w:left w:val="single" w:sz="4" w:space="0" w:color="auto"/>
              <w:bottom w:val="single" w:sz="4" w:space="0" w:color="auto"/>
              <w:right w:val="single" w:sz="18" w:space="0" w:color="auto"/>
            </w:tcBorders>
          </w:tcPr>
          <w:p w14:paraId="035D2C86" w14:textId="77777777" w:rsidR="00B13394" w:rsidRPr="002252F7" w:rsidRDefault="00B13394" w:rsidP="0051782F">
            <w:pPr>
              <w:jc w:val="center"/>
              <w:rPr>
                <w:bCs/>
                <w:snapToGrid w:val="0"/>
              </w:rPr>
            </w:pPr>
            <w:r>
              <w:rPr>
                <w:bCs/>
                <w:snapToGrid w:val="0"/>
              </w:rPr>
              <w:t>Setrvalý</w:t>
            </w:r>
          </w:p>
        </w:tc>
      </w:tr>
      <w:tr w:rsidR="00B13394" w:rsidRPr="00A6237B" w14:paraId="57073599" w14:textId="77777777" w:rsidTr="00CD12E1">
        <w:trPr>
          <w:cantSplit/>
          <w:trHeight w:val="251"/>
        </w:trPr>
        <w:tc>
          <w:tcPr>
            <w:tcW w:w="2075" w:type="dxa"/>
            <w:tcBorders>
              <w:top w:val="single" w:sz="18" w:space="0" w:color="auto"/>
              <w:left w:val="single" w:sz="18" w:space="0" w:color="auto"/>
              <w:bottom w:val="triple" w:sz="4" w:space="0" w:color="auto"/>
              <w:right w:val="single" w:sz="8" w:space="0" w:color="auto"/>
            </w:tcBorders>
            <w:shd w:val="clear" w:color="auto" w:fill="B2B2B2"/>
          </w:tcPr>
          <w:p w14:paraId="12F07F7E" w14:textId="012A8237" w:rsidR="00B13394" w:rsidRPr="002252F7" w:rsidRDefault="00B13394" w:rsidP="00344C46">
            <w:pPr>
              <w:tabs>
                <w:tab w:val="right" w:pos="1935"/>
              </w:tabs>
              <w:rPr>
                <w:b/>
                <w:bCs/>
                <w:snapToGrid w:val="0"/>
              </w:rPr>
            </w:pPr>
            <w:r w:rsidRPr="002252F7">
              <w:rPr>
                <w:b/>
                <w:bCs/>
                <w:snapToGrid w:val="0"/>
              </w:rPr>
              <w:t xml:space="preserve">ekosystém: </w:t>
            </w:r>
            <w:r w:rsidR="00344C46">
              <w:rPr>
                <w:b/>
                <w:bCs/>
                <w:snapToGrid w:val="0"/>
              </w:rPr>
              <w:tab/>
            </w:r>
          </w:p>
        </w:tc>
        <w:tc>
          <w:tcPr>
            <w:tcW w:w="6945" w:type="dxa"/>
            <w:gridSpan w:val="2"/>
            <w:tcBorders>
              <w:top w:val="single" w:sz="18" w:space="0" w:color="auto"/>
              <w:left w:val="single" w:sz="8" w:space="0" w:color="auto"/>
              <w:bottom w:val="triple" w:sz="4" w:space="0" w:color="auto"/>
              <w:right w:val="single" w:sz="18" w:space="0" w:color="auto"/>
            </w:tcBorders>
            <w:shd w:val="clear" w:color="auto" w:fill="BFBFBF" w:themeFill="background1" w:themeFillShade="BF"/>
          </w:tcPr>
          <w:p w14:paraId="2F57D15A" w14:textId="77777777" w:rsidR="00B13394" w:rsidRPr="00CE1A01" w:rsidRDefault="00B13394" w:rsidP="008C3C3F">
            <w:pPr>
              <w:adjustRightInd w:val="0"/>
              <w:rPr>
                <w:i/>
                <w:highlight w:val="lightGray"/>
              </w:rPr>
            </w:pPr>
            <w:r w:rsidRPr="00CE1A01">
              <w:rPr>
                <w:bCs/>
                <w:snapToGrid w:val="0"/>
                <w:highlight w:val="lightGray"/>
              </w:rPr>
              <w:t xml:space="preserve">Jednoletá vegetace píščin svazu </w:t>
            </w:r>
            <w:r w:rsidRPr="00CE1A01">
              <w:rPr>
                <w:bCs/>
                <w:i/>
                <w:snapToGrid w:val="0"/>
                <w:highlight w:val="lightGray"/>
              </w:rPr>
              <w:t>Thero-Airon</w:t>
            </w:r>
            <w:r w:rsidRPr="00CE1A01">
              <w:rPr>
                <w:bCs/>
                <w:snapToGrid w:val="0"/>
                <w:highlight w:val="lightGray"/>
              </w:rPr>
              <w:t xml:space="preserve"> </w:t>
            </w:r>
            <w:r w:rsidRPr="00CE1A01">
              <w:rPr>
                <w:highlight w:val="lightGray"/>
              </w:rPr>
              <w:t>(T5.1)</w:t>
            </w:r>
          </w:p>
        </w:tc>
      </w:tr>
      <w:tr w:rsidR="00B13394" w:rsidRPr="002252F7" w14:paraId="440E27AD" w14:textId="77777777" w:rsidTr="00CD12E1">
        <w:trPr>
          <w:cantSplit/>
          <w:trHeight w:val="251"/>
        </w:trPr>
        <w:tc>
          <w:tcPr>
            <w:tcW w:w="2075" w:type="dxa"/>
            <w:vMerge w:val="restart"/>
            <w:tcBorders>
              <w:top w:val="single" w:sz="18" w:space="0" w:color="auto"/>
              <w:left w:val="single" w:sz="18" w:space="0" w:color="auto"/>
              <w:right w:val="single" w:sz="4" w:space="0" w:color="auto"/>
            </w:tcBorders>
          </w:tcPr>
          <w:p w14:paraId="56321610" w14:textId="77777777" w:rsidR="00B13394" w:rsidRPr="007C23C6" w:rsidRDefault="00B13394" w:rsidP="000E24D6">
            <w:pPr>
              <w:rPr>
                <w:bCs/>
                <w:snapToGrid w:val="0"/>
              </w:rPr>
            </w:pPr>
            <w:r>
              <w:rPr>
                <w:bCs/>
                <w:snapToGrid w:val="0"/>
              </w:rPr>
              <w:t xml:space="preserve">obnažené písky se sporadickou vegetací                                                                    </w:t>
            </w:r>
          </w:p>
        </w:tc>
        <w:tc>
          <w:tcPr>
            <w:tcW w:w="6945" w:type="dxa"/>
            <w:gridSpan w:val="2"/>
            <w:tcBorders>
              <w:top w:val="single" w:sz="18" w:space="0" w:color="auto"/>
              <w:left w:val="single" w:sz="4" w:space="0" w:color="auto"/>
              <w:bottom w:val="single" w:sz="4" w:space="0" w:color="auto"/>
              <w:right w:val="single" w:sz="18" w:space="0" w:color="auto"/>
            </w:tcBorders>
          </w:tcPr>
          <w:p w14:paraId="5A8539FB" w14:textId="77777777" w:rsidR="00B13394" w:rsidRPr="002252F7" w:rsidRDefault="00B13394" w:rsidP="000E24D6">
            <w:pPr>
              <w:tabs>
                <w:tab w:val="left" w:pos="1524"/>
              </w:tabs>
              <w:rPr>
                <w:bCs/>
                <w:snapToGrid w:val="0"/>
              </w:rPr>
            </w:pPr>
            <w:r>
              <w:rPr>
                <w:bCs/>
                <w:snapToGrid w:val="0"/>
              </w:rPr>
              <w:t xml:space="preserve">Obnažené písky se sporadickou vegetací jsou zastoupené hlavně na DP 3 a 8. Jejich plocha je malá, proto je nezbytné neustálé narušování stanoviště a ochrana před eutrofizací a šířením nežádoucích druhů </w:t>
            </w:r>
            <w:r>
              <w:rPr>
                <w:bCs/>
                <w:snapToGrid w:val="0"/>
              </w:rPr>
              <w:tab/>
            </w:r>
          </w:p>
        </w:tc>
      </w:tr>
      <w:tr w:rsidR="00B13394" w:rsidRPr="002252F7" w14:paraId="76EEBE10" w14:textId="77777777">
        <w:trPr>
          <w:cantSplit/>
          <w:trHeight w:val="251"/>
        </w:trPr>
        <w:tc>
          <w:tcPr>
            <w:tcW w:w="2075" w:type="dxa"/>
            <w:vMerge/>
            <w:tcBorders>
              <w:left w:val="single" w:sz="18" w:space="0" w:color="auto"/>
              <w:right w:val="single" w:sz="4" w:space="0" w:color="auto"/>
            </w:tcBorders>
          </w:tcPr>
          <w:p w14:paraId="6E14FB5A" w14:textId="77777777" w:rsidR="00B13394" w:rsidRPr="007C23C6" w:rsidRDefault="00B13394" w:rsidP="000E24D6">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35FB8DED" w14:textId="77777777" w:rsidR="00B13394" w:rsidRPr="008B3299" w:rsidRDefault="00B13394" w:rsidP="000E24D6">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0E809C09" w14:textId="77777777" w:rsidR="00B13394" w:rsidRPr="002252F7" w:rsidRDefault="00B13394" w:rsidP="000E24D6">
            <w:pPr>
              <w:tabs>
                <w:tab w:val="left" w:pos="2172"/>
              </w:tabs>
              <w:jc w:val="center"/>
              <w:rPr>
                <w:bCs/>
                <w:snapToGrid w:val="0"/>
              </w:rPr>
            </w:pPr>
            <w:r>
              <w:rPr>
                <w:bCs/>
                <w:snapToGrid w:val="0"/>
              </w:rPr>
              <w:t>Dobrý</w:t>
            </w:r>
          </w:p>
        </w:tc>
      </w:tr>
      <w:tr w:rsidR="00B13394" w:rsidRPr="002252F7" w14:paraId="69D020B8" w14:textId="77777777">
        <w:trPr>
          <w:cantSplit/>
          <w:trHeight w:val="251"/>
        </w:trPr>
        <w:tc>
          <w:tcPr>
            <w:tcW w:w="2075" w:type="dxa"/>
            <w:vMerge/>
            <w:tcBorders>
              <w:left w:val="single" w:sz="18" w:space="0" w:color="auto"/>
              <w:bottom w:val="single" w:sz="18" w:space="0" w:color="auto"/>
              <w:right w:val="single" w:sz="4" w:space="0" w:color="auto"/>
            </w:tcBorders>
          </w:tcPr>
          <w:p w14:paraId="3FFE5FE0" w14:textId="77777777" w:rsidR="00B13394" w:rsidRPr="007C23C6" w:rsidRDefault="00B13394" w:rsidP="000E24D6">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1CB0FC27" w14:textId="77777777" w:rsidR="00B13394" w:rsidRPr="008B3299" w:rsidRDefault="00B13394" w:rsidP="000E24D6">
            <w:pPr>
              <w:rPr>
                <w:bCs/>
                <w:snapToGrid w:val="0"/>
              </w:rPr>
            </w:pPr>
            <w:r w:rsidRPr="008B3299">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4CC62D99" w14:textId="77777777" w:rsidR="00B13394" w:rsidRPr="002252F7" w:rsidRDefault="00B13394" w:rsidP="000E24D6">
            <w:pPr>
              <w:jc w:val="center"/>
              <w:rPr>
                <w:bCs/>
                <w:snapToGrid w:val="0"/>
              </w:rPr>
            </w:pPr>
            <w:r>
              <w:rPr>
                <w:bCs/>
                <w:snapToGrid w:val="0"/>
              </w:rPr>
              <w:t>Setrvalý</w:t>
            </w:r>
          </w:p>
        </w:tc>
      </w:tr>
      <w:tr w:rsidR="00B13394" w:rsidRPr="002252F7" w14:paraId="7339439C" w14:textId="77777777">
        <w:trPr>
          <w:cantSplit/>
          <w:trHeight w:val="251"/>
        </w:trPr>
        <w:tc>
          <w:tcPr>
            <w:tcW w:w="2075" w:type="dxa"/>
            <w:vMerge w:val="restart"/>
            <w:tcBorders>
              <w:top w:val="single" w:sz="4" w:space="0" w:color="auto"/>
              <w:left w:val="single" w:sz="18" w:space="0" w:color="auto"/>
              <w:right w:val="single" w:sz="4" w:space="0" w:color="auto"/>
            </w:tcBorders>
          </w:tcPr>
          <w:p w14:paraId="3E507837" w14:textId="77777777" w:rsidR="00B13394" w:rsidRPr="007C23C6" w:rsidRDefault="00B13394" w:rsidP="000E24D6">
            <w:pPr>
              <w:rPr>
                <w:bCs/>
                <w:snapToGrid w:val="0"/>
              </w:rPr>
            </w:pPr>
            <w:r>
              <w:rPr>
                <w:bCs/>
                <w:snapToGrid w:val="0"/>
              </w:rPr>
              <w:t>nejvyšší pokryvnost vegetace v časném jarním období (efemery)</w:t>
            </w:r>
          </w:p>
        </w:tc>
        <w:tc>
          <w:tcPr>
            <w:tcW w:w="6945" w:type="dxa"/>
            <w:gridSpan w:val="2"/>
            <w:tcBorders>
              <w:top w:val="single" w:sz="4" w:space="0" w:color="auto"/>
              <w:left w:val="single" w:sz="4" w:space="0" w:color="auto"/>
              <w:bottom w:val="single" w:sz="4" w:space="0" w:color="auto"/>
              <w:right w:val="single" w:sz="18" w:space="0" w:color="auto"/>
            </w:tcBorders>
          </w:tcPr>
          <w:p w14:paraId="3020BE82" w14:textId="77777777" w:rsidR="00B13394" w:rsidRPr="002252F7" w:rsidRDefault="00B13394" w:rsidP="00D605D8">
            <w:pPr>
              <w:tabs>
                <w:tab w:val="left" w:pos="1716"/>
              </w:tabs>
              <w:rPr>
                <w:bCs/>
                <w:snapToGrid w:val="0"/>
              </w:rPr>
            </w:pPr>
            <w:r>
              <w:rPr>
                <w:bCs/>
                <w:snapToGrid w:val="0"/>
              </w:rPr>
              <w:t>Výskyt nevzácnějších druhů (</w:t>
            </w:r>
            <w:r w:rsidRPr="000E24D6">
              <w:rPr>
                <w:bCs/>
                <w:i/>
                <w:snapToGrid w:val="0"/>
              </w:rPr>
              <w:t>Filago arvensis</w:t>
            </w:r>
            <w:r>
              <w:rPr>
                <w:bCs/>
                <w:snapToGrid w:val="0"/>
              </w:rPr>
              <w:t xml:space="preserve">, </w:t>
            </w:r>
            <w:r w:rsidRPr="000E24D6">
              <w:rPr>
                <w:bCs/>
                <w:i/>
                <w:snapToGrid w:val="0"/>
              </w:rPr>
              <w:t xml:space="preserve">F. </w:t>
            </w:r>
            <w:proofErr w:type="gramStart"/>
            <w:r w:rsidRPr="000E24D6">
              <w:rPr>
                <w:bCs/>
                <w:i/>
                <w:snapToGrid w:val="0"/>
              </w:rPr>
              <w:t>minima</w:t>
            </w:r>
            <w:proofErr w:type="gramEnd"/>
            <w:r>
              <w:rPr>
                <w:bCs/>
                <w:snapToGrid w:val="0"/>
              </w:rPr>
              <w:t xml:space="preserve">, </w:t>
            </w:r>
            <w:r w:rsidRPr="000E24D6">
              <w:rPr>
                <w:bCs/>
                <w:i/>
                <w:snapToGrid w:val="0"/>
              </w:rPr>
              <w:t>Spergula morisonii</w:t>
            </w:r>
            <w:r>
              <w:rPr>
                <w:bCs/>
                <w:snapToGrid w:val="0"/>
              </w:rPr>
              <w:t xml:space="preserve">, </w:t>
            </w:r>
            <w:r w:rsidRPr="000E24D6">
              <w:rPr>
                <w:bCs/>
                <w:i/>
                <w:snapToGrid w:val="0"/>
              </w:rPr>
              <w:t>Veronica dilenii</w:t>
            </w:r>
            <w:r>
              <w:rPr>
                <w:bCs/>
                <w:snapToGrid w:val="0"/>
              </w:rPr>
              <w:t xml:space="preserve"> atd.) je plošně velmi malý. Je žádoucí zvětšit plochu vhodnou pro konkurenčně slabé efemérní druhy</w:t>
            </w:r>
          </w:p>
        </w:tc>
      </w:tr>
      <w:tr w:rsidR="00B13394" w:rsidRPr="002252F7" w14:paraId="1C0D75D8" w14:textId="77777777">
        <w:trPr>
          <w:cantSplit/>
          <w:trHeight w:val="251"/>
        </w:trPr>
        <w:tc>
          <w:tcPr>
            <w:tcW w:w="2075" w:type="dxa"/>
            <w:vMerge/>
            <w:tcBorders>
              <w:left w:val="single" w:sz="18" w:space="0" w:color="auto"/>
              <w:right w:val="single" w:sz="4" w:space="0" w:color="auto"/>
            </w:tcBorders>
          </w:tcPr>
          <w:p w14:paraId="76E3B553" w14:textId="77777777" w:rsidR="00B13394" w:rsidRPr="007C23C6" w:rsidRDefault="00B13394" w:rsidP="000E24D6">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18B02286" w14:textId="77777777" w:rsidR="00B13394" w:rsidRPr="008B3299" w:rsidRDefault="00B13394" w:rsidP="000E24D6">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38291B6A" w14:textId="77777777" w:rsidR="00B13394" w:rsidRPr="002252F7" w:rsidRDefault="00B13394" w:rsidP="000E24D6">
            <w:pPr>
              <w:jc w:val="center"/>
              <w:rPr>
                <w:bCs/>
                <w:snapToGrid w:val="0"/>
              </w:rPr>
            </w:pPr>
            <w:r>
              <w:rPr>
                <w:bCs/>
                <w:snapToGrid w:val="0"/>
              </w:rPr>
              <w:t>Zhoršený</w:t>
            </w:r>
          </w:p>
        </w:tc>
      </w:tr>
      <w:tr w:rsidR="00B13394" w:rsidRPr="002252F7" w14:paraId="7BC26E87" w14:textId="77777777">
        <w:trPr>
          <w:cantSplit/>
          <w:trHeight w:val="251"/>
        </w:trPr>
        <w:tc>
          <w:tcPr>
            <w:tcW w:w="2075" w:type="dxa"/>
            <w:vMerge/>
            <w:tcBorders>
              <w:left w:val="single" w:sz="18" w:space="0" w:color="auto"/>
              <w:bottom w:val="single" w:sz="18" w:space="0" w:color="auto"/>
              <w:right w:val="single" w:sz="4" w:space="0" w:color="auto"/>
            </w:tcBorders>
          </w:tcPr>
          <w:p w14:paraId="4B6EAC1F" w14:textId="77777777" w:rsidR="00B13394" w:rsidRPr="007C23C6" w:rsidRDefault="00B13394" w:rsidP="000E24D6">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6FCDF421" w14:textId="77777777" w:rsidR="00B13394" w:rsidRPr="008B3299" w:rsidRDefault="00B13394" w:rsidP="000E24D6">
            <w:pPr>
              <w:rPr>
                <w:bCs/>
                <w:snapToGrid w:val="0"/>
              </w:rPr>
            </w:pPr>
            <w:r w:rsidRPr="008B3299">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4B1B9225" w14:textId="7AA705DC" w:rsidR="00B13394" w:rsidRPr="002252F7" w:rsidRDefault="00B13394" w:rsidP="00CE1A01">
            <w:pPr>
              <w:jc w:val="center"/>
              <w:rPr>
                <w:bCs/>
                <w:snapToGrid w:val="0"/>
              </w:rPr>
            </w:pPr>
            <w:r>
              <w:rPr>
                <w:bCs/>
                <w:snapToGrid w:val="0"/>
              </w:rPr>
              <w:t xml:space="preserve">zhoršující se </w:t>
            </w:r>
          </w:p>
        </w:tc>
      </w:tr>
      <w:tr w:rsidR="00B13394" w:rsidRPr="002252F7" w14:paraId="1F46860E" w14:textId="77777777">
        <w:trPr>
          <w:cantSplit/>
          <w:trHeight w:val="251"/>
        </w:trPr>
        <w:tc>
          <w:tcPr>
            <w:tcW w:w="2075" w:type="dxa"/>
            <w:vMerge w:val="restart"/>
            <w:tcBorders>
              <w:top w:val="single" w:sz="4" w:space="0" w:color="auto"/>
              <w:left w:val="single" w:sz="18" w:space="0" w:color="auto"/>
              <w:right w:val="single" w:sz="4" w:space="0" w:color="auto"/>
            </w:tcBorders>
          </w:tcPr>
          <w:p w14:paraId="6D17301E" w14:textId="77777777" w:rsidR="00B13394" w:rsidRPr="007C23C6" w:rsidRDefault="00B13394" w:rsidP="000E24D6">
            <w:pPr>
              <w:rPr>
                <w:bCs/>
                <w:snapToGrid w:val="0"/>
              </w:rPr>
            </w:pPr>
            <w:r>
              <w:rPr>
                <w:bCs/>
                <w:snapToGrid w:val="0"/>
              </w:rPr>
              <w:t xml:space="preserve">přítomnost druhů chudých písků                     </w:t>
            </w:r>
          </w:p>
        </w:tc>
        <w:tc>
          <w:tcPr>
            <w:tcW w:w="6945" w:type="dxa"/>
            <w:gridSpan w:val="2"/>
            <w:tcBorders>
              <w:top w:val="single" w:sz="4" w:space="0" w:color="auto"/>
              <w:left w:val="single" w:sz="4" w:space="0" w:color="auto"/>
              <w:bottom w:val="single" w:sz="4" w:space="0" w:color="auto"/>
              <w:right w:val="single" w:sz="18" w:space="0" w:color="auto"/>
            </w:tcBorders>
          </w:tcPr>
          <w:p w14:paraId="2D9DF180" w14:textId="77777777" w:rsidR="00B13394" w:rsidRPr="002252F7" w:rsidRDefault="00B13394" w:rsidP="000E24D6">
            <w:pPr>
              <w:tabs>
                <w:tab w:val="left" w:pos="1392"/>
              </w:tabs>
              <w:rPr>
                <w:bCs/>
                <w:snapToGrid w:val="0"/>
              </w:rPr>
            </w:pPr>
            <w:r>
              <w:rPr>
                <w:bCs/>
                <w:snapToGrid w:val="0"/>
              </w:rPr>
              <w:t>Výskyt efemerů je omezen, ale více jsou zastoupené druhy mírně obohacených substrátů (</w:t>
            </w:r>
            <w:r w:rsidRPr="000E24D6">
              <w:rPr>
                <w:bCs/>
                <w:i/>
                <w:snapToGrid w:val="0"/>
              </w:rPr>
              <w:t>Potentilla argentea</w:t>
            </w:r>
            <w:r>
              <w:rPr>
                <w:bCs/>
                <w:snapToGrid w:val="0"/>
              </w:rPr>
              <w:t xml:space="preserve">, </w:t>
            </w:r>
            <w:r w:rsidRPr="000E24D6">
              <w:rPr>
                <w:bCs/>
                <w:i/>
                <w:snapToGrid w:val="0"/>
              </w:rPr>
              <w:t>Hieracium pilosella</w:t>
            </w:r>
            <w:r>
              <w:rPr>
                <w:bCs/>
                <w:snapToGrid w:val="0"/>
              </w:rPr>
              <w:t xml:space="preserve">, kostřavy </w:t>
            </w:r>
            <w:r w:rsidRPr="00D605D8">
              <w:rPr>
                <w:bCs/>
                <w:i/>
                <w:snapToGrid w:val="0"/>
              </w:rPr>
              <w:t>Festuca</w:t>
            </w:r>
            <w:r>
              <w:rPr>
                <w:bCs/>
                <w:snapToGrid w:val="0"/>
              </w:rPr>
              <w:t xml:space="preserve"> sp.)</w:t>
            </w:r>
          </w:p>
        </w:tc>
      </w:tr>
      <w:tr w:rsidR="00B13394" w:rsidRPr="002252F7" w14:paraId="45417C52" w14:textId="77777777">
        <w:trPr>
          <w:cantSplit/>
          <w:trHeight w:val="251"/>
        </w:trPr>
        <w:tc>
          <w:tcPr>
            <w:tcW w:w="2075" w:type="dxa"/>
            <w:vMerge/>
            <w:tcBorders>
              <w:left w:val="single" w:sz="18" w:space="0" w:color="auto"/>
              <w:right w:val="single" w:sz="4" w:space="0" w:color="auto"/>
            </w:tcBorders>
          </w:tcPr>
          <w:p w14:paraId="6F9196A8" w14:textId="77777777" w:rsidR="00B13394" w:rsidRPr="007C23C6" w:rsidRDefault="00B13394" w:rsidP="000E24D6">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3F4DA77D" w14:textId="77777777" w:rsidR="00B13394" w:rsidRPr="008B3299" w:rsidRDefault="00B13394" w:rsidP="000E24D6">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211F3503" w14:textId="77777777" w:rsidR="00B13394" w:rsidRPr="002252F7" w:rsidRDefault="00B13394" w:rsidP="000E24D6">
            <w:pPr>
              <w:tabs>
                <w:tab w:val="left" w:pos="2172"/>
              </w:tabs>
              <w:jc w:val="center"/>
              <w:rPr>
                <w:bCs/>
                <w:snapToGrid w:val="0"/>
              </w:rPr>
            </w:pPr>
            <w:r>
              <w:rPr>
                <w:bCs/>
                <w:snapToGrid w:val="0"/>
              </w:rPr>
              <w:t>Dobrý</w:t>
            </w:r>
          </w:p>
        </w:tc>
      </w:tr>
      <w:tr w:rsidR="00B13394" w:rsidRPr="002252F7" w14:paraId="7A13FC1A" w14:textId="77777777">
        <w:trPr>
          <w:cantSplit/>
          <w:trHeight w:val="251"/>
        </w:trPr>
        <w:tc>
          <w:tcPr>
            <w:tcW w:w="2075" w:type="dxa"/>
            <w:vMerge/>
            <w:tcBorders>
              <w:left w:val="single" w:sz="18" w:space="0" w:color="auto"/>
              <w:bottom w:val="single" w:sz="18" w:space="0" w:color="auto"/>
              <w:right w:val="single" w:sz="4" w:space="0" w:color="auto"/>
            </w:tcBorders>
          </w:tcPr>
          <w:p w14:paraId="7C4B3385" w14:textId="77777777" w:rsidR="00B13394" w:rsidRPr="007C23C6" w:rsidRDefault="00B13394" w:rsidP="000E24D6">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6C047E6F" w14:textId="77777777" w:rsidR="00B13394" w:rsidRPr="008B3299" w:rsidRDefault="00B13394" w:rsidP="000E24D6">
            <w:pPr>
              <w:rPr>
                <w:bCs/>
                <w:snapToGrid w:val="0"/>
              </w:rPr>
            </w:pPr>
            <w:r w:rsidRPr="008B3299">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037351C1" w14:textId="77777777" w:rsidR="00B13394" w:rsidRPr="002252F7" w:rsidRDefault="00B13394" w:rsidP="000E24D6">
            <w:pPr>
              <w:jc w:val="center"/>
              <w:rPr>
                <w:bCs/>
                <w:snapToGrid w:val="0"/>
              </w:rPr>
            </w:pPr>
            <w:r>
              <w:rPr>
                <w:bCs/>
                <w:snapToGrid w:val="0"/>
              </w:rPr>
              <w:t>Setrvalý</w:t>
            </w:r>
          </w:p>
        </w:tc>
      </w:tr>
      <w:tr w:rsidR="00B13394" w:rsidRPr="002252F7" w14:paraId="014D45C3" w14:textId="77777777">
        <w:trPr>
          <w:cantSplit/>
          <w:trHeight w:val="251"/>
        </w:trPr>
        <w:tc>
          <w:tcPr>
            <w:tcW w:w="2075" w:type="dxa"/>
            <w:vMerge w:val="restart"/>
            <w:tcBorders>
              <w:top w:val="single" w:sz="4" w:space="0" w:color="auto"/>
              <w:left w:val="single" w:sz="18" w:space="0" w:color="auto"/>
              <w:right w:val="single" w:sz="4" w:space="0" w:color="auto"/>
            </w:tcBorders>
          </w:tcPr>
          <w:p w14:paraId="6BBB6AFA" w14:textId="77777777" w:rsidR="00B13394" w:rsidRPr="007C23C6" w:rsidRDefault="00B13394" w:rsidP="000E24D6">
            <w:pPr>
              <w:rPr>
                <w:bCs/>
                <w:snapToGrid w:val="0"/>
              </w:rPr>
            </w:pPr>
            <w:r>
              <w:rPr>
                <w:bCs/>
                <w:snapToGrid w:val="0"/>
              </w:rPr>
              <w:t>absence agresivních invazivních rostlin</w:t>
            </w:r>
          </w:p>
        </w:tc>
        <w:tc>
          <w:tcPr>
            <w:tcW w:w="6945" w:type="dxa"/>
            <w:gridSpan w:val="2"/>
            <w:tcBorders>
              <w:top w:val="single" w:sz="4" w:space="0" w:color="auto"/>
              <w:left w:val="single" w:sz="4" w:space="0" w:color="auto"/>
              <w:bottom w:val="single" w:sz="4" w:space="0" w:color="auto"/>
              <w:right w:val="single" w:sz="18" w:space="0" w:color="auto"/>
            </w:tcBorders>
          </w:tcPr>
          <w:p w14:paraId="1003EAA4" w14:textId="77777777" w:rsidR="00B13394" w:rsidRPr="002252F7" w:rsidRDefault="00B13394" w:rsidP="000E24D6">
            <w:pPr>
              <w:rPr>
                <w:bCs/>
                <w:snapToGrid w:val="0"/>
              </w:rPr>
            </w:pPr>
            <w:r>
              <w:rPr>
                <w:bCs/>
                <w:snapToGrid w:val="0"/>
              </w:rPr>
              <w:t xml:space="preserve">Agresivní invazivní rostliny nejsou hojně zastoupeny, místy jsou přítomny </w:t>
            </w:r>
            <w:r w:rsidRPr="00294CF0">
              <w:rPr>
                <w:bCs/>
                <w:i/>
                <w:snapToGrid w:val="0"/>
              </w:rPr>
              <w:t>Oenothera biennis</w:t>
            </w:r>
            <w:r>
              <w:rPr>
                <w:bCs/>
                <w:snapToGrid w:val="0"/>
              </w:rPr>
              <w:t xml:space="preserve">, </w:t>
            </w:r>
            <w:r w:rsidRPr="00294CF0">
              <w:rPr>
                <w:bCs/>
                <w:i/>
                <w:snapToGrid w:val="0"/>
              </w:rPr>
              <w:t>Conyza canadensis</w:t>
            </w:r>
            <w:r>
              <w:rPr>
                <w:bCs/>
                <w:snapToGrid w:val="0"/>
              </w:rPr>
              <w:t>. Šíření invazivních rostlin je třeba věnovat pravidelnou pozornost.</w:t>
            </w:r>
          </w:p>
        </w:tc>
      </w:tr>
      <w:tr w:rsidR="00B13394" w:rsidRPr="002252F7" w14:paraId="1FA5CD01" w14:textId="77777777">
        <w:trPr>
          <w:cantSplit/>
          <w:trHeight w:val="251"/>
        </w:trPr>
        <w:tc>
          <w:tcPr>
            <w:tcW w:w="2075" w:type="dxa"/>
            <w:vMerge/>
            <w:tcBorders>
              <w:left w:val="single" w:sz="18" w:space="0" w:color="auto"/>
              <w:right w:val="single" w:sz="4" w:space="0" w:color="auto"/>
            </w:tcBorders>
          </w:tcPr>
          <w:p w14:paraId="0C79F574" w14:textId="77777777" w:rsidR="00B13394" w:rsidRPr="007C23C6" w:rsidRDefault="00B13394" w:rsidP="000E24D6">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3DCA0BAE" w14:textId="77777777" w:rsidR="00B13394" w:rsidRPr="008B3299" w:rsidRDefault="00B13394" w:rsidP="000E24D6">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0B2EDB75" w14:textId="77777777" w:rsidR="00B13394" w:rsidRPr="002252F7" w:rsidRDefault="00B13394" w:rsidP="000E24D6">
            <w:pPr>
              <w:tabs>
                <w:tab w:val="left" w:pos="2172"/>
              </w:tabs>
              <w:jc w:val="center"/>
              <w:rPr>
                <w:bCs/>
                <w:snapToGrid w:val="0"/>
              </w:rPr>
            </w:pPr>
            <w:r>
              <w:rPr>
                <w:bCs/>
                <w:snapToGrid w:val="0"/>
              </w:rPr>
              <w:t>dobrý</w:t>
            </w:r>
          </w:p>
        </w:tc>
      </w:tr>
      <w:tr w:rsidR="00B13394" w:rsidRPr="002252F7" w14:paraId="4330B994" w14:textId="77777777">
        <w:trPr>
          <w:cantSplit/>
          <w:trHeight w:val="251"/>
        </w:trPr>
        <w:tc>
          <w:tcPr>
            <w:tcW w:w="2075" w:type="dxa"/>
            <w:vMerge/>
            <w:tcBorders>
              <w:left w:val="single" w:sz="18" w:space="0" w:color="auto"/>
              <w:bottom w:val="single" w:sz="18" w:space="0" w:color="auto"/>
              <w:right w:val="single" w:sz="4" w:space="0" w:color="auto"/>
            </w:tcBorders>
          </w:tcPr>
          <w:p w14:paraId="36B66D5D" w14:textId="77777777" w:rsidR="00B13394" w:rsidRPr="007C23C6" w:rsidRDefault="00B13394" w:rsidP="000E24D6">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0F8E6600" w14:textId="77777777" w:rsidR="00B13394" w:rsidRPr="008B3299" w:rsidRDefault="00B13394" w:rsidP="000E24D6">
            <w:pPr>
              <w:rPr>
                <w:bCs/>
                <w:snapToGrid w:val="0"/>
              </w:rPr>
            </w:pPr>
            <w:r w:rsidRPr="008B3299">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64EBBFFA" w14:textId="77777777" w:rsidR="00B13394" w:rsidRPr="002252F7" w:rsidRDefault="00B13394" w:rsidP="000E24D6">
            <w:pPr>
              <w:jc w:val="center"/>
              <w:rPr>
                <w:bCs/>
                <w:snapToGrid w:val="0"/>
              </w:rPr>
            </w:pPr>
            <w:r>
              <w:rPr>
                <w:bCs/>
                <w:snapToGrid w:val="0"/>
              </w:rPr>
              <w:t>setrvalý</w:t>
            </w:r>
          </w:p>
        </w:tc>
      </w:tr>
    </w:tbl>
    <w:p w14:paraId="3F4C41DA" w14:textId="77777777" w:rsidR="00B13394" w:rsidRDefault="00B13394" w:rsidP="00344C46">
      <w:pPr>
        <w:ind w:firstLine="708"/>
        <w:jc w:val="both"/>
        <w:rPr>
          <w:snapToGrid w:val="0"/>
        </w:rPr>
      </w:pPr>
    </w:p>
    <w:p w14:paraId="70A8A696" w14:textId="77777777" w:rsidR="00CD12E1" w:rsidRDefault="00CD12E1" w:rsidP="00344C46">
      <w:pPr>
        <w:ind w:firstLine="708"/>
        <w:jc w:val="both"/>
        <w:rPr>
          <w:snapToGrid w:val="0"/>
        </w:rPr>
      </w:pPr>
    </w:p>
    <w:p w14:paraId="112FC309" w14:textId="77777777" w:rsidR="0060248B" w:rsidRDefault="0060248B" w:rsidP="00344C46">
      <w:pPr>
        <w:ind w:firstLine="708"/>
        <w:jc w:val="both"/>
        <w:rPr>
          <w:snapToGrid w:val="0"/>
        </w:rPr>
      </w:pPr>
    </w:p>
    <w:p w14:paraId="7059D92E" w14:textId="77777777" w:rsidR="0060248B" w:rsidRDefault="0060248B" w:rsidP="00344C46">
      <w:pPr>
        <w:ind w:firstLine="708"/>
        <w:jc w:val="both"/>
        <w:rPr>
          <w:snapToGrid w:val="0"/>
        </w:rPr>
      </w:pPr>
    </w:p>
    <w:p w14:paraId="41ED9A4B" w14:textId="77777777" w:rsidR="0060248B" w:rsidRDefault="0060248B" w:rsidP="00344C46">
      <w:pPr>
        <w:ind w:firstLine="708"/>
        <w:jc w:val="both"/>
        <w:rPr>
          <w:snapToGrid w:val="0"/>
        </w:rPr>
      </w:pPr>
    </w:p>
    <w:p w14:paraId="110BA987" w14:textId="77777777" w:rsidR="00CD12E1" w:rsidRDefault="00CD12E1" w:rsidP="00344C46">
      <w:pPr>
        <w:ind w:firstLine="708"/>
        <w:jc w:val="both"/>
        <w:rPr>
          <w:snapToGrid w:val="0"/>
        </w:rPr>
      </w:pPr>
    </w:p>
    <w:p w14:paraId="07735C37" w14:textId="77777777" w:rsidR="00CD12E1" w:rsidRDefault="00CD12E1" w:rsidP="00344C46">
      <w:pPr>
        <w:ind w:firstLine="708"/>
        <w:jc w:val="both"/>
        <w:rPr>
          <w:snapToGrid w:val="0"/>
        </w:rPr>
      </w:pPr>
    </w:p>
    <w:p w14:paraId="375485EC" w14:textId="77777777" w:rsidR="00B13394" w:rsidRDefault="00B13394" w:rsidP="003554D1">
      <w:pPr>
        <w:pStyle w:val="Odstavecseseznamem"/>
        <w:numPr>
          <w:ilvl w:val="0"/>
          <w:numId w:val="34"/>
        </w:numPr>
        <w:jc w:val="both"/>
        <w:rPr>
          <w:b/>
          <w:bCs/>
          <w:snapToGrid w:val="0"/>
        </w:rPr>
      </w:pPr>
      <w:r w:rsidRPr="003554D1">
        <w:rPr>
          <w:b/>
          <w:bCs/>
          <w:snapToGrid w:val="0"/>
        </w:rPr>
        <w:lastRenderedPageBreak/>
        <w:t>Druhy</w:t>
      </w:r>
    </w:p>
    <w:p w14:paraId="40A270E5" w14:textId="77777777" w:rsidR="00B13394" w:rsidRPr="003554D1" w:rsidRDefault="00B13394" w:rsidP="003554D1">
      <w:pPr>
        <w:ind w:left="360"/>
        <w:jc w:val="both"/>
        <w:rPr>
          <w:b/>
          <w:bCs/>
          <w:snapToGrid w:val="0"/>
        </w:rPr>
      </w:pPr>
      <w:r>
        <w:rPr>
          <w:b/>
          <w:bCs/>
          <w:snapToGrid w:val="0"/>
        </w:rPr>
        <w:t>Ž</w:t>
      </w:r>
      <w:r w:rsidRPr="003554D1">
        <w:rPr>
          <w:b/>
          <w:bCs/>
          <w:snapToGrid w:val="0"/>
        </w:rPr>
        <w:t>ivočichové</w:t>
      </w:r>
    </w:p>
    <w:tbl>
      <w:tblPr>
        <w:tblW w:w="8879" w:type="dxa"/>
        <w:tblInd w:w="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1933"/>
        <w:gridCol w:w="1417"/>
        <w:gridCol w:w="5529"/>
      </w:tblGrid>
      <w:tr w:rsidR="00B13394" w:rsidRPr="00344C46" w14:paraId="7702BE65" w14:textId="77777777" w:rsidTr="00344C46">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BFBFBF" w:themeFill="background1" w:themeFillShade="BF"/>
          </w:tcPr>
          <w:p w14:paraId="32D1E9F1" w14:textId="77777777" w:rsidR="00B13394" w:rsidRPr="00344C46" w:rsidRDefault="00B13394" w:rsidP="00FE0799">
            <w:pPr>
              <w:rPr>
                <w:b/>
                <w:bCs/>
                <w:snapToGrid w:val="0"/>
              </w:rPr>
            </w:pPr>
            <w:r w:rsidRPr="00344C46">
              <w:rPr>
                <w:b/>
                <w:bCs/>
                <w:snapToGrid w:val="0"/>
              </w:rPr>
              <w:t xml:space="preserve">druh: </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vAlign w:val="center"/>
          </w:tcPr>
          <w:p w14:paraId="3A0899D8" w14:textId="77777777" w:rsidR="00B13394" w:rsidRPr="00344C46" w:rsidRDefault="00B13394" w:rsidP="009E35F4">
            <w:pPr>
              <w:spacing w:beforeLines="20" w:before="48" w:afterLines="20" w:after="48"/>
              <w:rPr>
                <w:bCs/>
              </w:rPr>
            </w:pPr>
            <w:r w:rsidRPr="00344C46">
              <w:rPr>
                <w:bCs/>
                <w:i/>
              </w:rPr>
              <w:t>Branchipus schaefferi</w:t>
            </w:r>
            <w:r w:rsidRPr="00344C46">
              <w:rPr>
                <w:bCs/>
              </w:rPr>
              <w:t xml:space="preserve"> Fischer, 1834  žábronožka letní                                                                    </w:t>
            </w:r>
          </w:p>
        </w:tc>
      </w:tr>
      <w:tr w:rsidR="00B13394" w:rsidRPr="00344C46" w14:paraId="356E7DAA" w14:textId="77777777" w:rsidTr="00344C46">
        <w:trPr>
          <w:cantSplit/>
          <w:trHeight w:val="251"/>
        </w:trPr>
        <w:tc>
          <w:tcPr>
            <w:tcW w:w="1933" w:type="dxa"/>
            <w:tcBorders>
              <w:top w:val="triple" w:sz="4" w:space="0" w:color="auto"/>
              <w:left w:val="single" w:sz="18" w:space="0" w:color="auto"/>
              <w:bottom w:val="single" w:sz="4" w:space="0" w:color="auto"/>
              <w:right w:val="single" w:sz="4" w:space="0" w:color="auto"/>
            </w:tcBorders>
            <w:shd w:val="clear" w:color="auto" w:fill="BFBFBF" w:themeFill="background1" w:themeFillShade="BF"/>
          </w:tcPr>
          <w:p w14:paraId="3F4F1B1B" w14:textId="77777777" w:rsidR="00B13394" w:rsidRPr="00344C46" w:rsidRDefault="00B13394" w:rsidP="00FE0799">
            <w:pPr>
              <w:rPr>
                <w:b/>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4" w:space="0" w:color="auto"/>
              <w:right w:val="single" w:sz="18" w:space="0" w:color="auto"/>
            </w:tcBorders>
            <w:shd w:val="clear" w:color="auto" w:fill="BFBFBF" w:themeFill="background1" w:themeFillShade="BF"/>
          </w:tcPr>
          <w:p w14:paraId="58CFC2BC" w14:textId="77777777" w:rsidR="00B13394" w:rsidRPr="00344C46" w:rsidRDefault="00B13394" w:rsidP="00FE0799">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0973BD99" w14:textId="77777777" w:rsidTr="00344C46">
        <w:trPr>
          <w:cantSplit/>
          <w:trHeight w:val="251"/>
        </w:trPr>
        <w:tc>
          <w:tcPr>
            <w:tcW w:w="1933" w:type="dxa"/>
            <w:vMerge w:val="restart"/>
            <w:tcBorders>
              <w:top w:val="single" w:sz="4" w:space="0" w:color="auto"/>
              <w:left w:val="single" w:sz="18" w:space="0" w:color="auto"/>
              <w:right w:val="single" w:sz="4" w:space="0" w:color="auto"/>
            </w:tcBorders>
            <w:shd w:val="clear" w:color="auto" w:fill="auto"/>
          </w:tcPr>
          <w:p w14:paraId="6AD7B4A7" w14:textId="77777777" w:rsidR="00B13394" w:rsidRPr="00344C46" w:rsidRDefault="00B13394" w:rsidP="008B6EB0">
            <w:pPr>
              <w:rPr>
                <w:bCs/>
                <w:snapToGrid w:val="0"/>
              </w:rPr>
            </w:pPr>
            <w:r w:rsidRPr="00344C46">
              <w:rPr>
                <w:bCs/>
                <w:snapToGrid w:val="0"/>
              </w:rPr>
              <w:t>Alespoň 1x za tříleté období výskyt desítek (dospělých) jedinců</w:t>
            </w:r>
          </w:p>
        </w:tc>
        <w:tc>
          <w:tcPr>
            <w:tcW w:w="6946"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14:paraId="703A58F6" w14:textId="77777777" w:rsidR="00B13394" w:rsidRPr="00344C46" w:rsidRDefault="00B13394" w:rsidP="009E35F4">
            <w:pPr>
              <w:spacing w:beforeLines="20" w:before="48" w:afterLines="20" w:after="48"/>
              <w:rPr>
                <w:bCs/>
              </w:rPr>
            </w:pPr>
            <w:r w:rsidRPr="00344C46">
              <w:rPr>
                <w:bCs/>
                <w:snapToGrid w:val="0"/>
              </w:rPr>
              <w:t>Přítomnost v loužích na nezpevněné hlavní komunikaci pozorována průběžně během celé poslední dekády. Výskyt a početnost dospělých žábronožek nelze predikovat (závisí na chodu počasí v daném roce a aktuální konfiguraci terénních depresí)</w:t>
            </w:r>
          </w:p>
        </w:tc>
      </w:tr>
      <w:tr w:rsidR="00B13394" w:rsidRPr="00344C46" w14:paraId="58528304" w14:textId="77777777" w:rsidTr="00344C46">
        <w:trPr>
          <w:cantSplit/>
          <w:trHeight w:val="251"/>
        </w:trPr>
        <w:tc>
          <w:tcPr>
            <w:tcW w:w="1933" w:type="dxa"/>
            <w:vMerge/>
            <w:tcBorders>
              <w:left w:val="single" w:sz="18" w:space="0" w:color="auto"/>
              <w:right w:val="single" w:sz="4" w:space="0" w:color="auto"/>
            </w:tcBorders>
            <w:shd w:val="clear" w:color="auto" w:fill="auto"/>
          </w:tcPr>
          <w:p w14:paraId="383D3D2C" w14:textId="77777777" w:rsidR="00B13394" w:rsidRPr="00344C46" w:rsidRDefault="00B13394" w:rsidP="00FE0799">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60895E" w14:textId="77777777" w:rsidR="00B13394" w:rsidRPr="00344C46" w:rsidRDefault="00B13394" w:rsidP="009E35F4">
            <w:pPr>
              <w:spacing w:beforeLines="20" w:before="48" w:afterLines="20" w:after="48"/>
              <w:rPr>
                <w:b/>
                <w:bCs/>
              </w:rPr>
            </w:pPr>
            <w:r w:rsidRPr="00344C46">
              <w:rPr>
                <w:b/>
                <w:bCs/>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3282A075" w14:textId="77777777" w:rsidR="00B13394" w:rsidRPr="00344C46" w:rsidRDefault="00B13394" w:rsidP="00FE0799">
            <w:pPr>
              <w:tabs>
                <w:tab w:val="left" w:pos="2172"/>
              </w:tabs>
              <w:jc w:val="center"/>
              <w:rPr>
                <w:bCs/>
                <w:snapToGrid w:val="0"/>
              </w:rPr>
            </w:pPr>
            <w:r w:rsidRPr="00344C46">
              <w:rPr>
                <w:bCs/>
                <w:snapToGrid w:val="0"/>
              </w:rPr>
              <w:t>Přítomnost vajíček ve vhodných substrátech pravděpodobně trvalá</w:t>
            </w:r>
          </w:p>
        </w:tc>
      </w:tr>
      <w:tr w:rsidR="00B13394" w:rsidRPr="00344C46" w14:paraId="60CF72AD" w14:textId="77777777" w:rsidTr="00344C46">
        <w:trPr>
          <w:cantSplit/>
          <w:trHeight w:val="251"/>
        </w:trPr>
        <w:tc>
          <w:tcPr>
            <w:tcW w:w="1933" w:type="dxa"/>
            <w:vMerge/>
            <w:tcBorders>
              <w:left w:val="single" w:sz="18" w:space="0" w:color="auto"/>
              <w:bottom w:val="single" w:sz="8" w:space="0" w:color="auto"/>
              <w:right w:val="single" w:sz="4" w:space="0" w:color="auto"/>
            </w:tcBorders>
            <w:shd w:val="clear" w:color="auto" w:fill="auto"/>
            <w:vAlign w:val="center"/>
          </w:tcPr>
          <w:p w14:paraId="70791A79" w14:textId="77777777" w:rsidR="00B13394" w:rsidRPr="00344C46" w:rsidRDefault="00B13394" w:rsidP="00FE0799">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0F994FB" w14:textId="77777777" w:rsidR="00B13394" w:rsidRPr="00344C46" w:rsidRDefault="00B13394" w:rsidP="00FE0799">
            <w:pPr>
              <w:rPr>
                <w:bCs/>
                <w:snapToGrid w:val="0"/>
              </w:rPr>
            </w:pPr>
            <w:r w:rsidRPr="00344C46">
              <w:rPr>
                <w:b/>
                <w:bCs/>
                <w:snapToGrid w:val="0"/>
              </w:rPr>
              <w:t>trend vývoje:</w:t>
            </w:r>
          </w:p>
        </w:tc>
        <w:tc>
          <w:tcPr>
            <w:tcW w:w="5529" w:type="dxa"/>
            <w:tcBorders>
              <w:top w:val="single" w:sz="4" w:space="0" w:color="auto"/>
              <w:left w:val="single" w:sz="4" w:space="0" w:color="auto"/>
              <w:bottom w:val="single" w:sz="8" w:space="0" w:color="auto"/>
              <w:right w:val="single" w:sz="18" w:space="0" w:color="auto"/>
            </w:tcBorders>
            <w:shd w:val="clear" w:color="auto" w:fill="auto"/>
          </w:tcPr>
          <w:p w14:paraId="31D5594B" w14:textId="77777777" w:rsidR="00B13394" w:rsidRPr="00344C46" w:rsidRDefault="00B13394" w:rsidP="00FE0799">
            <w:pPr>
              <w:jc w:val="center"/>
              <w:rPr>
                <w:bCs/>
                <w:snapToGrid w:val="0"/>
              </w:rPr>
            </w:pPr>
            <w:r w:rsidRPr="00344C46">
              <w:rPr>
                <w:bCs/>
                <w:snapToGrid w:val="0"/>
              </w:rPr>
              <w:t>Přítomnost dospělých jedinců závisí na nepredikabilních faktorech (počasí, stav periodických louží na komunikacích)</w:t>
            </w:r>
          </w:p>
        </w:tc>
      </w:tr>
      <w:tr w:rsidR="00B13394" w:rsidRPr="00344C46" w14:paraId="070919E1" w14:textId="77777777" w:rsidTr="00344C46">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BFBFBF" w:themeFill="background1" w:themeFillShade="BF"/>
          </w:tcPr>
          <w:p w14:paraId="116F4E49" w14:textId="77777777" w:rsidR="00B13394" w:rsidRPr="00344C46" w:rsidRDefault="00B13394" w:rsidP="00FE0799">
            <w:pPr>
              <w:rPr>
                <w:b/>
                <w:bCs/>
                <w:snapToGrid w:val="0"/>
              </w:rPr>
            </w:pPr>
            <w:r w:rsidRPr="00344C46">
              <w:rPr>
                <w:b/>
                <w:bCs/>
                <w:snapToGrid w:val="0"/>
              </w:rPr>
              <w:t>druh:</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761B0E86" w14:textId="77777777" w:rsidR="00B13394" w:rsidRPr="00344C46" w:rsidRDefault="00B13394" w:rsidP="009E35F4">
            <w:pPr>
              <w:spacing w:beforeLines="20" w:before="48" w:afterLines="20" w:after="48"/>
              <w:rPr>
                <w:bCs/>
              </w:rPr>
            </w:pPr>
            <w:r w:rsidRPr="00344C46">
              <w:rPr>
                <w:bCs/>
                <w:i/>
              </w:rPr>
              <w:t>Triops cancriformis</w:t>
            </w:r>
            <w:r w:rsidRPr="00344C46">
              <w:rPr>
                <w:bCs/>
              </w:rPr>
              <w:t xml:space="preserve"> Linnaeus, 1758  listonoh letní                                                                   </w:t>
            </w:r>
          </w:p>
        </w:tc>
      </w:tr>
      <w:tr w:rsidR="00B13394" w:rsidRPr="00344C46" w14:paraId="267683FE" w14:textId="77777777" w:rsidTr="00344C46">
        <w:trPr>
          <w:cantSplit/>
          <w:trHeight w:val="251"/>
        </w:trPr>
        <w:tc>
          <w:tcPr>
            <w:tcW w:w="1933" w:type="dxa"/>
            <w:tcBorders>
              <w:top w:val="triple" w:sz="4" w:space="0" w:color="auto"/>
              <w:left w:val="single" w:sz="18" w:space="0" w:color="auto"/>
              <w:bottom w:val="single" w:sz="4" w:space="0" w:color="auto"/>
              <w:right w:val="single" w:sz="4" w:space="0" w:color="auto"/>
            </w:tcBorders>
            <w:shd w:val="clear" w:color="auto" w:fill="BFBFBF" w:themeFill="background1" w:themeFillShade="BF"/>
          </w:tcPr>
          <w:p w14:paraId="03326F22" w14:textId="77777777" w:rsidR="00B13394" w:rsidRPr="00344C46" w:rsidRDefault="00B13394" w:rsidP="00FE0799">
            <w:pPr>
              <w:rPr>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4" w:space="0" w:color="auto"/>
              <w:right w:val="single" w:sz="18" w:space="0" w:color="auto"/>
            </w:tcBorders>
            <w:shd w:val="clear" w:color="auto" w:fill="BFBFBF" w:themeFill="background1" w:themeFillShade="BF"/>
          </w:tcPr>
          <w:p w14:paraId="40DE2D24" w14:textId="77777777" w:rsidR="00B13394" w:rsidRPr="00344C46" w:rsidRDefault="00B13394" w:rsidP="00FE0799">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490471B0" w14:textId="77777777" w:rsidTr="00344C46">
        <w:trPr>
          <w:cantSplit/>
          <w:trHeight w:val="251"/>
        </w:trPr>
        <w:tc>
          <w:tcPr>
            <w:tcW w:w="1933" w:type="dxa"/>
            <w:vMerge w:val="restart"/>
            <w:tcBorders>
              <w:top w:val="single" w:sz="4" w:space="0" w:color="auto"/>
              <w:left w:val="single" w:sz="18" w:space="0" w:color="auto"/>
              <w:right w:val="single" w:sz="4" w:space="0" w:color="auto"/>
            </w:tcBorders>
            <w:shd w:val="clear" w:color="auto" w:fill="auto"/>
          </w:tcPr>
          <w:p w14:paraId="2BB25D73" w14:textId="77777777" w:rsidR="00B13394" w:rsidRPr="00344C46" w:rsidRDefault="00B13394" w:rsidP="008B6EB0">
            <w:pPr>
              <w:rPr>
                <w:bCs/>
                <w:snapToGrid w:val="0"/>
              </w:rPr>
            </w:pPr>
            <w:r w:rsidRPr="00344C46">
              <w:rPr>
                <w:bCs/>
                <w:snapToGrid w:val="0"/>
              </w:rPr>
              <w:t>Alespoň 1x za tříleté období výskyt desítek (dospělých) jedinců</w:t>
            </w:r>
          </w:p>
        </w:tc>
        <w:tc>
          <w:tcPr>
            <w:tcW w:w="6946" w:type="dxa"/>
            <w:gridSpan w:val="2"/>
            <w:tcBorders>
              <w:top w:val="single" w:sz="4" w:space="0" w:color="auto"/>
              <w:left w:val="single" w:sz="4" w:space="0" w:color="auto"/>
              <w:bottom w:val="single" w:sz="4" w:space="0" w:color="auto"/>
              <w:right w:val="single" w:sz="18" w:space="0" w:color="auto"/>
            </w:tcBorders>
            <w:shd w:val="clear" w:color="auto" w:fill="auto"/>
          </w:tcPr>
          <w:p w14:paraId="0C2D6B3E" w14:textId="77777777" w:rsidR="00B13394" w:rsidRDefault="00B13394" w:rsidP="008B6EB0">
            <w:pPr>
              <w:rPr>
                <w:bCs/>
                <w:snapToGrid w:val="0"/>
              </w:rPr>
            </w:pPr>
            <w:r w:rsidRPr="00344C46">
              <w:rPr>
                <w:bCs/>
                <w:snapToGrid w:val="0"/>
              </w:rPr>
              <w:t>Doložena opakovaná přítomnost v loužích s jílovým podkladem. Výskyt a početnost dospělých listonohů  nelze predikovat (závisí na chodu počasí v daném roce a aktuální konfiguraci terénních depresí)</w:t>
            </w:r>
          </w:p>
          <w:p w14:paraId="74B7C4C3" w14:textId="77777777" w:rsidR="00344C46" w:rsidRPr="00344C46" w:rsidRDefault="00344C46" w:rsidP="008B6EB0">
            <w:pPr>
              <w:rPr>
                <w:bCs/>
                <w:snapToGrid w:val="0"/>
              </w:rPr>
            </w:pPr>
          </w:p>
        </w:tc>
      </w:tr>
      <w:tr w:rsidR="00B13394" w:rsidRPr="00344C46" w14:paraId="51F13AC2" w14:textId="77777777" w:rsidTr="00344C46">
        <w:trPr>
          <w:cantSplit/>
          <w:trHeight w:val="251"/>
        </w:trPr>
        <w:tc>
          <w:tcPr>
            <w:tcW w:w="1933" w:type="dxa"/>
            <w:vMerge/>
            <w:tcBorders>
              <w:left w:val="single" w:sz="18" w:space="0" w:color="auto"/>
              <w:right w:val="single" w:sz="4" w:space="0" w:color="auto"/>
            </w:tcBorders>
            <w:shd w:val="clear" w:color="auto" w:fill="auto"/>
          </w:tcPr>
          <w:p w14:paraId="4A8A48B9" w14:textId="77777777" w:rsidR="00B13394" w:rsidRPr="00344C46" w:rsidRDefault="00B13394" w:rsidP="00FE0799">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614CE9A" w14:textId="77777777" w:rsidR="00B13394" w:rsidRPr="00344C46" w:rsidRDefault="00B13394" w:rsidP="00FE0799">
            <w:pPr>
              <w:rPr>
                <w:bCs/>
                <w:snapToGrid w:val="0"/>
              </w:rPr>
            </w:pPr>
            <w:r w:rsidRPr="00344C46">
              <w:rPr>
                <w:b/>
                <w:bCs/>
                <w:snapToGrid w:val="0"/>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5746CB47" w14:textId="77777777" w:rsidR="00B13394" w:rsidRPr="00344C46" w:rsidRDefault="00B13394" w:rsidP="00FE0799">
            <w:pPr>
              <w:tabs>
                <w:tab w:val="left" w:pos="2172"/>
              </w:tabs>
              <w:jc w:val="center"/>
              <w:rPr>
                <w:bCs/>
                <w:snapToGrid w:val="0"/>
              </w:rPr>
            </w:pPr>
            <w:r w:rsidRPr="00344C46">
              <w:rPr>
                <w:bCs/>
                <w:snapToGrid w:val="0"/>
              </w:rPr>
              <w:t>Přítomnost vajíček ve vhodných substrátech pravděpodobně trvalá</w:t>
            </w:r>
          </w:p>
        </w:tc>
      </w:tr>
      <w:tr w:rsidR="00B13394" w:rsidRPr="00344C46" w14:paraId="0536F4BC" w14:textId="77777777" w:rsidTr="00344C46">
        <w:trPr>
          <w:cantSplit/>
          <w:trHeight w:val="251"/>
        </w:trPr>
        <w:tc>
          <w:tcPr>
            <w:tcW w:w="1933" w:type="dxa"/>
            <w:vMerge/>
            <w:tcBorders>
              <w:left w:val="single" w:sz="18" w:space="0" w:color="auto"/>
              <w:bottom w:val="single" w:sz="4" w:space="0" w:color="auto"/>
              <w:right w:val="single" w:sz="4" w:space="0" w:color="auto"/>
            </w:tcBorders>
            <w:shd w:val="clear" w:color="auto" w:fill="auto"/>
          </w:tcPr>
          <w:p w14:paraId="2E6807C2" w14:textId="77777777" w:rsidR="00B13394" w:rsidRPr="00344C46" w:rsidRDefault="00B13394" w:rsidP="00FE0799">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7FE6ACD" w14:textId="77777777" w:rsidR="00B13394" w:rsidRPr="00344C46" w:rsidRDefault="00B13394" w:rsidP="00FE0799">
            <w:pPr>
              <w:rPr>
                <w:bCs/>
                <w:snapToGrid w:val="0"/>
              </w:rPr>
            </w:pPr>
            <w:r w:rsidRPr="00344C46">
              <w:rPr>
                <w:b/>
                <w:bCs/>
                <w:snapToGrid w:val="0"/>
              </w:rPr>
              <w:t>trend vývoje:</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265425B2" w14:textId="77777777" w:rsidR="00B13394" w:rsidRPr="00344C46" w:rsidRDefault="00B13394" w:rsidP="00FE0799">
            <w:pPr>
              <w:jc w:val="center"/>
              <w:rPr>
                <w:bCs/>
                <w:snapToGrid w:val="0"/>
              </w:rPr>
            </w:pPr>
            <w:r w:rsidRPr="00344C46">
              <w:rPr>
                <w:bCs/>
                <w:snapToGrid w:val="0"/>
              </w:rPr>
              <w:t>Přítomnost dospělých jedinců závisí na nepredikabilních faktorech (počasí, stav periodických louží na komunikacích)</w:t>
            </w:r>
          </w:p>
        </w:tc>
      </w:tr>
      <w:tr w:rsidR="00B13394" w:rsidRPr="00344C46" w14:paraId="72E8419D" w14:textId="77777777" w:rsidTr="00344C46">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BFBFBF" w:themeFill="background1" w:themeFillShade="BF"/>
          </w:tcPr>
          <w:p w14:paraId="28578652" w14:textId="77777777" w:rsidR="00B13394" w:rsidRPr="00344C46" w:rsidRDefault="00B13394" w:rsidP="00196AE2">
            <w:pPr>
              <w:rPr>
                <w:b/>
                <w:bCs/>
                <w:snapToGrid w:val="0"/>
              </w:rPr>
            </w:pPr>
            <w:r w:rsidRPr="00344C46">
              <w:rPr>
                <w:b/>
                <w:bCs/>
                <w:snapToGrid w:val="0"/>
              </w:rPr>
              <w:t xml:space="preserve">druh: </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40C8D034" w14:textId="77777777" w:rsidR="00B13394" w:rsidRPr="00344C46" w:rsidRDefault="00B13394" w:rsidP="003F55EF">
            <w:pPr>
              <w:rPr>
                <w:bCs/>
                <w:snapToGrid w:val="0"/>
              </w:rPr>
            </w:pPr>
            <w:r w:rsidRPr="00344C46">
              <w:rPr>
                <w:bCs/>
                <w:i/>
              </w:rPr>
              <w:t xml:space="preserve">Mantis religiosa </w:t>
            </w:r>
            <w:r w:rsidRPr="00344C46">
              <w:rPr>
                <w:bCs/>
              </w:rPr>
              <w:t xml:space="preserve">Linnaeus, 1758  kudlanka nábožná       </w:t>
            </w:r>
          </w:p>
        </w:tc>
      </w:tr>
      <w:tr w:rsidR="00B13394" w:rsidRPr="00344C46" w14:paraId="6F54FDDE" w14:textId="77777777" w:rsidTr="00344C46">
        <w:trPr>
          <w:cantSplit/>
          <w:trHeight w:val="251"/>
        </w:trPr>
        <w:tc>
          <w:tcPr>
            <w:tcW w:w="1933" w:type="dxa"/>
            <w:tcBorders>
              <w:top w:val="triple" w:sz="4" w:space="0" w:color="auto"/>
              <w:left w:val="single" w:sz="18" w:space="0" w:color="auto"/>
              <w:bottom w:val="single" w:sz="4" w:space="0" w:color="auto"/>
              <w:right w:val="single" w:sz="4" w:space="0" w:color="auto"/>
            </w:tcBorders>
            <w:shd w:val="clear" w:color="auto" w:fill="BFBFBF" w:themeFill="background1" w:themeFillShade="BF"/>
          </w:tcPr>
          <w:p w14:paraId="532A255C" w14:textId="77777777" w:rsidR="00B13394" w:rsidRPr="00344C46" w:rsidRDefault="00B13394" w:rsidP="00196AE2">
            <w:pPr>
              <w:rPr>
                <w:b/>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4" w:space="0" w:color="auto"/>
              <w:right w:val="single" w:sz="18" w:space="0" w:color="auto"/>
            </w:tcBorders>
            <w:shd w:val="clear" w:color="auto" w:fill="BFBFBF" w:themeFill="background1" w:themeFillShade="BF"/>
          </w:tcPr>
          <w:p w14:paraId="12E8280C" w14:textId="77777777" w:rsidR="00B13394" w:rsidRPr="00344C46" w:rsidRDefault="00B13394" w:rsidP="00196AE2">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37B4C7AF" w14:textId="77777777" w:rsidTr="00344C46">
        <w:trPr>
          <w:cantSplit/>
          <w:trHeight w:val="251"/>
        </w:trPr>
        <w:tc>
          <w:tcPr>
            <w:tcW w:w="1933" w:type="dxa"/>
            <w:vMerge w:val="restart"/>
            <w:tcBorders>
              <w:top w:val="single" w:sz="4" w:space="0" w:color="auto"/>
              <w:left w:val="single" w:sz="18" w:space="0" w:color="auto"/>
              <w:right w:val="single" w:sz="4" w:space="0" w:color="auto"/>
            </w:tcBorders>
            <w:shd w:val="clear" w:color="auto" w:fill="auto"/>
          </w:tcPr>
          <w:p w14:paraId="2A9C1F9E" w14:textId="77777777" w:rsidR="00B13394" w:rsidRPr="00344C46" w:rsidRDefault="00B13394" w:rsidP="003F55EF">
            <w:pPr>
              <w:rPr>
                <w:bCs/>
                <w:snapToGrid w:val="0"/>
              </w:rPr>
            </w:pPr>
            <w:r w:rsidRPr="00344C46">
              <w:rPr>
                <w:bCs/>
                <w:snapToGrid w:val="0"/>
              </w:rPr>
              <w:t>Každoroční pozorování (imága, nymphy</w:t>
            </w:r>
          </w:p>
        </w:tc>
        <w:tc>
          <w:tcPr>
            <w:tcW w:w="6946" w:type="dxa"/>
            <w:gridSpan w:val="2"/>
            <w:tcBorders>
              <w:top w:val="single" w:sz="4" w:space="0" w:color="auto"/>
              <w:left w:val="single" w:sz="4" w:space="0" w:color="auto"/>
              <w:bottom w:val="single" w:sz="4" w:space="0" w:color="auto"/>
              <w:right w:val="single" w:sz="18" w:space="0" w:color="auto"/>
            </w:tcBorders>
            <w:shd w:val="clear" w:color="auto" w:fill="auto"/>
          </w:tcPr>
          <w:p w14:paraId="4275AE84" w14:textId="77777777" w:rsidR="00B13394" w:rsidRPr="00344C46" w:rsidRDefault="00B13394" w:rsidP="00196AE2">
            <w:pPr>
              <w:rPr>
                <w:bCs/>
                <w:snapToGrid w:val="0"/>
              </w:rPr>
            </w:pPr>
            <w:r w:rsidRPr="00344C46">
              <w:rPr>
                <w:bCs/>
                <w:snapToGrid w:val="0"/>
              </w:rPr>
              <w:t>Nově se šířící a do PP Na Plachtě 3 nově přistěhovalý druh</w:t>
            </w:r>
          </w:p>
        </w:tc>
      </w:tr>
      <w:tr w:rsidR="00B13394" w:rsidRPr="00344C46" w14:paraId="3396482C" w14:textId="77777777" w:rsidTr="00344C46">
        <w:trPr>
          <w:cantSplit/>
          <w:trHeight w:val="251"/>
        </w:trPr>
        <w:tc>
          <w:tcPr>
            <w:tcW w:w="1933" w:type="dxa"/>
            <w:vMerge/>
            <w:tcBorders>
              <w:left w:val="single" w:sz="18" w:space="0" w:color="auto"/>
              <w:right w:val="single" w:sz="4" w:space="0" w:color="auto"/>
            </w:tcBorders>
            <w:shd w:val="clear" w:color="auto" w:fill="auto"/>
          </w:tcPr>
          <w:p w14:paraId="2D5D5439" w14:textId="77777777" w:rsidR="00B13394" w:rsidRPr="00344C46" w:rsidRDefault="00B13394" w:rsidP="00196AE2">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074EBC4" w14:textId="77777777" w:rsidR="00B13394" w:rsidRPr="00344C46" w:rsidRDefault="00B13394" w:rsidP="00196AE2">
            <w:pPr>
              <w:rPr>
                <w:bCs/>
                <w:snapToGrid w:val="0"/>
              </w:rPr>
            </w:pPr>
            <w:r w:rsidRPr="00344C46">
              <w:rPr>
                <w:b/>
                <w:bCs/>
                <w:snapToGrid w:val="0"/>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5085AEF8" w14:textId="77777777" w:rsidR="00B13394" w:rsidRPr="00344C46" w:rsidRDefault="00B13394" w:rsidP="003F55EF">
            <w:pPr>
              <w:tabs>
                <w:tab w:val="left" w:pos="2172"/>
              </w:tabs>
              <w:jc w:val="center"/>
              <w:rPr>
                <w:bCs/>
                <w:snapToGrid w:val="0"/>
              </w:rPr>
            </w:pPr>
            <w:r w:rsidRPr="00344C46">
              <w:t>Pravděpodobně dobrý</w:t>
            </w:r>
          </w:p>
        </w:tc>
      </w:tr>
      <w:tr w:rsidR="00B13394" w:rsidRPr="00344C46" w14:paraId="38089C14" w14:textId="77777777" w:rsidTr="00344C46">
        <w:trPr>
          <w:cantSplit/>
          <w:trHeight w:val="251"/>
        </w:trPr>
        <w:tc>
          <w:tcPr>
            <w:tcW w:w="1933" w:type="dxa"/>
            <w:vMerge/>
            <w:tcBorders>
              <w:left w:val="single" w:sz="18" w:space="0" w:color="auto"/>
              <w:right w:val="single" w:sz="4" w:space="0" w:color="auto"/>
            </w:tcBorders>
            <w:shd w:val="clear" w:color="auto" w:fill="auto"/>
          </w:tcPr>
          <w:p w14:paraId="275B7EED" w14:textId="77777777" w:rsidR="00B13394" w:rsidRPr="00344C46" w:rsidRDefault="00B13394" w:rsidP="00196AE2">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C2113C0" w14:textId="77777777" w:rsidR="00B13394" w:rsidRPr="00344C46" w:rsidRDefault="00B13394" w:rsidP="00196AE2">
            <w:pPr>
              <w:rPr>
                <w:bCs/>
                <w:snapToGrid w:val="0"/>
              </w:rPr>
            </w:pPr>
            <w:r w:rsidRPr="00344C46">
              <w:rPr>
                <w:b/>
                <w:bCs/>
                <w:snapToGrid w:val="0"/>
              </w:rPr>
              <w:t>trend vývoje:</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1BFF9BCC" w14:textId="77777777" w:rsidR="00B13394" w:rsidRPr="00344C46" w:rsidRDefault="00B13394" w:rsidP="003F55EF">
            <w:pPr>
              <w:jc w:val="center"/>
              <w:rPr>
                <w:bCs/>
                <w:snapToGrid w:val="0"/>
              </w:rPr>
            </w:pPr>
            <w:r w:rsidRPr="00344C46">
              <w:rPr>
                <w:bCs/>
                <w:snapToGrid w:val="0"/>
              </w:rPr>
              <w:t>Setrvalý až zlepšující se</w:t>
            </w:r>
          </w:p>
        </w:tc>
      </w:tr>
      <w:tr w:rsidR="00B13394" w:rsidRPr="00344C46" w14:paraId="6BDEA6CE" w14:textId="77777777" w:rsidTr="00344C46">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BFBFBF" w:themeFill="background1" w:themeFillShade="BF"/>
          </w:tcPr>
          <w:p w14:paraId="3D58833B" w14:textId="77777777" w:rsidR="00B13394" w:rsidRPr="00344C46" w:rsidRDefault="00B13394" w:rsidP="00FE0799">
            <w:pPr>
              <w:rPr>
                <w:b/>
                <w:bCs/>
                <w:snapToGrid w:val="0"/>
              </w:rPr>
            </w:pPr>
            <w:r w:rsidRPr="00344C46">
              <w:rPr>
                <w:b/>
                <w:bCs/>
                <w:snapToGrid w:val="0"/>
              </w:rPr>
              <w:t xml:space="preserve">druh: </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07AF51B8" w14:textId="77777777" w:rsidR="00B13394" w:rsidRPr="00344C46" w:rsidRDefault="00B13394" w:rsidP="00FE0799">
            <w:pPr>
              <w:rPr>
                <w:bCs/>
                <w:snapToGrid w:val="0"/>
              </w:rPr>
            </w:pPr>
            <w:r w:rsidRPr="00344C46">
              <w:rPr>
                <w:bCs/>
                <w:i/>
              </w:rPr>
              <w:t>Phengaris teleius</w:t>
            </w:r>
            <w:r w:rsidRPr="00344C46">
              <w:rPr>
                <w:bCs/>
              </w:rPr>
              <w:t xml:space="preserve"> (Bergsträsser, 1779) modrásek očkovaný       </w:t>
            </w:r>
          </w:p>
        </w:tc>
      </w:tr>
      <w:tr w:rsidR="00B13394" w:rsidRPr="00344C46" w14:paraId="6B6F5A35" w14:textId="77777777" w:rsidTr="00344C46">
        <w:trPr>
          <w:cantSplit/>
          <w:trHeight w:val="251"/>
        </w:trPr>
        <w:tc>
          <w:tcPr>
            <w:tcW w:w="1933" w:type="dxa"/>
            <w:tcBorders>
              <w:top w:val="triple" w:sz="4" w:space="0" w:color="auto"/>
              <w:left w:val="single" w:sz="18" w:space="0" w:color="auto"/>
              <w:bottom w:val="single" w:sz="4" w:space="0" w:color="auto"/>
              <w:right w:val="single" w:sz="4" w:space="0" w:color="auto"/>
            </w:tcBorders>
            <w:shd w:val="clear" w:color="auto" w:fill="BFBFBF" w:themeFill="background1" w:themeFillShade="BF"/>
          </w:tcPr>
          <w:p w14:paraId="57B2180F" w14:textId="77777777" w:rsidR="00B13394" w:rsidRPr="00344C46" w:rsidRDefault="00B13394" w:rsidP="00FE0799">
            <w:pPr>
              <w:rPr>
                <w:b/>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4" w:space="0" w:color="auto"/>
              <w:right w:val="single" w:sz="18" w:space="0" w:color="auto"/>
            </w:tcBorders>
            <w:shd w:val="clear" w:color="auto" w:fill="BFBFBF" w:themeFill="background1" w:themeFillShade="BF"/>
          </w:tcPr>
          <w:p w14:paraId="6651CE97" w14:textId="77777777" w:rsidR="00B13394" w:rsidRPr="00344C46" w:rsidRDefault="00B13394" w:rsidP="00FE0799">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63F988B2" w14:textId="77777777" w:rsidTr="00344C46">
        <w:trPr>
          <w:cantSplit/>
          <w:trHeight w:val="251"/>
        </w:trPr>
        <w:tc>
          <w:tcPr>
            <w:tcW w:w="1933" w:type="dxa"/>
            <w:vMerge w:val="restart"/>
            <w:tcBorders>
              <w:top w:val="single" w:sz="4" w:space="0" w:color="auto"/>
              <w:left w:val="single" w:sz="18" w:space="0" w:color="auto"/>
              <w:right w:val="single" w:sz="4" w:space="0" w:color="auto"/>
            </w:tcBorders>
            <w:shd w:val="clear" w:color="auto" w:fill="auto"/>
          </w:tcPr>
          <w:p w14:paraId="29E49DEA" w14:textId="77777777" w:rsidR="00B13394" w:rsidRPr="00344C46" w:rsidRDefault="00B13394" w:rsidP="00FE0799">
            <w:pPr>
              <w:rPr>
                <w:bCs/>
                <w:snapToGrid w:val="0"/>
              </w:rPr>
            </w:pPr>
            <w:r w:rsidRPr="00344C46">
              <w:rPr>
                <w:bCs/>
                <w:snapToGrid w:val="0"/>
              </w:rPr>
              <w:t>Každoroční pozorování (jednotky – desítky imág)</w:t>
            </w:r>
          </w:p>
        </w:tc>
        <w:tc>
          <w:tcPr>
            <w:tcW w:w="6946" w:type="dxa"/>
            <w:gridSpan w:val="2"/>
            <w:tcBorders>
              <w:top w:val="single" w:sz="4" w:space="0" w:color="auto"/>
              <w:left w:val="single" w:sz="4" w:space="0" w:color="auto"/>
              <w:bottom w:val="single" w:sz="4" w:space="0" w:color="auto"/>
              <w:right w:val="single" w:sz="18" w:space="0" w:color="auto"/>
            </w:tcBorders>
            <w:shd w:val="clear" w:color="auto" w:fill="auto"/>
          </w:tcPr>
          <w:p w14:paraId="4577DBCD" w14:textId="77777777" w:rsidR="00B13394" w:rsidRDefault="00B13394" w:rsidP="00FE0799">
            <w:r w:rsidRPr="00344C46">
              <w:t>Disjunktní výskyt s nízkou abundancí imág na západním a východním okraji PP Na Plachtě 3 na zbytcích mezofilních luk s toteny. Navazující výskyt v sousední PP Na Plachtě (především na slatinné louce u rybníka Jáma), předpokládá se komunikace (přelety imág) mezi jednotlivými izolovanými plochami s výskytem v rámci celého prostoru Na Plachtě. Mimo prostor Na Plachtě je nejbližší trvalá populace doložena z Kopce Sv. Jana (Zámeček), cca 2000 – 2200 m SZZ od PP Na Plachtě</w:t>
            </w:r>
          </w:p>
          <w:p w14:paraId="428ADAD2" w14:textId="77777777" w:rsidR="00344C46" w:rsidRPr="00344C46" w:rsidRDefault="00344C46" w:rsidP="00FE0799">
            <w:pPr>
              <w:rPr>
                <w:bCs/>
                <w:snapToGrid w:val="0"/>
              </w:rPr>
            </w:pPr>
          </w:p>
        </w:tc>
      </w:tr>
      <w:tr w:rsidR="00B13394" w:rsidRPr="00344C46" w14:paraId="642B85E3" w14:textId="77777777" w:rsidTr="00344C46">
        <w:trPr>
          <w:cantSplit/>
          <w:trHeight w:val="251"/>
        </w:trPr>
        <w:tc>
          <w:tcPr>
            <w:tcW w:w="1933" w:type="dxa"/>
            <w:vMerge/>
            <w:tcBorders>
              <w:left w:val="single" w:sz="18" w:space="0" w:color="auto"/>
              <w:right w:val="single" w:sz="4" w:space="0" w:color="auto"/>
            </w:tcBorders>
            <w:shd w:val="clear" w:color="auto" w:fill="auto"/>
          </w:tcPr>
          <w:p w14:paraId="76FE0FC5" w14:textId="77777777" w:rsidR="00B13394" w:rsidRPr="00344C46" w:rsidRDefault="00B13394" w:rsidP="00FE0799">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BAFE31E" w14:textId="77777777" w:rsidR="00B13394" w:rsidRPr="00344C46" w:rsidRDefault="00B13394" w:rsidP="00FE0799">
            <w:pPr>
              <w:rPr>
                <w:bCs/>
                <w:snapToGrid w:val="0"/>
              </w:rPr>
            </w:pPr>
            <w:r w:rsidRPr="00344C46">
              <w:rPr>
                <w:b/>
                <w:bCs/>
                <w:snapToGrid w:val="0"/>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75A8B4C3" w14:textId="77777777" w:rsidR="00B13394" w:rsidRPr="00344C46" w:rsidRDefault="00B13394" w:rsidP="00FE0799">
            <w:pPr>
              <w:tabs>
                <w:tab w:val="left" w:pos="2172"/>
              </w:tabs>
              <w:jc w:val="center"/>
              <w:rPr>
                <w:bCs/>
                <w:snapToGrid w:val="0"/>
              </w:rPr>
            </w:pPr>
            <w:r w:rsidRPr="00344C46">
              <w:t>Zhoršený až špatný</w:t>
            </w:r>
          </w:p>
        </w:tc>
      </w:tr>
      <w:tr w:rsidR="00B13394" w:rsidRPr="00344C46" w14:paraId="29795CE2" w14:textId="77777777" w:rsidTr="00344C46">
        <w:trPr>
          <w:cantSplit/>
          <w:trHeight w:val="251"/>
        </w:trPr>
        <w:tc>
          <w:tcPr>
            <w:tcW w:w="1933" w:type="dxa"/>
            <w:vMerge/>
            <w:tcBorders>
              <w:left w:val="single" w:sz="18" w:space="0" w:color="auto"/>
              <w:right w:val="single" w:sz="4" w:space="0" w:color="auto"/>
            </w:tcBorders>
            <w:shd w:val="clear" w:color="auto" w:fill="auto"/>
          </w:tcPr>
          <w:p w14:paraId="74BC48C7" w14:textId="77777777" w:rsidR="00B13394" w:rsidRPr="00344C46" w:rsidRDefault="00B13394" w:rsidP="00FE0799">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640E909" w14:textId="77777777" w:rsidR="00B13394" w:rsidRPr="00344C46" w:rsidRDefault="00B13394" w:rsidP="00FE0799">
            <w:pPr>
              <w:rPr>
                <w:bCs/>
                <w:snapToGrid w:val="0"/>
              </w:rPr>
            </w:pPr>
            <w:r w:rsidRPr="00344C46">
              <w:rPr>
                <w:b/>
                <w:bCs/>
                <w:snapToGrid w:val="0"/>
              </w:rPr>
              <w:t>trend vývoje:</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3338EA18" w14:textId="77777777" w:rsidR="00B13394" w:rsidRPr="00344C46" w:rsidRDefault="00B13394" w:rsidP="00FE0799">
            <w:pPr>
              <w:jc w:val="center"/>
              <w:rPr>
                <w:bCs/>
                <w:snapToGrid w:val="0"/>
              </w:rPr>
            </w:pPr>
            <w:r w:rsidRPr="00344C46">
              <w:rPr>
                <w:bCs/>
                <w:snapToGrid w:val="0"/>
              </w:rPr>
              <w:t>Setrvalý, predikce nejistá (např. neovlivnitelné klimatické faktory)</w:t>
            </w:r>
          </w:p>
        </w:tc>
      </w:tr>
      <w:tr w:rsidR="00B13394" w:rsidRPr="00344C46" w14:paraId="3C463A52" w14:textId="77777777" w:rsidTr="00344C46">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BFBFBF" w:themeFill="background1" w:themeFillShade="BF"/>
          </w:tcPr>
          <w:p w14:paraId="2FED0C7D" w14:textId="77777777" w:rsidR="00B13394" w:rsidRPr="00344C46" w:rsidRDefault="00B13394" w:rsidP="00FE0799">
            <w:pPr>
              <w:rPr>
                <w:b/>
                <w:bCs/>
                <w:snapToGrid w:val="0"/>
              </w:rPr>
            </w:pPr>
            <w:r w:rsidRPr="00344C46">
              <w:rPr>
                <w:b/>
                <w:bCs/>
                <w:snapToGrid w:val="0"/>
              </w:rPr>
              <w:t xml:space="preserve">druh: </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3404EEB4" w14:textId="77777777" w:rsidR="00B13394" w:rsidRPr="00344C46" w:rsidRDefault="00B13394" w:rsidP="009E35F4">
            <w:pPr>
              <w:spacing w:beforeLines="20" w:before="48" w:afterLines="20" w:after="48"/>
              <w:rPr>
                <w:bCs/>
              </w:rPr>
            </w:pPr>
            <w:r w:rsidRPr="00344C46">
              <w:rPr>
                <w:bCs/>
                <w:i/>
              </w:rPr>
              <w:t>Phengaris nausithous</w:t>
            </w:r>
            <w:r w:rsidRPr="00344C46">
              <w:rPr>
                <w:bCs/>
              </w:rPr>
              <w:t xml:space="preserve"> (Bergsträsser, 1779) modrásek bahenní      </w:t>
            </w:r>
          </w:p>
        </w:tc>
      </w:tr>
      <w:tr w:rsidR="00B13394" w:rsidRPr="00344C46" w14:paraId="7C11698C" w14:textId="77777777" w:rsidTr="00CD12E1">
        <w:trPr>
          <w:cantSplit/>
          <w:trHeight w:val="251"/>
        </w:trPr>
        <w:tc>
          <w:tcPr>
            <w:tcW w:w="1933" w:type="dxa"/>
            <w:tcBorders>
              <w:top w:val="triple" w:sz="4" w:space="0" w:color="auto"/>
              <w:left w:val="single" w:sz="18" w:space="0" w:color="auto"/>
              <w:bottom w:val="single" w:sz="4" w:space="0" w:color="auto"/>
              <w:right w:val="single" w:sz="4" w:space="0" w:color="auto"/>
            </w:tcBorders>
            <w:shd w:val="clear" w:color="auto" w:fill="BFBFBF" w:themeFill="background1" w:themeFillShade="BF"/>
          </w:tcPr>
          <w:p w14:paraId="6D3827D7" w14:textId="77777777" w:rsidR="00B13394" w:rsidRPr="00344C46" w:rsidRDefault="00B13394" w:rsidP="00FE0799">
            <w:pPr>
              <w:rPr>
                <w:b/>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4" w:space="0" w:color="auto"/>
              <w:right w:val="single" w:sz="18" w:space="0" w:color="auto"/>
            </w:tcBorders>
            <w:shd w:val="clear" w:color="auto" w:fill="BFBFBF" w:themeFill="background1" w:themeFillShade="BF"/>
          </w:tcPr>
          <w:p w14:paraId="1E5D4AF5" w14:textId="77777777" w:rsidR="00B13394" w:rsidRPr="00344C46" w:rsidRDefault="00B13394" w:rsidP="00FE0799">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1354206C" w14:textId="77777777" w:rsidTr="00344C46">
        <w:trPr>
          <w:cantSplit/>
          <w:trHeight w:val="251"/>
        </w:trPr>
        <w:tc>
          <w:tcPr>
            <w:tcW w:w="1933" w:type="dxa"/>
            <w:vMerge w:val="restart"/>
            <w:tcBorders>
              <w:top w:val="single" w:sz="4" w:space="0" w:color="auto"/>
              <w:left w:val="single" w:sz="18" w:space="0" w:color="auto"/>
              <w:right w:val="single" w:sz="4" w:space="0" w:color="auto"/>
            </w:tcBorders>
            <w:shd w:val="clear" w:color="auto" w:fill="auto"/>
            <w:vAlign w:val="center"/>
          </w:tcPr>
          <w:p w14:paraId="430B2A2D" w14:textId="77777777" w:rsidR="00B13394" w:rsidRPr="00344C46" w:rsidRDefault="00B13394" w:rsidP="009E35F4">
            <w:pPr>
              <w:spacing w:beforeLines="20" w:before="48" w:afterLines="20" w:after="48"/>
              <w:rPr>
                <w:bCs/>
              </w:rPr>
            </w:pPr>
            <w:r w:rsidRPr="00344C46">
              <w:rPr>
                <w:bCs/>
                <w:snapToGrid w:val="0"/>
              </w:rPr>
              <w:t>Každoroční pozorování (jednotky – desítky imág)</w:t>
            </w:r>
          </w:p>
        </w:tc>
        <w:tc>
          <w:tcPr>
            <w:tcW w:w="6946"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14:paraId="22381CBE" w14:textId="77777777" w:rsidR="00B13394" w:rsidRDefault="00B13394" w:rsidP="009E35F4">
            <w:pPr>
              <w:spacing w:beforeLines="20" w:before="48" w:afterLines="20" w:after="48"/>
            </w:pPr>
            <w:r w:rsidRPr="00344C46">
              <w:t>Disjunktní výskyt s nízkou abundancí imág na západním a východním okraji PP Na Plachtě 3 na zbytcích mezofilních luk s toteny. Navazující výskyt v sousední PP Na Plachtě (především na slatinné louce u rybníka Jáma), předpokládá se komunikace (přelety imág) mezi jednotlivými izolovanými plochami s výskytem v rámci celého prostoru Na Plachtě. Mimo prostor Na Plachtě je nejbližší trvalá populace doložena z Kopce Sv. Jana (Zámeček), cca 2000 – 2200 m SZZ od PP Na Plachtě</w:t>
            </w:r>
          </w:p>
          <w:p w14:paraId="1E5DE62D" w14:textId="77777777" w:rsidR="00344C46" w:rsidRPr="00344C46" w:rsidRDefault="00344C46" w:rsidP="009E35F4">
            <w:pPr>
              <w:spacing w:beforeLines="20" w:before="48" w:afterLines="20" w:after="48"/>
              <w:rPr>
                <w:bCs/>
                <w:snapToGrid w:val="0"/>
              </w:rPr>
            </w:pPr>
          </w:p>
        </w:tc>
      </w:tr>
      <w:tr w:rsidR="00B13394" w:rsidRPr="00344C46" w14:paraId="2304047A" w14:textId="77777777" w:rsidTr="00344C46">
        <w:trPr>
          <w:cantSplit/>
          <w:trHeight w:val="251"/>
        </w:trPr>
        <w:tc>
          <w:tcPr>
            <w:tcW w:w="1933" w:type="dxa"/>
            <w:vMerge/>
            <w:tcBorders>
              <w:left w:val="single" w:sz="18" w:space="0" w:color="auto"/>
              <w:right w:val="single" w:sz="4" w:space="0" w:color="auto"/>
            </w:tcBorders>
            <w:shd w:val="clear" w:color="auto" w:fill="auto"/>
            <w:vAlign w:val="center"/>
          </w:tcPr>
          <w:p w14:paraId="1D6C7B12" w14:textId="77777777" w:rsidR="00B13394" w:rsidRPr="00344C46" w:rsidRDefault="00B13394" w:rsidP="00C171B4">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5BA1EFA" w14:textId="77777777" w:rsidR="00B13394" w:rsidRPr="00344C46" w:rsidRDefault="00B13394" w:rsidP="00C171B4">
            <w:pPr>
              <w:rPr>
                <w:bCs/>
                <w:snapToGrid w:val="0"/>
              </w:rPr>
            </w:pPr>
            <w:r w:rsidRPr="00344C46">
              <w:rPr>
                <w:b/>
                <w:bCs/>
                <w:snapToGrid w:val="0"/>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30435AED" w14:textId="77777777" w:rsidR="00B13394" w:rsidRPr="00344C46" w:rsidRDefault="00B13394" w:rsidP="00C171B4">
            <w:pPr>
              <w:tabs>
                <w:tab w:val="left" w:pos="2172"/>
              </w:tabs>
              <w:jc w:val="center"/>
              <w:rPr>
                <w:bCs/>
                <w:snapToGrid w:val="0"/>
              </w:rPr>
            </w:pPr>
            <w:r w:rsidRPr="00344C46">
              <w:t>Zhoršený až špatný</w:t>
            </w:r>
          </w:p>
        </w:tc>
      </w:tr>
      <w:tr w:rsidR="00B13394" w:rsidRPr="00344C46" w14:paraId="58EE2A41" w14:textId="77777777" w:rsidTr="00CD12E1">
        <w:trPr>
          <w:cantSplit/>
          <w:trHeight w:val="251"/>
        </w:trPr>
        <w:tc>
          <w:tcPr>
            <w:tcW w:w="1933" w:type="dxa"/>
            <w:vMerge/>
            <w:tcBorders>
              <w:left w:val="single" w:sz="18" w:space="0" w:color="auto"/>
              <w:bottom w:val="single" w:sz="18" w:space="0" w:color="auto"/>
              <w:right w:val="single" w:sz="4" w:space="0" w:color="auto"/>
            </w:tcBorders>
            <w:shd w:val="clear" w:color="auto" w:fill="auto"/>
            <w:vAlign w:val="center"/>
          </w:tcPr>
          <w:p w14:paraId="6C2C6FA5" w14:textId="77777777" w:rsidR="00B13394" w:rsidRPr="00344C46" w:rsidRDefault="00B13394" w:rsidP="00C171B4">
            <w:pPr>
              <w:rPr>
                <w:bCs/>
                <w:snapToGrid w:val="0"/>
              </w:rPr>
            </w:pPr>
          </w:p>
        </w:tc>
        <w:tc>
          <w:tcPr>
            <w:tcW w:w="1417" w:type="dxa"/>
            <w:tcBorders>
              <w:top w:val="single" w:sz="4" w:space="0" w:color="auto"/>
              <w:left w:val="single" w:sz="4" w:space="0" w:color="auto"/>
              <w:bottom w:val="single" w:sz="18" w:space="0" w:color="auto"/>
              <w:right w:val="single" w:sz="4" w:space="0" w:color="auto"/>
            </w:tcBorders>
            <w:shd w:val="clear" w:color="auto" w:fill="auto"/>
          </w:tcPr>
          <w:p w14:paraId="7FC3F709" w14:textId="77777777" w:rsidR="00B13394" w:rsidRPr="00344C46" w:rsidRDefault="00B13394" w:rsidP="00C171B4">
            <w:pPr>
              <w:rPr>
                <w:bCs/>
                <w:snapToGrid w:val="0"/>
              </w:rPr>
            </w:pPr>
            <w:r w:rsidRPr="00344C46">
              <w:rPr>
                <w:b/>
                <w:bCs/>
                <w:snapToGrid w:val="0"/>
              </w:rPr>
              <w:t>trend vývoje:</w:t>
            </w:r>
          </w:p>
        </w:tc>
        <w:tc>
          <w:tcPr>
            <w:tcW w:w="5529" w:type="dxa"/>
            <w:tcBorders>
              <w:top w:val="single" w:sz="4" w:space="0" w:color="auto"/>
              <w:left w:val="single" w:sz="4" w:space="0" w:color="auto"/>
              <w:bottom w:val="single" w:sz="18" w:space="0" w:color="auto"/>
              <w:right w:val="single" w:sz="18" w:space="0" w:color="auto"/>
            </w:tcBorders>
            <w:shd w:val="clear" w:color="auto" w:fill="auto"/>
          </w:tcPr>
          <w:p w14:paraId="1BE91C44" w14:textId="77777777" w:rsidR="00B13394" w:rsidRPr="00344C46" w:rsidRDefault="00B13394" w:rsidP="00C171B4">
            <w:pPr>
              <w:jc w:val="center"/>
              <w:rPr>
                <w:bCs/>
                <w:snapToGrid w:val="0"/>
              </w:rPr>
            </w:pPr>
            <w:r w:rsidRPr="00344C46">
              <w:rPr>
                <w:bCs/>
                <w:snapToGrid w:val="0"/>
              </w:rPr>
              <w:t>Setrvalý, predikce nejistá (např. neovlivnitelné klimatické faktory)</w:t>
            </w:r>
          </w:p>
        </w:tc>
      </w:tr>
      <w:tr w:rsidR="00B13394" w:rsidRPr="00344C46" w14:paraId="091E8311" w14:textId="77777777" w:rsidTr="00CD12E1">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BFBFBF" w:themeFill="background1" w:themeFillShade="BF"/>
            <w:vAlign w:val="center"/>
          </w:tcPr>
          <w:p w14:paraId="43D7D961" w14:textId="77777777" w:rsidR="00B13394" w:rsidRPr="00344C46" w:rsidRDefault="00B13394" w:rsidP="009E35F4">
            <w:pPr>
              <w:spacing w:beforeLines="20" w:before="48" w:afterLines="20" w:after="48"/>
              <w:rPr>
                <w:b/>
                <w:bCs/>
              </w:rPr>
            </w:pPr>
            <w:r w:rsidRPr="00344C46">
              <w:rPr>
                <w:b/>
                <w:bCs/>
              </w:rPr>
              <w:lastRenderedPageBreak/>
              <w:t>druh:</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4ABB28F1" w14:textId="77777777" w:rsidR="00B13394" w:rsidRPr="00344C46" w:rsidRDefault="00B13394" w:rsidP="009E35F4">
            <w:pPr>
              <w:spacing w:beforeLines="20" w:before="48" w:afterLines="20" w:after="48"/>
              <w:rPr>
                <w:bCs/>
                <w:snapToGrid w:val="0"/>
              </w:rPr>
            </w:pPr>
            <w:r w:rsidRPr="00344C46">
              <w:rPr>
                <w:bCs/>
                <w:i/>
              </w:rPr>
              <w:t xml:space="preserve">Polyommatus coridon </w:t>
            </w:r>
            <w:r w:rsidRPr="00344C46">
              <w:rPr>
                <w:bCs/>
              </w:rPr>
              <w:t xml:space="preserve">(Poda, 1761) </w:t>
            </w:r>
            <w:r w:rsidRPr="00344C46">
              <w:rPr>
                <w:bCs/>
                <w:i/>
              </w:rPr>
              <w:t xml:space="preserve"> </w:t>
            </w:r>
            <w:r w:rsidRPr="00344C46">
              <w:rPr>
                <w:bCs/>
              </w:rPr>
              <w:t>modrásek vikvicový</w:t>
            </w:r>
          </w:p>
        </w:tc>
      </w:tr>
      <w:tr w:rsidR="00B13394" w:rsidRPr="00344C46" w14:paraId="285332A4" w14:textId="77777777" w:rsidTr="00982B00">
        <w:trPr>
          <w:cantSplit/>
          <w:trHeight w:val="251"/>
        </w:trPr>
        <w:tc>
          <w:tcPr>
            <w:tcW w:w="1933" w:type="dxa"/>
            <w:tcBorders>
              <w:top w:val="triple" w:sz="4" w:space="0" w:color="auto"/>
              <w:left w:val="single" w:sz="18" w:space="0" w:color="auto"/>
              <w:bottom w:val="single" w:sz="18" w:space="0" w:color="auto"/>
              <w:right w:val="single" w:sz="4" w:space="0" w:color="auto"/>
            </w:tcBorders>
            <w:shd w:val="clear" w:color="auto" w:fill="BFBFBF" w:themeFill="background1" w:themeFillShade="BF"/>
          </w:tcPr>
          <w:p w14:paraId="7296CAA9" w14:textId="77777777" w:rsidR="00B13394" w:rsidRPr="00344C46" w:rsidRDefault="00B13394" w:rsidP="00C171B4">
            <w:pPr>
              <w:rPr>
                <w:b/>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18" w:space="0" w:color="auto"/>
              <w:right w:val="single" w:sz="18" w:space="0" w:color="auto"/>
            </w:tcBorders>
            <w:shd w:val="clear" w:color="auto" w:fill="BFBFBF" w:themeFill="background1" w:themeFillShade="BF"/>
          </w:tcPr>
          <w:p w14:paraId="1DE9AB09" w14:textId="77777777" w:rsidR="00B13394" w:rsidRPr="00344C46" w:rsidRDefault="00B13394" w:rsidP="00C171B4">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4BD420FC" w14:textId="77777777" w:rsidTr="00344C46">
        <w:trPr>
          <w:cantSplit/>
          <w:trHeight w:val="251"/>
        </w:trPr>
        <w:tc>
          <w:tcPr>
            <w:tcW w:w="1933" w:type="dxa"/>
            <w:vMerge w:val="restart"/>
            <w:tcBorders>
              <w:top w:val="single" w:sz="18" w:space="0" w:color="auto"/>
              <w:left w:val="single" w:sz="18" w:space="0" w:color="auto"/>
              <w:right w:val="single" w:sz="4" w:space="0" w:color="auto"/>
            </w:tcBorders>
            <w:shd w:val="clear" w:color="auto" w:fill="auto"/>
          </w:tcPr>
          <w:p w14:paraId="1ACA842A" w14:textId="77777777" w:rsidR="00B13394" w:rsidRPr="00344C46" w:rsidRDefault="00B13394" w:rsidP="00C171B4">
            <w:pPr>
              <w:rPr>
                <w:bCs/>
                <w:snapToGrid w:val="0"/>
              </w:rPr>
            </w:pPr>
            <w:r w:rsidRPr="00344C46">
              <w:rPr>
                <w:bCs/>
                <w:snapToGrid w:val="0"/>
              </w:rPr>
              <w:t>Každoroční pozorování (desítky – stovky imág)</w:t>
            </w:r>
          </w:p>
        </w:tc>
        <w:tc>
          <w:tcPr>
            <w:tcW w:w="6946" w:type="dxa"/>
            <w:gridSpan w:val="2"/>
            <w:tcBorders>
              <w:top w:val="single" w:sz="18" w:space="0" w:color="auto"/>
              <w:left w:val="single" w:sz="4" w:space="0" w:color="auto"/>
              <w:bottom w:val="single" w:sz="4" w:space="0" w:color="auto"/>
              <w:right w:val="single" w:sz="18" w:space="0" w:color="auto"/>
            </w:tcBorders>
            <w:shd w:val="clear" w:color="auto" w:fill="auto"/>
          </w:tcPr>
          <w:p w14:paraId="5DB3739F" w14:textId="77777777" w:rsidR="00B13394" w:rsidRDefault="00B13394" w:rsidP="00C171B4">
            <w:pPr>
              <w:rPr>
                <w:bCs/>
                <w:snapToGrid w:val="0"/>
              </w:rPr>
            </w:pPr>
            <w:r w:rsidRPr="00344C46">
              <w:rPr>
                <w:bCs/>
                <w:snapToGrid w:val="0"/>
              </w:rPr>
              <w:t>Početný výskyt (opakovaně desítky až stovky imág), soustředěn do oblasti hojného výskytu čičorky pestré (úhor na suché písčině). V navazujícím okolí (květnaté luční porosty) pozorována jen ojedinělá nektarující imága. Početnost výskytu může být negativně ovlivněna extrémním suchým počasím ve vrcholném létě</w:t>
            </w:r>
          </w:p>
          <w:p w14:paraId="663CF6C7" w14:textId="77777777" w:rsidR="00344C46" w:rsidRPr="00344C46" w:rsidRDefault="00344C46" w:rsidP="00C171B4">
            <w:pPr>
              <w:rPr>
                <w:bCs/>
                <w:snapToGrid w:val="0"/>
              </w:rPr>
            </w:pPr>
          </w:p>
        </w:tc>
      </w:tr>
      <w:tr w:rsidR="00B13394" w:rsidRPr="00344C46" w14:paraId="4364DA00" w14:textId="77777777" w:rsidTr="00344C46">
        <w:trPr>
          <w:cantSplit/>
          <w:trHeight w:val="251"/>
        </w:trPr>
        <w:tc>
          <w:tcPr>
            <w:tcW w:w="1933" w:type="dxa"/>
            <w:vMerge/>
            <w:tcBorders>
              <w:left w:val="single" w:sz="18" w:space="0" w:color="auto"/>
              <w:right w:val="single" w:sz="4" w:space="0" w:color="auto"/>
            </w:tcBorders>
            <w:shd w:val="clear" w:color="auto" w:fill="auto"/>
          </w:tcPr>
          <w:p w14:paraId="24024495" w14:textId="77777777" w:rsidR="00B13394" w:rsidRPr="00344C46" w:rsidRDefault="00B13394" w:rsidP="00C171B4">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60DC43A" w14:textId="77777777" w:rsidR="00B13394" w:rsidRPr="00344C46" w:rsidRDefault="00B13394" w:rsidP="00C171B4">
            <w:pPr>
              <w:rPr>
                <w:bCs/>
                <w:snapToGrid w:val="0"/>
              </w:rPr>
            </w:pPr>
            <w:r w:rsidRPr="00344C46">
              <w:rPr>
                <w:b/>
                <w:bCs/>
                <w:snapToGrid w:val="0"/>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592D8C1B" w14:textId="77777777" w:rsidR="00B13394" w:rsidRPr="00344C46" w:rsidRDefault="00B13394" w:rsidP="00C171B4">
            <w:pPr>
              <w:jc w:val="center"/>
              <w:rPr>
                <w:bCs/>
                <w:snapToGrid w:val="0"/>
              </w:rPr>
            </w:pPr>
            <w:r w:rsidRPr="00344C46">
              <w:rPr>
                <w:bCs/>
                <w:snapToGrid w:val="0"/>
              </w:rPr>
              <w:t>Dobrý</w:t>
            </w:r>
          </w:p>
        </w:tc>
      </w:tr>
      <w:tr w:rsidR="00B13394" w:rsidRPr="00344C46" w14:paraId="31719C25" w14:textId="77777777" w:rsidTr="00982B00">
        <w:trPr>
          <w:cantSplit/>
          <w:trHeight w:val="251"/>
        </w:trPr>
        <w:tc>
          <w:tcPr>
            <w:tcW w:w="1933" w:type="dxa"/>
            <w:vMerge/>
            <w:tcBorders>
              <w:left w:val="single" w:sz="18" w:space="0" w:color="auto"/>
              <w:bottom w:val="single" w:sz="18" w:space="0" w:color="auto"/>
              <w:right w:val="single" w:sz="4" w:space="0" w:color="auto"/>
            </w:tcBorders>
            <w:shd w:val="clear" w:color="auto" w:fill="auto"/>
          </w:tcPr>
          <w:p w14:paraId="0F0C04F3" w14:textId="77777777" w:rsidR="00B13394" w:rsidRPr="00344C46" w:rsidRDefault="00B13394" w:rsidP="00C171B4">
            <w:pPr>
              <w:rPr>
                <w:bCs/>
                <w:snapToGrid w:val="0"/>
              </w:rPr>
            </w:pPr>
          </w:p>
        </w:tc>
        <w:tc>
          <w:tcPr>
            <w:tcW w:w="1417" w:type="dxa"/>
            <w:tcBorders>
              <w:top w:val="single" w:sz="4" w:space="0" w:color="auto"/>
              <w:left w:val="single" w:sz="4" w:space="0" w:color="auto"/>
              <w:bottom w:val="single" w:sz="18" w:space="0" w:color="auto"/>
              <w:right w:val="single" w:sz="4" w:space="0" w:color="auto"/>
            </w:tcBorders>
            <w:shd w:val="clear" w:color="auto" w:fill="auto"/>
          </w:tcPr>
          <w:p w14:paraId="5B2694AD" w14:textId="77777777" w:rsidR="00B13394" w:rsidRPr="00344C46" w:rsidRDefault="00B13394" w:rsidP="00C171B4">
            <w:pPr>
              <w:rPr>
                <w:bCs/>
                <w:snapToGrid w:val="0"/>
              </w:rPr>
            </w:pPr>
            <w:r w:rsidRPr="00344C46">
              <w:rPr>
                <w:b/>
                <w:bCs/>
                <w:snapToGrid w:val="0"/>
              </w:rPr>
              <w:t>trend vývoje:</w:t>
            </w:r>
          </w:p>
        </w:tc>
        <w:tc>
          <w:tcPr>
            <w:tcW w:w="5529" w:type="dxa"/>
            <w:tcBorders>
              <w:top w:val="single" w:sz="4" w:space="0" w:color="auto"/>
              <w:left w:val="single" w:sz="4" w:space="0" w:color="auto"/>
              <w:bottom w:val="single" w:sz="18" w:space="0" w:color="auto"/>
              <w:right w:val="single" w:sz="18" w:space="0" w:color="auto"/>
            </w:tcBorders>
            <w:shd w:val="clear" w:color="auto" w:fill="auto"/>
          </w:tcPr>
          <w:p w14:paraId="722285BD" w14:textId="77777777" w:rsidR="00B13394" w:rsidRPr="00344C46" w:rsidRDefault="00B13394" w:rsidP="00C171B4">
            <w:pPr>
              <w:jc w:val="center"/>
              <w:rPr>
                <w:bCs/>
                <w:snapToGrid w:val="0"/>
              </w:rPr>
            </w:pPr>
            <w:r w:rsidRPr="00344C46">
              <w:rPr>
                <w:bCs/>
                <w:snapToGrid w:val="0"/>
              </w:rPr>
              <w:t xml:space="preserve">Setrvalý, ale prognóza nejistá  </w:t>
            </w:r>
          </w:p>
        </w:tc>
      </w:tr>
      <w:tr w:rsidR="00B13394" w:rsidRPr="00344C46" w14:paraId="2CDCD22F" w14:textId="77777777" w:rsidTr="00982B00">
        <w:trPr>
          <w:cantSplit/>
          <w:trHeight w:val="251"/>
        </w:trPr>
        <w:tc>
          <w:tcPr>
            <w:tcW w:w="1933" w:type="dxa"/>
            <w:tcBorders>
              <w:top w:val="single" w:sz="18" w:space="0" w:color="auto"/>
              <w:left w:val="single" w:sz="18" w:space="0" w:color="auto"/>
              <w:bottom w:val="triple" w:sz="4" w:space="0" w:color="auto"/>
              <w:right w:val="single" w:sz="8" w:space="0" w:color="auto"/>
            </w:tcBorders>
            <w:shd w:val="clear" w:color="auto" w:fill="BFBFBF" w:themeFill="background1" w:themeFillShade="BF"/>
          </w:tcPr>
          <w:p w14:paraId="6E801446" w14:textId="77777777" w:rsidR="00B13394" w:rsidRPr="00344C46" w:rsidRDefault="00B13394" w:rsidP="00196AE2">
            <w:pPr>
              <w:rPr>
                <w:b/>
                <w:bCs/>
                <w:snapToGrid w:val="0"/>
              </w:rPr>
            </w:pPr>
            <w:r w:rsidRPr="00344C46">
              <w:rPr>
                <w:b/>
                <w:bCs/>
                <w:snapToGrid w:val="0"/>
              </w:rPr>
              <w:t xml:space="preserve">druh: </w:t>
            </w:r>
          </w:p>
        </w:tc>
        <w:tc>
          <w:tcPr>
            <w:tcW w:w="6946" w:type="dxa"/>
            <w:gridSpan w:val="2"/>
            <w:tcBorders>
              <w:top w:val="single" w:sz="18" w:space="0" w:color="auto"/>
              <w:left w:val="single" w:sz="8" w:space="0" w:color="auto"/>
              <w:bottom w:val="triple" w:sz="4" w:space="0" w:color="auto"/>
              <w:right w:val="single" w:sz="18" w:space="0" w:color="auto"/>
            </w:tcBorders>
            <w:shd w:val="clear" w:color="auto" w:fill="BFBFBF" w:themeFill="background1" w:themeFillShade="BF"/>
          </w:tcPr>
          <w:p w14:paraId="4296C3A8" w14:textId="77777777" w:rsidR="00B13394" w:rsidRPr="00344C46" w:rsidRDefault="00B13394" w:rsidP="009E35F4">
            <w:pPr>
              <w:spacing w:beforeLines="20" w:before="48" w:afterLines="20" w:after="48"/>
              <w:rPr>
                <w:bCs/>
              </w:rPr>
            </w:pPr>
            <w:r w:rsidRPr="00344C46">
              <w:rPr>
                <w:bCs/>
                <w:i/>
              </w:rPr>
              <w:t xml:space="preserve">Proserpinus proserpina </w:t>
            </w:r>
            <w:r w:rsidRPr="00344C46">
              <w:rPr>
                <w:bCs/>
              </w:rPr>
              <w:t xml:space="preserve">(Pallas, 1772) </w:t>
            </w:r>
            <w:r w:rsidRPr="00344C46">
              <w:rPr>
                <w:bCs/>
                <w:i/>
              </w:rPr>
              <w:t xml:space="preserve"> </w:t>
            </w:r>
            <w:r w:rsidRPr="00344C46">
              <w:rPr>
                <w:bCs/>
              </w:rPr>
              <w:t>lišaj pupalkový</w:t>
            </w:r>
          </w:p>
        </w:tc>
      </w:tr>
      <w:tr w:rsidR="00B13394" w:rsidRPr="00344C46" w14:paraId="141FE954" w14:textId="77777777" w:rsidTr="00344C46">
        <w:trPr>
          <w:cantSplit/>
          <w:trHeight w:val="251"/>
        </w:trPr>
        <w:tc>
          <w:tcPr>
            <w:tcW w:w="1933" w:type="dxa"/>
            <w:tcBorders>
              <w:top w:val="triple" w:sz="4" w:space="0" w:color="auto"/>
              <w:left w:val="single" w:sz="18" w:space="0" w:color="auto"/>
              <w:bottom w:val="single" w:sz="4" w:space="0" w:color="auto"/>
              <w:right w:val="single" w:sz="4" w:space="0" w:color="auto"/>
            </w:tcBorders>
            <w:shd w:val="clear" w:color="auto" w:fill="BFBFBF" w:themeFill="background1" w:themeFillShade="BF"/>
          </w:tcPr>
          <w:p w14:paraId="2E7819DC" w14:textId="77777777" w:rsidR="00B13394" w:rsidRPr="00344C46" w:rsidRDefault="00B13394" w:rsidP="00196AE2">
            <w:pPr>
              <w:rPr>
                <w:b/>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4" w:space="0" w:color="auto"/>
              <w:right w:val="single" w:sz="18" w:space="0" w:color="auto"/>
            </w:tcBorders>
            <w:shd w:val="clear" w:color="auto" w:fill="BFBFBF" w:themeFill="background1" w:themeFillShade="BF"/>
          </w:tcPr>
          <w:p w14:paraId="5084DD05" w14:textId="77777777" w:rsidR="00B13394" w:rsidRPr="00344C46" w:rsidRDefault="00B13394" w:rsidP="00196AE2">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79DFCAED" w14:textId="77777777" w:rsidTr="00344C46">
        <w:trPr>
          <w:cantSplit/>
          <w:trHeight w:val="251"/>
        </w:trPr>
        <w:tc>
          <w:tcPr>
            <w:tcW w:w="1933" w:type="dxa"/>
            <w:vMerge w:val="restart"/>
            <w:tcBorders>
              <w:top w:val="single" w:sz="4" w:space="0" w:color="auto"/>
              <w:left w:val="single" w:sz="18" w:space="0" w:color="auto"/>
              <w:bottom w:val="single" w:sz="18" w:space="0" w:color="auto"/>
              <w:right w:val="single" w:sz="4" w:space="0" w:color="auto"/>
            </w:tcBorders>
            <w:shd w:val="clear" w:color="auto" w:fill="auto"/>
          </w:tcPr>
          <w:p w14:paraId="2746ED32" w14:textId="77777777" w:rsidR="00B13394" w:rsidRPr="00344C46" w:rsidRDefault="00B13394" w:rsidP="00196AE2">
            <w:r w:rsidRPr="00344C46">
              <w:t xml:space="preserve">Pozování (alespoň jedenkrát za tříleté období) </w:t>
            </w:r>
          </w:p>
        </w:tc>
        <w:tc>
          <w:tcPr>
            <w:tcW w:w="6946" w:type="dxa"/>
            <w:gridSpan w:val="2"/>
            <w:tcBorders>
              <w:top w:val="single" w:sz="4" w:space="0" w:color="auto"/>
              <w:left w:val="single" w:sz="4" w:space="0" w:color="auto"/>
              <w:bottom w:val="single" w:sz="4" w:space="0" w:color="auto"/>
              <w:right w:val="single" w:sz="18" w:space="0" w:color="auto"/>
            </w:tcBorders>
            <w:shd w:val="clear" w:color="auto" w:fill="auto"/>
          </w:tcPr>
          <w:p w14:paraId="67065B0C" w14:textId="77777777" w:rsidR="00B13394" w:rsidRPr="00344C46" w:rsidRDefault="00B13394" w:rsidP="00196AE2">
            <w:pPr>
              <w:ind w:firstLine="708"/>
              <w:rPr>
                <w:bCs/>
                <w:snapToGrid w:val="0"/>
              </w:rPr>
            </w:pPr>
            <w:r w:rsidRPr="00344C46">
              <w:rPr>
                <w:bCs/>
                <w:snapToGrid w:val="0"/>
              </w:rPr>
              <w:t>Ojedinělé nálezy (imágo, housenka)</w:t>
            </w:r>
          </w:p>
        </w:tc>
      </w:tr>
      <w:tr w:rsidR="00B13394" w:rsidRPr="00344C46" w14:paraId="2BF2BB58" w14:textId="77777777" w:rsidTr="00344C46">
        <w:trPr>
          <w:cantSplit/>
          <w:trHeight w:val="251"/>
        </w:trPr>
        <w:tc>
          <w:tcPr>
            <w:tcW w:w="1933" w:type="dxa"/>
            <w:vMerge/>
            <w:tcBorders>
              <w:left w:val="single" w:sz="18" w:space="0" w:color="auto"/>
              <w:bottom w:val="single" w:sz="18" w:space="0" w:color="auto"/>
              <w:right w:val="single" w:sz="4" w:space="0" w:color="auto"/>
            </w:tcBorders>
            <w:shd w:val="clear" w:color="auto" w:fill="auto"/>
          </w:tcPr>
          <w:p w14:paraId="1978D1B3" w14:textId="77777777" w:rsidR="00B13394" w:rsidRPr="00344C46" w:rsidRDefault="00B13394" w:rsidP="00196AE2">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B116D35" w14:textId="77777777" w:rsidR="00B13394" w:rsidRPr="00344C46" w:rsidRDefault="00B13394" w:rsidP="00196AE2">
            <w:pPr>
              <w:rPr>
                <w:bCs/>
                <w:snapToGrid w:val="0"/>
              </w:rPr>
            </w:pPr>
            <w:r w:rsidRPr="00344C46">
              <w:rPr>
                <w:b/>
                <w:bCs/>
                <w:snapToGrid w:val="0"/>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755D2729" w14:textId="77777777" w:rsidR="00B13394" w:rsidRDefault="00B13394" w:rsidP="00196AE2">
            <w:pPr>
              <w:jc w:val="center"/>
              <w:rPr>
                <w:bCs/>
                <w:snapToGrid w:val="0"/>
              </w:rPr>
            </w:pPr>
            <w:r w:rsidRPr="00344C46">
              <w:rPr>
                <w:bCs/>
                <w:snapToGrid w:val="0"/>
              </w:rPr>
              <w:t>Neznámý (málo nálezů, ale stav stanoviště umožňuje předpokládat trvalý výskyt)</w:t>
            </w:r>
          </w:p>
          <w:p w14:paraId="76977865" w14:textId="77777777" w:rsidR="00F12912" w:rsidRPr="00344C46" w:rsidRDefault="00F12912" w:rsidP="00196AE2">
            <w:pPr>
              <w:jc w:val="center"/>
              <w:rPr>
                <w:bCs/>
                <w:snapToGrid w:val="0"/>
              </w:rPr>
            </w:pPr>
          </w:p>
        </w:tc>
      </w:tr>
      <w:tr w:rsidR="00B13394" w:rsidRPr="00344C46" w14:paraId="1CE26313" w14:textId="77777777" w:rsidTr="00344C46">
        <w:trPr>
          <w:cantSplit/>
          <w:trHeight w:val="251"/>
        </w:trPr>
        <w:tc>
          <w:tcPr>
            <w:tcW w:w="1933" w:type="dxa"/>
            <w:vMerge/>
            <w:tcBorders>
              <w:left w:val="single" w:sz="18" w:space="0" w:color="auto"/>
              <w:bottom w:val="single" w:sz="18" w:space="0" w:color="auto"/>
              <w:right w:val="single" w:sz="4" w:space="0" w:color="auto"/>
            </w:tcBorders>
            <w:shd w:val="clear" w:color="auto" w:fill="auto"/>
          </w:tcPr>
          <w:p w14:paraId="1A09F42A" w14:textId="77777777" w:rsidR="00B13394" w:rsidRPr="00344C46" w:rsidRDefault="00B13394" w:rsidP="00196AE2">
            <w:pPr>
              <w:rPr>
                <w:bCs/>
                <w:snapToGrid w:val="0"/>
              </w:rPr>
            </w:pPr>
          </w:p>
        </w:tc>
        <w:tc>
          <w:tcPr>
            <w:tcW w:w="1417" w:type="dxa"/>
            <w:tcBorders>
              <w:top w:val="single" w:sz="4" w:space="0" w:color="auto"/>
              <w:left w:val="single" w:sz="4" w:space="0" w:color="auto"/>
              <w:bottom w:val="single" w:sz="18" w:space="0" w:color="auto"/>
              <w:right w:val="single" w:sz="4" w:space="0" w:color="auto"/>
            </w:tcBorders>
            <w:shd w:val="clear" w:color="auto" w:fill="auto"/>
          </w:tcPr>
          <w:p w14:paraId="0AE8B6E5" w14:textId="77777777" w:rsidR="00B13394" w:rsidRPr="00344C46" w:rsidRDefault="00B13394" w:rsidP="00196AE2">
            <w:pPr>
              <w:rPr>
                <w:bCs/>
                <w:snapToGrid w:val="0"/>
              </w:rPr>
            </w:pPr>
            <w:r w:rsidRPr="00344C46">
              <w:rPr>
                <w:b/>
                <w:bCs/>
                <w:snapToGrid w:val="0"/>
              </w:rPr>
              <w:t>trend vývoje:</w:t>
            </w:r>
          </w:p>
        </w:tc>
        <w:tc>
          <w:tcPr>
            <w:tcW w:w="5529" w:type="dxa"/>
            <w:tcBorders>
              <w:top w:val="single" w:sz="4" w:space="0" w:color="auto"/>
              <w:left w:val="single" w:sz="4" w:space="0" w:color="auto"/>
              <w:bottom w:val="single" w:sz="18" w:space="0" w:color="auto"/>
              <w:right w:val="single" w:sz="18" w:space="0" w:color="auto"/>
            </w:tcBorders>
            <w:shd w:val="clear" w:color="auto" w:fill="auto"/>
          </w:tcPr>
          <w:p w14:paraId="1CBD152F" w14:textId="77777777" w:rsidR="00B13394" w:rsidRPr="00344C46" w:rsidRDefault="00B13394" w:rsidP="00196AE2">
            <w:pPr>
              <w:jc w:val="center"/>
              <w:rPr>
                <w:bCs/>
                <w:snapToGrid w:val="0"/>
              </w:rPr>
            </w:pPr>
            <w:r w:rsidRPr="00344C46">
              <w:rPr>
                <w:bCs/>
                <w:snapToGrid w:val="0"/>
              </w:rPr>
              <w:t>Lze očekávat setrvalý stav, případně přirozenou oscilaci početnosti</w:t>
            </w:r>
          </w:p>
        </w:tc>
      </w:tr>
      <w:tr w:rsidR="00B13394" w:rsidRPr="00344C46" w14:paraId="3978FAE3" w14:textId="77777777" w:rsidTr="00344C46">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BFBFBF" w:themeFill="background1" w:themeFillShade="BF"/>
          </w:tcPr>
          <w:p w14:paraId="33FF8FD1" w14:textId="77777777" w:rsidR="00B13394" w:rsidRPr="00344C46" w:rsidRDefault="00B13394" w:rsidP="00C171B4">
            <w:pPr>
              <w:rPr>
                <w:b/>
                <w:bCs/>
                <w:snapToGrid w:val="0"/>
              </w:rPr>
            </w:pPr>
            <w:r w:rsidRPr="00344C46">
              <w:rPr>
                <w:b/>
                <w:bCs/>
                <w:snapToGrid w:val="0"/>
              </w:rPr>
              <w:t xml:space="preserve">druh: </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6E3D1C71" w14:textId="77777777" w:rsidR="00B13394" w:rsidRPr="00344C46" w:rsidRDefault="00B13394" w:rsidP="009E35F4">
            <w:pPr>
              <w:spacing w:beforeLines="20" w:before="48" w:afterLines="20" w:after="48"/>
              <w:rPr>
                <w:bCs/>
                <w:i/>
              </w:rPr>
            </w:pPr>
            <w:r w:rsidRPr="00344C46">
              <w:rPr>
                <w:bCs/>
                <w:i/>
              </w:rPr>
              <w:t xml:space="preserve">Hyphoraia aulica </w:t>
            </w:r>
            <w:r w:rsidRPr="00344C46">
              <w:rPr>
                <w:bCs/>
              </w:rPr>
              <w:t>(Linnaeus, 1758)</w:t>
            </w:r>
            <w:r w:rsidRPr="00344C46">
              <w:rPr>
                <w:bCs/>
                <w:i/>
              </w:rPr>
              <w:t xml:space="preserve">  </w:t>
            </w:r>
            <w:r w:rsidRPr="00344C46">
              <w:rPr>
                <w:bCs/>
              </w:rPr>
              <w:t>přástevník užankový</w:t>
            </w:r>
          </w:p>
        </w:tc>
      </w:tr>
      <w:tr w:rsidR="00B13394" w:rsidRPr="00344C46" w14:paraId="72E79E50" w14:textId="77777777" w:rsidTr="00344C46">
        <w:trPr>
          <w:cantSplit/>
          <w:trHeight w:val="251"/>
        </w:trPr>
        <w:tc>
          <w:tcPr>
            <w:tcW w:w="1933" w:type="dxa"/>
            <w:tcBorders>
              <w:top w:val="triple" w:sz="4" w:space="0" w:color="auto"/>
              <w:left w:val="single" w:sz="18" w:space="0" w:color="auto"/>
              <w:bottom w:val="single" w:sz="4" w:space="0" w:color="auto"/>
              <w:right w:val="single" w:sz="4" w:space="0" w:color="auto"/>
            </w:tcBorders>
            <w:shd w:val="clear" w:color="auto" w:fill="BFBFBF" w:themeFill="background1" w:themeFillShade="BF"/>
          </w:tcPr>
          <w:p w14:paraId="713D963A" w14:textId="77777777" w:rsidR="00B13394" w:rsidRPr="00344C46" w:rsidRDefault="00B13394" w:rsidP="00C171B4">
            <w:pPr>
              <w:rPr>
                <w:b/>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4" w:space="0" w:color="auto"/>
              <w:right w:val="single" w:sz="18" w:space="0" w:color="auto"/>
            </w:tcBorders>
            <w:shd w:val="clear" w:color="auto" w:fill="BFBFBF" w:themeFill="background1" w:themeFillShade="BF"/>
          </w:tcPr>
          <w:p w14:paraId="62B91F03" w14:textId="77777777" w:rsidR="00B13394" w:rsidRPr="00344C46" w:rsidRDefault="00B13394" w:rsidP="00C171B4">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3437ECA2" w14:textId="77777777" w:rsidTr="00344C46">
        <w:trPr>
          <w:cantSplit/>
          <w:trHeight w:val="251"/>
        </w:trPr>
        <w:tc>
          <w:tcPr>
            <w:tcW w:w="1933" w:type="dxa"/>
            <w:vMerge w:val="restart"/>
            <w:tcBorders>
              <w:top w:val="single" w:sz="4" w:space="0" w:color="auto"/>
              <w:left w:val="single" w:sz="18" w:space="0" w:color="auto"/>
              <w:right w:val="single" w:sz="4" w:space="0" w:color="auto"/>
            </w:tcBorders>
            <w:shd w:val="clear" w:color="auto" w:fill="auto"/>
          </w:tcPr>
          <w:p w14:paraId="3AB1564E" w14:textId="77777777" w:rsidR="00B13394" w:rsidRPr="00344C46" w:rsidRDefault="00B13394" w:rsidP="00C171B4">
            <w:pPr>
              <w:rPr>
                <w:bCs/>
                <w:snapToGrid w:val="0"/>
              </w:rPr>
            </w:pPr>
            <w:r w:rsidRPr="00344C46">
              <w:rPr>
                <w:bCs/>
                <w:snapToGrid w:val="0"/>
              </w:rPr>
              <w:t>Každoroční pozorování (především housenky na jaře)</w:t>
            </w:r>
          </w:p>
          <w:p w14:paraId="4048AFE6" w14:textId="77777777" w:rsidR="00B13394" w:rsidRPr="00344C46" w:rsidRDefault="00B13394" w:rsidP="00273ECE"/>
        </w:tc>
        <w:tc>
          <w:tcPr>
            <w:tcW w:w="6946" w:type="dxa"/>
            <w:gridSpan w:val="2"/>
            <w:tcBorders>
              <w:top w:val="single" w:sz="4" w:space="0" w:color="auto"/>
              <w:left w:val="single" w:sz="4" w:space="0" w:color="auto"/>
              <w:bottom w:val="single" w:sz="4" w:space="0" w:color="auto"/>
              <w:right w:val="single" w:sz="18" w:space="0" w:color="auto"/>
            </w:tcBorders>
            <w:shd w:val="clear" w:color="auto" w:fill="auto"/>
          </w:tcPr>
          <w:p w14:paraId="3F90E1EC" w14:textId="77777777" w:rsidR="00B13394" w:rsidRPr="00344C46" w:rsidRDefault="00B13394" w:rsidP="00273ECE">
            <w:pPr>
              <w:ind w:firstLine="708"/>
              <w:rPr>
                <w:bCs/>
                <w:snapToGrid w:val="0"/>
              </w:rPr>
            </w:pPr>
            <w:r w:rsidRPr="00344C46">
              <w:rPr>
                <w:bCs/>
                <w:snapToGrid w:val="0"/>
              </w:rPr>
              <w:t>Jednotlivé nálezy imág i housenek (předjaří)</w:t>
            </w:r>
          </w:p>
        </w:tc>
      </w:tr>
      <w:tr w:rsidR="00B13394" w:rsidRPr="00344C46" w14:paraId="2AB0F299" w14:textId="77777777" w:rsidTr="00344C46">
        <w:trPr>
          <w:cantSplit/>
          <w:trHeight w:val="251"/>
        </w:trPr>
        <w:tc>
          <w:tcPr>
            <w:tcW w:w="1933" w:type="dxa"/>
            <w:vMerge/>
            <w:tcBorders>
              <w:left w:val="single" w:sz="18" w:space="0" w:color="auto"/>
              <w:right w:val="single" w:sz="4" w:space="0" w:color="auto"/>
            </w:tcBorders>
            <w:shd w:val="clear" w:color="auto" w:fill="auto"/>
          </w:tcPr>
          <w:p w14:paraId="607DCAC8" w14:textId="77777777" w:rsidR="00B13394" w:rsidRPr="00344C46" w:rsidRDefault="00B13394" w:rsidP="00C171B4">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4D942E1" w14:textId="77777777" w:rsidR="00B13394" w:rsidRPr="00344C46" w:rsidRDefault="00B13394" w:rsidP="00C171B4">
            <w:pPr>
              <w:rPr>
                <w:bCs/>
                <w:snapToGrid w:val="0"/>
              </w:rPr>
            </w:pPr>
            <w:r w:rsidRPr="00344C46">
              <w:rPr>
                <w:b/>
                <w:bCs/>
                <w:snapToGrid w:val="0"/>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11B4368D" w14:textId="77777777" w:rsidR="00B13394" w:rsidRDefault="00B13394" w:rsidP="007C2EA8">
            <w:pPr>
              <w:jc w:val="center"/>
              <w:rPr>
                <w:bCs/>
                <w:snapToGrid w:val="0"/>
              </w:rPr>
            </w:pPr>
            <w:r w:rsidRPr="00344C46">
              <w:rPr>
                <w:bCs/>
                <w:snapToGrid w:val="0"/>
              </w:rPr>
              <w:t>Neznámý (málo nálezů, ale stav stanoviště umožňuje předpokládat trvalý výskyt)</w:t>
            </w:r>
          </w:p>
          <w:p w14:paraId="2DE7A4FB" w14:textId="77777777" w:rsidR="00F12912" w:rsidRPr="00344C46" w:rsidRDefault="00F12912" w:rsidP="007C2EA8">
            <w:pPr>
              <w:jc w:val="center"/>
              <w:rPr>
                <w:bCs/>
                <w:snapToGrid w:val="0"/>
              </w:rPr>
            </w:pPr>
          </w:p>
        </w:tc>
      </w:tr>
      <w:tr w:rsidR="00B13394" w:rsidRPr="00344C46" w14:paraId="393B7674" w14:textId="77777777" w:rsidTr="00344C46">
        <w:trPr>
          <w:cantSplit/>
          <w:trHeight w:val="251"/>
        </w:trPr>
        <w:tc>
          <w:tcPr>
            <w:tcW w:w="1933" w:type="dxa"/>
            <w:vMerge/>
            <w:tcBorders>
              <w:left w:val="single" w:sz="18" w:space="0" w:color="auto"/>
              <w:right w:val="single" w:sz="4" w:space="0" w:color="auto"/>
            </w:tcBorders>
            <w:shd w:val="clear" w:color="auto" w:fill="auto"/>
          </w:tcPr>
          <w:p w14:paraId="6157A103" w14:textId="77777777" w:rsidR="00B13394" w:rsidRPr="00344C46" w:rsidRDefault="00B13394" w:rsidP="00C171B4">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9C8CA3A" w14:textId="77777777" w:rsidR="00B13394" w:rsidRPr="00344C46" w:rsidRDefault="00B13394" w:rsidP="00C171B4">
            <w:pPr>
              <w:rPr>
                <w:bCs/>
                <w:snapToGrid w:val="0"/>
              </w:rPr>
            </w:pPr>
            <w:r w:rsidRPr="00344C46">
              <w:rPr>
                <w:b/>
                <w:bCs/>
                <w:snapToGrid w:val="0"/>
              </w:rPr>
              <w:t>trend vývoje:</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2703009E" w14:textId="77777777" w:rsidR="00B13394" w:rsidRPr="00344C46" w:rsidRDefault="00B13394" w:rsidP="00C171B4">
            <w:pPr>
              <w:jc w:val="center"/>
              <w:rPr>
                <w:bCs/>
                <w:snapToGrid w:val="0"/>
              </w:rPr>
            </w:pPr>
            <w:r w:rsidRPr="00344C46">
              <w:rPr>
                <w:bCs/>
                <w:snapToGrid w:val="0"/>
              </w:rPr>
              <w:t>Lze očekávat setrvalý stav</w:t>
            </w:r>
          </w:p>
        </w:tc>
      </w:tr>
      <w:tr w:rsidR="00B13394" w:rsidRPr="00344C46" w14:paraId="667F5A5F" w14:textId="77777777" w:rsidTr="00344C46">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BFBFBF" w:themeFill="background1" w:themeFillShade="BF"/>
          </w:tcPr>
          <w:p w14:paraId="393C1DCD" w14:textId="77777777" w:rsidR="00B13394" w:rsidRPr="00344C46" w:rsidRDefault="00B13394" w:rsidP="00196AE2">
            <w:pPr>
              <w:rPr>
                <w:b/>
                <w:bCs/>
                <w:snapToGrid w:val="0"/>
              </w:rPr>
            </w:pPr>
            <w:r w:rsidRPr="00344C46">
              <w:rPr>
                <w:b/>
                <w:bCs/>
                <w:snapToGrid w:val="0"/>
              </w:rPr>
              <w:t xml:space="preserve">druh: </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52501D42" w14:textId="77777777" w:rsidR="00B13394" w:rsidRPr="00344C46" w:rsidRDefault="00B13394" w:rsidP="009E35F4">
            <w:pPr>
              <w:spacing w:beforeLines="20" w:before="48" w:afterLines="20" w:after="48"/>
              <w:rPr>
                <w:bCs/>
                <w:i/>
              </w:rPr>
            </w:pPr>
            <w:r w:rsidRPr="00344C46">
              <w:rPr>
                <w:bCs/>
                <w:i/>
              </w:rPr>
              <w:t xml:space="preserve">Coscinia cribraria </w:t>
            </w:r>
            <w:r w:rsidRPr="00344C46">
              <w:rPr>
                <w:bCs/>
              </w:rPr>
              <w:t>(Linnaeus, 1758)  přástevník fialkový</w:t>
            </w:r>
          </w:p>
        </w:tc>
      </w:tr>
      <w:tr w:rsidR="00B13394" w:rsidRPr="00344C46" w14:paraId="4D0DAA9B" w14:textId="77777777" w:rsidTr="00344C46">
        <w:trPr>
          <w:cantSplit/>
          <w:trHeight w:val="251"/>
        </w:trPr>
        <w:tc>
          <w:tcPr>
            <w:tcW w:w="1933" w:type="dxa"/>
            <w:tcBorders>
              <w:top w:val="triple" w:sz="4" w:space="0" w:color="auto"/>
              <w:left w:val="single" w:sz="18" w:space="0" w:color="auto"/>
              <w:bottom w:val="single" w:sz="4" w:space="0" w:color="auto"/>
              <w:right w:val="single" w:sz="4" w:space="0" w:color="auto"/>
            </w:tcBorders>
            <w:shd w:val="clear" w:color="auto" w:fill="BFBFBF" w:themeFill="background1" w:themeFillShade="BF"/>
          </w:tcPr>
          <w:p w14:paraId="3EBACFD8" w14:textId="77777777" w:rsidR="00B13394" w:rsidRPr="00344C46" w:rsidRDefault="00B13394" w:rsidP="00196AE2">
            <w:pPr>
              <w:rPr>
                <w:b/>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4" w:space="0" w:color="auto"/>
              <w:right w:val="single" w:sz="18" w:space="0" w:color="auto"/>
            </w:tcBorders>
            <w:shd w:val="clear" w:color="auto" w:fill="BFBFBF" w:themeFill="background1" w:themeFillShade="BF"/>
          </w:tcPr>
          <w:p w14:paraId="1FC46970" w14:textId="77777777" w:rsidR="00B13394" w:rsidRPr="00344C46" w:rsidRDefault="00B13394" w:rsidP="00196AE2">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6A87AAF7" w14:textId="77777777" w:rsidTr="00344C46">
        <w:trPr>
          <w:cantSplit/>
          <w:trHeight w:val="251"/>
        </w:trPr>
        <w:tc>
          <w:tcPr>
            <w:tcW w:w="1933" w:type="dxa"/>
            <w:vMerge w:val="restart"/>
            <w:tcBorders>
              <w:top w:val="single" w:sz="4" w:space="0" w:color="auto"/>
              <w:left w:val="single" w:sz="18" w:space="0" w:color="auto"/>
              <w:right w:val="single" w:sz="4" w:space="0" w:color="auto"/>
            </w:tcBorders>
            <w:shd w:val="clear" w:color="auto" w:fill="auto"/>
          </w:tcPr>
          <w:p w14:paraId="2056C9A3" w14:textId="77777777" w:rsidR="00B13394" w:rsidRPr="00344C46" w:rsidRDefault="00B13394" w:rsidP="003F55EF">
            <w:r w:rsidRPr="00344C46">
              <w:t xml:space="preserve">Pozování (alespoň jedenkrát za tříleté období) </w:t>
            </w:r>
          </w:p>
        </w:tc>
        <w:tc>
          <w:tcPr>
            <w:tcW w:w="6946" w:type="dxa"/>
            <w:gridSpan w:val="2"/>
            <w:tcBorders>
              <w:top w:val="single" w:sz="4" w:space="0" w:color="auto"/>
              <w:left w:val="single" w:sz="4" w:space="0" w:color="auto"/>
              <w:bottom w:val="single" w:sz="4" w:space="0" w:color="auto"/>
              <w:right w:val="single" w:sz="18" w:space="0" w:color="auto"/>
            </w:tcBorders>
            <w:shd w:val="clear" w:color="auto" w:fill="auto"/>
          </w:tcPr>
          <w:p w14:paraId="3C823713" w14:textId="77777777" w:rsidR="00B13394" w:rsidRPr="00344C46" w:rsidRDefault="00B13394" w:rsidP="00196AE2">
            <w:pPr>
              <w:ind w:firstLine="708"/>
              <w:rPr>
                <w:bCs/>
                <w:snapToGrid w:val="0"/>
              </w:rPr>
            </w:pPr>
            <w:r w:rsidRPr="00344C46">
              <w:rPr>
                <w:bCs/>
                <w:snapToGrid w:val="0"/>
              </w:rPr>
              <w:t>Ojedinělý nález</w:t>
            </w:r>
          </w:p>
        </w:tc>
      </w:tr>
      <w:tr w:rsidR="00B13394" w:rsidRPr="00344C46" w14:paraId="2181782A" w14:textId="77777777" w:rsidTr="00344C46">
        <w:trPr>
          <w:cantSplit/>
          <w:trHeight w:val="251"/>
        </w:trPr>
        <w:tc>
          <w:tcPr>
            <w:tcW w:w="1933" w:type="dxa"/>
            <w:vMerge/>
            <w:tcBorders>
              <w:left w:val="single" w:sz="18" w:space="0" w:color="auto"/>
              <w:right w:val="single" w:sz="4" w:space="0" w:color="auto"/>
            </w:tcBorders>
            <w:shd w:val="clear" w:color="auto" w:fill="auto"/>
          </w:tcPr>
          <w:p w14:paraId="71B6C87A" w14:textId="77777777" w:rsidR="00B13394" w:rsidRPr="00344C46" w:rsidRDefault="00B13394" w:rsidP="00196AE2">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C35EF1A" w14:textId="77777777" w:rsidR="00B13394" w:rsidRPr="00344C46" w:rsidRDefault="00B13394" w:rsidP="00196AE2">
            <w:pPr>
              <w:rPr>
                <w:bCs/>
                <w:snapToGrid w:val="0"/>
              </w:rPr>
            </w:pPr>
            <w:r w:rsidRPr="00344C46">
              <w:rPr>
                <w:b/>
                <w:bCs/>
                <w:snapToGrid w:val="0"/>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0C2278D0" w14:textId="77777777" w:rsidR="00B13394" w:rsidRPr="00344C46" w:rsidRDefault="00B13394" w:rsidP="007C2EA8">
            <w:pPr>
              <w:jc w:val="center"/>
              <w:rPr>
                <w:bCs/>
                <w:snapToGrid w:val="0"/>
              </w:rPr>
            </w:pPr>
            <w:r w:rsidRPr="00344C46">
              <w:rPr>
                <w:bCs/>
                <w:snapToGrid w:val="0"/>
              </w:rPr>
              <w:t>Neznámý (málo nálezů, ale stav stanoviště umožňuje předpokládat trvalý výskyt)</w:t>
            </w:r>
          </w:p>
        </w:tc>
      </w:tr>
      <w:tr w:rsidR="00B13394" w:rsidRPr="00344C46" w14:paraId="4B982265" w14:textId="77777777" w:rsidTr="00344C46">
        <w:trPr>
          <w:cantSplit/>
          <w:trHeight w:val="251"/>
        </w:trPr>
        <w:tc>
          <w:tcPr>
            <w:tcW w:w="1933" w:type="dxa"/>
            <w:vMerge/>
            <w:tcBorders>
              <w:left w:val="single" w:sz="18" w:space="0" w:color="auto"/>
              <w:right w:val="single" w:sz="4" w:space="0" w:color="auto"/>
            </w:tcBorders>
            <w:shd w:val="clear" w:color="auto" w:fill="auto"/>
          </w:tcPr>
          <w:p w14:paraId="7EEBAA5C" w14:textId="77777777" w:rsidR="00B13394" w:rsidRPr="00344C46" w:rsidRDefault="00B13394" w:rsidP="00196AE2">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1F39A16" w14:textId="77777777" w:rsidR="00B13394" w:rsidRPr="00344C46" w:rsidRDefault="00B13394" w:rsidP="00196AE2">
            <w:pPr>
              <w:rPr>
                <w:bCs/>
                <w:snapToGrid w:val="0"/>
              </w:rPr>
            </w:pPr>
            <w:r w:rsidRPr="00344C46">
              <w:rPr>
                <w:b/>
                <w:bCs/>
                <w:snapToGrid w:val="0"/>
              </w:rPr>
              <w:t>trend vývoje:</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696B11D6" w14:textId="77777777" w:rsidR="00B13394" w:rsidRPr="00344C46" w:rsidRDefault="00B13394" w:rsidP="00196AE2">
            <w:pPr>
              <w:jc w:val="center"/>
              <w:rPr>
                <w:bCs/>
                <w:snapToGrid w:val="0"/>
              </w:rPr>
            </w:pPr>
            <w:r w:rsidRPr="00344C46">
              <w:rPr>
                <w:bCs/>
                <w:snapToGrid w:val="0"/>
              </w:rPr>
              <w:t xml:space="preserve">Neznámý </w:t>
            </w:r>
          </w:p>
        </w:tc>
      </w:tr>
      <w:tr w:rsidR="00B13394" w:rsidRPr="00344C46" w14:paraId="12362913" w14:textId="77777777" w:rsidTr="00344C46">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BFBFBF" w:themeFill="background1" w:themeFillShade="BF"/>
          </w:tcPr>
          <w:p w14:paraId="266C6CDC" w14:textId="77777777" w:rsidR="00B13394" w:rsidRPr="00344C46" w:rsidRDefault="00B13394" w:rsidP="00C171B4">
            <w:pPr>
              <w:rPr>
                <w:b/>
                <w:bCs/>
                <w:snapToGrid w:val="0"/>
              </w:rPr>
            </w:pPr>
            <w:r w:rsidRPr="00344C46">
              <w:rPr>
                <w:b/>
                <w:bCs/>
                <w:snapToGrid w:val="0"/>
              </w:rPr>
              <w:t xml:space="preserve">druh: </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28990A8A" w14:textId="77777777" w:rsidR="00B13394" w:rsidRPr="00344C46" w:rsidRDefault="00B13394" w:rsidP="00C171B4">
            <w:pPr>
              <w:rPr>
                <w:bCs/>
                <w:snapToGrid w:val="0"/>
              </w:rPr>
            </w:pPr>
            <w:r w:rsidRPr="00344C46">
              <w:rPr>
                <w:bCs/>
                <w:i/>
              </w:rPr>
              <w:t xml:space="preserve">Scolia sexmaculata </w:t>
            </w:r>
            <w:r w:rsidRPr="00344C46">
              <w:rPr>
                <w:bCs/>
              </w:rPr>
              <w:t>(Müller, 1766)  žahalka šestiskvrnná</w:t>
            </w:r>
          </w:p>
        </w:tc>
      </w:tr>
      <w:tr w:rsidR="00B13394" w:rsidRPr="00344C46" w14:paraId="1EADD308" w14:textId="77777777" w:rsidTr="00344C46">
        <w:trPr>
          <w:cantSplit/>
          <w:trHeight w:val="251"/>
        </w:trPr>
        <w:tc>
          <w:tcPr>
            <w:tcW w:w="1933" w:type="dxa"/>
            <w:tcBorders>
              <w:top w:val="triple" w:sz="4" w:space="0" w:color="auto"/>
              <w:left w:val="single" w:sz="18" w:space="0" w:color="auto"/>
              <w:bottom w:val="single" w:sz="4" w:space="0" w:color="auto"/>
              <w:right w:val="single" w:sz="4" w:space="0" w:color="auto"/>
            </w:tcBorders>
            <w:shd w:val="clear" w:color="auto" w:fill="BFBFBF" w:themeFill="background1" w:themeFillShade="BF"/>
          </w:tcPr>
          <w:p w14:paraId="42D288AE" w14:textId="77777777" w:rsidR="00B13394" w:rsidRPr="00344C46" w:rsidRDefault="00B13394" w:rsidP="00C171B4">
            <w:pPr>
              <w:rPr>
                <w:b/>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4" w:space="0" w:color="auto"/>
              <w:right w:val="single" w:sz="18" w:space="0" w:color="auto"/>
            </w:tcBorders>
            <w:shd w:val="clear" w:color="auto" w:fill="BFBFBF" w:themeFill="background1" w:themeFillShade="BF"/>
          </w:tcPr>
          <w:p w14:paraId="21D25FB1" w14:textId="77777777" w:rsidR="00B13394" w:rsidRPr="00344C46" w:rsidRDefault="00B13394" w:rsidP="00C171B4">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6A9B6FB5" w14:textId="77777777" w:rsidTr="00344C46">
        <w:trPr>
          <w:cantSplit/>
          <w:trHeight w:val="251"/>
        </w:trPr>
        <w:tc>
          <w:tcPr>
            <w:tcW w:w="1933" w:type="dxa"/>
            <w:vMerge w:val="restart"/>
            <w:tcBorders>
              <w:top w:val="single" w:sz="4" w:space="0" w:color="auto"/>
              <w:left w:val="single" w:sz="18" w:space="0" w:color="auto"/>
              <w:right w:val="single" w:sz="4" w:space="0" w:color="auto"/>
            </w:tcBorders>
            <w:shd w:val="clear" w:color="auto" w:fill="auto"/>
          </w:tcPr>
          <w:p w14:paraId="0D85A98F" w14:textId="77777777" w:rsidR="00B13394" w:rsidRPr="00344C46" w:rsidRDefault="00B13394" w:rsidP="00C171B4">
            <w:pPr>
              <w:rPr>
                <w:bCs/>
                <w:snapToGrid w:val="0"/>
              </w:rPr>
            </w:pPr>
            <w:r w:rsidRPr="00344C46">
              <w:rPr>
                <w:bCs/>
                <w:snapToGrid w:val="0"/>
              </w:rPr>
              <w:t>Každoroční pozorování (jednotky až desítky imág)</w:t>
            </w:r>
          </w:p>
        </w:tc>
        <w:tc>
          <w:tcPr>
            <w:tcW w:w="6946" w:type="dxa"/>
            <w:gridSpan w:val="2"/>
            <w:tcBorders>
              <w:top w:val="single" w:sz="4" w:space="0" w:color="auto"/>
              <w:left w:val="single" w:sz="4" w:space="0" w:color="auto"/>
              <w:bottom w:val="single" w:sz="4" w:space="0" w:color="auto"/>
              <w:right w:val="single" w:sz="18" w:space="0" w:color="auto"/>
            </w:tcBorders>
            <w:shd w:val="clear" w:color="auto" w:fill="auto"/>
          </w:tcPr>
          <w:p w14:paraId="428B4EDC" w14:textId="77777777" w:rsidR="00B13394" w:rsidRDefault="00B13394" w:rsidP="00C171B4">
            <w:pPr>
              <w:rPr>
                <w:bCs/>
                <w:snapToGrid w:val="0"/>
              </w:rPr>
            </w:pPr>
            <w:r w:rsidRPr="00344C46">
              <w:rPr>
                <w:bCs/>
                <w:snapToGrid w:val="0"/>
              </w:rPr>
              <w:t xml:space="preserve">Druh zjištěn v roce 2014 (jako nově </w:t>
            </w:r>
            <w:proofErr w:type="gramStart"/>
            <w:r w:rsidRPr="00344C46">
              <w:rPr>
                <w:bCs/>
                <w:snapToGrid w:val="0"/>
              </w:rPr>
              <w:t>přistěhovalý ?), výskyt</w:t>
            </w:r>
            <w:proofErr w:type="gramEnd"/>
            <w:r w:rsidRPr="00344C46">
              <w:rPr>
                <w:bCs/>
                <w:snapToGrid w:val="0"/>
              </w:rPr>
              <w:t xml:space="preserve"> velmi stenotopní, početněji lze imága pozorovat jen pokud je sychronizována doba jejich letu (především samců) s kvetením trávničky (</w:t>
            </w:r>
            <w:r w:rsidRPr="00344C46">
              <w:rPr>
                <w:bCs/>
                <w:i/>
                <w:iCs/>
                <w:snapToGrid w:val="0"/>
              </w:rPr>
              <w:t>Armeria vulgaris</w:t>
            </w:r>
            <w:r w:rsidRPr="00344C46">
              <w:rPr>
                <w:bCs/>
                <w:snapToGrid w:val="0"/>
              </w:rPr>
              <w:t>) v místě výskytu imág</w:t>
            </w:r>
          </w:p>
          <w:p w14:paraId="5BC689A5" w14:textId="77777777" w:rsidR="00F12912" w:rsidRPr="00344C46" w:rsidRDefault="00F12912" w:rsidP="00C171B4">
            <w:pPr>
              <w:rPr>
                <w:bCs/>
                <w:snapToGrid w:val="0"/>
              </w:rPr>
            </w:pPr>
          </w:p>
        </w:tc>
      </w:tr>
      <w:tr w:rsidR="00B13394" w:rsidRPr="00344C46" w14:paraId="5321B0E4" w14:textId="77777777" w:rsidTr="00344C46">
        <w:trPr>
          <w:cantSplit/>
          <w:trHeight w:val="251"/>
        </w:trPr>
        <w:tc>
          <w:tcPr>
            <w:tcW w:w="1933" w:type="dxa"/>
            <w:vMerge/>
            <w:tcBorders>
              <w:left w:val="single" w:sz="18" w:space="0" w:color="auto"/>
              <w:right w:val="single" w:sz="4" w:space="0" w:color="auto"/>
            </w:tcBorders>
            <w:shd w:val="clear" w:color="auto" w:fill="auto"/>
          </w:tcPr>
          <w:p w14:paraId="68195AC1" w14:textId="77777777" w:rsidR="00B13394" w:rsidRPr="00344C46" w:rsidRDefault="00B13394" w:rsidP="00C171B4">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FBB7C73" w14:textId="77777777" w:rsidR="00B13394" w:rsidRPr="00344C46" w:rsidRDefault="00B13394" w:rsidP="00C171B4">
            <w:pPr>
              <w:rPr>
                <w:bCs/>
                <w:snapToGrid w:val="0"/>
              </w:rPr>
            </w:pPr>
            <w:r w:rsidRPr="00344C46">
              <w:rPr>
                <w:b/>
                <w:bCs/>
                <w:snapToGrid w:val="0"/>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46A2158E" w14:textId="77777777" w:rsidR="00B13394" w:rsidRPr="00344C46" w:rsidRDefault="00B13394" w:rsidP="00273ECE">
            <w:pPr>
              <w:tabs>
                <w:tab w:val="left" w:pos="2172"/>
              </w:tabs>
              <w:jc w:val="center"/>
              <w:rPr>
                <w:bCs/>
                <w:snapToGrid w:val="0"/>
              </w:rPr>
            </w:pPr>
            <w:r w:rsidRPr="00344C46">
              <w:rPr>
                <w:bCs/>
                <w:snapToGrid w:val="0"/>
              </w:rPr>
              <w:t>Malá stenotopní populace, sledovaná od r. 2014</w:t>
            </w:r>
          </w:p>
        </w:tc>
      </w:tr>
      <w:tr w:rsidR="00B13394" w:rsidRPr="00344C46" w14:paraId="4139087E" w14:textId="77777777" w:rsidTr="00344C46">
        <w:trPr>
          <w:cantSplit/>
          <w:trHeight w:val="251"/>
        </w:trPr>
        <w:tc>
          <w:tcPr>
            <w:tcW w:w="1933" w:type="dxa"/>
            <w:vMerge/>
            <w:tcBorders>
              <w:left w:val="single" w:sz="18" w:space="0" w:color="auto"/>
              <w:right w:val="single" w:sz="4" w:space="0" w:color="auto"/>
            </w:tcBorders>
            <w:shd w:val="clear" w:color="auto" w:fill="auto"/>
          </w:tcPr>
          <w:p w14:paraId="4E8BFF88" w14:textId="77777777" w:rsidR="00B13394" w:rsidRPr="00344C46" w:rsidRDefault="00B13394" w:rsidP="00C171B4">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BD6E30A" w14:textId="77777777" w:rsidR="00B13394" w:rsidRPr="00344C46" w:rsidRDefault="00B13394" w:rsidP="00C171B4">
            <w:pPr>
              <w:rPr>
                <w:bCs/>
                <w:snapToGrid w:val="0"/>
              </w:rPr>
            </w:pPr>
            <w:r w:rsidRPr="00344C46">
              <w:rPr>
                <w:b/>
                <w:bCs/>
                <w:snapToGrid w:val="0"/>
              </w:rPr>
              <w:t>trend vývoje:</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2DD0E048" w14:textId="77777777" w:rsidR="00B13394" w:rsidRPr="00344C46" w:rsidRDefault="00B13394" w:rsidP="002B4457">
            <w:pPr>
              <w:jc w:val="center"/>
              <w:rPr>
                <w:bCs/>
                <w:snapToGrid w:val="0"/>
              </w:rPr>
            </w:pPr>
            <w:r w:rsidRPr="00344C46">
              <w:rPr>
                <w:bCs/>
                <w:snapToGrid w:val="0"/>
              </w:rPr>
              <w:t>Setrvalý až mírně zhoršený</w:t>
            </w:r>
          </w:p>
        </w:tc>
      </w:tr>
      <w:tr w:rsidR="00B13394" w:rsidRPr="00344C46" w14:paraId="2C7953C0" w14:textId="77777777" w:rsidTr="00344C46">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auto"/>
          </w:tcPr>
          <w:p w14:paraId="4407978D" w14:textId="77777777" w:rsidR="00B13394" w:rsidRPr="00344C46" w:rsidRDefault="00B13394" w:rsidP="00C171B4">
            <w:pPr>
              <w:rPr>
                <w:b/>
                <w:bCs/>
                <w:snapToGrid w:val="0"/>
              </w:rPr>
            </w:pPr>
            <w:r w:rsidRPr="00344C46">
              <w:rPr>
                <w:b/>
                <w:bCs/>
                <w:snapToGrid w:val="0"/>
              </w:rPr>
              <w:t xml:space="preserve">druh: </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auto"/>
          </w:tcPr>
          <w:p w14:paraId="724DC487" w14:textId="77777777" w:rsidR="00B13394" w:rsidRPr="00344C46" w:rsidRDefault="00B13394" w:rsidP="00C171B4">
            <w:pPr>
              <w:rPr>
                <w:bCs/>
                <w:snapToGrid w:val="0"/>
              </w:rPr>
            </w:pPr>
            <w:r w:rsidRPr="00344C46">
              <w:rPr>
                <w:bCs/>
                <w:i/>
              </w:rPr>
              <w:t xml:space="preserve">Bembix rostrata </w:t>
            </w:r>
            <w:r w:rsidRPr="00344C46">
              <w:rPr>
                <w:bCs/>
              </w:rPr>
              <w:t>(Linnaeus, 1758)  dlouhoretka obecná</w:t>
            </w:r>
          </w:p>
        </w:tc>
      </w:tr>
      <w:tr w:rsidR="00B13394" w:rsidRPr="00344C46" w14:paraId="7DFBA569" w14:textId="77777777" w:rsidTr="00052B2F">
        <w:trPr>
          <w:cantSplit/>
          <w:trHeight w:val="251"/>
        </w:trPr>
        <w:tc>
          <w:tcPr>
            <w:tcW w:w="1933" w:type="dxa"/>
            <w:tcBorders>
              <w:top w:val="triple" w:sz="4" w:space="0" w:color="auto"/>
              <w:left w:val="single" w:sz="18" w:space="0" w:color="auto"/>
              <w:bottom w:val="single" w:sz="4" w:space="0" w:color="auto"/>
              <w:right w:val="single" w:sz="4" w:space="0" w:color="auto"/>
            </w:tcBorders>
            <w:shd w:val="clear" w:color="auto" w:fill="auto"/>
          </w:tcPr>
          <w:p w14:paraId="458EA505" w14:textId="77777777" w:rsidR="00B13394" w:rsidRPr="00344C46" w:rsidRDefault="00B13394" w:rsidP="00C171B4">
            <w:pPr>
              <w:rPr>
                <w:b/>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4" w:space="0" w:color="auto"/>
              <w:right w:val="single" w:sz="18" w:space="0" w:color="auto"/>
            </w:tcBorders>
            <w:shd w:val="clear" w:color="auto" w:fill="auto"/>
          </w:tcPr>
          <w:p w14:paraId="0C5D9A78" w14:textId="77777777" w:rsidR="00B13394" w:rsidRPr="00344C46" w:rsidRDefault="00B13394" w:rsidP="00C171B4">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3B0D9CB6" w14:textId="77777777" w:rsidTr="00344C46">
        <w:trPr>
          <w:cantSplit/>
          <w:trHeight w:val="251"/>
        </w:trPr>
        <w:tc>
          <w:tcPr>
            <w:tcW w:w="1933" w:type="dxa"/>
            <w:vMerge w:val="restart"/>
            <w:tcBorders>
              <w:top w:val="single" w:sz="4" w:space="0" w:color="auto"/>
              <w:left w:val="single" w:sz="18" w:space="0" w:color="auto"/>
              <w:right w:val="single" w:sz="4" w:space="0" w:color="auto"/>
            </w:tcBorders>
            <w:shd w:val="clear" w:color="auto" w:fill="auto"/>
          </w:tcPr>
          <w:p w14:paraId="3A05B9B6" w14:textId="77777777" w:rsidR="00B13394" w:rsidRPr="00344C46" w:rsidRDefault="00B13394" w:rsidP="00C171B4">
            <w:pPr>
              <w:rPr>
                <w:bCs/>
                <w:snapToGrid w:val="0"/>
              </w:rPr>
            </w:pPr>
            <w:r w:rsidRPr="00344C46">
              <w:rPr>
                <w:bCs/>
                <w:snapToGrid w:val="0"/>
              </w:rPr>
              <w:t>Každoroční pozorování imág (optimálně s nálezy hnízd)</w:t>
            </w:r>
          </w:p>
        </w:tc>
        <w:tc>
          <w:tcPr>
            <w:tcW w:w="6946" w:type="dxa"/>
            <w:gridSpan w:val="2"/>
            <w:tcBorders>
              <w:top w:val="single" w:sz="4" w:space="0" w:color="auto"/>
              <w:left w:val="single" w:sz="4" w:space="0" w:color="auto"/>
              <w:bottom w:val="single" w:sz="4" w:space="0" w:color="auto"/>
              <w:right w:val="single" w:sz="18" w:space="0" w:color="auto"/>
            </w:tcBorders>
            <w:shd w:val="clear" w:color="auto" w:fill="auto"/>
          </w:tcPr>
          <w:p w14:paraId="64634289" w14:textId="77777777" w:rsidR="00B13394" w:rsidRDefault="00B13394" w:rsidP="00C171B4">
            <w:pPr>
              <w:rPr>
                <w:bCs/>
                <w:snapToGrid w:val="0"/>
              </w:rPr>
            </w:pPr>
            <w:r w:rsidRPr="00344C46">
              <w:rPr>
                <w:bCs/>
                <w:snapToGrid w:val="0"/>
              </w:rPr>
              <w:t>Ojedinělý nález. Lze očekávat trvalou, byť ne vždy neprokazatelnou přítomnost, druh obývá i navazující stanoviště v sousední PP Na Plachtě. Území Na Plachtě (PP Na Plachtě a PP Na Plachtě 3) je jednou ze dvou recentně známých lokality v Čechách (nejbližší další recentní výskyt druhu je doložen z Libereckého kraje).</w:t>
            </w:r>
          </w:p>
          <w:p w14:paraId="08B24BAB" w14:textId="77777777" w:rsidR="00F12912" w:rsidRPr="00344C46" w:rsidRDefault="00F12912" w:rsidP="00C171B4">
            <w:pPr>
              <w:rPr>
                <w:bCs/>
                <w:snapToGrid w:val="0"/>
              </w:rPr>
            </w:pPr>
          </w:p>
        </w:tc>
      </w:tr>
      <w:tr w:rsidR="00B13394" w:rsidRPr="00344C46" w14:paraId="42D61F6C" w14:textId="77777777" w:rsidTr="00344C46">
        <w:trPr>
          <w:cantSplit/>
          <w:trHeight w:val="251"/>
        </w:trPr>
        <w:tc>
          <w:tcPr>
            <w:tcW w:w="1933" w:type="dxa"/>
            <w:vMerge/>
            <w:tcBorders>
              <w:left w:val="single" w:sz="18" w:space="0" w:color="auto"/>
              <w:right w:val="single" w:sz="4" w:space="0" w:color="auto"/>
            </w:tcBorders>
            <w:shd w:val="clear" w:color="auto" w:fill="auto"/>
          </w:tcPr>
          <w:p w14:paraId="1441D7CC" w14:textId="77777777" w:rsidR="00B13394" w:rsidRPr="00344C46" w:rsidRDefault="00B13394" w:rsidP="00C171B4">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D00733E" w14:textId="77777777" w:rsidR="00B13394" w:rsidRPr="00344C46" w:rsidRDefault="00B13394" w:rsidP="00C171B4">
            <w:pPr>
              <w:rPr>
                <w:bCs/>
                <w:snapToGrid w:val="0"/>
              </w:rPr>
            </w:pPr>
            <w:r w:rsidRPr="00344C46">
              <w:rPr>
                <w:b/>
                <w:bCs/>
                <w:snapToGrid w:val="0"/>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5551EBF6" w14:textId="77777777" w:rsidR="00B13394" w:rsidRPr="00344C46" w:rsidRDefault="00B13394" w:rsidP="002B4457">
            <w:pPr>
              <w:tabs>
                <w:tab w:val="left" w:pos="2172"/>
              </w:tabs>
              <w:jc w:val="center"/>
              <w:rPr>
                <w:bCs/>
                <w:snapToGrid w:val="0"/>
              </w:rPr>
            </w:pPr>
            <w:r w:rsidRPr="00344C46">
              <w:rPr>
                <w:bCs/>
                <w:snapToGrid w:val="0"/>
              </w:rPr>
              <w:t xml:space="preserve">Neznámý </w:t>
            </w:r>
          </w:p>
        </w:tc>
      </w:tr>
      <w:tr w:rsidR="00B13394" w:rsidRPr="00344C46" w14:paraId="5C733D6D" w14:textId="77777777" w:rsidTr="00052B2F">
        <w:trPr>
          <w:cantSplit/>
          <w:trHeight w:val="251"/>
        </w:trPr>
        <w:tc>
          <w:tcPr>
            <w:tcW w:w="1933" w:type="dxa"/>
            <w:vMerge/>
            <w:tcBorders>
              <w:left w:val="single" w:sz="18" w:space="0" w:color="auto"/>
              <w:bottom w:val="single" w:sz="18" w:space="0" w:color="auto"/>
              <w:right w:val="single" w:sz="4" w:space="0" w:color="auto"/>
            </w:tcBorders>
            <w:shd w:val="clear" w:color="auto" w:fill="auto"/>
          </w:tcPr>
          <w:p w14:paraId="2B805105" w14:textId="77777777" w:rsidR="00B13394" w:rsidRPr="00344C46" w:rsidRDefault="00B13394" w:rsidP="00C171B4">
            <w:pPr>
              <w:rPr>
                <w:bCs/>
                <w:snapToGrid w:val="0"/>
              </w:rPr>
            </w:pPr>
          </w:p>
        </w:tc>
        <w:tc>
          <w:tcPr>
            <w:tcW w:w="1417" w:type="dxa"/>
            <w:tcBorders>
              <w:top w:val="single" w:sz="4" w:space="0" w:color="auto"/>
              <w:left w:val="single" w:sz="4" w:space="0" w:color="auto"/>
              <w:bottom w:val="single" w:sz="18" w:space="0" w:color="auto"/>
              <w:right w:val="single" w:sz="4" w:space="0" w:color="auto"/>
            </w:tcBorders>
            <w:shd w:val="clear" w:color="auto" w:fill="auto"/>
          </w:tcPr>
          <w:p w14:paraId="74B0FE09" w14:textId="77777777" w:rsidR="00B13394" w:rsidRPr="00344C46" w:rsidRDefault="00B13394" w:rsidP="00C171B4">
            <w:pPr>
              <w:rPr>
                <w:bCs/>
                <w:snapToGrid w:val="0"/>
              </w:rPr>
            </w:pPr>
            <w:r w:rsidRPr="00344C46">
              <w:rPr>
                <w:b/>
                <w:bCs/>
                <w:snapToGrid w:val="0"/>
              </w:rPr>
              <w:t>trend vývoje:</w:t>
            </w:r>
          </w:p>
        </w:tc>
        <w:tc>
          <w:tcPr>
            <w:tcW w:w="5529" w:type="dxa"/>
            <w:tcBorders>
              <w:top w:val="single" w:sz="4" w:space="0" w:color="auto"/>
              <w:left w:val="single" w:sz="4" w:space="0" w:color="auto"/>
              <w:bottom w:val="single" w:sz="18" w:space="0" w:color="auto"/>
              <w:right w:val="single" w:sz="18" w:space="0" w:color="auto"/>
            </w:tcBorders>
            <w:shd w:val="clear" w:color="auto" w:fill="auto"/>
          </w:tcPr>
          <w:p w14:paraId="450E9B93" w14:textId="77777777" w:rsidR="00B13394" w:rsidRPr="00344C46" w:rsidRDefault="00B13394" w:rsidP="002B4457">
            <w:pPr>
              <w:jc w:val="center"/>
              <w:rPr>
                <w:bCs/>
                <w:snapToGrid w:val="0"/>
              </w:rPr>
            </w:pPr>
            <w:r w:rsidRPr="00344C46">
              <w:rPr>
                <w:bCs/>
                <w:snapToGrid w:val="0"/>
              </w:rPr>
              <w:t xml:space="preserve">Neznámý </w:t>
            </w:r>
          </w:p>
        </w:tc>
      </w:tr>
      <w:tr w:rsidR="00B13394" w:rsidRPr="00344C46" w14:paraId="11AEC080" w14:textId="77777777" w:rsidTr="00052B2F">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BFBFBF" w:themeFill="background1" w:themeFillShade="BF"/>
          </w:tcPr>
          <w:p w14:paraId="4C08756F" w14:textId="77777777" w:rsidR="00B13394" w:rsidRPr="00344C46" w:rsidRDefault="00B13394" w:rsidP="00C171B4">
            <w:pPr>
              <w:rPr>
                <w:b/>
                <w:bCs/>
                <w:snapToGrid w:val="0"/>
              </w:rPr>
            </w:pPr>
            <w:r w:rsidRPr="00344C46">
              <w:rPr>
                <w:b/>
                <w:bCs/>
                <w:snapToGrid w:val="0"/>
              </w:rPr>
              <w:lastRenderedPageBreak/>
              <w:t xml:space="preserve">druh: </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7B8E004F" w14:textId="77777777" w:rsidR="00B13394" w:rsidRPr="00344C46" w:rsidRDefault="00B13394" w:rsidP="009E35F4">
            <w:pPr>
              <w:spacing w:beforeLines="20" w:before="48" w:afterLines="20" w:after="48"/>
              <w:rPr>
                <w:bCs/>
                <w:i/>
              </w:rPr>
            </w:pPr>
            <w:r w:rsidRPr="00344C46">
              <w:rPr>
                <w:bCs/>
                <w:i/>
              </w:rPr>
              <w:t xml:space="preserve">Andrena vaga </w:t>
            </w:r>
            <w:r w:rsidRPr="00344C46">
              <w:rPr>
                <w:bCs/>
              </w:rPr>
              <w:t xml:space="preserve">Panzer, 1799 </w:t>
            </w:r>
            <w:r w:rsidRPr="00344C46">
              <w:rPr>
                <w:bCs/>
                <w:i/>
              </w:rPr>
              <w:t xml:space="preserve"> </w:t>
            </w:r>
            <w:r w:rsidRPr="00344C46">
              <w:rPr>
                <w:bCs/>
              </w:rPr>
              <w:t>pískorypka potulná</w:t>
            </w:r>
          </w:p>
        </w:tc>
      </w:tr>
      <w:tr w:rsidR="00B13394" w:rsidRPr="00344C46" w14:paraId="60BF39A2" w14:textId="77777777" w:rsidTr="00982B00">
        <w:trPr>
          <w:cantSplit/>
          <w:trHeight w:val="251"/>
        </w:trPr>
        <w:tc>
          <w:tcPr>
            <w:tcW w:w="1933" w:type="dxa"/>
            <w:tcBorders>
              <w:top w:val="triple" w:sz="4" w:space="0" w:color="auto"/>
              <w:left w:val="single" w:sz="18" w:space="0" w:color="auto"/>
              <w:bottom w:val="single" w:sz="4" w:space="0" w:color="auto"/>
              <w:right w:val="single" w:sz="4" w:space="0" w:color="auto"/>
            </w:tcBorders>
            <w:shd w:val="clear" w:color="auto" w:fill="BFBFBF" w:themeFill="background1" w:themeFillShade="BF"/>
          </w:tcPr>
          <w:p w14:paraId="781BB441" w14:textId="77777777" w:rsidR="00B13394" w:rsidRPr="00344C46" w:rsidRDefault="00B13394" w:rsidP="00C171B4">
            <w:pPr>
              <w:rPr>
                <w:b/>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4" w:space="0" w:color="auto"/>
              <w:right w:val="single" w:sz="18" w:space="0" w:color="auto"/>
            </w:tcBorders>
            <w:shd w:val="clear" w:color="auto" w:fill="BFBFBF" w:themeFill="background1" w:themeFillShade="BF"/>
          </w:tcPr>
          <w:p w14:paraId="59DF25EF" w14:textId="77777777" w:rsidR="00B13394" w:rsidRPr="00344C46" w:rsidRDefault="00B13394" w:rsidP="00C171B4">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73E0E706" w14:textId="77777777" w:rsidTr="00344C46">
        <w:trPr>
          <w:cantSplit/>
          <w:trHeight w:val="251"/>
        </w:trPr>
        <w:tc>
          <w:tcPr>
            <w:tcW w:w="1933" w:type="dxa"/>
            <w:vMerge w:val="restart"/>
            <w:tcBorders>
              <w:top w:val="single" w:sz="4" w:space="0" w:color="auto"/>
              <w:left w:val="single" w:sz="18" w:space="0" w:color="auto"/>
              <w:right w:val="single" w:sz="4" w:space="0" w:color="auto"/>
            </w:tcBorders>
            <w:shd w:val="clear" w:color="auto" w:fill="auto"/>
            <w:vAlign w:val="center"/>
          </w:tcPr>
          <w:p w14:paraId="2312E6B4" w14:textId="77777777" w:rsidR="00B13394" w:rsidRPr="00344C46" w:rsidRDefault="00B13394" w:rsidP="009E35F4">
            <w:pPr>
              <w:spacing w:beforeLines="20" w:before="48" w:afterLines="20" w:after="48"/>
              <w:rPr>
                <w:bCs/>
                <w:i/>
              </w:rPr>
            </w:pPr>
            <w:r w:rsidRPr="00344C46">
              <w:rPr>
                <w:bCs/>
                <w:iCs/>
              </w:rPr>
              <w:t>Každoroční pozorování několika aktivních a vitálních hnízdních kolonií na jaře</w:t>
            </w:r>
          </w:p>
        </w:tc>
        <w:tc>
          <w:tcPr>
            <w:tcW w:w="6946" w:type="dxa"/>
            <w:gridSpan w:val="2"/>
            <w:tcBorders>
              <w:top w:val="single" w:sz="4" w:space="0" w:color="auto"/>
              <w:left w:val="single" w:sz="4" w:space="0" w:color="auto"/>
              <w:bottom w:val="single" w:sz="4" w:space="0" w:color="auto"/>
              <w:right w:val="single" w:sz="18" w:space="0" w:color="auto"/>
            </w:tcBorders>
            <w:shd w:val="clear" w:color="auto" w:fill="auto"/>
          </w:tcPr>
          <w:p w14:paraId="27293B9E" w14:textId="73E0F8AA" w:rsidR="00F12912" w:rsidRPr="00344C46" w:rsidRDefault="00B13394" w:rsidP="007C5D91">
            <w:pPr>
              <w:rPr>
                <w:bCs/>
                <w:snapToGrid w:val="0"/>
              </w:rPr>
            </w:pPr>
            <w:r w:rsidRPr="00344C46">
              <w:rPr>
                <w:bCs/>
                <w:snapToGrid w:val="0"/>
              </w:rPr>
              <w:t>Na lokalitě stenotopní výskyt, resp. přítomnost několika hnízdních kolonií na obnažených písčitých stanovištích. Na lokalitě pravděpodobně druh mírně ubývající, což je v souladu s obecně pozorovaným trendem na území Čech. Výskyt mohou pravděpodobně ovlivnit i velké teplotní oscilace v předjaří a časném jaře.</w:t>
            </w:r>
          </w:p>
        </w:tc>
      </w:tr>
      <w:tr w:rsidR="00B13394" w:rsidRPr="00344C46" w14:paraId="08EB837D" w14:textId="77777777" w:rsidTr="00344C46">
        <w:trPr>
          <w:cantSplit/>
          <w:trHeight w:val="251"/>
        </w:trPr>
        <w:tc>
          <w:tcPr>
            <w:tcW w:w="1933" w:type="dxa"/>
            <w:vMerge/>
            <w:tcBorders>
              <w:left w:val="single" w:sz="18" w:space="0" w:color="auto"/>
              <w:right w:val="single" w:sz="4" w:space="0" w:color="auto"/>
            </w:tcBorders>
            <w:shd w:val="clear" w:color="auto" w:fill="auto"/>
            <w:vAlign w:val="center"/>
          </w:tcPr>
          <w:p w14:paraId="160BCE17" w14:textId="77777777" w:rsidR="00B13394" w:rsidRPr="00344C46" w:rsidRDefault="00B13394" w:rsidP="007C5D91">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DEDF40A" w14:textId="77777777" w:rsidR="00B13394" w:rsidRPr="00344C46" w:rsidRDefault="00B13394" w:rsidP="007C5D91">
            <w:pPr>
              <w:rPr>
                <w:bCs/>
                <w:snapToGrid w:val="0"/>
              </w:rPr>
            </w:pPr>
            <w:r w:rsidRPr="00344C46">
              <w:rPr>
                <w:b/>
                <w:bCs/>
                <w:snapToGrid w:val="0"/>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0CB7F981" w14:textId="77777777" w:rsidR="00B13394" w:rsidRPr="00344C46" w:rsidRDefault="00B13394" w:rsidP="002B4457">
            <w:pPr>
              <w:tabs>
                <w:tab w:val="left" w:pos="2172"/>
              </w:tabs>
              <w:jc w:val="center"/>
              <w:rPr>
                <w:bCs/>
                <w:snapToGrid w:val="0"/>
              </w:rPr>
            </w:pPr>
            <w:r w:rsidRPr="00344C46">
              <w:rPr>
                <w:bCs/>
                <w:snapToGrid w:val="0"/>
              </w:rPr>
              <w:t xml:space="preserve">Setrvalý až mírně zhoršený </w:t>
            </w:r>
          </w:p>
        </w:tc>
      </w:tr>
      <w:tr w:rsidR="00B13394" w:rsidRPr="00344C46" w14:paraId="45E89FFC" w14:textId="77777777" w:rsidTr="00982B00">
        <w:trPr>
          <w:cantSplit/>
          <w:trHeight w:val="251"/>
        </w:trPr>
        <w:tc>
          <w:tcPr>
            <w:tcW w:w="1933" w:type="dxa"/>
            <w:vMerge/>
            <w:tcBorders>
              <w:left w:val="single" w:sz="18" w:space="0" w:color="auto"/>
              <w:bottom w:val="single" w:sz="18" w:space="0" w:color="auto"/>
              <w:right w:val="single" w:sz="4" w:space="0" w:color="auto"/>
            </w:tcBorders>
            <w:shd w:val="clear" w:color="auto" w:fill="auto"/>
            <w:vAlign w:val="center"/>
          </w:tcPr>
          <w:p w14:paraId="4E1FF9AC" w14:textId="77777777" w:rsidR="00B13394" w:rsidRPr="00344C46" w:rsidRDefault="00B13394" w:rsidP="007C5D91">
            <w:pPr>
              <w:rPr>
                <w:bCs/>
                <w:snapToGrid w:val="0"/>
              </w:rPr>
            </w:pPr>
          </w:p>
        </w:tc>
        <w:tc>
          <w:tcPr>
            <w:tcW w:w="1417" w:type="dxa"/>
            <w:tcBorders>
              <w:top w:val="single" w:sz="4" w:space="0" w:color="auto"/>
              <w:left w:val="single" w:sz="4" w:space="0" w:color="auto"/>
              <w:bottom w:val="single" w:sz="18" w:space="0" w:color="auto"/>
              <w:right w:val="single" w:sz="4" w:space="0" w:color="auto"/>
            </w:tcBorders>
            <w:shd w:val="clear" w:color="auto" w:fill="auto"/>
          </w:tcPr>
          <w:p w14:paraId="3BBA1C38" w14:textId="77777777" w:rsidR="00B13394" w:rsidRPr="00344C46" w:rsidRDefault="00B13394" w:rsidP="007C5D91">
            <w:pPr>
              <w:rPr>
                <w:bCs/>
                <w:snapToGrid w:val="0"/>
              </w:rPr>
            </w:pPr>
            <w:r w:rsidRPr="00344C46">
              <w:rPr>
                <w:b/>
                <w:bCs/>
                <w:snapToGrid w:val="0"/>
              </w:rPr>
              <w:t>trend vývoje:</w:t>
            </w:r>
          </w:p>
        </w:tc>
        <w:tc>
          <w:tcPr>
            <w:tcW w:w="5529" w:type="dxa"/>
            <w:tcBorders>
              <w:top w:val="single" w:sz="4" w:space="0" w:color="auto"/>
              <w:left w:val="single" w:sz="4" w:space="0" w:color="auto"/>
              <w:bottom w:val="single" w:sz="18" w:space="0" w:color="auto"/>
              <w:right w:val="single" w:sz="18" w:space="0" w:color="auto"/>
            </w:tcBorders>
            <w:shd w:val="clear" w:color="auto" w:fill="auto"/>
          </w:tcPr>
          <w:p w14:paraId="6DD956EC" w14:textId="77777777" w:rsidR="00B13394" w:rsidRPr="00344C46" w:rsidRDefault="00B13394" w:rsidP="002B4457">
            <w:pPr>
              <w:jc w:val="center"/>
              <w:rPr>
                <w:bCs/>
                <w:snapToGrid w:val="0"/>
              </w:rPr>
            </w:pPr>
            <w:r w:rsidRPr="00344C46">
              <w:rPr>
                <w:bCs/>
                <w:snapToGrid w:val="0"/>
              </w:rPr>
              <w:t xml:space="preserve">Setrvalý až mírně zhoršený </w:t>
            </w:r>
          </w:p>
        </w:tc>
      </w:tr>
      <w:tr w:rsidR="00B13394" w:rsidRPr="00344C46" w14:paraId="16874219" w14:textId="77777777" w:rsidTr="00982B00">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BFBFBF" w:themeFill="background1" w:themeFillShade="BF"/>
          </w:tcPr>
          <w:p w14:paraId="218B8683" w14:textId="77777777" w:rsidR="00B13394" w:rsidRPr="00344C46" w:rsidRDefault="00B13394" w:rsidP="008C3C3F">
            <w:pPr>
              <w:rPr>
                <w:b/>
                <w:bCs/>
                <w:snapToGrid w:val="0"/>
              </w:rPr>
            </w:pPr>
            <w:r w:rsidRPr="00344C46">
              <w:rPr>
                <w:b/>
                <w:bCs/>
                <w:snapToGrid w:val="0"/>
              </w:rPr>
              <w:t xml:space="preserve">druh: </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00B40DEF" w14:textId="77777777" w:rsidR="00B13394" w:rsidRPr="00344C46" w:rsidRDefault="00B13394" w:rsidP="009E35F4">
            <w:pPr>
              <w:spacing w:beforeLines="20" w:before="48" w:afterLines="20" w:after="48"/>
              <w:rPr>
                <w:bCs/>
                <w:snapToGrid w:val="0"/>
              </w:rPr>
            </w:pPr>
            <w:r w:rsidRPr="00344C46">
              <w:rPr>
                <w:bCs/>
                <w:i/>
              </w:rPr>
              <w:t xml:space="preserve">Anisoplia (Anisoplia) villosa </w:t>
            </w:r>
            <w:r w:rsidRPr="00344C46">
              <w:rPr>
                <w:bCs/>
              </w:rPr>
              <w:t>(Goeze, 1777)</w:t>
            </w:r>
          </w:p>
        </w:tc>
      </w:tr>
      <w:tr w:rsidR="00B13394" w:rsidRPr="00344C46" w14:paraId="65F9DF44" w14:textId="77777777" w:rsidTr="00344C46">
        <w:trPr>
          <w:cantSplit/>
          <w:trHeight w:val="251"/>
        </w:trPr>
        <w:tc>
          <w:tcPr>
            <w:tcW w:w="1933" w:type="dxa"/>
            <w:tcBorders>
              <w:top w:val="triple" w:sz="4" w:space="0" w:color="auto"/>
              <w:left w:val="single" w:sz="18" w:space="0" w:color="auto"/>
              <w:bottom w:val="single" w:sz="4" w:space="0" w:color="auto"/>
              <w:right w:val="single" w:sz="4" w:space="0" w:color="auto"/>
            </w:tcBorders>
            <w:shd w:val="clear" w:color="auto" w:fill="BFBFBF" w:themeFill="background1" w:themeFillShade="BF"/>
          </w:tcPr>
          <w:p w14:paraId="5DFF7C5E" w14:textId="77777777" w:rsidR="00B13394" w:rsidRPr="00344C46" w:rsidRDefault="00B13394" w:rsidP="008C3C3F">
            <w:pPr>
              <w:rPr>
                <w:b/>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4" w:space="0" w:color="auto"/>
              <w:right w:val="single" w:sz="18" w:space="0" w:color="auto"/>
            </w:tcBorders>
            <w:shd w:val="clear" w:color="auto" w:fill="BFBFBF" w:themeFill="background1" w:themeFillShade="BF"/>
          </w:tcPr>
          <w:p w14:paraId="2D530BD6" w14:textId="77777777" w:rsidR="00B13394" w:rsidRPr="00344C46" w:rsidRDefault="00B13394" w:rsidP="008C3C3F">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761EE9E4" w14:textId="77777777" w:rsidTr="00344C46">
        <w:trPr>
          <w:cantSplit/>
          <w:trHeight w:val="251"/>
        </w:trPr>
        <w:tc>
          <w:tcPr>
            <w:tcW w:w="1933" w:type="dxa"/>
            <w:vMerge w:val="restart"/>
            <w:tcBorders>
              <w:top w:val="single" w:sz="4" w:space="0" w:color="auto"/>
              <w:left w:val="single" w:sz="18" w:space="0" w:color="auto"/>
              <w:right w:val="single" w:sz="4" w:space="0" w:color="auto"/>
            </w:tcBorders>
            <w:shd w:val="clear" w:color="auto" w:fill="auto"/>
          </w:tcPr>
          <w:p w14:paraId="3DF71B54" w14:textId="77777777" w:rsidR="00B13394" w:rsidRPr="00344C46" w:rsidRDefault="00B13394" w:rsidP="008C3C3F">
            <w:pPr>
              <w:rPr>
                <w:bCs/>
                <w:snapToGrid w:val="0"/>
              </w:rPr>
            </w:pPr>
            <w:r w:rsidRPr="00344C46">
              <w:rPr>
                <w:bCs/>
                <w:snapToGrid w:val="0"/>
              </w:rPr>
              <w:t>Každoroční zjištění přítomnosti (desítky imág)</w:t>
            </w:r>
          </w:p>
        </w:tc>
        <w:tc>
          <w:tcPr>
            <w:tcW w:w="6946" w:type="dxa"/>
            <w:gridSpan w:val="2"/>
            <w:tcBorders>
              <w:top w:val="single" w:sz="4" w:space="0" w:color="auto"/>
              <w:left w:val="single" w:sz="4" w:space="0" w:color="auto"/>
              <w:bottom w:val="single" w:sz="4" w:space="0" w:color="auto"/>
              <w:right w:val="single" w:sz="18" w:space="0" w:color="auto"/>
            </w:tcBorders>
            <w:shd w:val="clear" w:color="auto" w:fill="auto"/>
          </w:tcPr>
          <w:p w14:paraId="4BE0475F" w14:textId="18B09975" w:rsidR="00F12912" w:rsidRPr="00344C46" w:rsidRDefault="00B13394" w:rsidP="008C3C3F">
            <w:pPr>
              <w:rPr>
                <w:bCs/>
                <w:snapToGrid w:val="0"/>
              </w:rPr>
            </w:pPr>
            <w:r w:rsidRPr="00344C46">
              <w:rPr>
                <w:bCs/>
                <w:snapToGrid w:val="0"/>
              </w:rPr>
              <w:t>V minulosti druh početně pozorován především v sousední PP Na Plachtě. V roce 2018 početně (desítky imág) pozorován i v PP Na Plachtě 3. Vzhledem k časově relativně krátkému výskytu imág („rojení“) lze stav populace jen obtížně monitorovat</w:t>
            </w:r>
          </w:p>
        </w:tc>
      </w:tr>
      <w:tr w:rsidR="00B13394" w:rsidRPr="00344C46" w14:paraId="3815673E" w14:textId="77777777" w:rsidTr="00344C46">
        <w:trPr>
          <w:cantSplit/>
          <w:trHeight w:val="251"/>
        </w:trPr>
        <w:tc>
          <w:tcPr>
            <w:tcW w:w="1933" w:type="dxa"/>
            <w:vMerge/>
            <w:tcBorders>
              <w:left w:val="single" w:sz="18" w:space="0" w:color="auto"/>
              <w:right w:val="single" w:sz="4" w:space="0" w:color="auto"/>
            </w:tcBorders>
            <w:shd w:val="clear" w:color="auto" w:fill="auto"/>
          </w:tcPr>
          <w:p w14:paraId="1AFFBCA0" w14:textId="77777777" w:rsidR="00B13394" w:rsidRPr="00344C46" w:rsidRDefault="00B13394" w:rsidP="008C3C3F">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FF41612" w14:textId="77777777" w:rsidR="00B13394" w:rsidRPr="00344C46" w:rsidRDefault="00B13394" w:rsidP="008C3C3F">
            <w:pPr>
              <w:rPr>
                <w:bCs/>
                <w:snapToGrid w:val="0"/>
              </w:rPr>
            </w:pPr>
            <w:r w:rsidRPr="00344C46">
              <w:rPr>
                <w:b/>
                <w:bCs/>
                <w:snapToGrid w:val="0"/>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31FFA979" w14:textId="77777777" w:rsidR="00B13394" w:rsidRPr="00344C46" w:rsidRDefault="00B13394" w:rsidP="002B4457">
            <w:pPr>
              <w:tabs>
                <w:tab w:val="left" w:pos="2172"/>
              </w:tabs>
              <w:jc w:val="center"/>
              <w:rPr>
                <w:bCs/>
                <w:snapToGrid w:val="0"/>
              </w:rPr>
            </w:pPr>
            <w:r w:rsidRPr="00344C46">
              <w:rPr>
                <w:bCs/>
                <w:snapToGrid w:val="0"/>
              </w:rPr>
              <w:t>Pravděpodobně dobrý</w:t>
            </w:r>
          </w:p>
        </w:tc>
      </w:tr>
      <w:tr w:rsidR="00B13394" w:rsidRPr="00344C46" w14:paraId="5D42C2FA" w14:textId="77777777" w:rsidTr="00344C46">
        <w:trPr>
          <w:cantSplit/>
          <w:trHeight w:val="251"/>
        </w:trPr>
        <w:tc>
          <w:tcPr>
            <w:tcW w:w="1933" w:type="dxa"/>
            <w:vMerge/>
            <w:tcBorders>
              <w:left w:val="single" w:sz="18" w:space="0" w:color="auto"/>
              <w:right w:val="single" w:sz="4" w:space="0" w:color="auto"/>
            </w:tcBorders>
            <w:shd w:val="clear" w:color="auto" w:fill="auto"/>
          </w:tcPr>
          <w:p w14:paraId="282678A9" w14:textId="77777777" w:rsidR="00B13394" w:rsidRPr="00344C46" w:rsidRDefault="00B13394" w:rsidP="008C3C3F">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6EFBBA4" w14:textId="77777777" w:rsidR="00B13394" w:rsidRPr="00344C46" w:rsidRDefault="00B13394" w:rsidP="008C3C3F">
            <w:pPr>
              <w:rPr>
                <w:bCs/>
                <w:snapToGrid w:val="0"/>
              </w:rPr>
            </w:pPr>
            <w:r w:rsidRPr="00344C46">
              <w:rPr>
                <w:b/>
                <w:bCs/>
                <w:snapToGrid w:val="0"/>
              </w:rPr>
              <w:t>trend vývoje:</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15FE7106" w14:textId="77777777" w:rsidR="00B13394" w:rsidRPr="00344C46" w:rsidRDefault="00B13394" w:rsidP="002B4457">
            <w:pPr>
              <w:jc w:val="center"/>
              <w:rPr>
                <w:bCs/>
                <w:snapToGrid w:val="0"/>
              </w:rPr>
            </w:pPr>
            <w:r w:rsidRPr="00344C46">
              <w:rPr>
                <w:bCs/>
                <w:snapToGrid w:val="0"/>
              </w:rPr>
              <w:t xml:space="preserve">Pravděpodobně setrvalý </w:t>
            </w:r>
          </w:p>
        </w:tc>
      </w:tr>
      <w:tr w:rsidR="00B13394" w:rsidRPr="00344C46" w14:paraId="55D42987" w14:textId="77777777" w:rsidTr="00F12912">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BFBFBF" w:themeFill="background1" w:themeFillShade="BF"/>
          </w:tcPr>
          <w:p w14:paraId="653EDBD1" w14:textId="77777777" w:rsidR="00B13394" w:rsidRPr="00344C46" w:rsidRDefault="00B13394" w:rsidP="008C3C3F">
            <w:pPr>
              <w:rPr>
                <w:b/>
                <w:bCs/>
                <w:snapToGrid w:val="0"/>
              </w:rPr>
            </w:pPr>
            <w:r w:rsidRPr="00344C46">
              <w:rPr>
                <w:b/>
                <w:bCs/>
                <w:snapToGrid w:val="0"/>
              </w:rPr>
              <w:t xml:space="preserve">druh: </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3783C974" w14:textId="77777777" w:rsidR="00B13394" w:rsidRPr="00344C46" w:rsidRDefault="00B13394" w:rsidP="008C3C3F">
            <w:pPr>
              <w:rPr>
                <w:bCs/>
                <w:snapToGrid w:val="0"/>
              </w:rPr>
            </w:pPr>
            <w:r w:rsidRPr="00344C46">
              <w:rPr>
                <w:bCs/>
                <w:i/>
              </w:rPr>
              <w:t>Tropinota (Epicometis) hirta hirta</w:t>
            </w:r>
            <w:r w:rsidRPr="00344C46">
              <w:rPr>
                <w:bCs/>
              </w:rPr>
              <w:t xml:space="preserve"> (Poda von Neuhaus, 1761)  zlatohlávek huňatý</w:t>
            </w:r>
          </w:p>
        </w:tc>
      </w:tr>
      <w:tr w:rsidR="00B13394" w:rsidRPr="00344C46" w14:paraId="20A9890A" w14:textId="77777777" w:rsidTr="00F12912">
        <w:trPr>
          <w:cantSplit/>
          <w:trHeight w:val="251"/>
        </w:trPr>
        <w:tc>
          <w:tcPr>
            <w:tcW w:w="1933" w:type="dxa"/>
            <w:tcBorders>
              <w:top w:val="triple" w:sz="4" w:space="0" w:color="auto"/>
              <w:left w:val="single" w:sz="18" w:space="0" w:color="auto"/>
              <w:bottom w:val="single" w:sz="4" w:space="0" w:color="auto"/>
              <w:right w:val="single" w:sz="4" w:space="0" w:color="auto"/>
            </w:tcBorders>
            <w:shd w:val="clear" w:color="auto" w:fill="BFBFBF" w:themeFill="background1" w:themeFillShade="BF"/>
          </w:tcPr>
          <w:p w14:paraId="4749F756" w14:textId="77777777" w:rsidR="00B13394" w:rsidRPr="00344C46" w:rsidRDefault="00B13394" w:rsidP="008C3C3F">
            <w:pPr>
              <w:rPr>
                <w:b/>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4" w:space="0" w:color="auto"/>
              <w:right w:val="single" w:sz="18" w:space="0" w:color="auto"/>
            </w:tcBorders>
            <w:shd w:val="clear" w:color="auto" w:fill="BFBFBF" w:themeFill="background1" w:themeFillShade="BF"/>
          </w:tcPr>
          <w:p w14:paraId="7BA2692B" w14:textId="77777777" w:rsidR="00B13394" w:rsidRPr="00344C46" w:rsidRDefault="00B13394" w:rsidP="008C3C3F">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3AA7CA4E" w14:textId="77777777" w:rsidTr="00344C46">
        <w:trPr>
          <w:cantSplit/>
          <w:trHeight w:val="251"/>
        </w:trPr>
        <w:tc>
          <w:tcPr>
            <w:tcW w:w="1933" w:type="dxa"/>
            <w:vMerge w:val="restart"/>
            <w:tcBorders>
              <w:top w:val="single" w:sz="4" w:space="0" w:color="auto"/>
              <w:left w:val="single" w:sz="18" w:space="0" w:color="auto"/>
              <w:right w:val="single" w:sz="4" w:space="0" w:color="auto"/>
            </w:tcBorders>
            <w:shd w:val="clear" w:color="auto" w:fill="auto"/>
          </w:tcPr>
          <w:p w14:paraId="22FB0632" w14:textId="77777777" w:rsidR="00B13394" w:rsidRPr="00344C46" w:rsidRDefault="00B13394" w:rsidP="008C3C3F">
            <w:pPr>
              <w:rPr>
                <w:bCs/>
                <w:snapToGrid w:val="0"/>
              </w:rPr>
            </w:pPr>
            <w:r w:rsidRPr="00344C46">
              <w:rPr>
                <w:bCs/>
                <w:snapToGrid w:val="0"/>
              </w:rPr>
              <w:t>Každoroční zjištění imág (optimálně alespoň desítky imág)</w:t>
            </w:r>
          </w:p>
        </w:tc>
        <w:tc>
          <w:tcPr>
            <w:tcW w:w="6946" w:type="dxa"/>
            <w:gridSpan w:val="2"/>
            <w:tcBorders>
              <w:top w:val="single" w:sz="4" w:space="0" w:color="auto"/>
              <w:left w:val="single" w:sz="4" w:space="0" w:color="auto"/>
              <w:bottom w:val="single" w:sz="4" w:space="0" w:color="auto"/>
              <w:right w:val="single" w:sz="18" w:space="0" w:color="auto"/>
            </w:tcBorders>
            <w:shd w:val="clear" w:color="auto" w:fill="auto"/>
          </w:tcPr>
          <w:p w14:paraId="13298389" w14:textId="49FBCF2E" w:rsidR="00F12912" w:rsidRPr="00344C46" w:rsidRDefault="00B13394" w:rsidP="008C3C3F">
            <w:pPr>
              <w:rPr>
                <w:bCs/>
                <w:snapToGrid w:val="0"/>
              </w:rPr>
            </w:pPr>
            <w:r w:rsidRPr="00344C46">
              <w:rPr>
                <w:bCs/>
                <w:snapToGrid w:val="0"/>
              </w:rPr>
              <w:t>Jen jednotlivé, ale opakované nálezy imág na kvetoucích bylinách, trvalá přítomnost druhu v nízkých abundancích, výskyt přesahuje do sousední PP Na Plachtě</w:t>
            </w:r>
          </w:p>
        </w:tc>
      </w:tr>
      <w:tr w:rsidR="00B13394" w:rsidRPr="00344C46" w14:paraId="19B52005" w14:textId="77777777" w:rsidTr="00344C46">
        <w:trPr>
          <w:cantSplit/>
          <w:trHeight w:val="251"/>
        </w:trPr>
        <w:tc>
          <w:tcPr>
            <w:tcW w:w="1933" w:type="dxa"/>
            <w:vMerge/>
            <w:tcBorders>
              <w:left w:val="single" w:sz="18" w:space="0" w:color="auto"/>
              <w:right w:val="single" w:sz="4" w:space="0" w:color="auto"/>
            </w:tcBorders>
            <w:shd w:val="clear" w:color="auto" w:fill="auto"/>
          </w:tcPr>
          <w:p w14:paraId="5208DA44" w14:textId="77777777" w:rsidR="00B13394" w:rsidRPr="00344C46" w:rsidRDefault="00B13394" w:rsidP="008C3C3F">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8AA4AEE" w14:textId="77777777" w:rsidR="00B13394" w:rsidRPr="00344C46" w:rsidRDefault="00B13394" w:rsidP="008C3C3F">
            <w:pPr>
              <w:rPr>
                <w:bCs/>
                <w:snapToGrid w:val="0"/>
              </w:rPr>
            </w:pPr>
            <w:r w:rsidRPr="00344C46">
              <w:rPr>
                <w:b/>
                <w:bCs/>
                <w:snapToGrid w:val="0"/>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78095956" w14:textId="77777777" w:rsidR="00B13394" w:rsidRPr="00344C46" w:rsidRDefault="00B13394" w:rsidP="002B4457">
            <w:pPr>
              <w:tabs>
                <w:tab w:val="left" w:pos="2172"/>
              </w:tabs>
              <w:jc w:val="center"/>
              <w:rPr>
                <w:bCs/>
                <w:snapToGrid w:val="0"/>
              </w:rPr>
            </w:pPr>
            <w:r w:rsidRPr="00344C46">
              <w:rPr>
                <w:bCs/>
                <w:snapToGrid w:val="0"/>
              </w:rPr>
              <w:t>Neznámý, oproti minulé dekádě pravděpodobně mírně zhoršený</w:t>
            </w:r>
          </w:p>
        </w:tc>
      </w:tr>
      <w:tr w:rsidR="00B13394" w:rsidRPr="00344C46" w14:paraId="10B74FAE" w14:textId="77777777" w:rsidTr="00344C46">
        <w:trPr>
          <w:cantSplit/>
          <w:trHeight w:val="251"/>
        </w:trPr>
        <w:tc>
          <w:tcPr>
            <w:tcW w:w="1933" w:type="dxa"/>
            <w:vMerge/>
            <w:tcBorders>
              <w:left w:val="single" w:sz="18" w:space="0" w:color="auto"/>
              <w:right w:val="single" w:sz="4" w:space="0" w:color="auto"/>
            </w:tcBorders>
            <w:shd w:val="clear" w:color="auto" w:fill="auto"/>
          </w:tcPr>
          <w:p w14:paraId="549A2952" w14:textId="77777777" w:rsidR="00B13394" w:rsidRPr="00344C46" w:rsidRDefault="00B13394" w:rsidP="008C3C3F">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9300FE6" w14:textId="77777777" w:rsidR="00B13394" w:rsidRPr="00344C46" w:rsidRDefault="00B13394" w:rsidP="008C3C3F">
            <w:pPr>
              <w:rPr>
                <w:bCs/>
                <w:snapToGrid w:val="0"/>
              </w:rPr>
            </w:pPr>
            <w:r w:rsidRPr="00344C46">
              <w:rPr>
                <w:b/>
                <w:bCs/>
                <w:snapToGrid w:val="0"/>
              </w:rPr>
              <w:t>trend vývoje:</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03DEAD9F" w14:textId="77777777" w:rsidR="00B13394" w:rsidRPr="00344C46" w:rsidRDefault="00B13394" w:rsidP="002B4457">
            <w:pPr>
              <w:tabs>
                <w:tab w:val="left" w:pos="2172"/>
              </w:tabs>
              <w:jc w:val="center"/>
              <w:rPr>
                <w:bCs/>
                <w:snapToGrid w:val="0"/>
              </w:rPr>
            </w:pPr>
            <w:r w:rsidRPr="00344C46">
              <w:rPr>
                <w:bCs/>
                <w:snapToGrid w:val="0"/>
              </w:rPr>
              <w:t xml:space="preserve">Pravděpodobně setrvalý až mírně se zhoršující </w:t>
            </w:r>
          </w:p>
        </w:tc>
      </w:tr>
      <w:tr w:rsidR="00B13394" w:rsidRPr="00344C46" w14:paraId="425787FB" w14:textId="77777777" w:rsidTr="00F12912">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BFBFBF" w:themeFill="background1" w:themeFillShade="BF"/>
          </w:tcPr>
          <w:p w14:paraId="63789269" w14:textId="77777777" w:rsidR="00B13394" w:rsidRPr="00344C46" w:rsidRDefault="00B13394" w:rsidP="008C3C3F">
            <w:pPr>
              <w:rPr>
                <w:b/>
                <w:bCs/>
                <w:snapToGrid w:val="0"/>
              </w:rPr>
            </w:pPr>
            <w:r w:rsidRPr="00344C46">
              <w:rPr>
                <w:b/>
                <w:bCs/>
                <w:snapToGrid w:val="0"/>
              </w:rPr>
              <w:t xml:space="preserve">druh: </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2395BBEF" w14:textId="77777777" w:rsidR="00B13394" w:rsidRPr="00344C46" w:rsidRDefault="00B13394" w:rsidP="007C5D91">
            <w:pPr>
              <w:rPr>
                <w:bCs/>
                <w:snapToGrid w:val="0"/>
              </w:rPr>
            </w:pPr>
            <w:r w:rsidRPr="00344C46">
              <w:rPr>
                <w:bCs/>
                <w:i/>
              </w:rPr>
              <w:t xml:space="preserve">Osmoderma barnabita </w:t>
            </w:r>
            <w:r w:rsidRPr="00344C46">
              <w:rPr>
                <w:bCs/>
              </w:rPr>
              <w:t xml:space="preserve">Motschulsky, 1845 </w:t>
            </w:r>
            <w:r w:rsidRPr="00344C46">
              <w:rPr>
                <w:bCs/>
                <w:i/>
              </w:rPr>
              <w:t xml:space="preserve"> </w:t>
            </w:r>
            <w:r w:rsidRPr="00344C46">
              <w:rPr>
                <w:bCs/>
              </w:rPr>
              <w:t>páchník hnědý</w:t>
            </w:r>
          </w:p>
        </w:tc>
      </w:tr>
      <w:tr w:rsidR="00B13394" w:rsidRPr="00344C46" w14:paraId="26B41C12" w14:textId="77777777" w:rsidTr="00F12912">
        <w:trPr>
          <w:cantSplit/>
          <w:trHeight w:val="251"/>
        </w:trPr>
        <w:tc>
          <w:tcPr>
            <w:tcW w:w="1933" w:type="dxa"/>
            <w:tcBorders>
              <w:top w:val="triple" w:sz="4" w:space="0" w:color="auto"/>
              <w:left w:val="single" w:sz="18" w:space="0" w:color="auto"/>
              <w:bottom w:val="single" w:sz="4" w:space="0" w:color="auto"/>
              <w:right w:val="single" w:sz="4" w:space="0" w:color="auto"/>
            </w:tcBorders>
            <w:shd w:val="clear" w:color="auto" w:fill="BFBFBF" w:themeFill="background1" w:themeFillShade="BF"/>
          </w:tcPr>
          <w:p w14:paraId="33087EF4" w14:textId="77777777" w:rsidR="00B13394" w:rsidRPr="00344C46" w:rsidRDefault="00B13394" w:rsidP="008C3C3F">
            <w:pPr>
              <w:rPr>
                <w:b/>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4" w:space="0" w:color="auto"/>
              <w:right w:val="single" w:sz="18" w:space="0" w:color="auto"/>
            </w:tcBorders>
            <w:shd w:val="clear" w:color="auto" w:fill="BFBFBF" w:themeFill="background1" w:themeFillShade="BF"/>
          </w:tcPr>
          <w:p w14:paraId="67FB1727" w14:textId="77777777" w:rsidR="00B13394" w:rsidRPr="00344C46" w:rsidRDefault="00B13394" w:rsidP="008C3C3F">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296C0566" w14:textId="77777777" w:rsidTr="00344C46">
        <w:trPr>
          <w:cantSplit/>
          <w:trHeight w:val="251"/>
        </w:trPr>
        <w:tc>
          <w:tcPr>
            <w:tcW w:w="1933" w:type="dxa"/>
            <w:vMerge w:val="restart"/>
            <w:tcBorders>
              <w:top w:val="single" w:sz="4" w:space="0" w:color="auto"/>
              <w:left w:val="single" w:sz="18" w:space="0" w:color="auto"/>
              <w:right w:val="single" w:sz="4" w:space="0" w:color="auto"/>
            </w:tcBorders>
            <w:shd w:val="clear" w:color="auto" w:fill="auto"/>
          </w:tcPr>
          <w:p w14:paraId="66A59D67" w14:textId="77777777" w:rsidR="00B13394" w:rsidRPr="00344C46" w:rsidRDefault="00B13394" w:rsidP="005B6191">
            <w:pPr>
              <w:rPr>
                <w:bCs/>
                <w:snapToGrid w:val="0"/>
              </w:rPr>
            </w:pPr>
            <w:r w:rsidRPr="00344C46">
              <w:rPr>
                <w:bCs/>
                <w:snapToGrid w:val="0"/>
              </w:rPr>
              <w:t xml:space="preserve">Pokud možno doložit  trvalou přítomnost druhu </w:t>
            </w:r>
          </w:p>
        </w:tc>
        <w:tc>
          <w:tcPr>
            <w:tcW w:w="6946" w:type="dxa"/>
            <w:gridSpan w:val="2"/>
            <w:tcBorders>
              <w:top w:val="single" w:sz="4" w:space="0" w:color="auto"/>
              <w:left w:val="single" w:sz="4" w:space="0" w:color="auto"/>
              <w:bottom w:val="single" w:sz="4" w:space="0" w:color="auto"/>
              <w:right w:val="single" w:sz="18" w:space="0" w:color="auto"/>
            </w:tcBorders>
            <w:shd w:val="clear" w:color="auto" w:fill="auto"/>
          </w:tcPr>
          <w:p w14:paraId="7A946177" w14:textId="5C4801F5" w:rsidR="00F12912" w:rsidRPr="00344C46" w:rsidRDefault="00B13394" w:rsidP="008C3C3F">
            <w:pPr>
              <w:rPr>
                <w:bCs/>
                <w:snapToGrid w:val="0"/>
              </w:rPr>
            </w:pPr>
            <w:r w:rsidRPr="00344C46">
              <w:rPr>
                <w:bCs/>
                <w:snapToGrid w:val="0"/>
              </w:rPr>
              <w:t>Přítomnost zjištěna (ex post) po skácení starých akátů. Přítomnost v navazujícím území (na západním okraji PP) se starými akáty a třešněmi lze očekávat, bez destruktivních metod zatím nelze ověřit přítomnost vývojových stádií a pobytových stop</w:t>
            </w:r>
          </w:p>
        </w:tc>
      </w:tr>
      <w:tr w:rsidR="00B13394" w:rsidRPr="00344C46" w14:paraId="5C53F251" w14:textId="77777777" w:rsidTr="00344C46">
        <w:trPr>
          <w:cantSplit/>
          <w:trHeight w:val="251"/>
        </w:trPr>
        <w:tc>
          <w:tcPr>
            <w:tcW w:w="1933" w:type="dxa"/>
            <w:vMerge/>
            <w:tcBorders>
              <w:left w:val="single" w:sz="18" w:space="0" w:color="auto"/>
              <w:right w:val="single" w:sz="4" w:space="0" w:color="auto"/>
            </w:tcBorders>
            <w:shd w:val="clear" w:color="auto" w:fill="auto"/>
          </w:tcPr>
          <w:p w14:paraId="3017D493" w14:textId="77777777" w:rsidR="00B13394" w:rsidRPr="00344C46" w:rsidRDefault="00B13394" w:rsidP="008C3C3F">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D42DFED" w14:textId="77777777" w:rsidR="00B13394" w:rsidRPr="00344C46" w:rsidRDefault="00B13394" w:rsidP="008C3C3F">
            <w:pPr>
              <w:rPr>
                <w:bCs/>
                <w:snapToGrid w:val="0"/>
              </w:rPr>
            </w:pPr>
            <w:r w:rsidRPr="00344C46">
              <w:rPr>
                <w:b/>
                <w:bCs/>
                <w:snapToGrid w:val="0"/>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29953661" w14:textId="77777777" w:rsidR="00B13394" w:rsidRPr="00344C46" w:rsidRDefault="00B13394" w:rsidP="005B6191">
            <w:pPr>
              <w:tabs>
                <w:tab w:val="left" w:pos="2172"/>
              </w:tabs>
              <w:jc w:val="center"/>
              <w:rPr>
                <w:bCs/>
                <w:snapToGrid w:val="0"/>
              </w:rPr>
            </w:pPr>
            <w:r w:rsidRPr="00344C46">
              <w:rPr>
                <w:bCs/>
                <w:snapToGrid w:val="0"/>
              </w:rPr>
              <w:t>Nelze vyloučit výskyt omezený na několik starých stromů (viz výše)</w:t>
            </w:r>
          </w:p>
        </w:tc>
      </w:tr>
      <w:tr w:rsidR="00B13394" w:rsidRPr="00344C46" w14:paraId="40128056" w14:textId="77777777" w:rsidTr="00344C46">
        <w:trPr>
          <w:cantSplit/>
          <w:trHeight w:val="251"/>
        </w:trPr>
        <w:tc>
          <w:tcPr>
            <w:tcW w:w="1933" w:type="dxa"/>
            <w:vMerge/>
            <w:tcBorders>
              <w:left w:val="single" w:sz="18" w:space="0" w:color="auto"/>
              <w:right w:val="single" w:sz="4" w:space="0" w:color="auto"/>
            </w:tcBorders>
            <w:shd w:val="clear" w:color="auto" w:fill="auto"/>
          </w:tcPr>
          <w:p w14:paraId="1B83E76B" w14:textId="77777777" w:rsidR="00B13394" w:rsidRPr="00344C46" w:rsidRDefault="00B13394" w:rsidP="008C3C3F">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E51AD1E" w14:textId="77777777" w:rsidR="00B13394" w:rsidRPr="00344C46" w:rsidRDefault="00B13394" w:rsidP="008C3C3F">
            <w:pPr>
              <w:rPr>
                <w:bCs/>
                <w:snapToGrid w:val="0"/>
              </w:rPr>
            </w:pPr>
            <w:r w:rsidRPr="00344C46">
              <w:rPr>
                <w:b/>
                <w:bCs/>
                <w:snapToGrid w:val="0"/>
              </w:rPr>
              <w:t>trend vývoje:</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0E6B290D" w14:textId="77777777" w:rsidR="00B13394" w:rsidRPr="00344C46" w:rsidRDefault="00B13394" w:rsidP="002B4457">
            <w:pPr>
              <w:jc w:val="center"/>
              <w:rPr>
                <w:bCs/>
                <w:snapToGrid w:val="0"/>
              </w:rPr>
            </w:pPr>
            <w:r w:rsidRPr="00344C46">
              <w:rPr>
                <w:bCs/>
                <w:snapToGrid w:val="0"/>
              </w:rPr>
              <w:t xml:space="preserve">Neznámý </w:t>
            </w:r>
          </w:p>
        </w:tc>
      </w:tr>
      <w:tr w:rsidR="00B13394" w:rsidRPr="00344C46" w14:paraId="54195E32" w14:textId="77777777" w:rsidTr="00F12912">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BFBFBF" w:themeFill="background1" w:themeFillShade="BF"/>
          </w:tcPr>
          <w:p w14:paraId="20D227F4" w14:textId="77777777" w:rsidR="00B13394" w:rsidRPr="00344C46" w:rsidRDefault="00B13394" w:rsidP="00196AE2">
            <w:pPr>
              <w:rPr>
                <w:b/>
                <w:bCs/>
                <w:snapToGrid w:val="0"/>
              </w:rPr>
            </w:pPr>
            <w:r w:rsidRPr="00344C46">
              <w:rPr>
                <w:b/>
                <w:bCs/>
                <w:snapToGrid w:val="0"/>
              </w:rPr>
              <w:t xml:space="preserve">druh: </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395384C5" w14:textId="77777777" w:rsidR="00B13394" w:rsidRPr="00344C46" w:rsidRDefault="00B13394" w:rsidP="00196AE2">
            <w:pPr>
              <w:rPr>
                <w:bCs/>
                <w:snapToGrid w:val="0"/>
              </w:rPr>
            </w:pPr>
            <w:r w:rsidRPr="00344C46">
              <w:rPr>
                <w:bCs/>
                <w:i/>
              </w:rPr>
              <w:t xml:space="preserve">Trichius rosaceus rosaceus </w:t>
            </w:r>
            <w:r w:rsidRPr="00344C46">
              <w:rPr>
                <w:bCs/>
              </w:rPr>
              <w:t>(Voet, 1769) =</w:t>
            </w:r>
            <w:r w:rsidRPr="00344C46">
              <w:rPr>
                <w:bCs/>
                <w:i/>
              </w:rPr>
              <w:t xml:space="preserve"> Trichius gallicus </w:t>
            </w:r>
            <w:r w:rsidRPr="00344C46">
              <w:rPr>
                <w:bCs/>
              </w:rPr>
              <w:t>Dejean, 1821 zdobenec</w:t>
            </w:r>
          </w:p>
        </w:tc>
      </w:tr>
      <w:tr w:rsidR="00B13394" w:rsidRPr="00344C46" w14:paraId="3D7A39E8" w14:textId="77777777" w:rsidTr="00F12912">
        <w:trPr>
          <w:cantSplit/>
          <w:trHeight w:val="251"/>
        </w:trPr>
        <w:tc>
          <w:tcPr>
            <w:tcW w:w="1933" w:type="dxa"/>
            <w:tcBorders>
              <w:top w:val="triple" w:sz="4" w:space="0" w:color="auto"/>
              <w:left w:val="single" w:sz="18" w:space="0" w:color="auto"/>
              <w:bottom w:val="single" w:sz="4" w:space="0" w:color="auto"/>
              <w:right w:val="single" w:sz="4" w:space="0" w:color="auto"/>
            </w:tcBorders>
            <w:shd w:val="clear" w:color="auto" w:fill="BFBFBF" w:themeFill="background1" w:themeFillShade="BF"/>
          </w:tcPr>
          <w:p w14:paraId="6C3F7BD4" w14:textId="77777777" w:rsidR="00B13394" w:rsidRPr="00344C46" w:rsidRDefault="00B13394" w:rsidP="00196AE2">
            <w:pPr>
              <w:rPr>
                <w:b/>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4" w:space="0" w:color="auto"/>
              <w:right w:val="single" w:sz="18" w:space="0" w:color="auto"/>
            </w:tcBorders>
            <w:shd w:val="clear" w:color="auto" w:fill="BFBFBF" w:themeFill="background1" w:themeFillShade="BF"/>
          </w:tcPr>
          <w:p w14:paraId="5A7E61C9" w14:textId="77777777" w:rsidR="00B13394" w:rsidRPr="00344C46" w:rsidRDefault="00B13394" w:rsidP="00196AE2">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6A1113D8" w14:textId="77777777" w:rsidTr="00344C46">
        <w:trPr>
          <w:cantSplit/>
          <w:trHeight w:val="251"/>
        </w:trPr>
        <w:tc>
          <w:tcPr>
            <w:tcW w:w="1933" w:type="dxa"/>
            <w:vMerge w:val="restart"/>
            <w:tcBorders>
              <w:top w:val="single" w:sz="4" w:space="0" w:color="auto"/>
              <w:left w:val="single" w:sz="18" w:space="0" w:color="auto"/>
              <w:right w:val="single" w:sz="4" w:space="0" w:color="auto"/>
            </w:tcBorders>
            <w:shd w:val="clear" w:color="auto" w:fill="auto"/>
          </w:tcPr>
          <w:p w14:paraId="150C439D" w14:textId="77777777" w:rsidR="00B13394" w:rsidRPr="00344C46" w:rsidRDefault="00B13394" w:rsidP="00196AE2">
            <w:pPr>
              <w:rPr>
                <w:bCs/>
                <w:snapToGrid w:val="0"/>
              </w:rPr>
            </w:pPr>
            <w:r w:rsidRPr="00344C46">
              <w:rPr>
                <w:bCs/>
                <w:snapToGrid w:val="0"/>
              </w:rPr>
              <w:t xml:space="preserve">Alespoň jedenkrát za 3 roky pozorování imág  </w:t>
            </w:r>
          </w:p>
        </w:tc>
        <w:tc>
          <w:tcPr>
            <w:tcW w:w="6946" w:type="dxa"/>
            <w:gridSpan w:val="2"/>
            <w:tcBorders>
              <w:top w:val="single" w:sz="4" w:space="0" w:color="auto"/>
              <w:left w:val="single" w:sz="4" w:space="0" w:color="auto"/>
              <w:bottom w:val="single" w:sz="4" w:space="0" w:color="auto"/>
              <w:right w:val="single" w:sz="18" w:space="0" w:color="auto"/>
            </w:tcBorders>
            <w:shd w:val="clear" w:color="auto" w:fill="auto"/>
          </w:tcPr>
          <w:p w14:paraId="44F87B9F" w14:textId="77777777" w:rsidR="00F12912" w:rsidRDefault="00B13394" w:rsidP="0074585B">
            <w:pPr>
              <w:rPr>
                <w:bCs/>
                <w:snapToGrid w:val="0"/>
              </w:rPr>
            </w:pPr>
            <w:r w:rsidRPr="00344C46">
              <w:rPr>
                <w:bCs/>
                <w:snapToGrid w:val="0"/>
              </w:rPr>
              <w:t>Přítomnost zjištěna v roce 2018, možný vývoj ve starých stromech a torzech, imága florikolní</w:t>
            </w:r>
          </w:p>
          <w:p w14:paraId="128A98B5" w14:textId="51800392" w:rsidR="00052B2F" w:rsidRPr="00344C46" w:rsidRDefault="00052B2F" w:rsidP="0074585B">
            <w:pPr>
              <w:rPr>
                <w:bCs/>
                <w:snapToGrid w:val="0"/>
              </w:rPr>
            </w:pPr>
          </w:p>
        </w:tc>
      </w:tr>
      <w:tr w:rsidR="00B13394" w:rsidRPr="00344C46" w14:paraId="1AE3F64E" w14:textId="77777777" w:rsidTr="00344C46">
        <w:trPr>
          <w:cantSplit/>
          <w:trHeight w:val="251"/>
        </w:trPr>
        <w:tc>
          <w:tcPr>
            <w:tcW w:w="1933" w:type="dxa"/>
            <w:vMerge/>
            <w:tcBorders>
              <w:left w:val="single" w:sz="18" w:space="0" w:color="auto"/>
              <w:right w:val="single" w:sz="4" w:space="0" w:color="auto"/>
            </w:tcBorders>
            <w:shd w:val="clear" w:color="auto" w:fill="auto"/>
          </w:tcPr>
          <w:p w14:paraId="2C33393C" w14:textId="77777777" w:rsidR="00B13394" w:rsidRPr="00344C46" w:rsidRDefault="00B13394" w:rsidP="00196AE2">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4277EA0" w14:textId="77777777" w:rsidR="00B13394" w:rsidRPr="00344C46" w:rsidRDefault="00B13394" w:rsidP="00196AE2">
            <w:pPr>
              <w:rPr>
                <w:bCs/>
                <w:snapToGrid w:val="0"/>
              </w:rPr>
            </w:pPr>
            <w:r w:rsidRPr="00344C46">
              <w:rPr>
                <w:b/>
                <w:bCs/>
                <w:snapToGrid w:val="0"/>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3A319312" w14:textId="77777777" w:rsidR="00B13394" w:rsidRPr="00344C46" w:rsidRDefault="00B13394" w:rsidP="007F19D8">
            <w:pPr>
              <w:tabs>
                <w:tab w:val="left" w:pos="2172"/>
              </w:tabs>
              <w:jc w:val="center"/>
              <w:rPr>
                <w:bCs/>
                <w:snapToGrid w:val="0"/>
              </w:rPr>
            </w:pPr>
            <w:r w:rsidRPr="00344C46">
              <w:rPr>
                <w:bCs/>
                <w:snapToGrid w:val="0"/>
              </w:rPr>
              <w:t xml:space="preserve">Neznámý (vzhledem ke skrytému vývoji larev v trouchu), přítomnost poprvé doložena v r. 2018  </w:t>
            </w:r>
          </w:p>
        </w:tc>
      </w:tr>
      <w:tr w:rsidR="00B13394" w:rsidRPr="00344C46" w14:paraId="027AD749" w14:textId="77777777" w:rsidTr="00344C46">
        <w:trPr>
          <w:cantSplit/>
          <w:trHeight w:val="251"/>
        </w:trPr>
        <w:tc>
          <w:tcPr>
            <w:tcW w:w="1933" w:type="dxa"/>
            <w:vMerge/>
            <w:tcBorders>
              <w:left w:val="single" w:sz="18" w:space="0" w:color="auto"/>
              <w:right w:val="single" w:sz="4" w:space="0" w:color="auto"/>
            </w:tcBorders>
            <w:shd w:val="clear" w:color="auto" w:fill="auto"/>
          </w:tcPr>
          <w:p w14:paraId="366CBCDE" w14:textId="77777777" w:rsidR="00B13394" w:rsidRPr="00344C46" w:rsidRDefault="00B13394" w:rsidP="00196AE2">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49662C6" w14:textId="77777777" w:rsidR="00B13394" w:rsidRPr="00344C46" w:rsidRDefault="00B13394" w:rsidP="00196AE2">
            <w:pPr>
              <w:rPr>
                <w:bCs/>
                <w:snapToGrid w:val="0"/>
              </w:rPr>
            </w:pPr>
            <w:r w:rsidRPr="00344C46">
              <w:rPr>
                <w:b/>
                <w:bCs/>
                <w:snapToGrid w:val="0"/>
              </w:rPr>
              <w:t>trend vývoje:</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1857FC68" w14:textId="77777777" w:rsidR="00B13394" w:rsidRPr="00344C46" w:rsidRDefault="00B13394" w:rsidP="00196AE2">
            <w:pPr>
              <w:jc w:val="center"/>
              <w:rPr>
                <w:bCs/>
                <w:snapToGrid w:val="0"/>
              </w:rPr>
            </w:pPr>
            <w:r w:rsidRPr="00344C46">
              <w:rPr>
                <w:bCs/>
                <w:snapToGrid w:val="0"/>
              </w:rPr>
              <w:t xml:space="preserve">Neznámý </w:t>
            </w:r>
          </w:p>
        </w:tc>
      </w:tr>
      <w:tr w:rsidR="00B13394" w:rsidRPr="00344C46" w14:paraId="0FA1825F" w14:textId="77777777" w:rsidTr="00F12912">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BFBFBF" w:themeFill="background1" w:themeFillShade="BF"/>
          </w:tcPr>
          <w:p w14:paraId="3DA1B328" w14:textId="77777777" w:rsidR="00B13394" w:rsidRPr="00344C46" w:rsidRDefault="00B13394" w:rsidP="008C3C3F">
            <w:pPr>
              <w:rPr>
                <w:b/>
                <w:bCs/>
                <w:snapToGrid w:val="0"/>
              </w:rPr>
            </w:pPr>
            <w:r w:rsidRPr="00344C46">
              <w:rPr>
                <w:b/>
                <w:bCs/>
                <w:snapToGrid w:val="0"/>
              </w:rPr>
              <w:t xml:space="preserve">druh: </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7F62E2BE" w14:textId="77777777" w:rsidR="00B13394" w:rsidRPr="00344C46" w:rsidRDefault="00B13394" w:rsidP="009E35F4">
            <w:pPr>
              <w:spacing w:beforeLines="20" w:before="48" w:afterLines="20" w:after="48"/>
              <w:rPr>
                <w:bCs/>
                <w:snapToGrid w:val="0"/>
              </w:rPr>
            </w:pPr>
            <w:r w:rsidRPr="00344C46">
              <w:rPr>
                <w:bCs/>
                <w:i/>
              </w:rPr>
              <w:t xml:space="preserve">Agrilus (Uragrilus) guerini </w:t>
            </w:r>
            <w:r w:rsidRPr="00344C46">
              <w:rPr>
                <w:bCs/>
              </w:rPr>
              <w:t>(Ladordaire, 1835)  krasec</w:t>
            </w:r>
          </w:p>
        </w:tc>
      </w:tr>
      <w:tr w:rsidR="00B13394" w:rsidRPr="00344C46" w14:paraId="66A2C1E4" w14:textId="77777777" w:rsidTr="00052B2F">
        <w:trPr>
          <w:cantSplit/>
          <w:trHeight w:val="251"/>
        </w:trPr>
        <w:tc>
          <w:tcPr>
            <w:tcW w:w="1933" w:type="dxa"/>
            <w:tcBorders>
              <w:top w:val="triple" w:sz="4" w:space="0" w:color="auto"/>
              <w:left w:val="single" w:sz="18" w:space="0" w:color="auto"/>
              <w:bottom w:val="single" w:sz="4" w:space="0" w:color="auto"/>
              <w:right w:val="single" w:sz="4" w:space="0" w:color="auto"/>
            </w:tcBorders>
            <w:shd w:val="clear" w:color="auto" w:fill="BFBFBF" w:themeFill="background1" w:themeFillShade="BF"/>
          </w:tcPr>
          <w:p w14:paraId="421326FE" w14:textId="77777777" w:rsidR="00B13394" w:rsidRPr="00344C46" w:rsidRDefault="00B13394" w:rsidP="008C3C3F">
            <w:pPr>
              <w:rPr>
                <w:b/>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4" w:space="0" w:color="auto"/>
              <w:right w:val="single" w:sz="18" w:space="0" w:color="auto"/>
            </w:tcBorders>
            <w:shd w:val="clear" w:color="auto" w:fill="BFBFBF" w:themeFill="background1" w:themeFillShade="BF"/>
          </w:tcPr>
          <w:p w14:paraId="73CBA5C1" w14:textId="77777777" w:rsidR="00B13394" w:rsidRPr="00344C46" w:rsidRDefault="00B13394" w:rsidP="008C3C3F">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013195DD" w14:textId="77777777" w:rsidTr="00344C46">
        <w:trPr>
          <w:cantSplit/>
          <w:trHeight w:val="251"/>
        </w:trPr>
        <w:tc>
          <w:tcPr>
            <w:tcW w:w="1933" w:type="dxa"/>
            <w:vMerge w:val="restart"/>
            <w:tcBorders>
              <w:top w:val="single" w:sz="4" w:space="0" w:color="auto"/>
              <w:left w:val="single" w:sz="18" w:space="0" w:color="auto"/>
              <w:right w:val="single" w:sz="4" w:space="0" w:color="auto"/>
            </w:tcBorders>
            <w:shd w:val="clear" w:color="auto" w:fill="auto"/>
            <w:vAlign w:val="center"/>
          </w:tcPr>
          <w:p w14:paraId="0CF52D82" w14:textId="77777777" w:rsidR="00B13394" w:rsidRPr="00344C46" w:rsidRDefault="00B13394" w:rsidP="009E35F4">
            <w:pPr>
              <w:spacing w:beforeLines="20" w:before="48" w:afterLines="20" w:after="48"/>
              <w:rPr>
                <w:bCs/>
                <w:i/>
              </w:rPr>
            </w:pPr>
            <w:r w:rsidRPr="00344C46">
              <w:rPr>
                <w:bCs/>
                <w:iCs/>
              </w:rPr>
              <w:t xml:space="preserve">Každoroční pozorování imág </w:t>
            </w:r>
          </w:p>
        </w:tc>
        <w:tc>
          <w:tcPr>
            <w:tcW w:w="6946" w:type="dxa"/>
            <w:gridSpan w:val="2"/>
            <w:tcBorders>
              <w:top w:val="single" w:sz="4" w:space="0" w:color="auto"/>
              <w:left w:val="single" w:sz="4" w:space="0" w:color="auto"/>
              <w:bottom w:val="single" w:sz="4" w:space="0" w:color="auto"/>
              <w:right w:val="single" w:sz="18" w:space="0" w:color="auto"/>
            </w:tcBorders>
            <w:shd w:val="clear" w:color="auto" w:fill="auto"/>
          </w:tcPr>
          <w:p w14:paraId="5DCAB7C2" w14:textId="77777777" w:rsidR="00F12912" w:rsidRDefault="00B13394" w:rsidP="00FB6F3D">
            <w:pPr>
              <w:rPr>
                <w:bCs/>
                <w:snapToGrid w:val="0"/>
              </w:rPr>
            </w:pPr>
            <w:r w:rsidRPr="00344C46">
              <w:rPr>
                <w:bCs/>
                <w:snapToGrid w:val="0"/>
              </w:rPr>
              <w:t>Druh byl pozorován pouze na počátku předchozí dekády, trvalá přítomnost je ale pravděpodobná, nálezy imág jsou v současnosti méně časté (vztaženo na celé území PP Na Plachtě a PP Na Plachtě 3)</w:t>
            </w:r>
          </w:p>
          <w:p w14:paraId="34DF9A5C" w14:textId="3715E3A3" w:rsidR="00052B2F" w:rsidRPr="00344C46" w:rsidRDefault="00052B2F" w:rsidP="00FB6F3D">
            <w:pPr>
              <w:rPr>
                <w:bCs/>
                <w:snapToGrid w:val="0"/>
              </w:rPr>
            </w:pPr>
          </w:p>
        </w:tc>
      </w:tr>
      <w:tr w:rsidR="00B13394" w:rsidRPr="00344C46" w14:paraId="557BA6A3" w14:textId="77777777" w:rsidTr="00344C46">
        <w:trPr>
          <w:cantSplit/>
          <w:trHeight w:val="251"/>
        </w:trPr>
        <w:tc>
          <w:tcPr>
            <w:tcW w:w="1933" w:type="dxa"/>
            <w:vMerge/>
            <w:tcBorders>
              <w:left w:val="single" w:sz="18" w:space="0" w:color="auto"/>
              <w:right w:val="single" w:sz="4" w:space="0" w:color="auto"/>
            </w:tcBorders>
            <w:shd w:val="clear" w:color="auto" w:fill="auto"/>
            <w:vAlign w:val="center"/>
          </w:tcPr>
          <w:p w14:paraId="664EFBFA" w14:textId="77777777" w:rsidR="00B13394" w:rsidRPr="00344C46" w:rsidRDefault="00B13394" w:rsidP="00FB6F3D">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F25849A" w14:textId="77777777" w:rsidR="00B13394" w:rsidRPr="00344C46" w:rsidRDefault="00B13394" w:rsidP="00FB6F3D">
            <w:pPr>
              <w:rPr>
                <w:bCs/>
                <w:snapToGrid w:val="0"/>
              </w:rPr>
            </w:pPr>
            <w:r w:rsidRPr="00344C46">
              <w:rPr>
                <w:b/>
                <w:bCs/>
                <w:snapToGrid w:val="0"/>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5D5D0AFE" w14:textId="77777777" w:rsidR="00B13394" w:rsidRPr="00344C46" w:rsidRDefault="00B13394" w:rsidP="002B4457">
            <w:pPr>
              <w:tabs>
                <w:tab w:val="left" w:pos="2172"/>
              </w:tabs>
              <w:jc w:val="center"/>
              <w:rPr>
                <w:bCs/>
                <w:snapToGrid w:val="0"/>
              </w:rPr>
            </w:pPr>
            <w:r w:rsidRPr="00344C46">
              <w:rPr>
                <w:bCs/>
                <w:snapToGrid w:val="0"/>
              </w:rPr>
              <w:t xml:space="preserve">Zhoršený </w:t>
            </w:r>
          </w:p>
        </w:tc>
      </w:tr>
      <w:tr w:rsidR="00B13394" w:rsidRPr="00344C46" w14:paraId="141B2E00" w14:textId="77777777" w:rsidTr="00052B2F">
        <w:trPr>
          <w:cantSplit/>
          <w:trHeight w:val="251"/>
        </w:trPr>
        <w:tc>
          <w:tcPr>
            <w:tcW w:w="1933" w:type="dxa"/>
            <w:vMerge/>
            <w:tcBorders>
              <w:left w:val="single" w:sz="18" w:space="0" w:color="auto"/>
              <w:bottom w:val="single" w:sz="18" w:space="0" w:color="auto"/>
              <w:right w:val="single" w:sz="4" w:space="0" w:color="auto"/>
            </w:tcBorders>
            <w:shd w:val="clear" w:color="auto" w:fill="auto"/>
            <w:vAlign w:val="center"/>
          </w:tcPr>
          <w:p w14:paraId="03B4986E" w14:textId="77777777" w:rsidR="00B13394" w:rsidRPr="00344C46" w:rsidRDefault="00B13394" w:rsidP="00FB6F3D">
            <w:pPr>
              <w:rPr>
                <w:bCs/>
                <w:snapToGrid w:val="0"/>
              </w:rPr>
            </w:pPr>
          </w:p>
        </w:tc>
        <w:tc>
          <w:tcPr>
            <w:tcW w:w="1417" w:type="dxa"/>
            <w:tcBorders>
              <w:top w:val="single" w:sz="4" w:space="0" w:color="auto"/>
              <w:left w:val="single" w:sz="4" w:space="0" w:color="auto"/>
              <w:bottom w:val="single" w:sz="18" w:space="0" w:color="auto"/>
              <w:right w:val="single" w:sz="4" w:space="0" w:color="auto"/>
            </w:tcBorders>
            <w:shd w:val="clear" w:color="auto" w:fill="auto"/>
          </w:tcPr>
          <w:p w14:paraId="424865F0" w14:textId="77777777" w:rsidR="00B13394" w:rsidRPr="00344C46" w:rsidRDefault="00B13394" w:rsidP="00FB6F3D">
            <w:pPr>
              <w:rPr>
                <w:bCs/>
                <w:snapToGrid w:val="0"/>
              </w:rPr>
            </w:pPr>
            <w:r w:rsidRPr="00344C46">
              <w:rPr>
                <w:b/>
                <w:bCs/>
                <w:snapToGrid w:val="0"/>
              </w:rPr>
              <w:t>trend vývoje:</w:t>
            </w:r>
          </w:p>
        </w:tc>
        <w:tc>
          <w:tcPr>
            <w:tcW w:w="5529" w:type="dxa"/>
            <w:tcBorders>
              <w:top w:val="single" w:sz="4" w:space="0" w:color="auto"/>
              <w:left w:val="single" w:sz="4" w:space="0" w:color="auto"/>
              <w:bottom w:val="single" w:sz="18" w:space="0" w:color="auto"/>
              <w:right w:val="single" w:sz="18" w:space="0" w:color="auto"/>
            </w:tcBorders>
            <w:shd w:val="clear" w:color="auto" w:fill="auto"/>
          </w:tcPr>
          <w:p w14:paraId="6E7B87F1" w14:textId="77777777" w:rsidR="00B13394" w:rsidRPr="00344C46" w:rsidRDefault="00B13394" w:rsidP="002B4457">
            <w:pPr>
              <w:jc w:val="center"/>
              <w:rPr>
                <w:bCs/>
                <w:snapToGrid w:val="0"/>
              </w:rPr>
            </w:pPr>
            <w:r w:rsidRPr="00344C46">
              <w:rPr>
                <w:bCs/>
                <w:snapToGrid w:val="0"/>
              </w:rPr>
              <w:t xml:space="preserve">Zhoršující se </w:t>
            </w:r>
          </w:p>
        </w:tc>
      </w:tr>
      <w:tr w:rsidR="00B13394" w:rsidRPr="00344C46" w14:paraId="6AC32774" w14:textId="77777777" w:rsidTr="00052B2F">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BFBFBF" w:themeFill="background1" w:themeFillShade="BF"/>
          </w:tcPr>
          <w:p w14:paraId="71C07CCE" w14:textId="77777777" w:rsidR="00B13394" w:rsidRPr="00344C46" w:rsidRDefault="00B13394" w:rsidP="00196AE2">
            <w:pPr>
              <w:rPr>
                <w:b/>
                <w:bCs/>
                <w:snapToGrid w:val="0"/>
              </w:rPr>
            </w:pPr>
            <w:r w:rsidRPr="00344C46">
              <w:rPr>
                <w:b/>
                <w:bCs/>
                <w:snapToGrid w:val="0"/>
              </w:rPr>
              <w:lastRenderedPageBreak/>
              <w:t xml:space="preserve">druh: </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0080DDA1" w14:textId="77777777" w:rsidR="00B13394" w:rsidRPr="00344C46" w:rsidRDefault="00B13394" w:rsidP="00196AE2">
            <w:pPr>
              <w:rPr>
                <w:bCs/>
                <w:snapToGrid w:val="0"/>
              </w:rPr>
            </w:pPr>
            <w:r w:rsidRPr="00344C46">
              <w:rPr>
                <w:bCs/>
                <w:i/>
              </w:rPr>
              <w:t xml:space="preserve">Dicronychus equisetioides </w:t>
            </w:r>
            <w:r w:rsidRPr="00344C46">
              <w:rPr>
                <w:bCs/>
              </w:rPr>
              <w:t>Lohse, 1976</w:t>
            </w:r>
            <w:r w:rsidRPr="00344C46">
              <w:rPr>
                <w:bCs/>
                <w:i/>
              </w:rPr>
              <w:t xml:space="preserve"> </w:t>
            </w:r>
            <w:r w:rsidRPr="00344C46">
              <w:rPr>
                <w:bCs/>
              </w:rPr>
              <w:t>kovařík</w:t>
            </w:r>
            <w:r w:rsidRPr="00344C46">
              <w:rPr>
                <w:bCs/>
                <w:snapToGrid w:val="0"/>
              </w:rPr>
              <w:t xml:space="preserve"> </w:t>
            </w:r>
          </w:p>
        </w:tc>
      </w:tr>
      <w:tr w:rsidR="00B13394" w:rsidRPr="00344C46" w14:paraId="1DA66D07" w14:textId="77777777" w:rsidTr="00F12912">
        <w:trPr>
          <w:cantSplit/>
          <w:trHeight w:val="251"/>
        </w:trPr>
        <w:tc>
          <w:tcPr>
            <w:tcW w:w="1933" w:type="dxa"/>
            <w:tcBorders>
              <w:top w:val="triple" w:sz="4" w:space="0" w:color="auto"/>
              <w:left w:val="single" w:sz="18" w:space="0" w:color="auto"/>
              <w:bottom w:val="single" w:sz="4" w:space="0" w:color="auto"/>
              <w:right w:val="single" w:sz="4" w:space="0" w:color="auto"/>
            </w:tcBorders>
            <w:shd w:val="clear" w:color="auto" w:fill="BFBFBF" w:themeFill="background1" w:themeFillShade="BF"/>
          </w:tcPr>
          <w:p w14:paraId="5BCD6F4C" w14:textId="77777777" w:rsidR="00B13394" w:rsidRPr="00344C46" w:rsidRDefault="00B13394" w:rsidP="00196AE2">
            <w:pPr>
              <w:rPr>
                <w:b/>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4" w:space="0" w:color="auto"/>
              <w:right w:val="single" w:sz="18" w:space="0" w:color="auto"/>
            </w:tcBorders>
            <w:shd w:val="clear" w:color="auto" w:fill="BFBFBF" w:themeFill="background1" w:themeFillShade="BF"/>
          </w:tcPr>
          <w:p w14:paraId="733399F6" w14:textId="77777777" w:rsidR="00B13394" w:rsidRPr="00344C46" w:rsidRDefault="00B13394" w:rsidP="00196AE2">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347CC357" w14:textId="77777777" w:rsidTr="00344C46">
        <w:trPr>
          <w:cantSplit/>
          <w:trHeight w:val="251"/>
        </w:trPr>
        <w:tc>
          <w:tcPr>
            <w:tcW w:w="1933" w:type="dxa"/>
            <w:vMerge w:val="restart"/>
            <w:tcBorders>
              <w:top w:val="single" w:sz="4" w:space="0" w:color="auto"/>
              <w:left w:val="single" w:sz="18" w:space="0" w:color="auto"/>
              <w:right w:val="single" w:sz="4" w:space="0" w:color="auto"/>
            </w:tcBorders>
            <w:shd w:val="clear" w:color="auto" w:fill="auto"/>
            <w:vAlign w:val="center"/>
          </w:tcPr>
          <w:p w14:paraId="14B1665C" w14:textId="77777777" w:rsidR="00B13394" w:rsidRPr="00344C46" w:rsidRDefault="00B13394" w:rsidP="009E35F4">
            <w:pPr>
              <w:spacing w:beforeLines="20" w:before="48" w:afterLines="20" w:after="48"/>
              <w:rPr>
                <w:bCs/>
                <w:i/>
              </w:rPr>
            </w:pPr>
            <w:r w:rsidRPr="00344C46">
              <w:rPr>
                <w:bCs/>
                <w:iCs/>
              </w:rPr>
              <w:t xml:space="preserve">Každoroční pozorování imág </w:t>
            </w:r>
          </w:p>
        </w:tc>
        <w:tc>
          <w:tcPr>
            <w:tcW w:w="6946" w:type="dxa"/>
            <w:gridSpan w:val="2"/>
            <w:tcBorders>
              <w:top w:val="single" w:sz="4" w:space="0" w:color="auto"/>
              <w:left w:val="single" w:sz="4" w:space="0" w:color="auto"/>
              <w:bottom w:val="single" w:sz="4" w:space="0" w:color="auto"/>
              <w:right w:val="single" w:sz="18" w:space="0" w:color="auto"/>
            </w:tcBorders>
            <w:shd w:val="clear" w:color="auto" w:fill="auto"/>
          </w:tcPr>
          <w:p w14:paraId="74B08F77" w14:textId="77777777" w:rsidR="00B13394" w:rsidRPr="00344C46" w:rsidRDefault="00B13394" w:rsidP="005F5B58">
            <w:pPr>
              <w:rPr>
                <w:bCs/>
                <w:snapToGrid w:val="0"/>
              </w:rPr>
            </w:pPr>
            <w:r w:rsidRPr="00344C46">
              <w:rPr>
                <w:bCs/>
                <w:snapToGrid w:val="0"/>
              </w:rPr>
              <w:t>Druh byl pozorován poprvé v roce 2018 na řídce zarostlé písčině (jízdárna)</w:t>
            </w:r>
          </w:p>
        </w:tc>
      </w:tr>
      <w:tr w:rsidR="00B13394" w:rsidRPr="00344C46" w14:paraId="1CCBB56F" w14:textId="77777777" w:rsidTr="00F83B4B">
        <w:trPr>
          <w:cantSplit/>
          <w:trHeight w:val="251"/>
        </w:trPr>
        <w:tc>
          <w:tcPr>
            <w:tcW w:w="1933" w:type="dxa"/>
            <w:vMerge/>
            <w:tcBorders>
              <w:left w:val="single" w:sz="18" w:space="0" w:color="auto"/>
              <w:right w:val="single" w:sz="4" w:space="0" w:color="auto"/>
            </w:tcBorders>
            <w:shd w:val="clear" w:color="auto" w:fill="auto"/>
            <w:vAlign w:val="center"/>
          </w:tcPr>
          <w:p w14:paraId="315EA4DE" w14:textId="77777777" w:rsidR="00B13394" w:rsidRPr="00344C46" w:rsidRDefault="00B13394" w:rsidP="00196AE2">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6E79E56" w14:textId="77777777" w:rsidR="00B13394" w:rsidRPr="00344C46" w:rsidRDefault="00B13394" w:rsidP="00196AE2">
            <w:pPr>
              <w:rPr>
                <w:bCs/>
                <w:snapToGrid w:val="0"/>
              </w:rPr>
            </w:pPr>
            <w:r w:rsidRPr="00344C46">
              <w:rPr>
                <w:b/>
                <w:bCs/>
                <w:snapToGrid w:val="0"/>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4EB1F9DF" w14:textId="77777777" w:rsidR="00B13394" w:rsidRPr="00344C46" w:rsidRDefault="00B13394" w:rsidP="005F5B58">
            <w:pPr>
              <w:jc w:val="center"/>
              <w:rPr>
                <w:bCs/>
                <w:snapToGrid w:val="0"/>
              </w:rPr>
            </w:pPr>
            <w:r w:rsidRPr="00344C46">
              <w:rPr>
                <w:bCs/>
                <w:snapToGrid w:val="0"/>
              </w:rPr>
              <w:t xml:space="preserve">Neznámý (vzhledem ke stavu stanoviště lze předpokládat trvalý výskyt) </w:t>
            </w:r>
          </w:p>
        </w:tc>
      </w:tr>
      <w:tr w:rsidR="00B13394" w:rsidRPr="00344C46" w14:paraId="2B9C1CE8" w14:textId="77777777" w:rsidTr="00F83B4B">
        <w:trPr>
          <w:cantSplit/>
          <w:trHeight w:val="251"/>
        </w:trPr>
        <w:tc>
          <w:tcPr>
            <w:tcW w:w="1933" w:type="dxa"/>
            <w:vMerge/>
            <w:tcBorders>
              <w:left w:val="single" w:sz="18" w:space="0" w:color="auto"/>
              <w:right w:val="single" w:sz="4" w:space="0" w:color="auto"/>
            </w:tcBorders>
            <w:shd w:val="clear" w:color="auto" w:fill="auto"/>
            <w:vAlign w:val="center"/>
          </w:tcPr>
          <w:p w14:paraId="4DFC197F" w14:textId="77777777" w:rsidR="00B13394" w:rsidRPr="00344C46" w:rsidRDefault="00B13394" w:rsidP="00196AE2">
            <w:pPr>
              <w:rPr>
                <w:bCs/>
                <w:snapToGrid w:val="0"/>
              </w:rPr>
            </w:pPr>
          </w:p>
        </w:tc>
        <w:tc>
          <w:tcPr>
            <w:tcW w:w="1417" w:type="dxa"/>
            <w:tcBorders>
              <w:top w:val="single" w:sz="4" w:space="0" w:color="auto"/>
              <w:left w:val="single" w:sz="4" w:space="0" w:color="auto"/>
              <w:bottom w:val="single" w:sz="18" w:space="0" w:color="auto"/>
              <w:right w:val="single" w:sz="4" w:space="0" w:color="auto"/>
            </w:tcBorders>
            <w:shd w:val="clear" w:color="auto" w:fill="auto"/>
          </w:tcPr>
          <w:p w14:paraId="5B6B037D" w14:textId="77777777" w:rsidR="00B13394" w:rsidRPr="00344C46" w:rsidRDefault="00B13394" w:rsidP="00196AE2">
            <w:pPr>
              <w:rPr>
                <w:bCs/>
                <w:snapToGrid w:val="0"/>
              </w:rPr>
            </w:pPr>
            <w:r w:rsidRPr="00344C46">
              <w:rPr>
                <w:b/>
                <w:bCs/>
                <w:snapToGrid w:val="0"/>
              </w:rPr>
              <w:t>trend vývoje:</w:t>
            </w:r>
          </w:p>
        </w:tc>
        <w:tc>
          <w:tcPr>
            <w:tcW w:w="5529" w:type="dxa"/>
            <w:tcBorders>
              <w:top w:val="single" w:sz="4" w:space="0" w:color="auto"/>
              <w:left w:val="single" w:sz="4" w:space="0" w:color="auto"/>
              <w:bottom w:val="single" w:sz="18" w:space="0" w:color="auto"/>
              <w:right w:val="single" w:sz="18" w:space="0" w:color="auto"/>
            </w:tcBorders>
            <w:shd w:val="clear" w:color="auto" w:fill="auto"/>
          </w:tcPr>
          <w:p w14:paraId="3371B0E5" w14:textId="77777777" w:rsidR="00B13394" w:rsidRPr="00344C46" w:rsidRDefault="00B13394" w:rsidP="00196AE2">
            <w:pPr>
              <w:jc w:val="center"/>
              <w:rPr>
                <w:bCs/>
                <w:snapToGrid w:val="0"/>
              </w:rPr>
            </w:pPr>
            <w:r w:rsidRPr="00344C46">
              <w:rPr>
                <w:bCs/>
                <w:snapToGrid w:val="0"/>
              </w:rPr>
              <w:t xml:space="preserve">Neznámý </w:t>
            </w:r>
          </w:p>
        </w:tc>
      </w:tr>
      <w:tr w:rsidR="00B13394" w:rsidRPr="00344C46" w14:paraId="1F63D7D4" w14:textId="77777777" w:rsidTr="00F83B4B">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BFBFBF" w:themeFill="background1" w:themeFillShade="BF"/>
            <w:vAlign w:val="center"/>
          </w:tcPr>
          <w:p w14:paraId="1F0DB059" w14:textId="77777777" w:rsidR="00B13394" w:rsidRPr="00344C46" w:rsidRDefault="00B13394" w:rsidP="009E35F4">
            <w:pPr>
              <w:spacing w:beforeLines="20" w:before="48" w:afterLines="20" w:after="48"/>
              <w:rPr>
                <w:bCs/>
              </w:rPr>
            </w:pPr>
            <w:r w:rsidRPr="00344C46">
              <w:rPr>
                <w:b/>
                <w:bCs/>
                <w:snapToGrid w:val="0"/>
              </w:rPr>
              <w:t>druh:</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6B33056B" w14:textId="77777777" w:rsidR="00B13394" w:rsidRPr="00344C46" w:rsidRDefault="00B13394" w:rsidP="009E35F4">
            <w:pPr>
              <w:spacing w:beforeLines="20" w:before="48" w:afterLines="20" w:after="48"/>
              <w:rPr>
                <w:bCs/>
                <w:i/>
              </w:rPr>
            </w:pPr>
            <w:r w:rsidRPr="00344C46">
              <w:rPr>
                <w:bCs/>
                <w:i/>
              </w:rPr>
              <w:t xml:space="preserve">Meloe (Eurymeloe) rugosus </w:t>
            </w:r>
            <w:r w:rsidRPr="00344C46">
              <w:rPr>
                <w:bCs/>
              </w:rPr>
              <w:t>Marsham, 1802  majka svraštělá</w:t>
            </w:r>
          </w:p>
        </w:tc>
      </w:tr>
      <w:tr w:rsidR="00B13394" w:rsidRPr="00344C46" w14:paraId="227D59C8" w14:textId="77777777" w:rsidTr="00F12912">
        <w:trPr>
          <w:cantSplit/>
          <w:trHeight w:val="251"/>
        </w:trPr>
        <w:tc>
          <w:tcPr>
            <w:tcW w:w="1933" w:type="dxa"/>
            <w:tcBorders>
              <w:top w:val="triple" w:sz="4" w:space="0" w:color="auto"/>
              <w:left w:val="single" w:sz="18" w:space="0" w:color="auto"/>
              <w:bottom w:val="single" w:sz="4" w:space="0" w:color="auto"/>
              <w:right w:val="single" w:sz="4" w:space="0" w:color="auto"/>
            </w:tcBorders>
            <w:shd w:val="clear" w:color="auto" w:fill="BFBFBF" w:themeFill="background1" w:themeFillShade="BF"/>
          </w:tcPr>
          <w:p w14:paraId="545BA087" w14:textId="77777777" w:rsidR="00B13394" w:rsidRPr="00344C46" w:rsidRDefault="00B13394" w:rsidP="00FB6F3D">
            <w:pPr>
              <w:rPr>
                <w:b/>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4" w:space="0" w:color="auto"/>
              <w:right w:val="single" w:sz="18" w:space="0" w:color="auto"/>
            </w:tcBorders>
            <w:shd w:val="clear" w:color="auto" w:fill="BFBFBF" w:themeFill="background1" w:themeFillShade="BF"/>
          </w:tcPr>
          <w:p w14:paraId="5A2A43F1" w14:textId="77777777" w:rsidR="00B13394" w:rsidRPr="00344C46" w:rsidRDefault="00B13394" w:rsidP="00FB6F3D">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29998260" w14:textId="77777777" w:rsidTr="00344C46">
        <w:trPr>
          <w:cantSplit/>
          <w:trHeight w:val="251"/>
        </w:trPr>
        <w:tc>
          <w:tcPr>
            <w:tcW w:w="1933" w:type="dxa"/>
            <w:vMerge w:val="restart"/>
            <w:tcBorders>
              <w:top w:val="single" w:sz="4" w:space="0" w:color="auto"/>
              <w:left w:val="single" w:sz="18" w:space="0" w:color="auto"/>
              <w:right w:val="single" w:sz="4" w:space="0" w:color="auto"/>
            </w:tcBorders>
            <w:shd w:val="clear" w:color="auto" w:fill="auto"/>
          </w:tcPr>
          <w:p w14:paraId="3DEA1058" w14:textId="77777777" w:rsidR="00B13394" w:rsidRPr="00344C46" w:rsidRDefault="00B13394" w:rsidP="00FB6F3D">
            <w:pPr>
              <w:rPr>
                <w:bCs/>
                <w:snapToGrid w:val="0"/>
              </w:rPr>
            </w:pPr>
            <w:r w:rsidRPr="00344C46">
              <w:rPr>
                <w:bCs/>
                <w:snapToGrid w:val="0"/>
              </w:rPr>
              <w:t>Každoroční nálezy dospělých jedinců</w:t>
            </w:r>
          </w:p>
        </w:tc>
        <w:tc>
          <w:tcPr>
            <w:tcW w:w="6946" w:type="dxa"/>
            <w:gridSpan w:val="2"/>
            <w:tcBorders>
              <w:top w:val="single" w:sz="4" w:space="0" w:color="auto"/>
              <w:left w:val="single" w:sz="4" w:space="0" w:color="auto"/>
              <w:bottom w:val="single" w:sz="4" w:space="0" w:color="auto"/>
              <w:right w:val="single" w:sz="18" w:space="0" w:color="auto"/>
            </w:tcBorders>
            <w:shd w:val="clear" w:color="auto" w:fill="auto"/>
          </w:tcPr>
          <w:p w14:paraId="5781CCC5" w14:textId="77777777" w:rsidR="00B13394" w:rsidRPr="00344C46" w:rsidRDefault="00B13394" w:rsidP="00FB6F3D">
            <w:pPr>
              <w:rPr>
                <w:bCs/>
                <w:snapToGrid w:val="0"/>
              </w:rPr>
            </w:pPr>
            <w:r w:rsidRPr="00344C46">
              <w:rPr>
                <w:bCs/>
                <w:snapToGrid w:val="0"/>
              </w:rPr>
              <w:t>Jediný neopakovaný nález, ale trvalý výskyt nelze vyloučit (druh se obecně recentně šíří)</w:t>
            </w:r>
          </w:p>
        </w:tc>
      </w:tr>
      <w:tr w:rsidR="00B13394" w:rsidRPr="00344C46" w14:paraId="20B72F89" w14:textId="77777777" w:rsidTr="00344C46">
        <w:trPr>
          <w:cantSplit/>
          <w:trHeight w:val="251"/>
        </w:trPr>
        <w:tc>
          <w:tcPr>
            <w:tcW w:w="1933" w:type="dxa"/>
            <w:vMerge/>
            <w:tcBorders>
              <w:left w:val="single" w:sz="18" w:space="0" w:color="auto"/>
              <w:right w:val="single" w:sz="4" w:space="0" w:color="auto"/>
            </w:tcBorders>
            <w:shd w:val="clear" w:color="auto" w:fill="auto"/>
          </w:tcPr>
          <w:p w14:paraId="012B6A6E" w14:textId="77777777" w:rsidR="00B13394" w:rsidRPr="00344C46" w:rsidRDefault="00B13394" w:rsidP="00FB6F3D">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99EB15C" w14:textId="77777777" w:rsidR="00B13394" w:rsidRPr="00344C46" w:rsidRDefault="00B13394" w:rsidP="00FB6F3D">
            <w:pPr>
              <w:rPr>
                <w:bCs/>
                <w:snapToGrid w:val="0"/>
              </w:rPr>
            </w:pPr>
            <w:r w:rsidRPr="00344C46">
              <w:rPr>
                <w:b/>
                <w:bCs/>
                <w:snapToGrid w:val="0"/>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5807077D" w14:textId="77777777" w:rsidR="00B13394" w:rsidRPr="00344C46" w:rsidRDefault="00B13394" w:rsidP="002B4457">
            <w:pPr>
              <w:tabs>
                <w:tab w:val="left" w:pos="2172"/>
              </w:tabs>
              <w:jc w:val="center"/>
              <w:rPr>
                <w:bCs/>
                <w:snapToGrid w:val="0"/>
              </w:rPr>
            </w:pPr>
            <w:r w:rsidRPr="00344C46">
              <w:rPr>
                <w:bCs/>
                <w:snapToGrid w:val="0"/>
              </w:rPr>
              <w:t>Jediný zatím neopakovaný nález</w:t>
            </w:r>
          </w:p>
        </w:tc>
      </w:tr>
      <w:tr w:rsidR="00B13394" w:rsidRPr="00344C46" w14:paraId="73FB0238" w14:textId="77777777" w:rsidTr="00344C46">
        <w:trPr>
          <w:cantSplit/>
          <w:trHeight w:val="251"/>
        </w:trPr>
        <w:tc>
          <w:tcPr>
            <w:tcW w:w="1933" w:type="dxa"/>
            <w:vMerge/>
            <w:tcBorders>
              <w:left w:val="single" w:sz="18" w:space="0" w:color="auto"/>
              <w:right w:val="single" w:sz="4" w:space="0" w:color="auto"/>
            </w:tcBorders>
            <w:shd w:val="clear" w:color="auto" w:fill="auto"/>
          </w:tcPr>
          <w:p w14:paraId="2EA76E8A" w14:textId="77777777" w:rsidR="00B13394" w:rsidRPr="00344C46" w:rsidRDefault="00B13394" w:rsidP="00FB6F3D">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84880D1" w14:textId="77777777" w:rsidR="00B13394" w:rsidRPr="00344C46" w:rsidRDefault="00B13394" w:rsidP="00FB6F3D">
            <w:pPr>
              <w:rPr>
                <w:bCs/>
                <w:snapToGrid w:val="0"/>
              </w:rPr>
            </w:pPr>
            <w:r w:rsidRPr="00344C46">
              <w:rPr>
                <w:b/>
                <w:bCs/>
                <w:snapToGrid w:val="0"/>
              </w:rPr>
              <w:t>trend vývoje:</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4082C637" w14:textId="77777777" w:rsidR="00B13394" w:rsidRPr="00344C46" w:rsidRDefault="00B13394" w:rsidP="005B6191">
            <w:pPr>
              <w:jc w:val="center"/>
              <w:rPr>
                <w:bCs/>
                <w:snapToGrid w:val="0"/>
              </w:rPr>
            </w:pPr>
            <w:r w:rsidRPr="00344C46">
              <w:rPr>
                <w:bCs/>
                <w:snapToGrid w:val="0"/>
              </w:rPr>
              <w:t xml:space="preserve">Neznámý </w:t>
            </w:r>
          </w:p>
        </w:tc>
      </w:tr>
      <w:tr w:rsidR="00B13394" w:rsidRPr="00344C46" w14:paraId="3C6D1EC9" w14:textId="77777777" w:rsidTr="00F12912">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BFBFBF" w:themeFill="background1" w:themeFillShade="BF"/>
          </w:tcPr>
          <w:p w14:paraId="7F91212A" w14:textId="77777777" w:rsidR="00B13394" w:rsidRPr="00344C46" w:rsidRDefault="00B13394" w:rsidP="00FB6F3D">
            <w:pPr>
              <w:rPr>
                <w:b/>
                <w:bCs/>
                <w:snapToGrid w:val="0"/>
              </w:rPr>
            </w:pPr>
            <w:r w:rsidRPr="00344C46">
              <w:rPr>
                <w:b/>
                <w:bCs/>
                <w:snapToGrid w:val="0"/>
              </w:rPr>
              <w:t xml:space="preserve">druh: </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7DB24E27" w14:textId="77777777" w:rsidR="00B13394" w:rsidRPr="00344C46" w:rsidRDefault="00B13394" w:rsidP="00FB6F3D">
            <w:pPr>
              <w:rPr>
                <w:bCs/>
                <w:snapToGrid w:val="0"/>
              </w:rPr>
            </w:pPr>
            <w:r w:rsidRPr="00344C46">
              <w:rPr>
                <w:bCs/>
                <w:i/>
              </w:rPr>
              <w:t>Meloe (Meloe) proscarabaeus proscarabaeus</w:t>
            </w:r>
            <w:r w:rsidRPr="00344C46">
              <w:rPr>
                <w:bCs/>
              </w:rPr>
              <w:t xml:space="preserve"> Linnaeus, 1758  majka obecná                                                                                                        </w:t>
            </w:r>
          </w:p>
        </w:tc>
      </w:tr>
      <w:tr w:rsidR="00B13394" w:rsidRPr="00344C46" w14:paraId="3D1B9B2C" w14:textId="77777777" w:rsidTr="00F12912">
        <w:trPr>
          <w:cantSplit/>
          <w:trHeight w:val="251"/>
        </w:trPr>
        <w:tc>
          <w:tcPr>
            <w:tcW w:w="1933" w:type="dxa"/>
            <w:tcBorders>
              <w:top w:val="triple" w:sz="4" w:space="0" w:color="auto"/>
              <w:left w:val="single" w:sz="18" w:space="0" w:color="auto"/>
              <w:bottom w:val="single" w:sz="4" w:space="0" w:color="auto"/>
              <w:right w:val="single" w:sz="4" w:space="0" w:color="auto"/>
            </w:tcBorders>
            <w:shd w:val="clear" w:color="auto" w:fill="BFBFBF" w:themeFill="background1" w:themeFillShade="BF"/>
          </w:tcPr>
          <w:p w14:paraId="4142DF29" w14:textId="77777777" w:rsidR="00B13394" w:rsidRPr="00344C46" w:rsidRDefault="00B13394" w:rsidP="00FB6F3D">
            <w:pPr>
              <w:rPr>
                <w:b/>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4" w:space="0" w:color="auto"/>
              <w:right w:val="single" w:sz="18" w:space="0" w:color="auto"/>
            </w:tcBorders>
            <w:shd w:val="clear" w:color="auto" w:fill="BFBFBF" w:themeFill="background1" w:themeFillShade="BF"/>
          </w:tcPr>
          <w:p w14:paraId="3D77EF14" w14:textId="77777777" w:rsidR="00B13394" w:rsidRPr="00344C46" w:rsidRDefault="00B13394" w:rsidP="00FB6F3D">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5B0EE24D" w14:textId="77777777" w:rsidTr="00344C46">
        <w:trPr>
          <w:cantSplit/>
          <w:trHeight w:val="251"/>
        </w:trPr>
        <w:tc>
          <w:tcPr>
            <w:tcW w:w="1933" w:type="dxa"/>
            <w:vMerge w:val="restart"/>
            <w:tcBorders>
              <w:top w:val="single" w:sz="4" w:space="0" w:color="auto"/>
              <w:left w:val="single" w:sz="18" w:space="0" w:color="auto"/>
              <w:right w:val="single" w:sz="4" w:space="0" w:color="auto"/>
            </w:tcBorders>
            <w:shd w:val="clear" w:color="auto" w:fill="auto"/>
          </w:tcPr>
          <w:p w14:paraId="671CB6B5" w14:textId="77777777" w:rsidR="00B13394" w:rsidRPr="00344C46" w:rsidRDefault="00B13394" w:rsidP="00FB6F3D">
            <w:pPr>
              <w:rPr>
                <w:bCs/>
                <w:snapToGrid w:val="0"/>
              </w:rPr>
            </w:pPr>
            <w:r w:rsidRPr="00344C46">
              <w:rPr>
                <w:bCs/>
                <w:snapToGrid w:val="0"/>
              </w:rPr>
              <w:t>Každoroční nálezy dospělých jedinců</w:t>
            </w:r>
          </w:p>
        </w:tc>
        <w:tc>
          <w:tcPr>
            <w:tcW w:w="6946" w:type="dxa"/>
            <w:gridSpan w:val="2"/>
            <w:tcBorders>
              <w:top w:val="single" w:sz="4" w:space="0" w:color="auto"/>
              <w:left w:val="single" w:sz="4" w:space="0" w:color="auto"/>
              <w:bottom w:val="single" w:sz="4" w:space="0" w:color="auto"/>
              <w:right w:val="single" w:sz="18" w:space="0" w:color="auto"/>
            </w:tcBorders>
            <w:shd w:val="clear" w:color="auto" w:fill="auto"/>
          </w:tcPr>
          <w:p w14:paraId="539A21C8" w14:textId="77777777" w:rsidR="00B13394" w:rsidRPr="00344C46" w:rsidRDefault="00B13394" w:rsidP="00FB6F3D">
            <w:pPr>
              <w:rPr>
                <w:bCs/>
                <w:snapToGrid w:val="0"/>
              </w:rPr>
            </w:pPr>
            <w:r w:rsidRPr="00344C46">
              <w:rPr>
                <w:bCs/>
                <w:snapToGrid w:val="0"/>
              </w:rPr>
              <w:t>V současnosti pravděpodobně trvalá populace s nízkou abundancí, d posledním desetiletí pravděpodobně setrvalý stav.</w:t>
            </w:r>
          </w:p>
        </w:tc>
      </w:tr>
      <w:tr w:rsidR="00B13394" w:rsidRPr="00344C46" w14:paraId="03FAF801" w14:textId="77777777" w:rsidTr="00344C46">
        <w:trPr>
          <w:cantSplit/>
          <w:trHeight w:val="251"/>
        </w:trPr>
        <w:tc>
          <w:tcPr>
            <w:tcW w:w="1933" w:type="dxa"/>
            <w:vMerge/>
            <w:tcBorders>
              <w:left w:val="single" w:sz="18" w:space="0" w:color="auto"/>
              <w:right w:val="single" w:sz="4" w:space="0" w:color="auto"/>
            </w:tcBorders>
            <w:shd w:val="clear" w:color="auto" w:fill="auto"/>
          </w:tcPr>
          <w:p w14:paraId="650C8C59" w14:textId="77777777" w:rsidR="00B13394" w:rsidRPr="00344C46" w:rsidRDefault="00B13394" w:rsidP="00FB6F3D">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D710D26" w14:textId="77777777" w:rsidR="00B13394" w:rsidRPr="00344C46" w:rsidRDefault="00B13394" w:rsidP="00FB6F3D">
            <w:pPr>
              <w:rPr>
                <w:bCs/>
                <w:snapToGrid w:val="0"/>
              </w:rPr>
            </w:pPr>
            <w:r w:rsidRPr="00344C46">
              <w:rPr>
                <w:b/>
                <w:bCs/>
                <w:snapToGrid w:val="0"/>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651223F9" w14:textId="77777777" w:rsidR="00B13394" w:rsidRPr="00344C46" w:rsidRDefault="00B13394" w:rsidP="002B4457">
            <w:pPr>
              <w:tabs>
                <w:tab w:val="left" w:pos="2172"/>
              </w:tabs>
              <w:jc w:val="center"/>
              <w:rPr>
                <w:bCs/>
                <w:snapToGrid w:val="0"/>
              </w:rPr>
            </w:pPr>
            <w:r w:rsidRPr="00344C46">
              <w:rPr>
                <w:bCs/>
                <w:snapToGrid w:val="0"/>
              </w:rPr>
              <w:t>Neznámý</w:t>
            </w:r>
          </w:p>
        </w:tc>
      </w:tr>
      <w:tr w:rsidR="00B13394" w:rsidRPr="00344C46" w14:paraId="18AABA8E" w14:textId="77777777" w:rsidTr="00344C46">
        <w:trPr>
          <w:cantSplit/>
          <w:trHeight w:val="251"/>
        </w:trPr>
        <w:tc>
          <w:tcPr>
            <w:tcW w:w="1933" w:type="dxa"/>
            <w:vMerge/>
            <w:tcBorders>
              <w:left w:val="single" w:sz="18" w:space="0" w:color="auto"/>
              <w:right w:val="single" w:sz="4" w:space="0" w:color="auto"/>
            </w:tcBorders>
            <w:shd w:val="clear" w:color="auto" w:fill="auto"/>
          </w:tcPr>
          <w:p w14:paraId="4E08EB18" w14:textId="77777777" w:rsidR="00B13394" w:rsidRPr="00344C46" w:rsidRDefault="00B13394" w:rsidP="00FB6F3D">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72FE26B" w14:textId="77777777" w:rsidR="00B13394" w:rsidRPr="00344C46" w:rsidRDefault="00B13394" w:rsidP="00FB6F3D">
            <w:pPr>
              <w:rPr>
                <w:bCs/>
                <w:snapToGrid w:val="0"/>
              </w:rPr>
            </w:pPr>
            <w:r w:rsidRPr="00344C46">
              <w:rPr>
                <w:b/>
                <w:bCs/>
                <w:snapToGrid w:val="0"/>
              </w:rPr>
              <w:t>trend vývoje:</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130DEF87" w14:textId="77777777" w:rsidR="00B13394" w:rsidRPr="00344C46" w:rsidRDefault="00B13394" w:rsidP="002B4457">
            <w:pPr>
              <w:jc w:val="center"/>
              <w:rPr>
                <w:bCs/>
                <w:snapToGrid w:val="0"/>
              </w:rPr>
            </w:pPr>
            <w:r w:rsidRPr="00344C46">
              <w:rPr>
                <w:bCs/>
                <w:snapToGrid w:val="0"/>
              </w:rPr>
              <w:t xml:space="preserve">Neznámý, lze předpokládat trvalou přítomnost druhu  </w:t>
            </w:r>
          </w:p>
        </w:tc>
      </w:tr>
      <w:tr w:rsidR="00B13394" w:rsidRPr="00344C46" w14:paraId="4298C857" w14:textId="77777777" w:rsidTr="00F12912">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BFBFBF" w:themeFill="background1" w:themeFillShade="BF"/>
          </w:tcPr>
          <w:p w14:paraId="68C38903" w14:textId="77777777" w:rsidR="00B13394" w:rsidRPr="00344C46" w:rsidRDefault="00B13394" w:rsidP="008C3C3F">
            <w:pPr>
              <w:rPr>
                <w:b/>
                <w:bCs/>
                <w:snapToGrid w:val="0"/>
              </w:rPr>
            </w:pPr>
            <w:r w:rsidRPr="00344C46">
              <w:rPr>
                <w:b/>
                <w:bCs/>
                <w:snapToGrid w:val="0"/>
              </w:rPr>
              <w:t xml:space="preserve">druh: </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306C3778" w14:textId="77777777" w:rsidR="00B13394" w:rsidRPr="00344C46" w:rsidRDefault="00B13394" w:rsidP="00FB6F3D">
            <w:pPr>
              <w:rPr>
                <w:bCs/>
                <w:snapToGrid w:val="0"/>
              </w:rPr>
            </w:pPr>
            <w:r w:rsidRPr="00344C46">
              <w:rPr>
                <w:bCs/>
                <w:i/>
              </w:rPr>
              <w:t>Meloe (Meloe) violaceus</w:t>
            </w:r>
            <w:r w:rsidRPr="00344C46">
              <w:rPr>
                <w:bCs/>
              </w:rPr>
              <w:t xml:space="preserve"> Marsham, 1802  majka fialová</w:t>
            </w:r>
          </w:p>
        </w:tc>
      </w:tr>
      <w:tr w:rsidR="00B13394" w:rsidRPr="00344C46" w14:paraId="214B2FF2" w14:textId="77777777" w:rsidTr="00F12912">
        <w:trPr>
          <w:cantSplit/>
          <w:trHeight w:val="251"/>
        </w:trPr>
        <w:tc>
          <w:tcPr>
            <w:tcW w:w="1933" w:type="dxa"/>
            <w:tcBorders>
              <w:top w:val="triple" w:sz="4" w:space="0" w:color="auto"/>
              <w:left w:val="single" w:sz="18" w:space="0" w:color="auto"/>
              <w:bottom w:val="single" w:sz="4" w:space="0" w:color="auto"/>
              <w:right w:val="single" w:sz="4" w:space="0" w:color="auto"/>
            </w:tcBorders>
            <w:shd w:val="clear" w:color="auto" w:fill="BFBFBF" w:themeFill="background1" w:themeFillShade="BF"/>
          </w:tcPr>
          <w:p w14:paraId="7A4A91F6" w14:textId="77777777" w:rsidR="00B13394" w:rsidRPr="00344C46" w:rsidRDefault="00B13394" w:rsidP="008C3C3F">
            <w:pPr>
              <w:rPr>
                <w:b/>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4" w:space="0" w:color="auto"/>
              <w:right w:val="single" w:sz="18" w:space="0" w:color="auto"/>
            </w:tcBorders>
            <w:shd w:val="clear" w:color="auto" w:fill="BFBFBF" w:themeFill="background1" w:themeFillShade="BF"/>
          </w:tcPr>
          <w:p w14:paraId="19CE7AD6" w14:textId="77777777" w:rsidR="00B13394" w:rsidRPr="00344C46" w:rsidRDefault="00B13394" w:rsidP="008C3C3F">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534F6B56" w14:textId="77777777" w:rsidTr="00344C46">
        <w:trPr>
          <w:cantSplit/>
          <w:trHeight w:val="251"/>
        </w:trPr>
        <w:tc>
          <w:tcPr>
            <w:tcW w:w="1933" w:type="dxa"/>
            <w:vMerge w:val="restart"/>
            <w:tcBorders>
              <w:top w:val="single" w:sz="4" w:space="0" w:color="auto"/>
              <w:left w:val="single" w:sz="18" w:space="0" w:color="auto"/>
              <w:right w:val="single" w:sz="4" w:space="0" w:color="auto"/>
            </w:tcBorders>
            <w:shd w:val="clear" w:color="auto" w:fill="auto"/>
          </w:tcPr>
          <w:p w14:paraId="5C7B2656" w14:textId="77777777" w:rsidR="00B13394" w:rsidRPr="00344C46" w:rsidRDefault="00B13394" w:rsidP="008C3C3F">
            <w:pPr>
              <w:rPr>
                <w:bCs/>
                <w:snapToGrid w:val="0"/>
              </w:rPr>
            </w:pPr>
            <w:r w:rsidRPr="00344C46">
              <w:rPr>
                <w:bCs/>
                <w:snapToGrid w:val="0"/>
              </w:rPr>
              <w:t>Každoroční nálezy dospělých jedinců</w:t>
            </w:r>
          </w:p>
          <w:p w14:paraId="7B7A9FC2" w14:textId="77777777" w:rsidR="00B13394" w:rsidRPr="00344C46" w:rsidRDefault="00B13394" w:rsidP="005B6191"/>
        </w:tc>
        <w:tc>
          <w:tcPr>
            <w:tcW w:w="6946" w:type="dxa"/>
            <w:gridSpan w:val="2"/>
            <w:tcBorders>
              <w:top w:val="single" w:sz="4" w:space="0" w:color="auto"/>
              <w:left w:val="single" w:sz="4" w:space="0" w:color="auto"/>
              <w:bottom w:val="single" w:sz="4" w:space="0" w:color="auto"/>
              <w:right w:val="single" w:sz="18" w:space="0" w:color="auto"/>
            </w:tcBorders>
            <w:shd w:val="clear" w:color="auto" w:fill="auto"/>
          </w:tcPr>
          <w:p w14:paraId="2A4FD29C" w14:textId="77777777" w:rsidR="00B13394" w:rsidRPr="00344C46" w:rsidRDefault="00B13394" w:rsidP="008C3C3F">
            <w:pPr>
              <w:rPr>
                <w:bCs/>
                <w:snapToGrid w:val="0"/>
              </w:rPr>
            </w:pPr>
            <w:r w:rsidRPr="00344C46">
              <w:rPr>
                <w:bCs/>
                <w:snapToGrid w:val="0"/>
              </w:rPr>
              <w:t>Několik nálezů před cca 10 lety, recentní výskyt pravděpodobný</w:t>
            </w:r>
          </w:p>
        </w:tc>
      </w:tr>
      <w:tr w:rsidR="00B13394" w:rsidRPr="00344C46" w14:paraId="095586AB" w14:textId="77777777" w:rsidTr="00344C46">
        <w:trPr>
          <w:cantSplit/>
          <w:trHeight w:val="251"/>
        </w:trPr>
        <w:tc>
          <w:tcPr>
            <w:tcW w:w="1933" w:type="dxa"/>
            <w:vMerge/>
            <w:tcBorders>
              <w:left w:val="single" w:sz="18" w:space="0" w:color="auto"/>
              <w:right w:val="single" w:sz="4" w:space="0" w:color="auto"/>
            </w:tcBorders>
            <w:shd w:val="clear" w:color="auto" w:fill="auto"/>
          </w:tcPr>
          <w:p w14:paraId="28D592B8" w14:textId="77777777" w:rsidR="00B13394" w:rsidRPr="00344C46" w:rsidRDefault="00B13394" w:rsidP="008C3C3F">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46A5378" w14:textId="77777777" w:rsidR="00B13394" w:rsidRPr="00344C46" w:rsidRDefault="00B13394" w:rsidP="008C3C3F">
            <w:pPr>
              <w:rPr>
                <w:bCs/>
                <w:snapToGrid w:val="0"/>
              </w:rPr>
            </w:pPr>
            <w:r w:rsidRPr="00344C46">
              <w:rPr>
                <w:b/>
                <w:bCs/>
                <w:snapToGrid w:val="0"/>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1E10E608" w14:textId="77777777" w:rsidR="00B13394" w:rsidRPr="00344C46" w:rsidRDefault="00B13394" w:rsidP="002B4457">
            <w:pPr>
              <w:tabs>
                <w:tab w:val="left" w:pos="2172"/>
              </w:tabs>
              <w:jc w:val="center"/>
              <w:rPr>
                <w:bCs/>
                <w:snapToGrid w:val="0"/>
              </w:rPr>
            </w:pPr>
            <w:r w:rsidRPr="00344C46">
              <w:rPr>
                <w:bCs/>
                <w:snapToGrid w:val="0"/>
              </w:rPr>
              <w:t>Neznámý</w:t>
            </w:r>
          </w:p>
        </w:tc>
      </w:tr>
      <w:tr w:rsidR="00B13394" w:rsidRPr="00344C46" w14:paraId="5F7906BD" w14:textId="77777777" w:rsidTr="00344C46">
        <w:trPr>
          <w:cantSplit/>
          <w:trHeight w:val="251"/>
        </w:trPr>
        <w:tc>
          <w:tcPr>
            <w:tcW w:w="1933" w:type="dxa"/>
            <w:vMerge/>
            <w:tcBorders>
              <w:left w:val="single" w:sz="18" w:space="0" w:color="auto"/>
              <w:right w:val="single" w:sz="4" w:space="0" w:color="auto"/>
            </w:tcBorders>
            <w:shd w:val="clear" w:color="auto" w:fill="auto"/>
          </w:tcPr>
          <w:p w14:paraId="311C05B8" w14:textId="77777777" w:rsidR="00B13394" w:rsidRPr="00344C46" w:rsidRDefault="00B13394" w:rsidP="008C3C3F">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B143525" w14:textId="77777777" w:rsidR="00B13394" w:rsidRPr="00344C46" w:rsidRDefault="00B13394" w:rsidP="008C3C3F">
            <w:pPr>
              <w:rPr>
                <w:bCs/>
                <w:snapToGrid w:val="0"/>
              </w:rPr>
            </w:pPr>
            <w:r w:rsidRPr="00344C46">
              <w:rPr>
                <w:b/>
                <w:bCs/>
                <w:snapToGrid w:val="0"/>
              </w:rPr>
              <w:t>trend vývoje:</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714782FD" w14:textId="77777777" w:rsidR="00B13394" w:rsidRPr="00344C46" w:rsidRDefault="00B13394" w:rsidP="002B4457">
            <w:pPr>
              <w:jc w:val="center"/>
              <w:rPr>
                <w:bCs/>
                <w:snapToGrid w:val="0"/>
              </w:rPr>
            </w:pPr>
            <w:r w:rsidRPr="00344C46">
              <w:rPr>
                <w:bCs/>
                <w:snapToGrid w:val="0"/>
              </w:rPr>
              <w:t xml:space="preserve">Neznámý </w:t>
            </w:r>
          </w:p>
        </w:tc>
      </w:tr>
      <w:tr w:rsidR="00B13394" w:rsidRPr="00344C46" w14:paraId="59143292" w14:textId="77777777" w:rsidTr="00F12912">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BFBFBF" w:themeFill="background1" w:themeFillShade="BF"/>
          </w:tcPr>
          <w:p w14:paraId="410470FA" w14:textId="77777777" w:rsidR="00B13394" w:rsidRPr="00344C46" w:rsidRDefault="00B13394" w:rsidP="008C3C3F">
            <w:pPr>
              <w:rPr>
                <w:b/>
                <w:bCs/>
                <w:snapToGrid w:val="0"/>
              </w:rPr>
            </w:pPr>
            <w:r w:rsidRPr="00344C46">
              <w:rPr>
                <w:b/>
                <w:bCs/>
                <w:snapToGrid w:val="0"/>
              </w:rPr>
              <w:t xml:space="preserve">druh: </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626F0B5F" w14:textId="77777777" w:rsidR="00B13394" w:rsidRPr="00344C46" w:rsidRDefault="00B13394" w:rsidP="009E35F4">
            <w:pPr>
              <w:spacing w:beforeLines="20" w:before="48" w:afterLines="20" w:after="48"/>
              <w:rPr>
                <w:bCs/>
                <w:i/>
              </w:rPr>
            </w:pPr>
            <w:r w:rsidRPr="00344C46">
              <w:rPr>
                <w:bCs/>
                <w:i/>
              </w:rPr>
              <w:t xml:space="preserve">Chrysolina (Chalcoidea) analis </w:t>
            </w:r>
            <w:r w:rsidRPr="00344C46">
              <w:rPr>
                <w:bCs/>
              </w:rPr>
              <w:t>(Linnaeus, 1767)  mandelinka</w:t>
            </w:r>
          </w:p>
        </w:tc>
      </w:tr>
      <w:tr w:rsidR="00B13394" w:rsidRPr="00344C46" w14:paraId="1BB02584" w14:textId="77777777" w:rsidTr="00F12912">
        <w:trPr>
          <w:cantSplit/>
          <w:trHeight w:val="251"/>
        </w:trPr>
        <w:tc>
          <w:tcPr>
            <w:tcW w:w="1933" w:type="dxa"/>
            <w:tcBorders>
              <w:top w:val="triple" w:sz="4" w:space="0" w:color="auto"/>
              <w:left w:val="single" w:sz="18" w:space="0" w:color="auto"/>
              <w:bottom w:val="single" w:sz="4" w:space="0" w:color="auto"/>
              <w:right w:val="single" w:sz="4" w:space="0" w:color="auto"/>
            </w:tcBorders>
            <w:shd w:val="clear" w:color="auto" w:fill="BFBFBF" w:themeFill="background1" w:themeFillShade="BF"/>
          </w:tcPr>
          <w:p w14:paraId="76E4FCED" w14:textId="77777777" w:rsidR="00B13394" w:rsidRPr="00344C46" w:rsidRDefault="00B13394" w:rsidP="008C3C3F">
            <w:pPr>
              <w:rPr>
                <w:b/>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4" w:space="0" w:color="auto"/>
              <w:right w:val="single" w:sz="18" w:space="0" w:color="auto"/>
            </w:tcBorders>
            <w:shd w:val="clear" w:color="auto" w:fill="BFBFBF" w:themeFill="background1" w:themeFillShade="BF"/>
          </w:tcPr>
          <w:p w14:paraId="49C813E5" w14:textId="77777777" w:rsidR="00B13394" w:rsidRPr="00344C46" w:rsidRDefault="00B13394" w:rsidP="008C3C3F">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04CD4A7B" w14:textId="77777777" w:rsidTr="00344C46">
        <w:trPr>
          <w:cantSplit/>
          <w:trHeight w:val="251"/>
        </w:trPr>
        <w:tc>
          <w:tcPr>
            <w:tcW w:w="1933" w:type="dxa"/>
            <w:vMerge w:val="restart"/>
            <w:tcBorders>
              <w:top w:val="single" w:sz="4" w:space="0" w:color="auto"/>
              <w:left w:val="single" w:sz="18" w:space="0" w:color="auto"/>
              <w:right w:val="single" w:sz="4" w:space="0" w:color="auto"/>
            </w:tcBorders>
            <w:shd w:val="clear" w:color="auto" w:fill="auto"/>
            <w:vAlign w:val="center"/>
          </w:tcPr>
          <w:p w14:paraId="4F9BECF4" w14:textId="77777777" w:rsidR="00B13394" w:rsidRPr="00344C46" w:rsidRDefault="00B13394" w:rsidP="009E35F4">
            <w:pPr>
              <w:spacing w:beforeLines="20" w:before="48" w:afterLines="20" w:after="48"/>
              <w:rPr>
                <w:bCs/>
                <w:i/>
              </w:rPr>
            </w:pPr>
            <w:r w:rsidRPr="00344C46">
              <w:rPr>
                <w:bCs/>
                <w:snapToGrid w:val="0"/>
              </w:rPr>
              <w:t>Každoroční pozorování dospělých jedinců</w:t>
            </w:r>
          </w:p>
        </w:tc>
        <w:tc>
          <w:tcPr>
            <w:tcW w:w="6946" w:type="dxa"/>
            <w:gridSpan w:val="2"/>
            <w:tcBorders>
              <w:top w:val="single" w:sz="4" w:space="0" w:color="auto"/>
              <w:left w:val="single" w:sz="4" w:space="0" w:color="auto"/>
              <w:bottom w:val="single" w:sz="4" w:space="0" w:color="auto"/>
              <w:right w:val="single" w:sz="18" w:space="0" w:color="auto"/>
            </w:tcBorders>
            <w:shd w:val="clear" w:color="auto" w:fill="auto"/>
          </w:tcPr>
          <w:p w14:paraId="2BDE28BB" w14:textId="77777777" w:rsidR="00B13394" w:rsidRPr="00344C46" w:rsidRDefault="00B13394" w:rsidP="00FB6F3D">
            <w:pPr>
              <w:rPr>
                <w:bCs/>
                <w:snapToGrid w:val="0"/>
              </w:rPr>
            </w:pPr>
            <w:r w:rsidRPr="00344C46">
              <w:rPr>
                <w:bCs/>
                <w:snapToGrid w:val="0"/>
              </w:rPr>
              <w:t>Nálezy jednotlivých imág (zemní pasti). Bez monitoringu (zemní pasti) těžko vyhodnotit stav a vývoj místní populace</w:t>
            </w:r>
          </w:p>
        </w:tc>
      </w:tr>
      <w:tr w:rsidR="00B13394" w:rsidRPr="00344C46" w14:paraId="7CDDC011" w14:textId="77777777" w:rsidTr="00344C46">
        <w:trPr>
          <w:cantSplit/>
          <w:trHeight w:val="251"/>
        </w:trPr>
        <w:tc>
          <w:tcPr>
            <w:tcW w:w="1933" w:type="dxa"/>
            <w:vMerge/>
            <w:tcBorders>
              <w:left w:val="single" w:sz="18" w:space="0" w:color="auto"/>
              <w:right w:val="single" w:sz="4" w:space="0" w:color="auto"/>
            </w:tcBorders>
            <w:shd w:val="clear" w:color="auto" w:fill="auto"/>
            <w:vAlign w:val="center"/>
          </w:tcPr>
          <w:p w14:paraId="52AEFB2B" w14:textId="77777777" w:rsidR="00B13394" w:rsidRPr="00344C46" w:rsidRDefault="00B13394" w:rsidP="00FB6F3D">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DE67A16" w14:textId="77777777" w:rsidR="00B13394" w:rsidRPr="00344C46" w:rsidRDefault="00B13394" w:rsidP="00FB6F3D">
            <w:pPr>
              <w:rPr>
                <w:bCs/>
                <w:snapToGrid w:val="0"/>
              </w:rPr>
            </w:pPr>
            <w:r w:rsidRPr="00344C46">
              <w:rPr>
                <w:b/>
                <w:bCs/>
                <w:snapToGrid w:val="0"/>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2DE67330" w14:textId="77777777" w:rsidR="00B13394" w:rsidRPr="00344C46" w:rsidRDefault="00B13394" w:rsidP="002B4457">
            <w:pPr>
              <w:tabs>
                <w:tab w:val="left" w:pos="2172"/>
              </w:tabs>
              <w:jc w:val="center"/>
              <w:rPr>
                <w:bCs/>
                <w:snapToGrid w:val="0"/>
              </w:rPr>
            </w:pPr>
            <w:r w:rsidRPr="00344C46">
              <w:rPr>
                <w:bCs/>
                <w:snapToGrid w:val="0"/>
              </w:rPr>
              <w:t>Neznámý, pravděpodobně zhoršený</w:t>
            </w:r>
          </w:p>
        </w:tc>
      </w:tr>
      <w:tr w:rsidR="00B13394" w:rsidRPr="00344C46" w14:paraId="090186E4" w14:textId="77777777" w:rsidTr="00344C46">
        <w:trPr>
          <w:cantSplit/>
          <w:trHeight w:val="251"/>
        </w:trPr>
        <w:tc>
          <w:tcPr>
            <w:tcW w:w="1933" w:type="dxa"/>
            <w:vMerge/>
            <w:tcBorders>
              <w:left w:val="single" w:sz="18" w:space="0" w:color="auto"/>
              <w:right w:val="single" w:sz="4" w:space="0" w:color="auto"/>
            </w:tcBorders>
            <w:shd w:val="clear" w:color="auto" w:fill="auto"/>
            <w:vAlign w:val="center"/>
          </w:tcPr>
          <w:p w14:paraId="621E3EE4" w14:textId="77777777" w:rsidR="00B13394" w:rsidRPr="00344C46" w:rsidRDefault="00B13394" w:rsidP="00FB6F3D">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D5F8E44" w14:textId="77777777" w:rsidR="00B13394" w:rsidRPr="00344C46" w:rsidRDefault="00B13394" w:rsidP="00FB6F3D">
            <w:pPr>
              <w:rPr>
                <w:bCs/>
                <w:snapToGrid w:val="0"/>
              </w:rPr>
            </w:pPr>
            <w:r w:rsidRPr="00344C46">
              <w:rPr>
                <w:b/>
                <w:bCs/>
                <w:snapToGrid w:val="0"/>
              </w:rPr>
              <w:t>trend vývoje:</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15E18D97" w14:textId="77777777" w:rsidR="00B13394" w:rsidRPr="00344C46" w:rsidRDefault="00B13394" w:rsidP="002B4457">
            <w:pPr>
              <w:tabs>
                <w:tab w:val="left" w:pos="2172"/>
              </w:tabs>
              <w:jc w:val="center"/>
              <w:rPr>
                <w:bCs/>
                <w:snapToGrid w:val="0"/>
              </w:rPr>
            </w:pPr>
            <w:r w:rsidRPr="00344C46">
              <w:rPr>
                <w:bCs/>
                <w:snapToGrid w:val="0"/>
              </w:rPr>
              <w:t xml:space="preserve">Neznámý, pravděpodobně zhoršující se </w:t>
            </w:r>
          </w:p>
        </w:tc>
      </w:tr>
      <w:tr w:rsidR="00B13394" w:rsidRPr="00344C46" w14:paraId="170B74D3" w14:textId="77777777" w:rsidTr="00F12912">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BFBFBF" w:themeFill="background1" w:themeFillShade="BF"/>
          </w:tcPr>
          <w:p w14:paraId="1AA092AD" w14:textId="77777777" w:rsidR="00B13394" w:rsidRPr="00344C46" w:rsidRDefault="00B13394" w:rsidP="00FB6F3D">
            <w:pPr>
              <w:rPr>
                <w:b/>
                <w:bCs/>
                <w:snapToGrid w:val="0"/>
              </w:rPr>
            </w:pPr>
            <w:r w:rsidRPr="00344C46">
              <w:rPr>
                <w:b/>
                <w:bCs/>
                <w:snapToGrid w:val="0"/>
              </w:rPr>
              <w:t xml:space="preserve">druh: </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1D27B304" w14:textId="77777777" w:rsidR="00B13394" w:rsidRPr="00344C46" w:rsidRDefault="00B13394" w:rsidP="009E35F4">
            <w:pPr>
              <w:spacing w:beforeLines="20" w:before="48" w:afterLines="20" w:after="48"/>
              <w:rPr>
                <w:bCs/>
                <w:i/>
              </w:rPr>
            </w:pPr>
            <w:r w:rsidRPr="00344C46">
              <w:rPr>
                <w:bCs/>
                <w:i/>
              </w:rPr>
              <w:t xml:space="preserve">Bothynoderes affinis </w:t>
            </w:r>
            <w:r w:rsidRPr="00344C46">
              <w:rPr>
                <w:bCs/>
              </w:rPr>
              <w:t>(Schrank, 1781)  nosatec (rýhonosec)</w:t>
            </w:r>
            <w:r w:rsidRPr="00344C46">
              <w:rPr>
                <w:bCs/>
                <w:i/>
              </w:rPr>
              <w:t xml:space="preserve"> </w:t>
            </w:r>
          </w:p>
        </w:tc>
      </w:tr>
      <w:tr w:rsidR="00B13394" w:rsidRPr="00344C46" w14:paraId="1FFF5844" w14:textId="77777777" w:rsidTr="00F12912">
        <w:trPr>
          <w:cantSplit/>
          <w:trHeight w:val="251"/>
        </w:trPr>
        <w:tc>
          <w:tcPr>
            <w:tcW w:w="1933" w:type="dxa"/>
            <w:tcBorders>
              <w:top w:val="triple" w:sz="4" w:space="0" w:color="auto"/>
              <w:left w:val="single" w:sz="18" w:space="0" w:color="auto"/>
              <w:bottom w:val="single" w:sz="4" w:space="0" w:color="auto"/>
              <w:right w:val="single" w:sz="4" w:space="0" w:color="auto"/>
            </w:tcBorders>
            <w:shd w:val="clear" w:color="auto" w:fill="BFBFBF" w:themeFill="background1" w:themeFillShade="BF"/>
          </w:tcPr>
          <w:p w14:paraId="2D8D8A5C" w14:textId="77777777" w:rsidR="00B13394" w:rsidRPr="00344C46" w:rsidRDefault="00B13394" w:rsidP="00FB6F3D">
            <w:pPr>
              <w:rPr>
                <w:b/>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4" w:space="0" w:color="auto"/>
              <w:right w:val="single" w:sz="18" w:space="0" w:color="auto"/>
            </w:tcBorders>
            <w:shd w:val="clear" w:color="auto" w:fill="BFBFBF" w:themeFill="background1" w:themeFillShade="BF"/>
          </w:tcPr>
          <w:p w14:paraId="2A01BEBE" w14:textId="77777777" w:rsidR="00B13394" w:rsidRPr="00344C46" w:rsidRDefault="00B13394" w:rsidP="00FB6F3D">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735B1E4B" w14:textId="77777777" w:rsidTr="00344C46">
        <w:trPr>
          <w:cantSplit/>
          <w:trHeight w:val="251"/>
        </w:trPr>
        <w:tc>
          <w:tcPr>
            <w:tcW w:w="1933" w:type="dxa"/>
            <w:vMerge w:val="restart"/>
            <w:tcBorders>
              <w:top w:val="single" w:sz="4" w:space="0" w:color="auto"/>
              <w:left w:val="single" w:sz="18" w:space="0" w:color="auto"/>
              <w:right w:val="single" w:sz="4" w:space="0" w:color="auto"/>
            </w:tcBorders>
            <w:shd w:val="clear" w:color="auto" w:fill="auto"/>
          </w:tcPr>
          <w:p w14:paraId="21E9E8FE" w14:textId="77777777" w:rsidR="00B13394" w:rsidRPr="00344C46" w:rsidRDefault="00B13394" w:rsidP="002B4457">
            <w:pPr>
              <w:rPr>
                <w:bCs/>
                <w:snapToGrid w:val="0"/>
              </w:rPr>
            </w:pPr>
            <w:r w:rsidRPr="00344C46">
              <w:rPr>
                <w:bCs/>
                <w:snapToGrid w:val="0"/>
              </w:rPr>
              <w:t xml:space="preserve">Každoroční pozorování dospělých jedinců </w:t>
            </w:r>
          </w:p>
        </w:tc>
        <w:tc>
          <w:tcPr>
            <w:tcW w:w="6946" w:type="dxa"/>
            <w:gridSpan w:val="2"/>
            <w:tcBorders>
              <w:top w:val="single" w:sz="4" w:space="0" w:color="auto"/>
              <w:left w:val="single" w:sz="4" w:space="0" w:color="auto"/>
              <w:bottom w:val="single" w:sz="4" w:space="0" w:color="auto"/>
              <w:right w:val="single" w:sz="18" w:space="0" w:color="auto"/>
            </w:tcBorders>
            <w:shd w:val="clear" w:color="auto" w:fill="auto"/>
          </w:tcPr>
          <w:p w14:paraId="259C2C45" w14:textId="77777777" w:rsidR="00B13394" w:rsidRPr="00344C46" w:rsidRDefault="00B13394" w:rsidP="009D318A">
            <w:pPr>
              <w:rPr>
                <w:bCs/>
                <w:snapToGrid w:val="0"/>
              </w:rPr>
            </w:pPr>
            <w:r w:rsidRPr="00344C46">
              <w:rPr>
                <w:bCs/>
                <w:snapToGrid w:val="0"/>
              </w:rPr>
              <w:t xml:space="preserve">Nálezy jednotlivých imág (zemní pasti). Bez monitoringu (zemní pasti) těžko vyhodnotit stav a vývoj místní populace. V rámci širšího území (Královéhradecko) je pozorováno recentní šíření   </w:t>
            </w:r>
          </w:p>
        </w:tc>
      </w:tr>
      <w:tr w:rsidR="00B13394" w:rsidRPr="00344C46" w14:paraId="2F97AD0B" w14:textId="77777777" w:rsidTr="00344C46">
        <w:trPr>
          <w:cantSplit/>
          <w:trHeight w:val="251"/>
        </w:trPr>
        <w:tc>
          <w:tcPr>
            <w:tcW w:w="1933" w:type="dxa"/>
            <w:vMerge/>
            <w:tcBorders>
              <w:left w:val="single" w:sz="18" w:space="0" w:color="auto"/>
              <w:right w:val="single" w:sz="4" w:space="0" w:color="auto"/>
            </w:tcBorders>
            <w:shd w:val="clear" w:color="auto" w:fill="auto"/>
          </w:tcPr>
          <w:p w14:paraId="09A60B2D" w14:textId="77777777" w:rsidR="00B13394" w:rsidRPr="00344C46" w:rsidRDefault="00B13394" w:rsidP="00FB6F3D">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2076E6D" w14:textId="77777777" w:rsidR="00B13394" w:rsidRPr="00344C46" w:rsidRDefault="00B13394" w:rsidP="00FB6F3D">
            <w:pPr>
              <w:rPr>
                <w:bCs/>
                <w:snapToGrid w:val="0"/>
              </w:rPr>
            </w:pPr>
            <w:r w:rsidRPr="00344C46">
              <w:rPr>
                <w:b/>
                <w:bCs/>
                <w:snapToGrid w:val="0"/>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32242477" w14:textId="77777777" w:rsidR="00B13394" w:rsidRPr="00344C46" w:rsidRDefault="00B13394" w:rsidP="002B4457">
            <w:pPr>
              <w:tabs>
                <w:tab w:val="left" w:pos="2172"/>
              </w:tabs>
              <w:jc w:val="center"/>
              <w:rPr>
                <w:bCs/>
                <w:snapToGrid w:val="0"/>
              </w:rPr>
            </w:pPr>
            <w:r w:rsidRPr="00344C46">
              <w:rPr>
                <w:bCs/>
                <w:snapToGrid w:val="0"/>
              </w:rPr>
              <w:t>Neznámý</w:t>
            </w:r>
          </w:p>
        </w:tc>
      </w:tr>
      <w:tr w:rsidR="00B13394" w:rsidRPr="00344C46" w14:paraId="093F7810" w14:textId="77777777" w:rsidTr="00344C46">
        <w:trPr>
          <w:cantSplit/>
          <w:trHeight w:val="251"/>
        </w:trPr>
        <w:tc>
          <w:tcPr>
            <w:tcW w:w="1933" w:type="dxa"/>
            <w:vMerge/>
            <w:tcBorders>
              <w:left w:val="single" w:sz="18" w:space="0" w:color="auto"/>
              <w:right w:val="single" w:sz="4" w:space="0" w:color="auto"/>
            </w:tcBorders>
            <w:shd w:val="clear" w:color="auto" w:fill="auto"/>
          </w:tcPr>
          <w:p w14:paraId="68D6413B" w14:textId="77777777" w:rsidR="00B13394" w:rsidRPr="00344C46" w:rsidRDefault="00B13394" w:rsidP="00FB6F3D">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916426" w14:textId="77777777" w:rsidR="00B13394" w:rsidRPr="00344C46" w:rsidRDefault="00B13394" w:rsidP="00FB6F3D">
            <w:pPr>
              <w:rPr>
                <w:bCs/>
                <w:snapToGrid w:val="0"/>
              </w:rPr>
            </w:pPr>
            <w:r w:rsidRPr="00344C46">
              <w:rPr>
                <w:b/>
                <w:bCs/>
                <w:snapToGrid w:val="0"/>
              </w:rPr>
              <w:t>trend vývoje:</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2ABBFF57" w14:textId="77777777" w:rsidR="00B13394" w:rsidRPr="00344C46" w:rsidRDefault="00B13394" w:rsidP="002B4457">
            <w:pPr>
              <w:jc w:val="center"/>
              <w:rPr>
                <w:bCs/>
                <w:snapToGrid w:val="0"/>
              </w:rPr>
            </w:pPr>
            <w:r w:rsidRPr="00344C46">
              <w:rPr>
                <w:bCs/>
                <w:snapToGrid w:val="0"/>
              </w:rPr>
              <w:t xml:space="preserve">Neznámý </w:t>
            </w:r>
          </w:p>
        </w:tc>
      </w:tr>
      <w:tr w:rsidR="00B13394" w:rsidRPr="00344C46" w14:paraId="542DC4E5" w14:textId="77777777" w:rsidTr="00F12912">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BFBFBF" w:themeFill="background1" w:themeFillShade="BF"/>
          </w:tcPr>
          <w:p w14:paraId="62EDADEA" w14:textId="77777777" w:rsidR="00B13394" w:rsidRPr="00344C46" w:rsidRDefault="00B13394" w:rsidP="00FB6F3D">
            <w:pPr>
              <w:rPr>
                <w:b/>
                <w:bCs/>
                <w:snapToGrid w:val="0"/>
              </w:rPr>
            </w:pPr>
            <w:r w:rsidRPr="00344C46">
              <w:rPr>
                <w:b/>
                <w:bCs/>
                <w:snapToGrid w:val="0"/>
              </w:rPr>
              <w:t xml:space="preserve">druh: </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5335DB60" w14:textId="77777777" w:rsidR="00B13394" w:rsidRPr="00344C46" w:rsidRDefault="00B13394" w:rsidP="00FB6F3D">
            <w:pPr>
              <w:rPr>
                <w:bCs/>
                <w:snapToGrid w:val="0"/>
              </w:rPr>
            </w:pPr>
            <w:r w:rsidRPr="00344C46">
              <w:rPr>
                <w:bCs/>
                <w:i/>
              </w:rPr>
              <w:t xml:space="preserve">Coniocleonus turbatus </w:t>
            </w:r>
            <w:r w:rsidRPr="00344C46">
              <w:rPr>
                <w:bCs/>
              </w:rPr>
              <w:t xml:space="preserve">(Fahraeus, 1842) </w:t>
            </w:r>
            <w:r w:rsidRPr="00344C46">
              <w:rPr>
                <w:bCs/>
                <w:i/>
              </w:rPr>
              <w:t xml:space="preserve"> </w:t>
            </w:r>
            <w:r w:rsidRPr="00344C46">
              <w:rPr>
                <w:bCs/>
              </w:rPr>
              <w:t>nosatec (rýhonosec)</w:t>
            </w:r>
            <w:r w:rsidRPr="00344C46">
              <w:rPr>
                <w:bCs/>
                <w:i/>
              </w:rPr>
              <w:t xml:space="preserve">  </w:t>
            </w:r>
          </w:p>
        </w:tc>
      </w:tr>
      <w:tr w:rsidR="00B13394" w:rsidRPr="00344C46" w14:paraId="11EDABE0" w14:textId="77777777" w:rsidTr="00052B2F">
        <w:trPr>
          <w:cantSplit/>
          <w:trHeight w:val="251"/>
        </w:trPr>
        <w:tc>
          <w:tcPr>
            <w:tcW w:w="1933" w:type="dxa"/>
            <w:tcBorders>
              <w:top w:val="triple" w:sz="4" w:space="0" w:color="auto"/>
              <w:left w:val="single" w:sz="18" w:space="0" w:color="auto"/>
              <w:bottom w:val="single" w:sz="4" w:space="0" w:color="auto"/>
              <w:right w:val="single" w:sz="4" w:space="0" w:color="auto"/>
            </w:tcBorders>
            <w:shd w:val="clear" w:color="auto" w:fill="BFBFBF" w:themeFill="background1" w:themeFillShade="BF"/>
          </w:tcPr>
          <w:p w14:paraId="7AE768EB" w14:textId="77777777" w:rsidR="00B13394" w:rsidRPr="00344C46" w:rsidRDefault="00B13394" w:rsidP="00FB6F3D">
            <w:pPr>
              <w:rPr>
                <w:b/>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4" w:space="0" w:color="auto"/>
              <w:right w:val="single" w:sz="18" w:space="0" w:color="auto"/>
            </w:tcBorders>
            <w:shd w:val="clear" w:color="auto" w:fill="BFBFBF" w:themeFill="background1" w:themeFillShade="BF"/>
          </w:tcPr>
          <w:p w14:paraId="1AB0F682" w14:textId="77777777" w:rsidR="00B13394" w:rsidRPr="00344C46" w:rsidRDefault="00B13394" w:rsidP="00FB6F3D">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0A1BEF78" w14:textId="77777777" w:rsidTr="00344C46">
        <w:trPr>
          <w:cantSplit/>
          <w:trHeight w:val="251"/>
        </w:trPr>
        <w:tc>
          <w:tcPr>
            <w:tcW w:w="1933" w:type="dxa"/>
            <w:vMerge w:val="restart"/>
            <w:tcBorders>
              <w:top w:val="single" w:sz="4" w:space="0" w:color="auto"/>
              <w:left w:val="single" w:sz="18" w:space="0" w:color="auto"/>
              <w:right w:val="single" w:sz="4" w:space="0" w:color="auto"/>
            </w:tcBorders>
            <w:shd w:val="clear" w:color="auto" w:fill="auto"/>
          </w:tcPr>
          <w:p w14:paraId="65E77143" w14:textId="77777777" w:rsidR="00B13394" w:rsidRPr="00344C46" w:rsidRDefault="00B13394" w:rsidP="002B4457">
            <w:pPr>
              <w:rPr>
                <w:bCs/>
                <w:snapToGrid w:val="0"/>
              </w:rPr>
            </w:pPr>
            <w:r w:rsidRPr="00344C46">
              <w:rPr>
                <w:bCs/>
                <w:snapToGrid w:val="0"/>
              </w:rPr>
              <w:t xml:space="preserve">Každoroční pozorování dospělých jedinců </w:t>
            </w:r>
          </w:p>
        </w:tc>
        <w:tc>
          <w:tcPr>
            <w:tcW w:w="6946" w:type="dxa"/>
            <w:gridSpan w:val="2"/>
            <w:tcBorders>
              <w:top w:val="single" w:sz="4" w:space="0" w:color="auto"/>
              <w:left w:val="single" w:sz="4" w:space="0" w:color="auto"/>
              <w:bottom w:val="single" w:sz="4" w:space="0" w:color="auto"/>
              <w:right w:val="single" w:sz="18" w:space="0" w:color="auto"/>
            </w:tcBorders>
            <w:shd w:val="clear" w:color="auto" w:fill="auto"/>
          </w:tcPr>
          <w:p w14:paraId="4AF80BF6" w14:textId="77777777" w:rsidR="00B13394" w:rsidRDefault="00B13394" w:rsidP="002B4457">
            <w:pPr>
              <w:rPr>
                <w:bCs/>
                <w:snapToGrid w:val="0"/>
              </w:rPr>
            </w:pPr>
            <w:r w:rsidRPr="00344C46">
              <w:rPr>
                <w:bCs/>
                <w:snapToGrid w:val="0"/>
              </w:rPr>
              <w:t xml:space="preserve">Nálezy jednotlivých imág (zemní pasti), početněji doložen především ze sousední PP Na Plachtě. V rámci Královéhradecka jde o izolovanou (meta)populaci. Početnost pravděpodobně klesající (stejně tak i v navazující PP Na Plachtě), trend by bylo žádoucí ověřit (periodicky monitorovat) metodikou zemních pastí   </w:t>
            </w:r>
          </w:p>
          <w:p w14:paraId="7AF0FCB7" w14:textId="77777777" w:rsidR="00052B2F" w:rsidRPr="00344C46" w:rsidRDefault="00052B2F" w:rsidP="002B4457">
            <w:pPr>
              <w:rPr>
                <w:bCs/>
                <w:snapToGrid w:val="0"/>
              </w:rPr>
            </w:pPr>
          </w:p>
        </w:tc>
      </w:tr>
      <w:tr w:rsidR="00B13394" w:rsidRPr="00344C46" w14:paraId="485703EC" w14:textId="77777777" w:rsidTr="00344C46">
        <w:trPr>
          <w:cantSplit/>
          <w:trHeight w:val="251"/>
        </w:trPr>
        <w:tc>
          <w:tcPr>
            <w:tcW w:w="1933" w:type="dxa"/>
            <w:vMerge/>
            <w:tcBorders>
              <w:left w:val="single" w:sz="18" w:space="0" w:color="auto"/>
              <w:right w:val="single" w:sz="4" w:space="0" w:color="auto"/>
            </w:tcBorders>
            <w:shd w:val="clear" w:color="auto" w:fill="auto"/>
          </w:tcPr>
          <w:p w14:paraId="6CBE9327" w14:textId="77777777" w:rsidR="00B13394" w:rsidRPr="00344C46" w:rsidRDefault="00B13394" w:rsidP="00FB6F3D">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62020B9" w14:textId="77777777" w:rsidR="00B13394" w:rsidRPr="00344C46" w:rsidRDefault="00B13394" w:rsidP="00FB6F3D">
            <w:pPr>
              <w:rPr>
                <w:bCs/>
                <w:snapToGrid w:val="0"/>
              </w:rPr>
            </w:pPr>
            <w:r w:rsidRPr="00344C46">
              <w:rPr>
                <w:b/>
                <w:bCs/>
                <w:snapToGrid w:val="0"/>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79944639" w14:textId="77777777" w:rsidR="00B13394" w:rsidRPr="00344C46" w:rsidRDefault="00B13394" w:rsidP="002B4457">
            <w:pPr>
              <w:tabs>
                <w:tab w:val="left" w:pos="2172"/>
              </w:tabs>
              <w:jc w:val="center"/>
              <w:rPr>
                <w:bCs/>
                <w:snapToGrid w:val="0"/>
              </w:rPr>
            </w:pPr>
            <w:r w:rsidRPr="00344C46">
              <w:rPr>
                <w:bCs/>
                <w:snapToGrid w:val="0"/>
              </w:rPr>
              <w:t>Neznámý, pravděpodobně zhoršený</w:t>
            </w:r>
          </w:p>
        </w:tc>
      </w:tr>
      <w:tr w:rsidR="00B13394" w:rsidRPr="00344C46" w14:paraId="6C0F8FA4" w14:textId="77777777" w:rsidTr="00052B2F">
        <w:trPr>
          <w:cantSplit/>
          <w:trHeight w:val="251"/>
        </w:trPr>
        <w:tc>
          <w:tcPr>
            <w:tcW w:w="1933" w:type="dxa"/>
            <w:vMerge/>
            <w:tcBorders>
              <w:left w:val="single" w:sz="18" w:space="0" w:color="auto"/>
              <w:bottom w:val="single" w:sz="18" w:space="0" w:color="auto"/>
              <w:right w:val="single" w:sz="4" w:space="0" w:color="auto"/>
            </w:tcBorders>
            <w:shd w:val="clear" w:color="auto" w:fill="auto"/>
          </w:tcPr>
          <w:p w14:paraId="4D3E6174" w14:textId="77777777" w:rsidR="00B13394" w:rsidRPr="00344C46" w:rsidRDefault="00B13394" w:rsidP="00FB6F3D">
            <w:pPr>
              <w:rPr>
                <w:bCs/>
                <w:snapToGrid w:val="0"/>
              </w:rPr>
            </w:pPr>
          </w:p>
        </w:tc>
        <w:tc>
          <w:tcPr>
            <w:tcW w:w="1417" w:type="dxa"/>
            <w:tcBorders>
              <w:top w:val="single" w:sz="4" w:space="0" w:color="auto"/>
              <w:left w:val="single" w:sz="4" w:space="0" w:color="auto"/>
              <w:bottom w:val="single" w:sz="18" w:space="0" w:color="auto"/>
              <w:right w:val="single" w:sz="4" w:space="0" w:color="auto"/>
            </w:tcBorders>
            <w:shd w:val="clear" w:color="auto" w:fill="auto"/>
          </w:tcPr>
          <w:p w14:paraId="6D2D8E7B" w14:textId="77777777" w:rsidR="00B13394" w:rsidRPr="00344C46" w:rsidRDefault="00B13394" w:rsidP="00FB6F3D">
            <w:pPr>
              <w:rPr>
                <w:bCs/>
                <w:snapToGrid w:val="0"/>
              </w:rPr>
            </w:pPr>
            <w:r w:rsidRPr="00344C46">
              <w:rPr>
                <w:b/>
                <w:bCs/>
                <w:snapToGrid w:val="0"/>
              </w:rPr>
              <w:t>trend vývoje:</w:t>
            </w:r>
          </w:p>
        </w:tc>
        <w:tc>
          <w:tcPr>
            <w:tcW w:w="5529" w:type="dxa"/>
            <w:tcBorders>
              <w:top w:val="single" w:sz="4" w:space="0" w:color="auto"/>
              <w:left w:val="single" w:sz="4" w:space="0" w:color="auto"/>
              <w:bottom w:val="single" w:sz="18" w:space="0" w:color="auto"/>
              <w:right w:val="single" w:sz="18" w:space="0" w:color="auto"/>
            </w:tcBorders>
            <w:shd w:val="clear" w:color="auto" w:fill="auto"/>
          </w:tcPr>
          <w:p w14:paraId="07C001BE" w14:textId="77777777" w:rsidR="00B13394" w:rsidRPr="00344C46" w:rsidRDefault="00B13394" w:rsidP="002B4457">
            <w:pPr>
              <w:jc w:val="center"/>
              <w:rPr>
                <w:bCs/>
                <w:snapToGrid w:val="0"/>
              </w:rPr>
            </w:pPr>
            <w:r w:rsidRPr="00344C46">
              <w:rPr>
                <w:bCs/>
                <w:snapToGrid w:val="0"/>
              </w:rPr>
              <w:t xml:space="preserve">Neznámý, pravděpodobně zhoršující se </w:t>
            </w:r>
          </w:p>
        </w:tc>
      </w:tr>
      <w:tr w:rsidR="00B13394" w:rsidRPr="00344C46" w14:paraId="78D89BB9" w14:textId="77777777" w:rsidTr="00052B2F">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BFBFBF" w:themeFill="background1" w:themeFillShade="BF"/>
          </w:tcPr>
          <w:p w14:paraId="2C067A92" w14:textId="77777777" w:rsidR="00B13394" w:rsidRPr="00344C46" w:rsidRDefault="00B13394" w:rsidP="00FB6F3D">
            <w:pPr>
              <w:rPr>
                <w:b/>
                <w:bCs/>
                <w:snapToGrid w:val="0"/>
              </w:rPr>
            </w:pPr>
            <w:r w:rsidRPr="00344C46">
              <w:rPr>
                <w:b/>
                <w:bCs/>
                <w:snapToGrid w:val="0"/>
              </w:rPr>
              <w:lastRenderedPageBreak/>
              <w:t xml:space="preserve">druh: </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0F98ED69" w14:textId="77777777" w:rsidR="00B13394" w:rsidRPr="00344C46" w:rsidRDefault="00B13394" w:rsidP="00FB6F3D">
            <w:pPr>
              <w:rPr>
                <w:bCs/>
                <w:snapToGrid w:val="0"/>
              </w:rPr>
            </w:pPr>
            <w:r w:rsidRPr="00344C46">
              <w:rPr>
                <w:bCs/>
                <w:i/>
              </w:rPr>
              <w:t xml:space="preserve">Cyphocleonus dealbatus </w:t>
            </w:r>
            <w:r w:rsidRPr="00344C46">
              <w:rPr>
                <w:bCs/>
              </w:rPr>
              <w:t xml:space="preserve">(Gmelin, 1790) </w:t>
            </w:r>
            <w:r w:rsidRPr="00344C46">
              <w:rPr>
                <w:bCs/>
                <w:i/>
              </w:rPr>
              <w:t xml:space="preserve"> </w:t>
            </w:r>
            <w:r w:rsidRPr="00344C46">
              <w:rPr>
                <w:bCs/>
              </w:rPr>
              <w:t>nosatec (rýhonosec)</w:t>
            </w:r>
          </w:p>
        </w:tc>
      </w:tr>
      <w:tr w:rsidR="00B13394" w:rsidRPr="00344C46" w14:paraId="3537E248" w14:textId="77777777" w:rsidTr="00F12912">
        <w:trPr>
          <w:cantSplit/>
          <w:trHeight w:val="251"/>
        </w:trPr>
        <w:tc>
          <w:tcPr>
            <w:tcW w:w="1933" w:type="dxa"/>
            <w:tcBorders>
              <w:top w:val="triple" w:sz="4" w:space="0" w:color="auto"/>
              <w:left w:val="single" w:sz="18" w:space="0" w:color="auto"/>
              <w:bottom w:val="single" w:sz="4" w:space="0" w:color="auto"/>
              <w:right w:val="single" w:sz="4" w:space="0" w:color="auto"/>
            </w:tcBorders>
            <w:shd w:val="clear" w:color="auto" w:fill="BFBFBF" w:themeFill="background1" w:themeFillShade="BF"/>
          </w:tcPr>
          <w:p w14:paraId="28DB0C75" w14:textId="77777777" w:rsidR="00B13394" w:rsidRPr="00344C46" w:rsidRDefault="00B13394" w:rsidP="00FB6F3D">
            <w:pPr>
              <w:rPr>
                <w:b/>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4" w:space="0" w:color="auto"/>
              <w:right w:val="single" w:sz="18" w:space="0" w:color="auto"/>
            </w:tcBorders>
            <w:shd w:val="clear" w:color="auto" w:fill="BFBFBF" w:themeFill="background1" w:themeFillShade="BF"/>
          </w:tcPr>
          <w:p w14:paraId="7679AEE8" w14:textId="77777777" w:rsidR="00B13394" w:rsidRPr="00344C46" w:rsidRDefault="00B13394" w:rsidP="00FB6F3D">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36E0CE88" w14:textId="77777777" w:rsidTr="00344C46">
        <w:trPr>
          <w:cantSplit/>
          <w:trHeight w:val="251"/>
        </w:trPr>
        <w:tc>
          <w:tcPr>
            <w:tcW w:w="1933" w:type="dxa"/>
            <w:vMerge w:val="restart"/>
            <w:tcBorders>
              <w:top w:val="single" w:sz="4" w:space="0" w:color="auto"/>
              <w:left w:val="single" w:sz="18" w:space="0" w:color="auto"/>
              <w:right w:val="single" w:sz="4" w:space="0" w:color="auto"/>
            </w:tcBorders>
            <w:shd w:val="clear" w:color="auto" w:fill="auto"/>
          </w:tcPr>
          <w:p w14:paraId="3BF0C27E" w14:textId="77777777" w:rsidR="00B13394" w:rsidRPr="00344C46" w:rsidRDefault="00B13394" w:rsidP="002B4457">
            <w:pPr>
              <w:rPr>
                <w:bCs/>
                <w:snapToGrid w:val="0"/>
              </w:rPr>
            </w:pPr>
            <w:r w:rsidRPr="00344C46">
              <w:rPr>
                <w:bCs/>
                <w:snapToGrid w:val="0"/>
              </w:rPr>
              <w:t xml:space="preserve">Každoroční pozorování dospělých jedinců </w:t>
            </w:r>
          </w:p>
        </w:tc>
        <w:tc>
          <w:tcPr>
            <w:tcW w:w="6946" w:type="dxa"/>
            <w:gridSpan w:val="2"/>
            <w:tcBorders>
              <w:top w:val="single" w:sz="4" w:space="0" w:color="auto"/>
              <w:left w:val="single" w:sz="4" w:space="0" w:color="auto"/>
              <w:bottom w:val="single" w:sz="4" w:space="0" w:color="auto"/>
              <w:right w:val="single" w:sz="18" w:space="0" w:color="auto"/>
            </w:tcBorders>
            <w:shd w:val="clear" w:color="auto" w:fill="auto"/>
          </w:tcPr>
          <w:p w14:paraId="1E62298D" w14:textId="77777777" w:rsidR="00B13394" w:rsidRPr="00344C46" w:rsidRDefault="00B13394" w:rsidP="002B4457">
            <w:pPr>
              <w:rPr>
                <w:bCs/>
                <w:snapToGrid w:val="0"/>
              </w:rPr>
            </w:pPr>
            <w:r w:rsidRPr="00344C46">
              <w:rPr>
                <w:bCs/>
                <w:snapToGrid w:val="0"/>
              </w:rPr>
              <w:t>Nálezy jednotlivých imág (zemní pasti). Bez monitoringu (zemní pasti) těžko vyhodnotit</w:t>
            </w:r>
          </w:p>
        </w:tc>
      </w:tr>
      <w:tr w:rsidR="00B13394" w:rsidRPr="00344C46" w14:paraId="630CCF6A" w14:textId="77777777" w:rsidTr="00344C46">
        <w:trPr>
          <w:cantSplit/>
          <w:trHeight w:val="251"/>
        </w:trPr>
        <w:tc>
          <w:tcPr>
            <w:tcW w:w="1933" w:type="dxa"/>
            <w:vMerge/>
            <w:tcBorders>
              <w:left w:val="single" w:sz="18" w:space="0" w:color="auto"/>
              <w:right w:val="single" w:sz="4" w:space="0" w:color="auto"/>
            </w:tcBorders>
            <w:shd w:val="clear" w:color="auto" w:fill="auto"/>
          </w:tcPr>
          <w:p w14:paraId="695FF5BF" w14:textId="77777777" w:rsidR="00B13394" w:rsidRPr="00344C46" w:rsidRDefault="00B13394" w:rsidP="00FB6F3D">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1637F06" w14:textId="77777777" w:rsidR="00B13394" w:rsidRPr="00344C46" w:rsidRDefault="00B13394" w:rsidP="00FB6F3D">
            <w:pPr>
              <w:rPr>
                <w:bCs/>
                <w:snapToGrid w:val="0"/>
              </w:rPr>
            </w:pPr>
            <w:r w:rsidRPr="00344C46">
              <w:rPr>
                <w:b/>
                <w:bCs/>
                <w:snapToGrid w:val="0"/>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010CCC78" w14:textId="77777777" w:rsidR="00B13394" w:rsidRPr="00344C46" w:rsidRDefault="00B13394" w:rsidP="002B4457">
            <w:pPr>
              <w:tabs>
                <w:tab w:val="left" w:pos="2172"/>
              </w:tabs>
              <w:jc w:val="center"/>
              <w:rPr>
                <w:bCs/>
                <w:snapToGrid w:val="0"/>
              </w:rPr>
            </w:pPr>
            <w:r w:rsidRPr="00344C46">
              <w:rPr>
                <w:bCs/>
                <w:snapToGrid w:val="0"/>
              </w:rPr>
              <w:t>Neznámý</w:t>
            </w:r>
          </w:p>
        </w:tc>
      </w:tr>
      <w:tr w:rsidR="00B13394" w:rsidRPr="00344C46" w14:paraId="27406B11" w14:textId="77777777" w:rsidTr="00982B00">
        <w:trPr>
          <w:cantSplit/>
          <w:trHeight w:val="251"/>
        </w:trPr>
        <w:tc>
          <w:tcPr>
            <w:tcW w:w="1933" w:type="dxa"/>
            <w:vMerge/>
            <w:tcBorders>
              <w:left w:val="single" w:sz="18" w:space="0" w:color="auto"/>
              <w:bottom w:val="single" w:sz="18" w:space="0" w:color="auto"/>
              <w:right w:val="single" w:sz="4" w:space="0" w:color="auto"/>
            </w:tcBorders>
            <w:shd w:val="clear" w:color="auto" w:fill="auto"/>
          </w:tcPr>
          <w:p w14:paraId="7D7DFBB5" w14:textId="77777777" w:rsidR="00B13394" w:rsidRPr="00344C46" w:rsidRDefault="00B13394" w:rsidP="00FB6F3D">
            <w:pPr>
              <w:rPr>
                <w:bCs/>
                <w:snapToGrid w:val="0"/>
              </w:rPr>
            </w:pPr>
          </w:p>
        </w:tc>
        <w:tc>
          <w:tcPr>
            <w:tcW w:w="1417" w:type="dxa"/>
            <w:tcBorders>
              <w:top w:val="single" w:sz="4" w:space="0" w:color="auto"/>
              <w:left w:val="single" w:sz="4" w:space="0" w:color="auto"/>
              <w:bottom w:val="single" w:sz="18" w:space="0" w:color="auto"/>
              <w:right w:val="single" w:sz="4" w:space="0" w:color="auto"/>
            </w:tcBorders>
            <w:shd w:val="clear" w:color="auto" w:fill="auto"/>
          </w:tcPr>
          <w:p w14:paraId="652E5121" w14:textId="77777777" w:rsidR="00B13394" w:rsidRPr="00344C46" w:rsidRDefault="00B13394" w:rsidP="00FB6F3D">
            <w:pPr>
              <w:rPr>
                <w:bCs/>
                <w:snapToGrid w:val="0"/>
              </w:rPr>
            </w:pPr>
            <w:r w:rsidRPr="00344C46">
              <w:rPr>
                <w:b/>
                <w:bCs/>
                <w:snapToGrid w:val="0"/>
              </w:rPr>
              <w:t>trend vývoje:</w:t>
            </w:r>
          </w:p>
        </w:tc>
        <w:tc>
          <w:tcPr>
            <w:tcW w:w="5529" w:type="dxa"/>
            <w:tcBorders>
              <w:top w:val="single" w:sz="4" w:space="0" w:color="auto"/>
              <w:left w:val="single" w:sz="4" w:space="0" w:color="auto"/>
              <w:bottom w:val="single" w:sz="18" w:space="0" w:color="auto"/>
              <w:right w:val="single" w:sz="18" w:space="0" w:color="auto"/>
            </w:tcBorders>
            <w:shd w:val="clear" w:color="auto" w:fill="auto"/>
          </w:tcPr>
          <w:p w14:paraId="3CEB3AED" w14:textId="77777777" w:rsidR="00B13394" w:rsidRPr="00344C46" w:rsidRDefault="00B13394" w:rsidP="002B4457">
            <w:pPr>
              <w:jc w:val="center"/>
              <w:rPr>
                <w:bCs/>
                <w:snapToGrid w:val="0"/>
              </w:rPr>
            </w:pPr>
            <w:r w:rsidRPr="00344C46">
              <w:rPr>
                <w:bCs/>
                <w:snapToGrid w:val="0"/>
              </w:rPr>
              <w:t xml:space="preserve">Neznámý </w:t>
            </w:r>
          </w:p>
        </w:tc>
      </w:tr>
      <w:tr w:rsidR="00B13394" w:rsidRPr="00344C46" w14:paraId="1E528E1C" w14:textId="77777777" w:rsidTr="00982B00">
        <w:trPr>
          <w:cantSplit/>
          <w:trHeight w:val="251"/>
        </w:trPr>
        <w:tc>
          <w:tcPr>
            <w:tcW w:w="1933" w:type="dxa"/>
            <w:tcBorders>
              <w:top w:val="nil"/>
              <w:left w:val="single" w:sz="18" w:space="0" w:color="auto"/>
              <w:bottom w:val="triple" w:sz="4" w:space="0" w:color="auto"/>
              <w:right w:val="single" w:sz="8" w:space="0" w:color="auto"/>
            </w:tcBorders>
            <w:shd w:val="clear" w:color="auto" w:fill="BFBFBF" w:themeFill="background1" w:themeFillShade="BF"/>
          </w:tcPr>
          <w:p w14:paraId="6D584443" w14:textId="77777777" w:rsidR="00B13394" w:rsidRPr="00344C46" w:rsidRDefault="00B13394" w:rsidP="00FB6F3D">
            <w:pPr>
              <w:rPr>
                <w:b/>
                <w:bCs/>
                <w:snapToGrid w:val="0"/>
              </w:rPr>
            </w:pPr>
            <w:r w:rsidRPr="00344C46">
              <w:rPr>
                <w:b/>
                <w:bCs/>
                <w:snapToGrid w:val="0"/>
              </w:rPr>
              <w:t xml:space="preserve">druh: </w:t>
            </w:r>
          </w:p>
        </w:tc>
        <w:tc>
          <w:tcPr>
            <w:tcW w:w="6946" w:type="dxa"/>
            <w:gridSpan w:val="2"/>
            <w:tcBorders>
              <w:top w:val="nil"/>
              <w:left w:val="single" w:sz="8" w:space="0" w:color="auto"/>
              <w:bottom w:val="triple" w:sz="4" w:space="0" w:color="auto"/>
              <w:right w:val="single" w:sz="18" w:space="0" w:color="auto"/>
            </w:tcBorders>
            <w:shd w:val="clear" w:color="auto" w:fill="BFBFBF" w:themeFill="background1" w:themeFillShade="BF"/>
          </w:tcPr>
          <w:p w14:paraId="6E3FBD6A" w14:textId="77777777" w:rsidR="00B13394" w:rsidRPr="00344C46" w:rsidRDefault="00B13394" w:rsidP="00FB6F3D">
            <w:pPr>
              <w:rPr>
                <w:bCs/>
                <w:snapToGrid w:val="0"/>
              </w:rPr>
            </w:pPr>
            <w:r w:rsidRPr="00344C46">
              <w:t>blatnice skvrnitá (</w:t>
            </w:r>
            <w:r w:rsidRPr="00344C46">
              <w:rPr>
                <w:i/>
                <w:iCs/>
              </w:rPr>
              <w:t>Pelobates fuscus</w:t>
            </w:r>
            <w:r w:rsidRPr="00344C46">
              <w:t>)</w:t>
            </w:r>
          </w:p>
        </w:tc>
      </w:tr>
      <w:tr w:rsidR="00B13394" w:rsidRPr="00344C46" w14:paraId="71C29688" w14:textId="77777777" w:rsidTr="00982B00">
        <w:trPr>
          <w:cantSplit/>
          <w:trHeight w:val="251"/>
        </w:trPr>
        <w:tc>
          <w:tcPr>
            <w:tcW w:w="1933" w:type="dxa"/>
            <w:tcBorders>
              <w:top w:val="triple" w:sz="4" w:space="0" w:color="auto"/>
              <w:left w:val="single" w:sz="18" w:space="0" w:color="auto"/>
              <w:bottom w:val="single" w:sz="4" w:space="0" w:color="auto"/>
              <w:right w:val="single" w:sz="4" w:space="0" w:color="auto"/>
            </w:tcBorders>
            <w:shd w:val="clear" w:color="auto" w:fill="BFBFBF" w:themeFill="background1" w:themeFillShade="BF"/>
          </w:tcPr>
          <w:p w14:paraId="602292B9" w14:textId="77777777" w:rsidR="00B13394" w:rsidRPr="00344C46" w:rsidRDefault="00B13394" w:rsidP="00FB6F3D">
            <w:pPr>
              <w:rPr>
                <w:b/>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4" w:space="0" w:color="auto"/>
              <w:right w:val="single" w:sz="18" w:space="0" w:color="auto"/>
            </w:tcBorders>
            <w:shd w:val="clear" w:color="auto" w:fill="BFBFBF" w:themeFill="background1" w:themeFillShade="BF"/>
          </w:tcPr>
          <w:p w14:paraId="2963B925" w14:textId="77777777" w:rsidR="00B13394" w:rsidRPr="00344C46" w:rsidRDefault="00B13394" w:rsidP="00FB6F3D">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7BF2D4DD" w14:textId="77777777" w:rsidTr="00344C46">
        <w:trPr>
          <w:cantSplit/>
          <w:trHeight w:val="251"/>
        </w:trPr>
        <w:tc>
          <w:tcPr>
            <w:tcW w:w="1933" w:type="dxa"/>
            <w:vMerge w:val="restart"/>
            <w:tcBorders>
              <w:top w:val="single" w:sz="4" w:space="0" w:color="auto"/>
              <w:left w:val="single" w:sz="18" w:space="0" w:color="auto"/>
              <w:right w:val="single" w:sz="4" w:space="0" w:color="auto"/>
            </w:tcBorders>
            <w:shd w:val="clear" w:color="auto" w:fill="auto"/>
          </w:tcPr>
          <w:p w14:paraId="5115D44B" w14:textId="77777777" w:rsidR="00B13394" w:rsidRPr="00344C46" w:rsidRDefault="00B13394" w:rsidP="00FB6F3D">
            <w:pPr>
              <w:rPr>
                <w:bCs/>
                <w:snapToGrid w:val="0"/>
              </w:rPr>
            </w:pPr>
            <w:r w:rsidRPr="00344C46">
              <w:rPr>
                <w:bCs/>
                <w:snapToGrid w:val="0"/>
              </w:rPr>
              <w:t>V suchozemské fázi obtížně zjistitelný</w:t>
            </w:r>
          </w:p>
        </w:tc>
        <w:tc>
          <w:tcPr>
            <w:tcW w:w="6946" w:type="dxa"/>
            <w:gridSpan w:val="2"/>
            <w:tcBorders>
              <w:top w:val="single" w:sz="4" w:space="0" w:color="auto"/>
              <w:left w:val="single" w:sz="4" w:space="0" w:color="auto"/>
              <w:bottom w:val="single" w:sz="4" w:space="0" w:color="auto"/>
              <w:right w:val="single" w:sz="18" w:space="0" w:color="auto"/>
            </w:tcBorders>
            <w:shd w:val="clear" w:color="auto" w:fill="auto"/>
          </w:tcPr>
          <w:p w14:paraId="545D17A2" w14:textId="77777777" w:rsidR="00B13394" w:rsidRDefault="00B13394" w:rsidP="00FB6F3D">
            <w:pPr>
              <w:rPr>
                <w:bCs/>
                <w:snapToGrid w:val="0"/>
              </w:rPr>
            </w:pPr>
            <w:r w:rsidRPr="00344C46">
              <w:rPr>
                <w:bCs/>
                <w:snapToGrid w:val="0"/>
              </w:rPr>
              <w:t>Nálezy jednotlivých jedinců na zimovištích a jejich blízkém okolí, zejména v brzkém jarním a podzimním období. Velmi obtížně sledovatelný druh. Bez monitoringu (zemní pasti) těžko vyhodnotit</w:t>
            </w:r>
          </w:p>
          <w:p w14:paraId="4D7E28DF" w14:textId="77777777" w:rsidR="00F12912" w:rsidRPr="00344C46" w:rsidRDefault="00F12912" w:rsidP="00FB6F3D">
            <w:pPr>
              <w:rPr>
                <w:bCs/>
                <w:snapToGrid w:val="0"/>
              </w:rPr>
            </w:pPr>
          </w:p>
        </w:tc>
      </w:tr>
      <w:tr w:rsidR="00B13394" w:rsidRPr="00344C46" w14:paraId="2DB9B10D" w14:textId="77777777" w:rsidTr="00344C46">
        <w:trPr>
          <w:cantSplit/>
          <w:trHeight w:val="251"/>
        </w:trPr>
        <w:tc>
          <w:tcPr>
            <w:tcW w:w="1933" w:type="dxa"/>
            <w:vMerge/>
            <w:tcBorders>
              <w:left w:val="single" w:sz="18" w:space="0" w:color="auto"/>
              <w:right w:val="single" w:sz="4" w:space="0" w:color="auto"/>
            </w:tcBorders>
            <w:shd w:val="clear" w:color="auto" w:fill="auto"/>
          </w:tcPr>
          <w:p w14:paraId="2DDD2B08" w14:textId="77777777" w:rsidR="00B13394" w:rsidRPr="00344C46" w:rsidRDefault="00B13394" w:rsidP="00FB6F3D">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8C8986B" w14:textId="77777777" w:rsidR="00B13394" w:rsidRPr="00344C46" w:rsidRDefault="00B13394" w:rsidP="00FB6F3D">
            <w:pPr>
              <w:rPr>
                <w:bCs/>
                <w:snapToGrid w:val="0"/>
              </w:rPr>
            </w:pPr>
            <w:r w:rsidRPr="00344C46">
              <w:rPr>
                <w:b/>
                <w:bCs/>
                <w:snapToGrid w:val="0"/>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628BF16C" w14:textId="77777777" w:rsidR="00B13394" w:rsidRPr="00344C46" w:rsidRDefault="00B13394" w:rsidP="00FB6F3D">
            <w:pPr>
              <w:tabs>
                <w:tab w:val="left" w:pos="2172"/>
              </w:tabs>
              <w:jc w:val="center"/>
              <w:rPr>
                <w:bCs/>
                <w:snapToGrid w:val="0"/>
              </w:rPr>
            </w:pPr>
            <w:r w:rsidRPr="00344C46">
              <w:rPr>
                <w:bCs/>
                <w:snapToGrid w:val="0"/>
              </w:rPr>
              <w:t>Pravděpodobně setrvalý</w:t>
            </w:r>
          </w:p>
        </w:tc>
      </w:tr>
      <w:tr w:rsidR="00B13394" w:rsidRPr="00344C46" w14:paraId="0648560D" w14:textId="77777777" w:rsidTr="00344C46">
        <w:trPr>
          <w:cantSplit/>
          <w:trHeight w:val="251"/>
        </w:trPr>
        <w:tc>
          <w:tcPr>
            <w:tcW w:w="1933" w:type="dxa"/>
            <w:vMerge/>
            <w:tcBorders>
              <w:left w:val="single" w:sz="18" w:space="0" w:color="auto"/>
              <w:right w:val="single" w:sz="4" w:space="0" w:color="auto"/>
            </w:tcBorders>
            <w:shd w:val="clear" w:color="auto" w:fill="auto"/>
          </w:tcPr>
          <w:p w14:paraId="47C9FA04" w14:textId="77777777" w:rsidR="00B13394" w:rsidRPr="00344C46" w:rsidRDefault="00B13394" w:rsidP="00FB6F3D">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A89516F" w14:textId="77777777" w:rsidR="00B13394" w:rsidRPr="00344C46" w:rsidRDefault="00B13394" w:rsidP="00FB6F3D">
            <w:pPr>
              <w:rPr>
                <w:bCs/>
                <w:snapToGrid w:val="0"/>
              </w:rPr>
            </w:pPr>
            <w:r w:rsidRPr="00344C46">
              <w:rPr>
                <w:b/>
                <w:bCs/>
                <w:snapToGrid w:val="0"/>
              </w:rPr>
              <w:t>trend vývoje:</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12608642" w14:textId="77777777" w:rsidR="00B13394" w:rsidRDefault="00B13394" w:rsidP="00FB6F3D">
            <w:pPr>
              <w:jc w:val="center"/>
              <w:rPr>
                <w:bCs/>
                <w:snapToGrid w:val="0"/>
              </w:rPr>
            </w:pPr>
            <w:r w:rsidRPr="00344C46">
              <w:rPr>
                <w:bCs/>
                <w:snapToGrid w:val="0"/>
              </w:rPr>
              <w:t>Závisí především na stavu vodních ploch v sousední PP Na Plachtě, kde se rozmožuje (tj. i na nepredikabilních klimatických a hydrologických faktorech) a na přítomnosti vhodných zimovišť</w:t>
            </w:r>
          </w:p>
          <w:p w14:paraId="7105CAF7" w14:textId="77777777" w:rsidR="00F12912" w:rsidRPr="00344C46" w:rsidRDefault="00F12912" w:rsidP="00FB6F3D">
            <w:pPr>
              <w:jc w:val="center"/>
              <w:rPr>
                <w:bCs/>
                <w:snapToGrid w:val="0"/>
              </w:rPr>
            </w:pPr>
          </w:p>
        </w:tc>
      </w:tr>
      <w:tr w:rsidR="00B13394" w:rsidRPr="00344C46" w14:paraId="704AF02B" w14:textId="77777777" w:rsidTr="00F12912">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BFBFBF" w:themeFill="background1" w:themeFillShade="BF"/>
          </w:tcPr>
          <w:p w14:paraId="2019EEFE" w14:textId="77777777" w:rsidR="00B13394" w:rsidRPr="00344C46" w:rsidRDefault="00B13394" w:rsidP="008C3C3F">
            <w:pPr>
              <w:rPr>
                <w:b/>
                <w:bCs/>
                <w:snapToGrid w:val="0"/>
              </w:rPr>
            </w:pPr>
            <w:r w:rsidRPr="00344C46">
              <w:rPr>
                <w:b/>
                <w:bCs/>
                <w:snapToGrid w:val="0"/>
              </w:rPr>
              <w:t xml:space="preserve">druh: </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1DF23794" w14:textId="77777777" w:rsidR="00B13394" w:rsidRPr="00344C46" w:rsidRDefault="00B13394" w:rsidP="008C3C3F">
            <w:pPr>
              <w:rPr>
                <w:bCs/>
                <w:snapToGrid w:val="0"/>
              </w:rPr>
            </w:pPr>
            <w:r w:rsidRPr="00344C46">
              <w:t>čolek velký (</w:t>
            </w:r>
            <w:r w:rsidRPr="00344C46">
              <w:rPr>
                <w:i/>
                <w:iCs/>
              </w:rPr>
              <w:t>Triturus cristatus</w:t>
            </w:r>
            <w:r w:rsidRPr="00344C46">
              <w:t>)</w:t>
            </w:r>
          </w:p>
        </w:tc>
      </w:tr>
      <w:tr w:rsidR="00B13394" w:rsidRPr="00344C46" w14:paraId="60194EBF" w14:textId="77777777" w:rsidTr="00F12912">
        <w:trPr>
          <w:cantSplit/>
          <w:trHeight w:val="251"/>
        </w:trPr>
        <w:tc>
          <w:tcPr>
            <w:tcW w:w="1933" w:type="dxa"/>
            <w:tcBorders>
              <w:top w:val="triple" w:sz="4" w:space="0" w:color="auto"/>
              <w:left w:val="single" w:sz="18" w:space="0" w:color="auto"/>
              <w:bottom w:val="single" w:sz="4" w:space="0" w:color="auto"/>
              <w:right w:val="single" w:sz="4" w:space="0" w:color="auto"/>
            </w:tcBorders>
            <w:shd w:val="clear" w:color="auto" w:fill="BFBFBF" w:themeFill="background1" w:themeFillShade="BF"/>
          </w:tcPr>
          <w:p w14:paraId="05ECA5CC" w14:textId="77777777" w:rsidR="00B13394" w:rsidRPr="00344C46" w:rsidRDefault="00B13394" w:rsidP="008C3C3F">
            <w:pPr>
              <w:rPr>
                <w:b/>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4" w:space="0" w:color="auto"/>
              <w:right w:val="single" w:sz="18" w:space="0" w:color="auto"/>
            </w:tcBorders>
            <w:shd w:val="clear" w:color="auto" w:fill="BFBFBF" w:themeFill="background1" w:themeFillShade="BF"/>
          </w:tcPr>
          <w:p w14:paraId="62A14678" w14:textId="77777777" w:rsidR="00B13394" w:rsidRPr="00344C46" w:rsidRDefault="00B13394" w:rsidP="008C3C3F">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2DDA9363" w14:textId="77777777" w:rsidTr="00344C46">
        <w:trPr>
          <w:cantSplit/>
          <w:trHeight w:val="251"/>
        </w:trPr>
        <w:tc>
          <w:tcPr>
            <w:tcW w:w="1933" w:type="dxa"/>
            <w:vMerge w:val="restart"/>
            <w:tcBorders>
              <w:top w:val="single" w:sz="4" w:space="0" w:color="auto"/>
              <w:left w:val="single" w:sz="18" w:space="0" w:color="auto"/>
              <w:right w:val="single" w:sz="4" w:space="0" w:color="auto"/>
            </w:tcBorders>
            <w:shd w:val="clear" w:color="auto" w:fill="auto"/>
          </w:tcPr>
          <w:p w14:paraId="45EED778" w14:textId="77777777" w:rsidR="00B13394" w:rsidRPr="00344C46" w:rsidRDefault="00B13394" w:rsidP="008C3C3F">
            <w:pPr>
              <w:rPr>
                <w:bCs/>
                <w:snapToGrid w:val="0"/>
              </w:rPr>
            </w:pPr>
            <w:r w:rsidRPr="00344C46">
              <w:rPr>
                <w:bCs/>
                <w:snapToGrid w:val="0"/>
              </w:rPr>
              <w:t>V suchozemské fázi obtížně zjistitelný</w:t>
            </w:r>
          </w:p>
        </w:tc>
        <w:tc>
          <w:tcPr>
            <w:tcW w:w="6946" w:type="dxa"/>
            <w:gridSpan w:val="2"/>
            <w:tcBorders>
              <w:top w:val="single" w:sz="4" w:space="0" w:color="auto"/>
              <w:left w:val="single" w:sz="4" w:space="0" w:color="auto"/>
              <w:bottom w:val="single" w:sz="4" w:space="0" w:color="auto"/>
              <w:right w:val="single" w:sz="18" w:space="0" w:color="auto"/>
            </w:tcBorders>
            <w:shd w:val="clear" w:color="auto" w:fill="auto"/>
          </w:tcPr>
          <w:p w14:paraId="4743FE68" w14:textId="77777777" w:rsidR="00B13394" w:rsidRDefault="00B13394" w:rsidP="008C3C3F">
            <w:pPr>
              <w:rPr>
                <w:bCs/>
                <w:snapToGrid w:val="0"/>
              </w:rPr>
            </w:pPr>
            <w:r w:rsidRPr="00344C46">
              <w:rPr>
                <w:bCs/>
                <w:snapToGrid w:val="0"/>
              </w:rPr>
              <w:t>Nálezy jednotlivých jedinců na zimovištích a jejich blízkém okolí, zejména v brzkém jarním a podzimním období. Obtížně sledovatelný druh v období pobytu na souši. Bez monitoringu (zemní pasti) nelze vyhodnotit. Světelné znečištění (např. z přilehlého logistického areálu) může způsobit snížení příjmu potravy. Mladí jedinci mohou být vlivem světla dezorientováni</w:t>
            </w:r>
          </w:p>
          <w:p w14:paraId="76CCE783" w14:textId="77777777" w:rsidR="00F12912" w:rsidRPr="00344C46" w:rsidRDefault="00F12912" w:rsidP="008C3C3F">
            <w:pPr>
              <w:rPr>
                <w:bCs/>
                <w:snapToGrid w:val="0"/>
              </w:rPr>
            </w:pPr>
          </w:p>
        </w:tc>
      </w:tr>
      <w:tr w:rsidR="00B13394" w:rsidRPr="00344C46" w14:paraId="4FDD461A" w14:textId="77777777" w:rsidTr="00344C46">
        <w:trPr>
          <w:cantSplit/>
          <w:trHeight w:val="251"/>
        </w:trPr>
        <w:tc>
          <w:tcPr>
            <w:tcW w:w="1933" w:type="dxa"/>
            <w:vMerge/>
            <w:tcBorders>
              <w:left w:val="single" w:sz="18" w:space="0" w:color="auto"/>
              <w:right w:val="single" w:sz="4" w:space="0" w:color="auto"/>
            </w:tcBorders>
            <w:shd w:val="clear" w:color="auto" w:fill="auto"/>
          </w:tcPr>
          <w:p w14:paraId="35550E1D" w14:textId="77777777" w:rsidR="00B13394" w:rsidRPr="00344C46" w:rsidRDefault="00B13394" w:rsidP="008C3C3F">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B0B3D83" w14:textId="77777777" w:rsidR="00B13394" w:rsidRPr="00344C46" w:rsidRDefault="00B13394" w:rsidP="008C3C3F">
            <w:pPr>
              <w:rPr>
                <w:bCs/>
                <w:snapToGrid w:val="0"/>
              </w:rPr>
            </w:pPr>
            <w:r w:rsidRPr="00344C46">
              <w:rPr>
                <w:b/>
                <w:bCs/>
                <w:snapToGrid w:val="0"/>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19438F4D" w14:textId="77777777" w:rsidR="00B13394" w:rsidRPr="00344C46" w:rsidRDefault="00B13394" w:rsidP="008C3C3F">
            <w:pPr>
              <w:tabs>
                <w:tab w:val="left" w:pos="2172"/>
              </w:tabs>
              <w:jc w:val="center"/>
              <w:rPr>
                <w:bCs/>
                <w:snapToGrid w:val="0"/>
              </w:rPr>
            </w:pPr>
            <w:r w:rsidRPr="00344C46">
              <w:rPr>
                <w:bCs/>
                <w:snapToGrid w:val="0"/>
              </w:rPr>
              <w:t>Pravděpodobně setrvalý</w:t>
            </w:r>
          </w:p>
        </w:tc>
      </w:tr>
      <w:tr w:rsidR="00B13394" w:rsidRPr="00344C46" w14:paraId="5DE002F7" w14:textId="77777777" w:rsidTr="00344C46">
        <w:trPr>
          <w:cantSplit/>
          <w:trHeight w:val="251"/>
        </w:trPr>
        <w:tc>
          <w:tcPr>
            <w:tcW w:w="1933" w:type="dxa"/>
            <w:vMerge/>
            <w:tcBorders>
              <w:left w:val="single" w:sz="18" w:space="0" w:color="auto"/>
              <w:right w:val="single" w:sz="4" w:space="0" w:color="auto"/>
            </w:tcBorders>
            <w:shd w:val="clear" w:color="auto" w:fill="auto"/>
          </w:tcPr>
          <w:p w14:paraId="76D73812" w14:textId="77777777" w:rsidR="00B13394" w:rsidRPr="00344C46" w:rsidRDefault="00B13394" w:rsidP="008C3C3F">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98F0892" w14:textId="77777777" w:rsidR="00B13394" w:rsidRPr="00344C46" w:rsidRDefault="00B13394" w:rsidP="008C3C3F">
            <w:pPr>
              <w:rPr>
                <w:bCs/>
                <w:snapToGrid w:val="0"/>
              </w:rPr>
            </w:pPr>
            <w:r w:rsidRPr="00344C46">
              <w:rPr>
                <w:b/>
                <w:bCs/>
                <w:snapToGrid w:val="0"/>
              </w:rPr>
              <w:t>trend vývoje:</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3F489099" w14:textId="77777777" w:rsidR="00B13394" w:rsidRPr="00344C46" w:rsidRDefault="00B13394" w:rsidP="008C3C3F">
            <w:pPr>
              <w:jc w:val="center"/>
              <w:rPr>
                <w:bCs/>
                <w:snapToGrid w:val="0"/>
              </w:rPr>
            </w:pPr>
            <w:r w:rsidRPr="00344C46">
              <w:rPr>
                <w:bCs/>
                <w:snapToGrid w:val="0"/>
              </w:rPr>
              <w:t>Závisí především na stavu vodních ploch v sousední PP Na Plachtě, kde se rozmožuje (tj. i na nepredikabilních klimatických a hydrologických faktorech) a na přítomnosti vhodných zimovišť</w:t>
            </w:r>
          </w:p>
        </w:tc>
      </w:tr>
      <w:tr w:rsidR="00B13394" w:rsidRPr="00344C46" w14:paraId="177C895B" w14:textId="77777777" w:rsidTr="00F12912">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BFBFBF" w:themeFill="background1" w:themeFillShade="BF"/>
          </w:tcPr>
          <w:p w14:paraId="75DE9F36" w14:textId="77777777" w:rsidR="00B13394" w:rsidRPr="00344C46" w:rsidRDefault="00B13394" w:rsidP="008C3C3F">
            <w:pPr>
              <w:rPr>
                <w:b/>
                <w:bCs/>
                <w:snapToGrid w:val="0"/>
              </w:rPr>
            </w:pPr>
            <w:r w:rsidRPr="00344C46">
              <w:rPr>
                <w:b/>
                <w:bCs/>
                <w:snapToGrid w:val="0"/>
              </w:rPr>
              <w:t xml:space="preserve">druh: </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788EC084" w14:textId="77777777" w:rsidR="00B13394" w:rsidRPr="00344C46" w:rsidRDefault="00B13394" w:rsidP="008C3C3F">
            <w:pPr>
              <w:rPr>
                <w:bCs/>
                <w:snapToGrid w:val="0"/>
              </w:rPr>
            </w:pPr>
            <w:r w:rsidRPr="00344C46">
              <w:t>čolek obecný (</w:t>
            </w:r>
            <w:r w:rsidRPr="00344C46">
              <w:rPr>
                <w:i/>
                <w:iCs/>
              </w:rPr>
              <w:t>Triturus vulgaris</w:t>
            </w:r>
            <w:r w:rsidRPr="00344C46">
              <w:t>)</w:t>
            </w:r>
          </w:p>
        </w:tc>
      </w:tr>
      <w:tr w:rsidR="00B13394" w:rsidRPr="00344C46" w14:paraId="51FE9184" w14:textId="77777777" w:rsidTr="00F12912">
        <w:trPr>
          <w:cantSplit/>
          <w:trHeight w:val="251"/>
        </w:trPr>
        <w:tc>
          <w:tcPr>
            <w:tcW w:w="1933" w:type="dxa"/>
            <w:tcBorders>
              <w:top w:val="triple" w:sz="4" w:space="0" w:color="auto"/>
              <w:left w:val="single" w:sz="18" w:space="0" w:color="auto"/>
              <w:bottom w:val="single" w:sz="4" w:space="0" w:color="auto"/>
              <w:right w:val="single" w:sz="4" w:space="0" w:color="auto"/>
            </w:tcBorders>
            <w:shd w:val="clear" w:color="auto" w:fill="BFBFBF" w:themeFill="background1" w:themeFillShade="BF"/>
          </w:tcPr>
          <w:p w14:paraId="1FAE3636" w14:textId="77777777" w:rsidR="00B13394" w:rsidRPr="00344C46" w:rsidRDefault="00B13394" w:rsidP="008C3C3F">
            <w:pPr>
              <w:rPr>
                <w:b/>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4" w:space="0" w:color="auto"/>
              <w:right w:val="single" w:sz="18" w:space="0" w:color="auto"/>
            </w:tcBorders>
            <w:shd w:val="clear" w:color="auto" w:fill="BFBFBF" w:themeFill="background1" w:themeFillShade="BF"/>
          </w:tcPr>
          <w:p w14:paraId="79627A66" w14:textId="77777777" w:rsidR="00B13394" w:rsidRPr="00344C46" w:rsidRDefault="00B13394" w:rsidP="008C3C3F">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2A5D836C" w14:textId="77777777" w:rsidTr="00344C46">
        <w:trPr>
          <w:cantSplit/>
          <w:trHeight w:val="251"/>
        </w:trPr>
        <w:tc>
          <w:tcPr>
            <w:tcW w:w="1933" w:type="dxa"/>
            <w:vMerge w:val="restart"/>
            <w:tcBorders>
              <w:top w:val="single" w:sz="4" w:space="0" w:color="auto"/>
              <w:left w:val="single" w:sz="18" w:space="0" w:color="auto"/>
              <w:right w:val="single" w:sz="4" w:space="0" w:color="auto"/>
            </w:tcBorders>
            <w:shd w:val="clear" w:color="auto" w:fill="auto"/>
          </w:tcPr>
          <w:p w14:paraId="2E215589" w14:textId="77777777" w:rsidR="00B13394" w:rsidRPr="00344C46" w:rsidRDefault="00B13394" w:rsidP="008C3C3F">
            <w:pPr>
              <w:rPr>
                <w:bCs/>
                <w:snapToGrid w:val="0"/>
              </w:rPr>
            </w:pPr>
            <w:r w:rsidRPr="00344C46">
              <w:rPr>
                <w:bCs/>
                <w:snapToGrid w:val="0"/>
              </w:rPr>
              <w:t>V suchozemské fázi obtížně zjistitelný</w:t>
            </w:r>
          </w:p>
        </w:tc>
        <w:tc>
          <w:tcPr>
            <w:tcW w:w="6946" w:type="dxa"/>
            <w:gridSpan w:val="2"/>
            <w:tcBorders>
              <w:top w:val="single" w:sz="4" w:space="0" w:color="auto"/>
              <w:left w:val="single" w:sz="4" w:space="0" w:color="auto"/>
              <w:bottom w:val="single" w:sz="4" w:space="0" w:color="auto"/>
              <w:right w:val="single" w:sz="18" w:space="0" w:color="auto"/>
            </w:tcBorders>
            <w:shd w:val="clear" w:color="auto" w:fill="auto"/>
          </w:tcPr>
          <w:p w14:paraId="1683ABA8" w14:textId="77777777" w:rsidR="00B13394" w:rsidRDefault="00B13394" w:rsidP="001D0034">
            <w:pPr>
              <w:rPr>
                <w:bCs/>
                <w:snapToGrid w:val="0"/>
              </w:rPr>
            </w:pPr>
            <w:r w:rsidRPr="00344C46">
              <w:rPr>
                <w:bCs/>
                <w:snapToGrid w:val="0"/>
              </w:rPr>
              <w:t>Nálezy jednotlivých jedinců na zimovištích a jejich blízkém okolí, zejména v brzkém jarním a podzimním období. Obtížně sledovatelný druh v období pobytu na souši. Bez monitoringu (zemní pasti) nelze  vyhodnotit. Světelné znečištění může způsobit snížení příjmu potravy. Mladí jedinci mohou být vlivem světla dezorientováni</w:t>
            </w:r>
          </w:p>
          <w:p w14:paraId="4FDB47C7" w14:textId="77777777" w:rsidR="00F12912" w:rsidRPr="00344C46" w:rsidRDefault="00F12912" w:rsidP="001D0034">
            <w:pPr>
              <w:rPr>
                <w:bCs/>
                <w:snapToGrid w:val="0"/>
              </w:rPr>
            </w:pPr>
          </w:p>
        </w:tc>
      </w:tr>
      <w:tr w:rsidR="00B13394" w:rsidRPr="00344C46" w14:paraId="35DB37F9" w14:textId="77777777" w:rsidTr="00344C46">
        <w:trPr>
          <w:cantSplit/>
          <w:trHeight w:val="251"/>
        </w:trPr>
        <w:tc>
          <w:tcPr>
            <w:tcW w:w="1933" w:type="dxa"/>
            <w:vMerge/>
            <w:tcBorders>
              <w:left w:val="single" w:sz="18" w:space="0" w:color="auto"/>
              <w:right w:val="single" w:sz="4" w:space="0" w:color="auto"/>
            </w:tcBorders>
            <w:shd w:val="clear" w:color="auto" w:fill="auto"/>
          </w:tcPr>
          <w:p w14:paraId="60878FD0" w14:textId="77777777" w:rsidR="00B13394" w:rsidRPr="00344C46" w:rsidRDefault="00B13394" w:rsidP="008C3C3F">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BA506A3" w14:textId="77777777" w:rsidR="00B13394" w:rsidRPr="00344C46" w:rsidRDefault="00B13394" w:rsidP="008C3C3F">
            <w:pPr>
              <w:rPr>
                <w:bCs/>
                <w:snapToGrid w:val="0"/>
              </w:rPr>
            </w:pPr>
            <w:r w:rsidRPr="00344C46">
              <w:rPr>
                <w:b/>
                <w:bCs/>
                <w:snapToGrid w:val="0"/>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14FC8085" w14:textId="77777777" w:rsidR="00B13394" w:rsidRPr="00344C46" w:rsidRDefault="00B13394" w:rsidP="008C3C3F">
            <w:pPr>
              <w:tabs>
                <w:tab w:val="left" w:pos="2172"/>
              </w:tabs>
              <w:jc w:val="center"/>
              <w:rPr>
                <w:bCs/>
                <w:snapToGrid w:val="0"/>
              </w:rPr>
            </w:pPr>
            <w:r w:rsidRPr="00344C46">
              <w:rPr>
                <w:bCs/>
                <w:snapToGrid w:val="0"/>
              </w:rPr>
              <w:t>Pravděpodobně setrvalý</w:t>
            </w:r>
          </w:p>
        </w:tc>
      </w:tr>
      <w:tr w:rsidR="00B13394" w:rsidRPr="00344C46" w14:paraId="13AC97A7" w14:textId="77777777" w:rsidTr="00344C46">
        <w:trPr>
          <w:cantSplit/>
          <w:trHeight w:val="251"/>
        </w:trPr>
        <w:tc>
          <w:tcPr>
            <w:tcW w:w="1933" w:type="dxa"/>
            <w:vMerge/>
            <w:tcBorders>
              <w:left w:val="single" w:sz="18" w:space="0" w:color="auto"/>
              <w:right w:val="single" w:sz="4" w:space="0" w:color="auto"/>
            </w:tcBorders>
            <w:shd w:val="clear" w:color="auto" w:fill="auto"/>
          </w:tcPr>
          <w:p w14:paraId="35FF1423" w14:textId="77777777" w:rsidR="00B13394" w:rsidRPr="00344C46" w:rsidRDefault="00B13394" w:rsidP="008C3C3F">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5B463E6" w14:textId="77777777" w:rsidR="00B13394" w:rsidRPr="00344C46" w:rsidRDefault="00B13394" w:rsidP="008C3C3F">
            <w:pPr>
              <w:rPr>
                <w:bCs/>
                <w:snapToGrid w:val="0"/>
              </w:rPr>
            </w:pPr>
            <w:r w:rsidRPr="00344C46">
              <w:rPr>
                <w:b/>
                <w:bCs/>
                <w:snapToGrid w:val="0"/>
              </w:rPr>
              <w:t>trend vývoje:</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32B43171" w14:textId="77777777" w:rsidR="00B13394" w:rsidRDefault="00B13394" w:rsidP="008C3C3F">
            <w:pPr>
              <w:jc w:val="center"/>
              <w:rPr>
                <w:bCs/>
                <w:snapToGrid w:val="0"/>
              </w:rPr>
            </w:pPr>
            <w:r w:rsidRPr="00344C46">
              <w:rPr>
                <w:bCs/>
                <w:snapToGrid w:val="0"/>
              </w:rPr>
              <w:t xml:space="preserve">Závisí především na stavu vodních ploch v sousední PP Na Plachtě, kde se rozmožuje (tj. i na nepredikabilních klimatických a hydrologických </w:t>
            </w:r>
            <w:proofErr w:type="gramStart"/>
            <w:r w:rsidRPr="00344C46">
              <w:rPr>
                <w:bCs/>
                <w:snapToGrid w:val="0"/>
              </w:rPr>
              <w:t>faktorech) ) a na</w:t>
            </w:r>
            <w:proofErr w:type="gramEnd"/>
            <w:r w:rsidRPr="00344C46">
              <w:rPr>
                <w:bCs/>
                <w:snapToGrid w:val="0"/>
              </w:rPr>
              <w:t xml:space="preserve"> přítomnosti vhodných zimovišť</w:t>
            </w:r>
          </w:p>
          <w:p w14:paraId="44693895" w14:textId="77777777" w:rsidR="00F12912" w:rsidRPr="00344C46" w:rsidRDefault="00F12912" w:rsidP="008C3C3F">
            <w:pPr>
              <w:jc w:val="center"/>
              <w:rPr>
                <w:bCs/>
                <w:snapToGrid w:val="0"/>
              </w:rPr>
            </w:pPr>
          </w:p>
        </w:tc>
      </w:tr>
      <w:tr w:rsidR="00B13394" w:rsidRPr="00344C46" w14:paraId="16F7894D" w14:textId="77777777" w:rsidTr="00F12912">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BFBFBF" w:themeFill="background1" w:themeFillShade="BF"/>
          </w:tcPr>
          <w:p w14:paraId="5F42AE3E" w14:textId="77777777" w:rsidR="00B13394" w:rsidRPr="00344C46" w:rsidRDefault="00B13394" w:rsidP="002B4457">
            <w:pPr>
              <w:rPr>
                <w:b/>
                <w:bCs/>
                <w:snapToGrid w:val="0"/>
              </w:rPr>
            </w:pPr>
            <w:r w:rsidRPr="00344C46">
              <w:rPr>
                <w:b/>
                <w:bCs/>
                <w:snapToGrid w:val="0"/>
              </w:rPr>
              <w:t xml:space="preserve">druh: </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1C2372CB" w14:textId="77777777" w:rsidR="00B13394" w:rsidRPr="00344C46" w:rsidRDefault="00B13394" w:rsidP="002B4457">
            <w:pPr>
              <w:rPr>
                <w:bCs/>
                <w:snapToGrid w:val="0"/>
              </w:rPr>
            </w:pPr>
            <w:r w:rsidRPr="00344C46">
              <w:t>ropucha zelená (</w:t>
            </w:r>
            <w:r w:rsidRPr="00344C46">
              <w:rPr>
                <w:i/>
              </w:rPr>
              <w:t>Bufo</w:t>
            </w:r>
            <w:r w:rsidRPr="00344C46">
              <w:t xml:space="preserve"> nyní </w:t>
            </w:r>
            <w:r w:rsidRPr="00344C46">
              <w:rPr>
                <w:i/>
                <w:iCs/>
              </w:rPr>
              <w:t>Bufotes viridis</w:t>
            </w:r>
            <w:r w:rsidRPr="00344C46">
              <w:rPr>
                <w:iCs/>
              </w:rPr>
              <w:t>)</w:t>
            </w:r>
          </w:p>
        </w:tc>
      </w:tr>
      <w:tr w:rsidR="00B13394" w:rsidRPr="00344C46" w14:paraId="757EC1EA" w14:textId="77777777" w:rsidTr="00052B2F">
        <w:trPr>
          <w:cantSplit/>
          <w:trHeight w:val="251"/>
        </w:trPr>
        <w:tc>
          <w:tcPr>
            <w:tcW w:w="1933" w:type="dxa"/>
            <w:tcBorders>
              <w:top w:val="triple" w:sz="4" w:space="0" w:color="auto"/>
              <w:left w:val="single" w:sz="18" w:space="0" w:color="auto"/>
              <w:bottom w:val="single" w:sz="4" w:space="0" w:color="auto"/>
              <w:right w:val="single" w:sz="4" w:space="0" w:color="auto"/>
            </w:tcBorders>
            <w:shd w:val="clear" w:color="auto" w:fill="BFBFBF" w:themeFill="background1" w:themeFillShade="BF"/>
          </w:tcPr>
          <w:p w14:paraId="315B0140" w14:textId="77777777" w:rsidR="00B13394" w:rsidRPr="00344C46" w:rsidRDefault="00B13394" w:rsidP="002B4457">
            <w:pPr>
              <w:rPr>
                <w:b/>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4" w:space="0" w:color="auto"/>
              <w:right w:val="single" w:sz="18" w:space="0" w:color="auto"/>
            </w:tcBorders>
            <w:shd w:val="clear" w:color="auto" w:fill="BFBFBF" w:themeFill="background1" w:themeFillShade="BF"/>
          </w:tcPr>
          <w:p w14:paraId="0B4BC986" w14:textId="77777777" w:rsidR="00B13394" w:rsidRPr="00344C46" w:rsidRDefault="00B13394" w:rsidP="002B4457">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3B2F7EF8" w14:textId="77777777" w:rsidTr="00344C46">
        <w:trPr>
          <w:cantSplit/>
          <w:trHeight w:val="251"/>
        </w:trPr>
        <w:tc>
          <w:tcPr>
            <w:tcW w:w="1933" w:type="dxa"/>
            <w:vMerge w:val="restart"/>
            <w:tcBorders>
              <w:top w:val="single" w:sz="4" w:space="0" w:color="auto"/>
              <w:left w:val="single" w:sz="18" w:space="0" w:color="auto"/>
              <w:right w:val="single" w:sz="4" w:space="0" w:color="auto"/>
            </w:tcBorders>
            <w:shd w:val="clear" w:color="auto" w:fill="auto"/>
          </w:tcPr>
          <w:p w14:paraId="1AE21C9B" w14:textId="77777777" w:rsidR="00B13394" w:rsidRPr="00344C46" w:rsidRDefault="00B13394" w:rsidP="002B4457">
            <w:pPr>
              <w:rPr>
                <w:bCs/>
                <w:snapToGrid w:val="0"/>
              </w:rPr>
            </w:pPr>
            <w:r w:rsidRPr="00344C46">
              <w:rPr>
                <w:bCs/>
                <w:snapToGrid w:val="0"/>
              </w:rPr>
              <w:t>Každoroční pozorování</w:t>
            </w:r>
          </w:p>
        </w:tc>
        <w:tc>
          <w:tcPr>
            <w:tcW w:w="6946" w:type="dxa"/>
            <w:gridSpan w:val="2"/>
            <w:tcBorders>
              <w:top w:val="single" w:sz="4" w:space="0" w:color="auto"/>
              <w:left w:val="single" w:sz="4" w:space="0" w:color="auto"/>
              <w:bottom w:val="single" w:sz="4" w:space="0" w:color="auto"/>
              <w:right w:val="single" w:sz="18" w:space="0" w:color="auto"/>
            </w:tcBorders>
            <w:shd w:val="clear" w:color="auto" w:fill="auto"/>
          </w:tcPr>
          <w:p w14:paraId="6F701DAE" w14:textId="77777777" w:rsidR="00B13394" w:rsidRPr="00344C46" w:rsidRDefault="00B13394" w:rsidP="002B4457">
            <w:pPr>
              <w:rPr>
                <w:bCs/>
                <w:snapToGrid w:val="0"/>
              </w:rPr>
            </w:pPr>
            <w:r w:rsidRPr="00344C46">
              <w:rPr>
                <w:bCs/>
                <w:snapToGrid w:val="0"/>
              </w:rPr>
              <w:t>Ojedinělý nález. Velmi obtížně sledovatelný druh. Bez monitoringu (zemní pasti) nelze vyhodnotit</w:t>
            </w:r>
          </w:p>
        </w:tc>
      </w:tr>
      <w:tr w:rsidR="00B13394" w:rsidRPr="00344C46" w14:paraId="260FA7B4" w14:textId="77777777" w:rsidTr="00344C46">
        <w:trPr>
          <w:cantSplit/>
          <w:trHeight w:val="251"/>
        </w:trPr>
        <w:tc>
          <w:tcPr>
            <w:tcW w:w="1933" w:type="dxa"/>
            <w:vMerge/>
            <w:tcBorders>
              <w:left w:val="single" w:sz="18" w:space="0" w:color="auto"/>
              <w:right w:val="single" w:sz="4" w:space="0" w:color="auto"/>
            </w:tcBorders>
            <w:shd w:val="clear" w:color="auto" w:fill="auto"/>
          </w:tcPr>
          <w:p w14:paraId="2826B328" w14:textId="77777777" w:rsidR="00B13394" w:rsidRPr="00344C46" w:rsidRDefault="00B13394" w:rsidP="002B4457">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FB3CECF" w14:textId="77777777" w:rsidR="00B13394" w:rsidRPr="00344C46" w:rsidRDefault="00B13394" w:rsidP="002B4457">
            <w:pPr>
              <w:rPr>
                <w:bCs/>
                <w:snapToGrid w:val="0"/>
              </w:rPr>
            </w:pPr>
            <w:r w:rsidRPr="00344C46">
              <w:rPr>
                <w:b/>
                <w:bCs/>
                <w:snapToGrid w:val="0"/>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6011CDC3" w14:textId="77777777" w:rsidR="00B13394" w:rsidRPr="00344C46" w:rsidRDefault="00B13394" w:rsidP="002B4457">
            <w:pPr>
              <w:tabs>
                <w:tab w:val="left" w:pos="2172"/>
              </w:tabs>
              <w:jc w:val="center"/>
              <w:rPr>
                <w:bCs/>
                <w:snapToGrid w:val="0"/>
              </w:rPr>
            </w:pPr>
            <w:r w:rsidRPr="00344C46">
              <w:rPr>
                <w:bCs/>
                <w:snapToGrid w:val="0"/>
              </w:rPr>
              <w:t>Na hranici zjistitelnosti</w:t>
            </w:r>
          </w:p>
        </w:tc>
      </w:tr>
      <w:tr w:rsidR="00B13394" w:rsidRPr="00344C46" w14:paraId="3FF2FDC2" w14:textId="77777777" w:rsidTr="00052B2F">
        <w:trPr>
          <w:cantSplit/>
          <w:trHeight w:val="251"/>
        </w:trPr>
        <w:tc>
          <w:tcPr>
            <w:tcW w:w="1933" w:type="dxa"/>
            <w:vMerge/>
            <w:tcBorders>
              <w:left w:val="single" w:sz="18" w:space="0" w:color="auto"/>
              <w:bottom w:val="single" w:sz="18" w:space="0" w:color="auto"/>
              <w:right w:val="single" w:sz="4" w:space="0" w:color="auto"/>
            </w:tcBorders>
            <w:shd w:val="clear" w:color="auto" w:fill="auto"/>
          </w:tcPr>
          <w:p w14:paraId="41A17384" w14:textId="77777777" w:rsidR="00B13394" w:rsidRPr="00344C46" w:rsidRDefault="00B13394" w:rsidP="002B4457">
            <w:pPr>
              <w:rPr>
                <w:bCs/>
                <w:snapToGrid w:val="0"/>
              </w:rPr>
            </w:pPr>
          </w:p>
        </w:tc>
        <w:tc>
          <w:tcPr>
            <w:tcW w:w="1417" w:type="dxa"/>
            <w:tcBorders>
              <w:top w:val="single" w:sz="4" w:space="0" w:color="auto"/>
              <w:left w:val="single" w:sz="4" w:space="0" w:color="auto"/>
              <w:bottom w:val="single" w:sz="18" w:space="0" w:color="auto"/>
              <w:right w:val="single" w:sz="4" w:space="0" w:color="auto"/>
            </w:tcBorders>
            <w:shd w:val="clear" w:color="auto" w:fill="auto"/>
          </w:tcPr>
          <w:p w14:paraId="69D96199" w14:textId="77777777" w:rsidR="00B13394" w:rsidRPr="00344C46" w:rsidRDefault="00B13394" w:rsidP="002B4457">
            <w:pPr>
              <w:rPr>
                <w:bCs/>
                <w:snapToGrid w:val="0"/>
              </w:rPr>
            </w:pPr>
            <w:r w:rsidRPr="00344C46">
              <w:rPr>
                <w:b/>
                <w:bCs/>
                <w:snapToGrid w:val="0"/>
              </w:rPr>
              <w:t>trend vývoje:</w:t>
            </w:r>
          </w:p>
        </w:tc>
        <w:tc>
          <w:tcPr>
            <w:tcW w:w="5529" w:type="dxa"/>
            <w:tcBorders>
              <w:top w:val="single" w:sz="4" w:space="0" w:color="auto"/>
              <w:left w:val="single" w:sz="4" w:space="0" w:color="auto"/>
              <w:bottom w:val="single" w:sz="18" w:space="0" w:color="auto"/>
              <w:right w:val="single" w:sz="18" w:space="0" w:color="auto"/>
            </w:tcBorders>
            <w:shd w:val="clear" w:color="auto" w:fill="auto"/>
          </w:tcPr>
          <w:p w14:paraId="45D9955E" w14:textId="0DBDF17C" w:rsidR="00B13394" w:rsidRDefault="00B13394" w:rsidP="002B4457">
            <w:pPr>
              <w:jc w:val="center"/>
              <w:rPr>
                <w:bCs/>
                <w:snapToGrid w:val="0"/>
              </w:rPr>
            </w:pPr>
            <w:r w:rsidRPr="00344C46">
              <w:rPr>
                <w:bCs/>
                <w:snapToGrid w:val="0"/>
              </w:rPr>
              <w:t>Závisí především na stavu vodních ploch v sousední PP Na Plachtě, kde se rozmožuje (tj. i na nepredikabilních klimatických a hydrologických faktorech) a na přítomnosti vhodných zimovišť</w:t>
            </w:r>
          </w:p>
          <w:p w14:paraId="538211D5" w14:textId="77777777" w:rsidR="00F12912" w:rsidRPr="00344C46" w:rsidRDefault="00F12912" w:rsidP="002B4457">
            <w:pPr>
              <w:jc w:val="center"/>
              <w:rPr>
                <w:bCs/>
                <w:snapToGrid w:val="0"/>
              </w:rPr>
            </w:pPr>
          </w:p>
        </w:tc>
      </w:tr>
      <w:tr w:rsidR="00B13394" w:rsidRPr="00344C46" w14:paraId="2337F5EC" w14:textId="77777777" w:rsidTr="00052B2F">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BFBFBF" w:themeFill="background1" w:themeFillShade="BF"/>
          </w:tcPr>
          <w:p w14:paraId="67FDCC19" w14:textId="77777777" w:rsidR="00B13394" w:rsidRPr="00344C46" w:rsidRDefault="00B13394" w:rsidP="008C3C3F">
            <w:pPr>
              <w:rPr>
                <w:b/>
                <w:bCs/>
                <w:snapToGrid w:val="0"/>
              </w:rPr>
            </w:pPr>
            <w:r w:rsidRPr="00344C46">
              <w:rPr>
                <w:b/>
                <w:bCs/>
                <w:snapToGrid w:val="0"/>
              </w:rPr>
              <w:lastRenderedPageBreak/>
              <w:t xml:space="preserve">druh: </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0E8BC602" w14:textId="77777777" w:rsidR="00B13394" w:rsidRPr="00344C46" w:rsidRDefault="00B13394" w:rsidP="008C3C3F">
            <w:pPr>
              <w:rPr>
                <w:bCs/>
                <w:snapToGrid w:val="0"/>
              </w:rPr>
            </w:pPr>
            <w:r w:rsidRPr="00344C46">
              <w:t>zmije obecná (</w:t>
            </w:r>
            <w:r w:rsidRPr="00344C46">
              <w:rPr>
                <w:i/>
                <w:iCs/>
              </w:rPr>
              <w:t>Vipera berus</w:t>
            </w:r>
            <w:r w:rsidRPr="00344C46">
              <w:t>)</w:t>
            </w:r>
          </w:p>
        </w:tc>
      </w:tr>
      <w:tr w:rsidR="00B13394" w:rsidRPr="00344C46" w14:paraId="50EDC780" w14:textId="77777777" w:rsidTr="00F83B4B">
        <w:trPr>
          <w:cantSplit/>
          <w:trHeight w:val="251"/>
        </w:trPr>
        <w:tc>
          <w:tcPr>
            <w:tcW w:w="1933" w:type="dxa"/>
            <w:tcBorders>
              <w:top w:val="triple" w:sz="4" w:space="0" w:color="auto"/>
              <w:left w:val="single" w:sz="18" w:space="0" w:color="auto"/>
              <w:bottom w:val="single" w:sz="4" w:space="0" w:color="auto"/>
              <w:right w:val="single" w:sz="4" w:space="0" w:color="auto"/>
            </w:tcBorders>
            <w:shd w:val="clear" w:color="auto" w:fill="BFBFBF" w:themeFill="background1" w:themeFillShade="BF"/>
          </w:tcPr>
          <w:p w14:paraId="34E2253E" w14:textId="77777777" w:rsidR="00B13394" w:rsidRPr="00344C46" w:rsidRDefault="00B13394" w:rsidP="008C3C3F">
            <w:pPr>
              <w:rPr>
                <w:b/>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4" w:space="0" w:color="auto"/>
              <w:right w:val="single" w:sz="18" w:space="0" w:color="auto"/>
            </w:tcBorders>
            <w:shd w:val="clear" w:color="auto" w:fill="BFBFBF" w:themeFill="background1" w:themeFillShade="BF"/>
          </w:tcPr>
          <w:p w14:paraId="62BB9270" w14:textId="77777777" w:rsidR="00B13394" w:rsidRPr="00344C46" w:rsidRDefault="00B13394" w:rsidP="008C3C3F">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4430DB3C" w14:textId="77777777" w:rsidTr="00F83B4B">
        <w:trPr>
          <w:cantSplit/>
          <w:trHeight w:val="251"/>
        </w:trPr>
        <w:tc>
          <w:tcPr>
            <w:tcW w:w="1933" w:type="dxa"/>
            <w:vMerge w:val="restart"/>
            <w:tcBorders>
              <w:top w:val="single" w:sz="4" w:space="0" w:color="auto"/>
              <w:left w:val="single" w:sz="18" w:space="0" w:color="auto"/>
              <w:bottom w:val="single" w:sz="18" w:space="0" w:color="auto"/>
              <w:right w:val="single" w:sz="4" w:space="0" w:color="auto"/>
            </w:tcBorders>
            <w:shd w:val="clear" w:color="auto" w:fill="auto"/>
          </w:tcPr>
          <w:p w14:paraId="4D0B5A28" w14:textId="77777777" w:rsidR="00B13394" w:rsidRPr="00344C46" w:rsidRDefault="00B13394" w:rsidP="008C3C3F">
            <w:pPr>
              <w:rPr>
                <w:bCs/>
                <w:snapToGrid w:val="0"/>
              </w:rPr>
            </w:pPr>
            <w:r w:rsidRPr="00344C46">
              <w:rPr>
                <w:bCs/>
                <w:snapToGrid w:val="0"/>
              </w:rPr>
              <w:t>Každoroční pozorování</w:t>
            </w:r>
          </w:p>
        </w:tc>
        <w:tc>
          <w:tcPr>
            <w:tcW w:w="6946" w:type="dxa"/>
            <w:gridSpan w:val="2"/>
            <w:tcBorders>
              <w:top w:val="single" w:sz="4" w:space="0" w:color="auto"/>
              <w:left w:val="single" w:sz="4" w:space="0" w:color="auto"/>
              <w:bottom w:val="single" w:sz="4" w:space="0" w:color="auto"/>
              <w:right w:val="single" w:sz="18" w:space="0" w:color="auto"/>
            </w:tcBorders>
            <w:shd w:val="clear" w:color="auto" w:fill="auto"/>
          </w:tcPr>
          <w:p w14:paraId="478E9682" w14:textId="77777777" w:rsidR="00B13394" w:rsidRPr="00344C46" w:rsidRDefault="00B13394" w:rsidP="008C3C3F">
            <w:pPr>
              <w:rPr>
                <w:bCs/>
                <w:snapToGrid w:val="0"/>
              </w:rPr>
            </w:pPr>
            <w:r w:rsidRPr="00344C46">
              <w:rPr>
                <w:bCs/>
                <w:snapToGrid w:val="0"/>
              </w:rPr>
              <w:t>Nálezy jednotlivých jedinců rozptýleně na lokalitě. Bez monitoringu (instalace folií, které tvoří snadno kontrolovatelné umělé úkryty) nelze  vyhodnotit</w:t>
            </w:r>
          </w:p>
        </w:tc>
      </w:tr>
      <w:tr w:rsidR="00B13394" w:rsidRPr="00344C46" w14:paraId="463829CC" w14:textId="77777777" w:rsidTr="00F83B4B">
        <w:trPr>
          <w:cantSplit/>
          <w:trHeight w:val="251"/>
        </w:trPr>
        <w:tc>
          <w:tcPr>
            <w:tcW w:w="1933" w:type="dxa"/>
            <w:vMerge/>
            <w:tcBorders>
              <w:left w:val="single" w:sz="18" w:space="0" w:color="auto"/>
              <w:bottom w:val="single" w:sz="18" w:space="0" w:color="auto"/>
              <w:right w:val="single" w:sz="4" w:space="0" w:color="auto"/>
            </w:tcBorders>
            <w:shd w:val="clear" w:color="auto" w:fill="auto"/>
          </w:tcPr>
          <w:p w14:paraId="215756C1" w14:textId="77777777" w:rsidR="00B13394" w:rsidRPr="00344C46" w:rsidRDefault="00B13394" w:rsidP="008C3C3F">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EA7E84E" w14:textId="77777777" w:rsidR="00B13394" w:rsidRPr="00344C46" w:rsidRDefault="00B13394" w:rsidP="008C3C3F">
            <w:pPr>
              <w:rPr>
                <w:bCs/>
                <w:snapToGrid w:val="0"/>
              </w:rPr>
            </w:pPr>
            <w:r w:rsidRPr="00344C46">
              <w:rPr>
                <w:b/>
                <w:bCs/>
                <w:snapToGrid w:val="0"/>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7A87C908" w14:textId="77777777" w:rsidR="00B13394" w:rsidRPr="00344C46" w:rsidRDefault="00B13394" w:rsidP="008C3C3F">
            <w:pPr>
              <w:tabs>
                <w:tab w:val="left" w:pos="2172"/>
              </w:tabs>
              <w:jc w:val="center"/>
              <w:rPr>
                <w:bCs/>
                <w:snapToGrid w:val="0"/>
              </w:rPr>
            </w:pPr>
            <w:r w:rsidRPr="00344C46">
              <w:rPr>
                <w:bCs/>
                <w:snapToGrid w:val="0"/>
              </w:rPr>
              <w:t>Patrně setrvalý</w:t>
            </w:r>
          </w:p>
        </w:tc>
      </w:tr>
      <w:tr w:rsidR="00B13394" w:rsidRPr="00344C46" w14:paraId="525271D2" w14:textId="77777777" w:rsidTr="00F83B4B">
        <w:trPr>
          <w:cantSplit/>
          <w:trHeight w:val="251"/>
        </w:trPr>
        <w:tc>
          <w:tcPr>
            <w:tcW w:w="1933" w:type="dxa"/>
            <w:vMerge/>
            <w:tcBorders>
              <w:left w:val="single" w:sz="18" w:space="0" w:color="auto"/>
              <w:bottom w:val="single" w:sz="18" w:space="0" w:color="auto"/>
              <w:right w:val="single" w:sz="4" w:space="0" w:color="auto"/>
            </w:tcBorders>
            <w:shd w:val="clear" w:color="auto" w:fill="auto"/>
          </w:tcPr>
          <w:p w14:paraId="73A8548B" w14:textId="77777777" w:rsidR="00B13394" w:rsidRPr="00344C46" w:rsidRDefault="00B13394" w:rsidP="008C3C3F">
            <w:pPr>
              <w:rPr>
                <w:bCs/>
                <w:snapToGrid w:val="0"/>
              </w:rPr>
            </w:pPr>
          </w:p>
        </w:tc>
        <w:tc>
          <w:tcPr>
            <w:tcW w:w="1417" w:type="dxa"/>
            <w:tcBorders>
              <w:top w:val="single" w:sz="4" w:space="0" w:color="auto"/>
              <w:left w:val="single" w:sz="4" w:space="0" w:color="auto"/>
              <w:bottom w:val="single" w:sz="18" w:space="0" w:color="auto"/>
              <w:right w:val="single" w:sz="4" w:space="0" w:color="auto"/>
            </w:tcBorders>
            <w:shd w:val="clear" w:color="auto" w:fill="auto"/>
          </w:tcPr>
          <w:p w14:paraId="1BC045BE" w14:textId="77777777" w:rsidR="00B13394" w:rsidRPr="00344C46" w:rsidRDefault="00B13394" w:rsidP="008C3C3F">
            <w:pPr>
              <w:rPr>
                <w:bCs/>
                <w:snapToGrid w:val="0"/>
              </w:rPr>
            </w:pPr>
            <w:r w:rsidRPr="00344C46">
              <w:rPr>
                <w:b/>
                <w:bCs/>
                <w:snapToGrid w:val="0"/>
              </w:rPr>
              <w:t>trend vývoje:</w:t>
            </w:r>
          </w:p>
        </w:tc>
        <w:tc>
          <w:tcPr>
            <w:tcW w:w="5529" w:type="dxa"/>
            <w:tcBorders>
              <w:top w:val="single" w:sz="4" w:space="0" w:color="auto"/>
              <w:left w:val="single" w:sz="4" w:space="0" w:color="auto"/>
              <w:bottom w:val="single" w:sz="18" w:space="0" w:color="auto"/>
              <w:right w:val="single" w:sz="18" w:space="0" w:color="auto"/>
            </w:tcBorders>
            <w:shd w:val="clear" w:color="auto" w:fill="auto"/>
          </w:tcPr>
          <w:p w14:paraId="3A405D92" w14:textId="77777777" w:rsidR="00B13394" w:rsidRPr="00344C46" w:rsidRDefault="00B13394" w:rsidP="008C3C3F">
            <w:pPr>
              <w:jc w:val="center"/>
              <w:rPr>
                <w:bCs/>
                <w:snapToGrid w:val="0"/>
              </w:rPr>
            </w:pPr>
            <w:r w:rsidRPr="00344C46">
              <w:rPr>
                <w:bCs/>
                <w:snapToGrid w:val="0"/>
              </w:rPr>
              <w:t>Patrně setrvalý</w:t>
            </w:r>
          </w:p>
        </w:tc>
      </w:tr>
      <w:tr w:rsidR="00B13394" w:rsidRPr="00344C46" w14:paraId="0C6D1622" w14:textId="77777777" w:rsidTr="00F83B4B">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BFBFBF" w:themeFill="background1" w:themeFillShade="BF"/>
          </w:tcPr>
          <w:p w14:paraId="3FE55F94" w14:textId="77777777" w:rsidR="00B13394" w:rsidRPr="00344C46" w:rsidRDefault="00B13394" w:rsidP="008C3C3F">
            <w:pPr>
              <w:rPr>
                <w:b/>
                <w:bCs/>
                <w:snapToGrid w:val="0"/>
              </w:rPr>
            </w:pPr>
            <w:r w:rsidRPr="00344C46">
              <w:rPr>
                <w:b/>
                <w:bCs/>
                <w:snapToGrid w:val="0"/>
              </w:rPr>
              <w:t xml:space="preserve">druh: </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5D9085E2" w14:textId="77777777" w:rsidR="00B13394" w:rsidRPr="00344C46" w:rsidRDefault="00B13394" w:rsidP="008C3C3F">
            <w:pPr>
              <w:rPr>
                <w:bCs/>
                <w:snapToGrid w:val="0"/>
              </w:rPr>
            </w:pPr>
            <w:r w:rsidRPr="00344C46">
              <w:t>ještěrka obecná (</w:t>
            </w:r>
            <w:r w:rsidRPr="00344C46">
              <w:rPr>
                <w:i/>
                <w:iCs/>
              </w:rPr>
              <w:t>Lacerta agilis</w:t>
            </w:r>
            <w:r w:rsidRPr="00344C46">
              <w:t>)</w:t>
            </w:r>
          </w:p>
        </w:tc>
      </w:tr>
      <w:tr w:rsidR="00B13394" w:rsidRPr="00344C46" w14:paraId="3264D3FF" w14:textId="77777777" w:rsidTr="00F12912">
        <w:trPr>
          <w:cantSplit/>
          <w:trHeight w:val="251"/>
        </w:trPr>
        <w:tc>
          <w:tcPr>
            <w:tcW w:w="1933" w:type="dxa"/>
            <w:tcBorders>
              <w:top w:val="triple" w:sz="4" w:space="0" w:color="auto"/>
              <w:left w:val="single" w:sz="18" w:space="0" w:color="auto"/>
              <w:bottom w:val="single" w:sz="4" w:space="0" w:color="auto"/>
              <w:right w:val="single" w:sz="4" w:space="0" w:color="auto"/>
            </w:tcBorders>
            <w:shd w:val="clear" w:color="auto" w:fill="BFBFBF" w:themeFill="background1" w:themeFillShade="BF"/>
          </w:tcPr>
          <w:p w14:paraId="4FF6C076" w14:textId="77777777" w:rsidR="00B13394" w:rsidRPr="00344C46" w:rsidRDefault="00B13394" w:rsidP="008C3C3F">
            <w:pPr>
              <w:rPr>
                <w:b/>
                <w:bCs/>
                <w:snapToGrid w:val="0"/>
              </w:rPr>
            </w:pPr>
            <w:r w:rsidRPr="00344C46">
              <w:rPr>
                <w:b/>
                <w:bCs/>
                <w:snapToGrid w:val="0"/>
              </w:rPr>
              <w:t>indikátory cílového stavu</w:t>
            </w:r>
          </w:p>
        </w:tc>
        <w:tc>
          <w:tcPr>
            <w:tcW w:w="6946" w:type="dxa"/>
            <w:gridSpan w:val="2"/>
            <w:tcBorders>
              <w:top w:val="triple" w:sz="4" w:space="0" w:color="auto"/>
              <w:left w:val="single" w:sz="4" w:space="0" w:color="auto"/>
              <w:bottom w:val="single" w:sz="4" w:space="0" w:color="auto"/>
              <w:right w:val="single" w:sz="18" w:space="0" w:color="auto"/>
            </w:tcBorders>
            <w:shd w:val="clear" w:color="auto" w:fill="BFBFBF" w:themeFill="background1" w:themeFillShade="BF"/>
          </w:tcPr>
          <w:p w14:paraId="48424BDA" w14:textId="77777777" w:rsidR="00B13394" w:rsidRPr="00344C46" w:rsidRDefault="00B13394" w:rsidP="008C3C3F">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4935D2F7" w14:textId="77777777" w:rsidTr="00344C46">
        <w:trPr>
          <w:cantSplit/>
          <w:trHeight w:val="251"/>
        </w:trPr>
        <w:tc>
          <w:tcPr>
            <w:tcW w:w="1933" w:type="dxa"/>
            <w:vMerge w:val="restart"/>
            <w:tcBorders>
              <w:top w:val="single" w:sz="4" w:space="0" w:color="auto"/>
              <w:left w:val="single" w:sz="18" w:space="0" w:color="auto"/>
              <w:right w:val="single" w:sz="4" w:space="0" w:color="auto"/>
            </w:tcBorders>
            <w:shd w:val="clear" w:color="auto" w:fill="auto"/>
          </w:tcPr>
          <w:p w14:paraId="6125A365" w14:textId="77777777" w:rsidR="00B13394" w:rsidRPr="00344C46" w:rsidRDefault="00B13394" w:rsidP="008C3C3F">
            <w:pPr>
              <w:rPr>
                <w:bCs/>
                <w:snapToGrid w:val="0"/>
              </w:rPr>
            </w:pPr>
            <w:r w:rsidRPr="00344C46">
              <w:rPr>
                <w:bCs/>
                <w:snapToGrid w:val="0"/>
              </w:rPr>
              <w:t>Pozorování desítek jedinců</w:t>
            </w:r>
          </w:p>
        </w:tc>
        <w:tc>
          <w:tcPr>
            <w:tcW w:w="6946" w:type="dxa"/>
            <w:gridSpan w:val="2"/>
            <w:tcBorders>
              <w:top w:val="single" w:sz="4" w:space="0" w:color="auto"/>
              <w:left w:val="single" w:sz="4" w:space="0" w:color="auto"/>
              <w:bottom w:val="single" w:sz="4" w:space="0" w:color="auto"/>
              <w:right w:val="single" w:sz="18" w:space="0" w:color="auto"/>
            </w:tcBorders>
            <w:shd w:val="clear" w:color="auto" w:fill="auto"/>
          </w:tcPr>
          <w:p w14:paraId="7BFA37A6" w14:textId="77777777" w:rsidR="00B13394" w:rsidRPr="00344C46" w:rsidRDefault="00B13394" w:rsidP="008C3C3F">
            <w:pPr>
              <w:rPr>
                <w:bCs/>
                <w:snapToGrid w:val="0"/>
              </w:rPr>
            </w:pPr>
            <w:r w:rsidRPr="00344C46">
              <w:rPr>
                <w:bCs/>
                <w:snapToGrid w:val="0"/>
              </w:rPr>
              <w:t>Rozptýlené na lokalitě v místech s nižší vegetací. Pravděpodobně setrvalý, důležitý pravidelný monitoring</w:t>
            </w:r>
          </w:p>
        </w:tc>
      </w:tr>
      <w:tr w:rsidR="00B13394" w:rsidRPr="00344C46" w14:paraId="018A39F9" w14:textId="77777777" w:rsidTr="00344C46">
        <w:trPr>
          <w:cantSplit/>
          <w:trHeight w:val="251"/>
        </w:trPr>
        <w:tc>
          <w:tcPr>
            <w:tcW w:w="1933" w:type="dxa"/>
            <w:vMerge/>
            <w:tcBorders>
              <w:left w:val="single" w:sz="18" w:space="0" w:color="auto"/>
              <w:right w:val="single" w:sz="4" w:space="0" w:color="auto"/>
            </w:tcBorders>
            <w:shd w:val="clear" w:color="auto" w:fill="auto"/>
          </w:tcPr>
          <w:p w14:paraId="30EB2AB8" w14:textId="77777777" w:rsidR="00B13394" w:rsidRPr="00344C46" w:rsidRDefault="00B13394" w:rsidP="008C3C3F">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8D29847" w14:textId="77777777" w:rsidR="00B13394" w:rsidRPr="00344C46" w:rsidRDefault="00B13394" w:rsidP="008C3C3F">
            <w:pPr>
              <w:rPr>
                <w:bCs/>
                <w:snapToGrid w:val="0"/>
              </w:rPr>
            </w:pPr>
            <w:r w:rsidRPr="00344C46">
              <w:rPr>
                <w:b/>
                <w:bCs/>
                <w:snapToGrid w:val="0"/>
              </w:rPr>
              <w:t>stav:</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5228C7EA" w14:textId="77777777" w:rsidR="00B13394" w:rsidRPr="00344C46" w:rsidRDefault="00B13394" w:rsidP="008C3C3F">
            <w:pPr>
              <w:tabs>
                <w:tab w:val="left" w:pos="2172"/>
              </w:tabs>
              <w:jc w:val="center"/>
              <w:rPr>
                <w:bCs/>
                <w:snapToGrid w:val="0"/>
              </w:rPr>
            </w:pPr>
            <w:r w:rsidRPr="00344C46">
              <w:rPr>
                <w:bCs/>
                <w:snapToGrid w:val="0"/>
              </w:rPr>
              <w:t>setrvalý</w:t>
            </w:r>
          </w:p>
        </w:tc>
      </w:tr>
      <w:tr w:rsidR="00B13394" w:rsidRPr="00344C46" w14:paraId="6BBC154D" w14:textId="77777777" w:rsidTr="00344C46">
        <w:trPr>
          <w:cantSplit/>
          <w:trHeight w:val="251"/>
        </w:trPr>
        <w:tc>
          <w:tcPr>
            <w:tcW w:w="1933" w:type="dxa"/>
            <w:vMerge/>
            <w:tcBorders>
              <w:left w:val="single" w:sz="18" w:space="0" w:color="auto"/>
              <w:right w:val="single" w:sz="4" w:space="0" w:color="auto"/>
            </w:tcBorders>
            <w:shd w:val="clear" w:color="auto" w:fill="auto"/>
          </w:tcPr>
          <w:p w14:paraId="2EDEB064" w14:textId="77777777" w:rsidR="00B13394" w:rsidRPr="00344C46" w:rsidRDefault="00B13394" w:rsidP="008C3C3F">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021C93E" w14:textId="77777777" w:rsidR="00B13394" w:rsidRPr="00344C46" w:rsidRDefault="00B13394" w:rsidP="008C3C3F">
            <w:pPr>
              <w:rPr>
                <w:bCs/>
                <w:snapToGrid w:val="0"/>
              </w:rPr>
            </w:pPr>
            <w:r w:rsidRPr="00344C46">
              <w:rPr>
                <w:b/>
                <w:bCs/>
                <w:snapToGrid w:val="0"/>
              </w:rPr>
              <w:t>trend vývoje:</w:t>
            </w:r>
          </w:p>
        </w:tc>
        <w:tc>
          <w:tcPr>
            <w:tcW w:w="5529" w:type="dxa"/>
            <w:tcBorders>
              <w:top w:val="single" w:sz="4" w:space="0" w:color="auto"/>
              <w:left w:val="single" w:sz="4" w:space="0" w:color="auto"/>
              <w:bottom w:val="single" w:sz="4" w:space="0" w:color="auto"/>
              <w:right w:val="single" w:sz="18" w:space="0" w:color="auto"/>
            </w:tcBorders>
            <w:shd w:val="clear" w:color="auto" w:fill="auto"/>
          </w:tcPr>
          <w:p w14:paraId="1B32177F" w14:textId="77777777" w:rsidR="00B13394" w:rsidRPr="00344C46" w:rsidRDefault="00B13394" w:rsidP="008C3C3F">
            <w:pPr>
              <w:jc w:val="center"/>
              <w:rPr>
                <w:bCs/>
                <w:snapToGrid w:val="0"/>
              </w:rPr>
            </w:pPr>
            <w:r w:rsidRPr="00344C46">
              <w:rPr>
                <w:bCs/>
                <w:snapToGrid w:val="0"/>
              </w:rPr>
              <w:t>setrvalý</w:t>
            </w:r>
          </w:p>
        </w:tc>
      </w:tr>
      <w:tr w:rsidR="00B13394" w:rsidRPr="00344C46" w14:paraId="683828EC" w14:textId="77777777" w:rsidTr="00F12912">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BFBFBF" w:themeFill="background1" w:themeFillShade="BF"/>
          </w:tcPr>
          <w:p w14:paraId="298A08F9" w14:textId="77777777" w:rsidR="00B13394" w:rsidRPr="00344C46" w:rsidRDefault="00B13394" w:rsidP="00A809B8">
            <w:pPr>
              <w:rPr>
                <w:b/>
                <w:bCs/>
                <w:snapToGrid w:val="0"/>
              </w:rPr>
            </w:pPr>
            <w:r w:rsidRPr="00344C46">
              <w:rPr>
                <w:b/>
                <w:bCs/>
                <w:snapToGrid w:val="0"/>
              </w:rPr>
              <w:t xml:space="preserve">druh: </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2F86FA2C" w14:textId="77777777" w:rsidR="00B13394" w:rsidRPr="00344C46" w:rsidRDefault="00B13394" w:rsidP="00A809B8">
            <w:pPr>
              <w:rPr>
                <w:bCs/>
                <w:snapToGrid w:val="0"/>
              </w:rPr>
            </w:pPr>
            <w:r w:rsidRPr="00344C46">
              <w:t>ťuhýk obecný (</w:t>
            </w:r>
            <w:r w:rsidRPr="00344C46">
              <w:rPr>
                <w:i/>
                <w:iCs/>
              </w:rPr>
              <w:t>Lanius collurio</w:t>
            </w:r>
            <w:r w:rsidRPr="00344C46">
              <w:t>)</w:t>
            </w:r>
          </w:p>
        </w:tc>
      </w:tr>
      <w:tr w:rsidR="00B13394" w:rsidRPr="00344C46" w14:paraId="7F27EDED" w14:textId="77777777" w:rsidTr="00F12912">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PrEx>
        <w:trPr>
          <w:cantSplit/>
          <w:trHeight w:val="251"/>
        </w:trPr>
        <w:tc>
          <w:tcPr>
            <w:tcW w:w="1933" w:type="dxa"/>
            <w:shd w:val="clear" w:color="auto" w:fill="BFBFBF" w:themeFill="background1" w:themeFillShade="BF"/>
          </w:tcPr>
          <w:p w14:paraId="4D86D5C0" w14:textId="77777777" w:rsidR="00B13394" w:rsidRPr="00344C46" w:rsidRDefault="00B13394" w:rsidP="00A809B8">
            <w:pPr>
              <w:rPr>
                <w:b/>
                <w:bCs/>
                <w:snapToGrid w:val="0"/>
              </w:rPr>
            </w:pPr>
            <w:r w:rsidRPr="00344C46">
              <w:rPr>
                <w:b/>
                <w:bCs/>
                <w:snapToGrid w:val="0"/>
              </w:rPr>
              <w:t>indikátory cílového stavu</w:t>
            </w:r>
          </w:p>
        </w:tc>
        <w:tc>
          <w:tcPr>
            <w:tcW w:w="6946" w:type="dxa"/>
            <w:gridSpan w:val="2"/>
            <w:shd w:val="clear" w:color="auto" w:fill="BFBFBF" w:themeFill="background1" w:themeFillShade="BF"/>
          </w:tcPr>
          <w:p w14:paraId="48C315CB" w14:textId="77777777" w:rsidR="00B13394" w:rsidRPr="00344C46" w:rsidRDefault="00B13394" w:rsidP="00A809B8">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56F2A066" w14:textId="77777777" w:rsidTr="00344C46">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PrEx>
        <w:trPr>
          <w:cantSplit/>
          <w:trHeight w:val="251"/>
        </w:trPr>
        <w:tc>
          <w:tcPr>
            <w:tcW w:w="1933" w:type="dxa"/>
            <w:vMerge w:val="restart"/>
            <w:shd w:val="clear" w:color="auto" w:fill="auto"/>
          </w:tcPr>
          <w:p w14:paraId="39DF8D7E" w14:textId="77777777" w:rsidR="00B13394" w:rsidRPr="00344C46" w:rsidRDefault="00B13394" w:rsidP="00A809B8">
            <w:pPr>
              <w:rPr>
                <w:bCs/>
                <w:snapToGrid w:val="0"/>
              </w:rPr>
            </w:pPr>
            <w:r w:rsidRPr="00344C46">
              <w:rPr>
                <w:bCs/>
                <w:snapToGrid w:val="0"/>
              </w:rPr>
              <w:t>Pozorování hnízdících párů</w:t>
            </w:r>
          </w:p>
        </w:tc>
        <w:tc>
          <w:tcPr>
            <w:tcW w:w="6946" w:type="dxa"/>
            <w:gridSpan w:val="2"/>
            <w:shd w:val="clear" w:color="auto" w:fill="auto"/>
          </w:tcPr>
          <w:p w14:paraId="02F71DF1" w14:textId="77777777" w:rsidR="00B13394" w:rsidRDefault="00B13394" w:rsidP="00A809B8">
            <w:pPr>
              <w:rPr>
                <w:bCs/>
                <w:snapToGrid w:val="0"/>
              </w:rPr>
            </w:pPr>
            <w:r w:rsidRPr="00344C46">
              <w:rPr>
                <w:bCs/>
                <w:snapToGrid w:val="0"/>
              </w:rPr>
              <w:t>Doposud setrvalý, vzhledem ke změnám na biotopu, lze očekávat negativní trend. Vzhledem k vykácení velkého množství keřů vhodných k hnízdění, bude populace patrně oslabena</w:t>
            </w:r>
          </w:p>
          <w:p w14:paraId="5043DFEE" w14:textId="77777777" w:rsidR="00F12912" w:rsidRPr="00344C46" w:rsidRDefault="00F12912" w:rsidP="00A809B8">
            <w:pPr>
              <w:rPr>
                <w:bCs/>
                <w:snapToGrid w:val="0"/>
              </w:rPr>
            </w:pPr>
          </w:p>
        </w:tc>
      </w:tr>
      <w:tr w:rsidR="00B13394" w:rsidRPr="00344C46" w14:paraId="255E942D" w14:textId="77777777" w:rsidTr="00344C46">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PrEx>
        <w:trPr>
          <w:cantSplit/>
          <w:trHeight w:val="251"/>
        </w:trPr>
        <w:tc>
          <w:tcPr>
            <w:tcW w:w="1933" w:type="dxa"/>
            <w:vMerge/>
            <w:shd w:val="clear" w:color="auto" w:fill="auto"/>
          </w:tcPr>
          <w:p w14:paraId="35005B52" w14:textId="77777777" w:rsidR="00B13394" w:rsidRPr="00344C46" w:rsidRDefault="00B13394" w:rsidP="00A809B8">
            <w:pPr>
              <w:rPr>
                <w:bCs/>
                <w:snapToGrid w:val="0"/>
              </w:rPr>
            </w:pPr>
          </w:p>
        </w:tc>
        <w:tc>
          <w:tcPr>
            <w:tcW w:w="1417" w:type="dxa"/>
            <w:shd w:val="clear" w:color="auto" w:fill="auto"/>
          </w:tcPr>
          <w:p w14:paraId="69BC32B3" w14:textId="77777777" w:rsidR="00B13394" w:rsidRPr="00344C46" w:rsidRDefault="00B13394" w:rsidP="00A809B8">
            <w:pPr>
              <w:rPr>
                <w:bCs/>
                <w:snapToGrid w:val="0"/>
              </w:rPr>
            </w:pPr>
            <w:r w:rsidRPr="00344C46">
              <w:rPr>
                <w:b/>
                <w:bCs/>
                <w:snapToGrid w:val="0"/>
              </w:rPr>
              <w:t>stav:</w:t>
            </w:r>
          </w:p>
        </w:tc>
        <w:tc>
          <w:tcPr>
            <w:tcW w:w="5529" w:type="dxa"/>
            <w:shd w:val="clear" w:color="auto" w:fill="auto"/>
          </w:tcPr>
          <w:p w14:paraId="73F1FC07" w14:textId="77777777" w:rsidR="00B13394" w:rsidRPr="00344C46" w:rsidRDefault="00B13394" w:rsidP="00170051">
            <w:pPr>
              <w:rPr>
                <w:bCs/>
                <w:snapToGrid w:val="0"/>
              </w:rPr>
            </w:pPr>
            <w:r w:rsidRPr="00344C46">
              <w:rPr>
                <w:bCs/>
                <w:snapToGrid w:val="0"/>
              </w:rPr>
              <w:t xml:space="preserve">Doposud setrvalý, </w:t>
            </w:r>
          </w:p>
        </w:tc>
      </w:tr>
      <w:tr w:rsidR="00B13394" w:rsidRPr="00344C46" w14:paraId="03A92A9B" w14:textId="77777777" w:rsidTr="00344C46">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PrEx>
        <w:trPr>
          <w:cantSplit/>
          <w:trHeight w:val="251"/>
        </w:trPr>
        <w:tc>
          <w:tcPr>
            <w:tcW w:w="1933" w:type="dxa"/>
            <w:vMerge/>
            <w:shd w:val="clear" w:color="auto" w:fill="auto"/>
          </w:tcPr>
          <w:p w14:paraId="38675119" w14:textId="77777777" w:rsidR="00B13394" w:rsidRPr="00344C46" w:rsidRDefault="00B13394" w:rsidP="00A809B8">
            <w:pPr>
              <w:rPr>
                <w:bCs/>
                <w:snapToGrid w:val="0"/>
              </w:rPr>
            </w:pPr>
          </w:p>
        </w:tc>
        <w:tc>
          <w:tcPr>
            <w:tcW w:w="1417" w:type="dxa"/>
            <w:shd w:val="clear" w:color="auto" w:fill="auto"/>
          </w:tcPr>
          <w:p w14:paraId="6E9F023F" w14:textId="77777777" w:rsidR="00B13394" w:rsidRPr="00344C46" w:rsidRDefault="00B13394" w:rsidP="00A809B8">
            <w:pPr>
              <w:rPr>
                <w:bCs/>
                <w:snapToGrid w:val="0"/>
              </w:rPr>
            </w:pPr>
            <w:r w:rsidRPr="00344C46">
              <w:rPr>
                <w:b/>
                <w:bCs/>
                <w:snapToGrid w:val="0"/>
              </w:rPr>
              <w:t>trend vývoje:</w:t>
            </w:r>
          </w:p>
        </w:tc>
        <w:tc>
          <w:tcPr>
            <w:tcW w:w="5529" w:type="dxa"/>
            <w:shd w:val="clear" w:color="auto" w:fill="auto"/>
          </w:tcPr>
          <w:p w14:paraId="652626BE" w14:textId="77777777" w:rsidR="00B13394" w:rsidRPr="00344C46" w:rsidRDefault="00B13394" w:rsidP="00A809B8">
            <w:pPr>
              <w:rPr>
                <w:bCs/>
                <w:snapToGrid w:val="0"/>
              </w:rPr>
            </w:pPr>
            <w:r w:rsidRPr="00344C46">
              <w:rPr>
                <w:bCs/>
                <w:snapToGrid w:val="0"/>
              </w:rPr>
              <w:t>Pravděpodobně zhoršený</w:t>
            </w:r>
          </w:p>
        </w:tc>
      </w:tr>
      <w:tr w:rsidR="00B13394" w:rsidRPr="00344C46" w14:paraId="290F4247" w14:textId="77777777" w:rsidTr="00F12912">
        <w:trPr>
          <w:cantSplit/>
          <w:trHeight w:val="251"/>
        </w:trPr>
        <w:tc>
          <w:tcPr>
            <w:tcW w:w="1933" w:type="dxa"/>
            <w:tcBorders>
              <w:top w:val="single" w:sz="18" w:space="0" w:color="auto"/>
              <w:left w:val="single" w:sz="18" w:space="0" w:color="auto"/>
              <w:bottom w:val="single" w:sz="8" w:space="0" w:color="auto"/>
              <w:right w:val="single" w:sz="8" w:space="0" w:color="auto"/>
            </w:tcBorders>
            <w:shd w:val="clear" w:color="auto" w:fill="BFBFBF" w:themeFill="background1" w:themeFillShade="BF"/>
          </w:tcPr>
          <w:p w14:paraId="0BD43F26" w14:textId="77777777" w:rsidR="00B13394" w:rsidRPr="00344C46" w:rsidRDefault="00B13394" w:rsidP="00A809B8">
            <w:pPr>
              <w:rPr>
                <w:b/>
                <w:bCs/>
                <w:snapToGrid w:val="0"/>
              </w:rPr>
            </w:pPr>
            <w:r w:rsidRPr="00344C46">
              <w:rPr>
                <w:b/>
                <w:bCs/>
                <w:snapToGrid w:val="0"/>
              </w:rPr>
              <w:t xml:space="preserve">druh: </w:t>
            </w:r>
          </w:p>
        </w:tc>
        <w:tc>
          <w:tcPr>
            <w:tcW w:w="6946"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6887492D" w14:textId="77777777" w:rsidR="00B13394" w:rsidRPr="00344C46" w:rsidRDefault="00B13394" w:rsidP="00A809B8">
            <w:pPr>
              <w:rPr>
                <w:bCs/>
                <w:snapToGrid w:val="0"/>
              </w:rPr>
            </w:pPr>
            <w:r w:rsidRPr="00344C46">
              <w:t xml:space="preserve">skřivan lesní </w:t>
            </w:r>
          </w:p>
        </w:tc>
      </w:tr>
      <w:tr w:rsidR="00B13394" w:rsidRPr="00344C46" w14:paraId="216561E9" w14:textId="77777777" w:rsidTr="00F12912">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PrEx>
        <w:trPr>
          <w:cantSplit/>
          <w:trHeight w:val="251"/>
        </w:trPr>
        <w:tc>
          <w:tcPr>
            <w:tcW w:w="1933" w:type="dxa"/>
            <w:shd w:val="clear" w:color="auto" w:fill="BFBFBF" w:themeFill="background1" w:themeFillShade="BF"/>
          </w:tcPr>
          <w:p w14:paraId="496E6C18" w14:textId="77777777" w:rsidR="00B13394" w:rsidRPr="00344C46" w:rsidRDefault="00B13394" w:rsidP="00A809B8">
            <w:pPr>
              <w:rPr>
                <w:b/>
                <w:bCs/>
                <w:snapToGrid w:val="0"/>
              </w:rPr>
            </w:pPr>
            <w:r w:rsidRPr="00344C46">
              <w:rPr>
                <w:b/>
                <w:bCs/>
                <w:snapToGrid w:val="0"/>
              </w:rPr>
              <w:t>indikátory cílového stavu</w:t>
            </w:r>
          </w:p>
        </w:tc>
        <w:tc>
          <w:tcPr>
            <w:tcW w:w="6946" w:type="dxa"/>
            <w:gridSpan w:val="2"/>
            <w:shd w:val="clear" w:color="auto" w:fill="BFBFBF" w:themeFill="background1" w:themeFillShade="BF"/>
          </w:tcPr>
          <w:p w14:paraId="2C35A771" w14:textId="77777777" w:rsidR="00B13394" w:rsidRPr="00344C46" w:rsidRDefault="00B13394" w:rsidP="00A809B8">
            <w:pPr>
              <w:rPr>
                <w:b/>
                <w:bCs/>
                <w:snapToGrid w:val="0"/>
              </w:rPr>
            </w:pPr>
            <w:r w:rsidRPr="00344C46">
              <w:rPr>
                <w:b/>
                <w:bCs/>
                <w:snapToGrid w:val="0"/>
              </w:rPr>
              <w:t>aktuální hodnoty indikátorů a zhodnocení stavu a trendu vývoje druhu ve vztahu k provedené péči a působícím vlivům</w:t>
            </w:r>
          </w:p>
        </w:tc>
      </w:tr>
      <w:tr w:rsidR="00B13394" w:rsidRPr="00344C46" w14:paraId="5D136E63" w14:textId="77777777" w:rsidTr="00344C46">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PrEx>
        <w:trPr>
          <w:cantSplit/>
          <w:trHeight w:val="251"/>
        </w:trPr>
        <w:tc>
          <w:tcPr>
            <w:tcW w:w="1933" w:type="dxa"/>
            <w:vMerge w:val="restart"/>
            <w:shd w:val="clear" w:color="auto" w:fill="auto"/>
          </w:tcPr>
          <w:p w14:paraId="4969E28A" w14:textId="77777777" w:rsidR="00B13394" w:rsidRPr="00344C46" w:rsidRDefault="00B13394" w:rsidP="00A809B8">
            <w:pPr>
              <w:rPr>
                <w:bCs/>
                <w:snapToGrid w:val="0"/>
              </w:rPr>
            </w:pPr>
            <w:r w:rsidRPr="00344C46">
              <w:rPr>
                <w:bCs/>
                <w:snapToGrid w:val="0"/>
              </w:rPr>
              <w:t>Přítomnost hnízdícího páru</w:t>
            </w:r>
          </w:p>
        </w:tc>
        <w:tc>
          <w:tcPr>
            <w:tcW w:w="6946" w:type="dxa"/>
            <w:gridSpan w:val="2"/>
            <w:shd w:val="clear" w:color="auto" w:fill="auto"/>
          </w:tcPr>
          <w:p w14:paraId="7E249920" w14:textId="77777777" w:rsidR="00B13394" w:rsidRPr="00344C46" w:rsidRDefault="00B13394" w:rsidP="00A809B8">
            <w:pPr>
              <w:rPr>
                <w:bCs/>
                <w:snapToGrid w:val="0"/>
              </w:rPr>
            </w:pPr>
            <w:r w:rsidRPr="00344C46">
              <w:rPr>
                <w:bCs/>
                <w:snapToGrid w:val="0"/>
              </w:rPr>
              <w:t>Každoročně pozorován tok, hnízdění patrně neumožňuje volný pohyb psů</w:t>
            </w:r>
          </w:p>
        </w:tc>
      </w:tr>
      <w:tr w:rsidR="00B13394" w:rsidRPr="00344C46" w14:paraId="7D53ED90" w14:textId="77777777" w:rsidTr="00344C46">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PrEx>
        <w:trPr>
          <w:cantSplit/>
          <w:trHeight w:val="251"/>
        </w:trPr>
        <w:tc>
          <w:tcPr>
            <w:tcW w:w="1933" w:type="dxa"/>
            <w:vMerge/>
            <w:shd w:val="clear" w:color="auto" w:fill="auto"/>
          </w:tcPr>
          <w:p w14:paraId="4D7EBF47" w14:textId="77777777" w:rsidR="00B13394" w:rsidRPr="00344C46" w:rsidRDefault="00B13394" w:rsidP="00A809B8">
            <w:pPr>
              <w:rPr>
                <w:bCs/>
                <w:snapToGrid w:val="0"/>
              </w:rPr>
            </w:pPr>
          </w:p>
        </w:tc>
        <w:tc>
          <w:tcPr>
            <w:tcW w:w="1417" w:type="dxa"/>
            <w:shd w:val="clear" w:color="auto" w:fill="auto"/>
          </w:tcPr>
          <w:p w14:paraId="127CF58A" w14:textId="77777777" w:rsidR="00B13394" w:rsidRPr="00344C46" w:rsidRDefault="00B13394" w:rsidP="00A809B8">
            <w:pPr>
              <w:rPr>
                <w:bCs/>
                <w:snapToGrid w:val="0"/>
              </w:rPr>
            </w:pPr>
            <w:r w:rsidRPr="00344C46">
              <w:rPr>
                <w:b/>
                <w:bCs/>
                <w:snapToGrid w:val="0"/>
              </w:rPr>
              <w:t>stav:</w:t>
            </w:r>
          </w:p>
        </w:tc>
        <w:tc>
          <w:tcPr>
            <w:tcW w:w="5529" w:type="dxa"/>
            <w:shd w:val="clear" w:color="auto" w:fill="auto"/>
          </w:tcPr>
          <w:p w14:paraId="5EE47471" w14:textId="77777777" w:rsidR="00B13394" w:rsidRPr="00344C46" w:rsidRDefault="00B13394" w:rsidP="00A809B8">
            <w:pPr>
              <w:rPr>
                <w:bCs/>
                <w:snapToGrid w:val="0"/>
              </w:rPr>
            </w:pPr>
            <w:r w:rsidRPr="00344C46">
              <w:rPr>
                <w:bCs/>
                <w:snapToGrid w:val="0"/>
              </w:rPr>
              <w:t xml:space="preserve">Pokusy o hnízdění, patrně neúspěšné </w:t>
            </w:r>
          </w:p>
        </w:tc>
      </w:tr>
      <w:tr w:rsidR="00B13394" w:rsidRPr="007C23C6" w14:paraId="4E966D0D" w14:textId="77777777" w:rsidTr="00344C46">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PrEx>
        <w:trPr>
          <w:cantSplit/>
          <w:trHeight w:val="251"/>
        </w:trPr>
        <w:tc>
          <w:tcPr>
            <w:tcW w:w="1933" w:type="dxa"/>
            <w:vMerge/>
            <w:tcBorders>
              <w:bottom w:val="single" w:sz="18" w:space="0" w:color="auto"/>
            </w:tcBorders>
            <w:shd w:val="clear" w:color="auto" w:fill="auto"/>
          </w:tcPr>
          <w:p w14:paraId="17CD9757" w14:textId="77777777" w:rsidR="00B13394" w:rsidRPr="00344C46" w:rsidRDefault="00B13394" w:rsidP="00A809B8">
            <w:pPr>
              <w:rPr>
                <w:bCs/>
                <w:snapToGrid w:val="0"/>
              </w:rPr>
            </w:pPr>
          </w:p>
        </w:tc>
        <w:tc>
          <w:tcPr>
            <w:tcW w:w="1417" w:type="dxa"/>
            <w:tcBorders>
              <w:bottom w:val="single" w:sz="18" w:space="0" w:color="auto"/>
            </w:tcBorders>
            <w:shd w:val="clear" w:color="auto" w:fill="auto"/>
          </w:tcPr>
          <w:p w14:paraId="453398FB" w14:textId="77777777" w:rsidR="00B13394" w:rsidRPr="00344C46" w:rsidRDefault="00B13394" w:rsidP="00A809B8">
            <w:pPr>
              <w:rPr>
                <w:bCs/>
                <w:snapToGrid w:val="0"/>
              </w:rPr>
            </w:pPr>
            <w:r w:rsidRPr="00344C46">
              <w:rPr>
                <w:b/>
                <w:bCs/>
                <w:snapToGrid w:val="0"/>
              </w:rPr>
              <w:t>trend vývoje:</w:t>
            </w:r>
          </w:p>
        </w:tc>
        <w:tc>
          <w:tcPr>
            <w:tcW w:w="5529" w:type="dxa"/>
            <w:tcBorders>
              <w:bottom w:val="single" w:sz="18" w:space="0" w:color="auto"/>
            </w:tcBorders>
            <w:shd w:val="clear" w:color="auto" w:fill="auto"/>
          </w:tcPr>
          <w:p w14:paraId="6780ADBF" w14:textId="77777777" w:rsidR="00B13394" w:rsidRPr="007C23C6" w:rsidRDefault="00B13394" w:rsidP="00A809B8">
            <w:pPr>
              <w:rPr>
                <w:bCs/>
                <w:snapToGrid w:val="0"/>
              </w:rPr>
            </w:pPr>
            <w:r w:rsidRPr="00344C46">
              <w:rPr>
                <w:bCs/>
                <w:snapToGrid w:val="0"/>
              </w:rPr>
              <w:t>Pravděpodobně setrvalý</w:t>
            </w:r>
            <w:r>
              <w:rPr>
                <w:bCs/>
                <w:snapToGrid w:val="0"/>
              </w:rPr>
              <w:t xml:space="preserve"> </w:t>
            </w:r>
          </w:p>
        </w:tc>
      </w:tr>
    </w:tbl>
    <w:p w14:paraId="136707A7" w14:textId="77777777" w:rsidR="00F12912" w:rsidRDefault="00F12912" w:rsidP="00F12912">
      <w:pPr>
        <w:jc w:val="both"/>
        <w:rPr>
          <w:b/>
          <w:bCs/>
          <w:snapToGrid w:val="0"/>
        </w:rPr>
      </w:pPr>
    </w:p>
    <w:p w14:paraId="729D557A" w14:textId="77777777" w:rsidR="00F12912" w:rsidRDefault="00F12912" w:rsidP="00F12912">
      <w:pPr>
        <w:jc w:val="both"/>
        <w:rPr>
          <w:b/>
          <w:bCs/>
          <w:snapToGrid w:val="0"/>
        </w:rPr>
      </w:pPr>
    </w:p>
    <w:p w14:paraId="4DA30B58" w14:textId="77777777" w:rsidR="00F12912" w:rsidRDefault="00F12912" w:rsidP="00F12912">
      <w:pPr>
        <w:jc w:val="both"/>
        <w:rPr>
          <w:b/>
          <w:bCs/>
          <w:snapToGrid w:val="0"/>
        </w:rPr>
      </w:pPr>
    </w:p>
    <w:p w14:paraId="7BE25E71" w14:textId="77777777" w:rsidR="00B13394" w:rsidRDefault="00B13394" w:rsidP="00F12912">
      <w:pPr>
        <w:jc w:val="both"/>
        <w:rPr>
          <w:b/>
          <w:bCs/>
          <w:snapToGrid w:val="0"/>
        </w:rPr>
      </w:pPr>
      <w:r w:rsidRPr="003554D1">
        <w:rPr>
          <w:b/>
          <w:bCs/>
          <w:snapToGrid w:val="0"/>
        </w:rPr>
        <w:t>Cévnaté rostliny</w:t>
      </w:r>
    </w:p>
    <w:p w14:paraId="26ED5417" w14:textId="77777777" w:rsidR="00F12912" w:rsidRDefault="00F12912" w:rsidP="00F12912">
      <w:pPr>
        <w:jc w:val="both"/>
        <w:rPr>
          <w:b/>
          <w:bCs/>
          <w:snapToGrid w:val="0"/>
        </w:rPr>
      </w:pPr>
    </w:p>
    <w:p w14:paraId="79BFC986" w14:textId="77777777" w:rsidR="00F12912" w:rsidRPr="003554D1" w:rsidRDefault="00F12912" w:rsidP="00F12912">
      <w:pPr>
        <w:jc w:val="both"/>
        <w:rPr>
          <w:b/>
          <w:bCs/>
          <w:snapToGrid w:val="0"/>
        </w:rPr>
      </w:pPr>
    </w:p>
    <w:tbl>
      <w:tblPr>
        <w:tblW w:w="9020" w:type="dxa"/>
        <w:tblInd w:w="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B13394" w:rsidRPr="00A6237B" w14:paraId="4D9CA719" w14:textId="77777777">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69E04F65" w14:textId="77777777" w:rsidR="00B13394" w:rsidRPr="002252F7" w:rsidRDefault="00B13394" w:rsidP="00CD62D9">
            <w:pPr>
              <w:rPr>
                <w:b/>
                <w:bCs/>
                <w:snapToGrid w:val="0"/>
              </w:rPr>
            </w:pPr>
            <w:r>
              <w:rPr>
                <w:b/>
                <w:bCs/>
                <w:snapToGrid w:val="0"/>
              </w:rPr>
              <w:t>druh</w:t>
            </w:r>
            <w:r w:rsidRPr="002252F7">
              <w:rPr>
                <w:b/>
                <w:bCs/>
                <w:snapToGrid w:val="0"/>
              </w:rPr>
              <w:t xml:space="preserve">: </w:t>
            </w:r>
          </w:p>
        </w:tc>
        <w:tc>
          <w:tcPr>
            <w:tcW w:w="6945" w:type="dxa"/>
            <w:gridSpan w:val="2"/>
            <w:tcBorders>
              <w:top w:val="single" w:sz="18" w:space="0" w:color="auto"/>
              <w:left w:val="single" w:sz="8" w:space="0" w:color="auto"/>
              <w:bottom w:val="single" w:sz="8" w:space="0" w:color="auto"/>
              <w:right w:val="single" w:sz="18" w:space="0" w:color="auto"/>
            </w:tcBorders>
          </w:tcPr>
          <w:p w14:paraId="5D52D405" w14:textId="77777777" w:rsidR="00B13394" w:rsidRPr="002252F7" w:rsidRDefault="00B13394" w:rsidP="00CD62D9">
            <w:pPr>
              <w:rPr>
                <w:bCs/>
                <w:snapToGrid w:val="0"/>
              </w:rPr>
            </w:pPr>
            <w:r w:rsidRPr="006D1C7E">
              <w:rPr>
                <w:i/>
                <w:iCs/>
              </w:rPr>
              <w:t xml:space="preserve">Armeria vulgaris </w:t>
            </w:r>
            <w:r w:rsidRPr="006D1C7E">
              <w:rPr>
                <w:iCs/>
              </w:rPr>
              <w:t>subsp.</w:t>
            </w:r>
            <w:r w:rsidRPr="006D1C7E">
              <w:rPr>
                <w:i/>
                <w:iCs/>
              </w:rPr>
              <w:t xml:space="preserve"> vulgaris</w:t>
            </w:r>
          </w:p>
        </w:tc>
      </w:tr>
      <w:tr w:rsidR="00B13394" w:rsidRPr="00A6237B" w14:paraId="266F096F" w14:textId="77777777">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0DC33769" w14:textId="77777777" w:rsidR="00B13394" w:rsidRPr="002252F7" w:rsidRDefault="00B13394" w:rsidP="00CD62D9">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15317C02" w14:textId="77777777" w:rsidR="00B13394" w:rsidRPr="002252F7" w:rsidRDefault="00B13394" w:rsidP="00F91D5F">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w:t>
            </w:r>
            <w:r>
              <w:rPr>
                <w:b/>
                <w:bCs/>
                <w:snapToGrid w:val="0"/>
              </w:rPr>
              <w:t>druhu</w:t>
            </w:r>
            <w:r w:rsidRPr="002252F7">
              <w:rPr>
                <w:b/>
                <w:bCs/>
                <w:snapToGrid w:val="0"/>
              </w:rPr>
              <w:t xml:space="preserve"> ve vzt</w:t>
            </w:r>
            <w:r>
              <w:rPr>
                <w:b/>
                <w:bCs/>
                <w:snapToGrid w:val="0"/>
              </w:rPr>
              <w:t>ahu k provedené péči a působícím vlivům</w:t>
            </w:r>
          </w:p>
        </w:tc>
      </w:tr>
      <w:tr w:rsidR="00B13394" w:rsidRPr="002252F7" w14:paraId="5CB5811D" w14:textId="77777777">
        <w:trPr>
          <w:cantSplit/>
          <w:trHeight w:val="251"/>
        </w:trPr>
        <w:tc>
          <w:tcPr>
            <w:tcW w:w="2075" w:type="dxa"/>
            <w:vMerge w:val="restart"/>
            <w:tcBorders>
              <w:top w:val="single" w:sz="4" w:space="0" w:color="auto"/>
              <w:left w:val="single" w:sz="18" w:space="0" w:color="auto"/>
              <w:right w:val="single" w:sz="4" w:space="0" w:color="auto"/>
            </w:tcBorders>
          </w:tcPr>
          <w:p w14:paraId="0CC99D5A" w14:textId="77777777" w:rsidR="00B13394" w:rsidRPr="00A6237B" w:rsidRDefault="00B13394" w:rsidP="008A2D64">
            <w:pPr>
              <w:rPr>
                <w:bCs/>
                <w:snapToGrid w:val="0"/>
              </w:rPr>
            </w:pPr>
            <w:r>
              <w:rPr>
                <w:bCs/>
                <w:snapToGrid w:val="0"/>
              </w:rPr>
              <w:t>velikost populace vyšší než 100 jedinců</w:t>
            </w:r>
          </w:p>
        </w:tc>
        <w:tc>
          <w:tcPr>
            <w:tcW w:w="6945" w:type="dxa"/>
            <w:gridSpan w:val="2"/>
            <w:tcBorders>
              <w:top w:val="single" w:sz="4" w:space="0" w:color="auto"/>
              <w:left w:val="single" w:sz="4" w:space="0" w:color="auto"/>
              <w:bottom w:val="single" w:sz="4" w:space="0" w:color="auto"/>
              <w:right w:val="single" w:sz="18" w:space="0" w:color="auto"/>
            </w:tcBorders>
          </w:tcPr>
          <w:p w14:paraId="2DA637C0" w14:textId="77777777" w:rsidR="00B13394" w:rsidRPr="002252F7" w:rsidRDefault="00B13394" w:rsidP="003554D1">
            <w:pPr>
              <w:rPr>
                <w:bCs/>
                <w:snapToGrid w:val="0"/>
              </w:rPr>
            </w:pPr>
            <w:r>
              <w:rPr>
                <w:bCs/>
                <w:snapToGrid w:val="0"/>
              </w:rPr>
              <w:t>Stávající populace má cca 100 jedinců</w:t>
            </w:r>
          </w:p>
        </w:tc>
      </w:tr>
      <w:tr w:rsidR="00B13394" w:rsidRPr="002252F7" w14:paraId="5A8C3B84" w14:textId="77777777">
        <w:trPr>
          <w:cantSplit/>
          <w:trHeight w:val="251"/>
        </w:trPr>
        <w:tc>
          <w:tcPr>
            <w:tcW w:w="2075" w:type="dxa"/>
            <w:vMerge/>
            <w:tcBorders>
              <w:left w:val="single" w:sz="18" w:space="0" w:color="auto"/>
              <w:right w:val="single" w:sz="4" w:space="0" w:color="auto"/>
            </w:tcBorders>
          </w:tcPr>
          <w:p w14:paraId="3A271080" w14:textId="77777777" w:rsidR="00B13394" w:rsidRPr="007C23C6" w:rsidRDefault="00B13394" w:rsidP="003554D1">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07B0C59C" w14:textId="77777777" w:rsidR="00B13394" w:rsidRPr="008B3299" w:rsidRDefault="00B13394" w:rsidP="003554D1">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2399B39C" w14:textId="77777777" w:rsidR="00B13394" w:rsidRPr="002252F7" w:rsidRDefault="00B13394" w:rsidP="003554D1">
            <w:pPr>
              <w:tabs>
                <w:tab w:val="left" w:pos="2172"/>
              </w:tabs>
              <w:jc w:val="center"/>
              <w:rPr>
                <w:bCs/>
                <w:snapToGrid w:val="0"/>
              </w:rPr>
            </w:pPr>
            <w:r>
              <w:rPr>
                <w:bCs/>
                <w:snapToGrid w:val="0"/>
              </w:rPr>
              <w:t>dobrý</w:t>
            </w:r>
          </w:p>
        </w:tc>
      </w:tr>
      <w:tr w:rsidR="00B13394" w:rsidRPr="002252F7" w14:paraId="22CE3221" w14:textId="77777777">
        <w:trPr>
          <w:cantSplit/>
          <w:trHeight w:val="251"/>
        </w:trPr>
        <w:tc>
          <w:tcPr>
            <w:tcW w:w="2075" w:type="dxa"/>
            <w:vMerge/>
            <w:tcBorders>
              <w:left w:val="single" w:sz="18" w:space="0" w:color="auto"/>
              <w:bottom w:val="single" w:sz="8" w:space="0" w:color="auto"/>
              <w:right w:val="single" w:sz="4" w:space="0" w:color="auto"/>
            </w:tcBorders>
            <w:vAlign w:val="center"/>
          </w:tcPr>
          <w:p w14:paraId="50D41A9B" w14:textId="77777777" w:rsidR="00B13394" w:rsidRPr="007C23C6" w:rsidRDefault="00B13394" w:rsidP="003554D1">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740D9C79" w14:textId="77777777" w:rsidR="00B13394" w:rsidRPr="008B3299" w:rsidRDefault="00B13394" w:rsidP="003554D1">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4938CAF0" w14:textId="77777777" w:rsidR="00B13394" w:rsidRPr="002252F7" w:rsidRDefault="00B13394" w:rsidP="003554D1">
            <w:pPr>
              <w:jc w:val="center"/>
              <w:rPr>
                <w:bCs/>
                <w:snapToGrid w:val="0"/>
              </w:rPr>
            </w:pPr>
            <w:r>
              <w:rPr>
                <w:bCs/>
                <w:snapToGrid w:val="0"/>
              </w:rPr>
              <w:t>setrvalý</w:t>
            </w:r>
          </w:p>
        </w:tc>
      </w:tr>
      <w:tr w:rsidR="00B13394" w:rsidRPr="00A6237B" w14:paraId="5742F04D" w14:textId="77777777">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5B65E6C4" w14:textId="77777777" w:rsidR="00B13394" w:rsidRPr="00A6237B" w:rsidRDefault="00B13394" w:rsidP="003554D1">
            <w:pPr>
              <w:rPr>
                <w:bCs/>
                <w:snapToGrid w:val="0"/>
              </w:rPr>
            </w:pPr>
          </w:p>
        </w:tc>
        <w:tc>
          <w:tcPr>
            <w:tcW w:w="6945" w:type="dxa"/>
            <w:gridSpan w:val="2"/>
            <w:tcBorders>
              <w:top w:val="single" w:sz="18" w:space="0" w:color="auto"/>
              <w:left w:val="single" w:sz="8" w:space="0" w:color="auto"/>
              <w:bottom w:val="single" w:sz="8" w:space="0" w:color="auto"/>
              <w:right w:val="single" w:sz="18" w:space="0" w:color="auto"/>
            </w:tcBorders>
          </w:tcPr>
          <w:p w14:paraId="6F52D1AE" w14:textId="77777777" w:rsidR="00B13394" w:rsidRPr="002252F7" w:rsidRDefault="00B13394" w:rsidP="003554D1">
            <w:pPr>
              <w:rPr>
                <w:bCs/>
                <w:snapToGrid w:val="0"/>
              </w:rPr>
            </w:pPr>
            <w:r w:rsidRPr="006D1C7E">
              <w:rPr>
                <w:i/>
                <w:iCs/>
              </w:rPr>
              <w:t>Filago arvensis</w:t>
            </w:r>
          </w:p>
        </w:tc>
      </w:tr>
      <w:tr w:rsidR="00B13394" w:rsidRPr="00A6237B" w14:paraId="6D15B213" w14:textId="77777777">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3E09AFFC" w14:textId="77777777" w:rsidR="00B13394" w:rsidRPr="00A6237B" w:rsidRDefault="00B13394" w:rsidP="003554D1">
            <w:pPr>
              <w:rPr>
                <w:bCs/>
                <w:snapToGrid w:val="0"/>
              </w:rPr>
            </w:pP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14B1339C" w14:textId="77777777" w:rsidR="00B13394" w:rsidRPr="002252F7" w:rsidRDefault="00B13394" w:rsidP="003554D1">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w:t>
            </w:r>
            <w:r>
              <w:rPr>
                <w:b/>
                <w:bCs/>
                <w:snapToGrid w:val="0"/>
              </w:rPr>
              <w:t>druhu</w:t>
            </w:r>
            <w:r w:rsidRPr="002252F7">
              <w:rPr>
                <w:b/>
                <w:bCs/>
                <w:snapToGrid w:val="0"/>
              </w:rPr>
              <w:t xml:space="preserve"> ve vzt</w:t>
            </w:r>
            <w:r>
              <w:rPr>
                <w:b/>
                <w:bCs/>
                <w:snapToGrid w:val="0"/>
              </w:rPr>
              <w:t>ahu k provedené péči a působícím vlivům</w:t>
            </w:r>
          </w:p>
        </w:tc>
      </w:tr>
      <w:tr w:rsidR="00B13394" w:rsidRPr="002252F7" w14:paraId="7258D176" w14:textId="77777777">
        <w:trPr>
          <w:cantSplit/>
          <w:trHeight w:val="251"/>
        </w:trPr>
        <w:tc>
          <w:tcPr>
            <w:tcW w:w="2075" w:type="dxa"/>
            <w:vMerge w:val="restart"/>
            <w:tcBorders>
              <w:top w:val="single" w:sz="4" w:space="0" w:color="auto"/>
              <w:left w:val="single" w:sz="18" w:space="0" w:color="auto"/>
              <w:right w:val="single" w:sz="4" w:space="0" w:color="auto"/>
            </w:tcBorders>
          </w:tcPr>
          <w:p w14:paraId="745D6AE6" w14:textId="77777777" w:rsidR="00B13394" w:rsidRPr="00A6237B" w:rsidRDefault="00B13394" w:rsidP="003554D1">
            <w:pPr>
              <w:rPr>
                <w:bCs/>
                <w:snapToGrid w:val="0"/>
              </w:rPr>
            </w:pPr>
            <w:r>
              <w:rPr>
                <w:bCs/>
                <w:snapToGrid w:val="0"/>
              </w:rPr>
              <w:t>velikost populace vyšší než 150 jedinců</w:t>
            </w:r>
          </w:p>
        </w:tc>
        <w:tc>
          <w:tcPr>
            <w:tcW w:w="6945" w:type="dxa"/>
            <w:gridSpan w:val="2"/>
            <w:tcBorders>
              <w:top w:val="single" w:sz="4" w:space="0" w:color="auto"/>
              <w:left w:val="single" w:sz="4" w:space="0" w:color="auto"/>
              <w:bottom w:val="single" w:sz="4" w:space="0" w:color="auto"/>
              <w:right w:val="single" w:sz="18" w:space="0" w:color="auto"/>
            </w:tcBorders>
          </w:tcPr>
          <w:p w14:paraId="3EDAFE41" w14:textId="77777777" w:rsidR="00B13394" w:rsidRPr="002252F7" w:rsidRDefault="00B13394" w:rsidP="003554D1">
            <w:pPr>
              <w:rPr>
                <w:bCs/>
                <w:snapToGrid w:val="0"/>
              </w:rPr>
            </w:pPr>
            <w:r>
              <w:rPr>
                <w:bCs/>
                <w:snapToGrid w:val="0"/>
              </w:rPr>
              <w:t>Stávající populace má cca 160 jedinců (Sedláček 2016)</w:t>
            </w:r>
          </w:p>
        </w:tc>
      </w:tr>
      <w:tr w:rsidR="00B13394" w:rsidRPr="002252F7" w14:paraId="3C80FF25" w14:textId="77777777">
        <w:trPr>
          <w:cantSplit/>
          <w:trHeight w:val="251"/>
        </w:trPr>
        <w:tc>
          <w:tcPr>
            <w:tcW w:w="2075" w:type="dxa"/>
            <w:vMerge/>
            <w:tcBorders>
              <w:left w:val="single" w:sz="18" w:space="0" w:color="auto"/>
              <w:right w:val="single" w:sz="4" w:space="0" w:color="auto"/>
            </w:tcBorders>
          </w:tcPr>
          <w:p w14:paraId="54689181" w14:textId="77777777" w:rsidR="00B13394" w:rsidRPr="007C23C6" w:rsidRDefault="00B13394" w:rsidP="003554D1">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AA2E298" w14:textId="77777777" w:rsidR="00B13394" w:rsidRPr="008B3299" w:rsidRDefault="00B13394" w:rsidP="003554D1">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65DBCE2A" w14:textId="77777777" w:rsidR="00B13394" w:rsidRPr="002252F7" w:rsidRDefault="00B13394" w:rsidP="003554D1">
            <w:pPr>
              <w:tabs>
                <w:tab w:val="left" w:pos="2172"/>
              </w:tabs>
              <w:jc w:val="center"/>
              <w:rPr>
                <w:bCs/>
                <w:snapToGrid w:val="0"/>
              </w:rPr>
            </w:pPr>
            <w:r>
              <w:rPr>
                <w:bCs/>
                <w:snapToGrid w:val="0"/>
              </w:rPr>
              <w:t>dobrý</w:t>
            </w:r>
          </w:p>
        </w:tc>
      </w:tr>
      <w:tr w:rsidR="00B13394" w:rsidRPr="002252F7" w14:paraId="1835CB09" w14:textId="77777777">
        <w:trPr>
          <w:cantSplit/>
          <w:trHeight w:val="251"/>
        </w:trPr>
        <w:tc>
          <w:tcPr>
            <w:tcW w:w="2075" w:type="dxa"/>
            <w:vMerge/>
            <w:tcBorders>
              <w:left w:val="single" w:sz="18" w:space="0" w:color="auto"/>
              <w:bottom w:val="single" w:sz="4" w:space="0" w:color="auto"/>
              <w:right w:val="single" w:sz="4" w:space="0" w:color="auto"/>
            </w:tcBorders>
          </w:tcPr>
          <w:p w14:paraId="3BC8F8C5" w14:textId="77777777" w:rsidR="00B13394" w:rsidRPr="007C23C6" w:rsidRDefault="00B13394" w:rsidP="003554D1">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27FC7E9A" w14:textId="77777777" w:rsidR="00B13394" w:rsidRPr="008B3299" w:rsidRDefault="00B13394" w:rsidP="003554D1">
            <w:pPr>
              <w:rPr>
                <w:bCs/>
                <w:snapToGrid w:val="0"/>
              </w:rPr>
            </w:pPr>
            <w:r w:rsidRPr="008B3299">
              <w:rPr>
                <w:b/>
                <w:bCs/>
                <w:snapToGrid w:val="0"/>
              </w:rPr>
              <w:t>trend vývoje:</w:t>
            </w:r>
          </w:p>
        </w:tc>
        <w:tc>
          <w:tcPr>
            <w:tcW w:w="5528" w:type="dxa"/>
            <w:tcBorders>
              <w:top w:val="single" w:sz="4" w:space="0" w:color="auto"/>
              <w:left w:val="single" w:sz="4" w:space="0" w:color="auto"/>
              <w:bottom w:val="single" w:sz="4" w:space="0" w:color="auto"/>
              <w:right w:val="single" w:sz="18" w:space="0" w:color="auto"/>
            </w:tcBorders>
          </w:tcPr>
          <w:p w14:paraId="1C91960A" w14:textId="77777777" w:rsidR="00B13394" w:rsidRPr="002252F7" w:rsidRDefault="00B13394" w:rsidP="003554D1">
            <w:pPr>
              <w:jc w:val="center"/>
              <w:rPr>
                <w:bCs/>
                <w:snapToGrid w:val="0"/>
              </w:rPr>
            </w:pPr>
            <w:r>
              <w:rPr>
                <w:bCs/>
                <w:snapToGrid w:val="0"/>
              </w:rPr>
              <w:t>zhoršující se</w:t>
            </w:r>
          </w:p>
        </w:tc>
      </w:tr>
      <w:tr w:rsidR="00B13394" w:rsidRPr="00A6237B" w14:paraId="00CFF74F" w14:textId="77777777">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62BAE418" w14:textId="77777777" w:rsidR="00B13394" w:rsidRPr="002252F7" w:rsidRDefault="00B13394" w:rsidP="003554D1">
            <w:pPr>
              <w:rPr>
                <w:b/>
                <w:bCs/>
                <w:snapToGrid w:val="0"/>
              </w:rPr>
            </w:pPr>
            <w:r>
              <w:rPr>
                <w:b/>
                <w:bCs/>
                <w:snapToGrid w:val="0"/>
              </w:rPr>
              <w:t>druh</w:t>
            </w:r>
            <w:r w:rsidRPr="002252F7">
              <w:rPr>
                <w:b/>
                <w:bCs/>
                <w:snapToGrid w:val="0"/>
              </w:rPr>
              <w:t xml:space="preserve">: </w:t>
            </w:r>
          </w:p>
        </w:tc>
        <w:tc>
          <w:tcPr>
            <w:tcW w:w="6945" w:type="dxa"/>
            <w:gridSpan w:val="2"/>
            <w:tcBorders>
              <w:top w:val="single" w:sz="18" w:space="0" w:color="auto"/>
              <w:left w:val="single" w:sz="8" w:space="0" w:color="auto"/>
              <w:bottom w:val="single" w:sz="8" w:space="0" w:color="auto"/>
              <w:right w:val="single" w:sz="18" w:space="0" w:color="auto"/>
            </w:tcBorders>
          </w:tcPr>
          <w:p w14:paraId="36CD6607" w14:textId="77777777" w:rsidR="00B13394" w:rsidRPr="002252F7" w:rsidRDefault="00B13394" w:rsidP="003554D1">
            <w:pPr>
              <w:rPr>
                <w:bCs/>
                <w:snapToGrid w:val="0"/>
              </w:rPr>
            </w:pPr>
            <w:r w:rsidRPr="006D1C7E">
              <w:rPr>
                <w:i/>
                <w:iCs/>
              </w:rPr>
              <w:t>Filago minima</w:t>
            </w:r>
          </w:p>
        </w:tc>
      </w:tr>
      <w:tr w:rsidR="00B13394" w:rsidRPr="00A6237B" w14:paraId="568FD4E3" w14:textId="77777777" w:rsidTr="00052B2F">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454F403B" w14:textId="77777777" w:rsidR="00B13394" w:rsidRPr="002252F7" w:rsidRDefault="00B13394" w:rsidP="003554D1">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0C5FE98F" w14:textId="77777777" w:rsidR="00B13394" w:rsidRPr="002252F7" w:rsidRDefault="00B13394" w:rsidP="003554D1">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w:t>
            </w:r>
            <w:r>
              <w:rPr>
                <w:b/>
                <w:bCs/>
                <w:snapToGrid w:val="0"/>
              </w:rPr>
              <w:t>druhu</w:t>
            </w:r>
            <w:r w:rsidRPr="002252F7">
              <w:rPr>
                <w:b/>
                <w:bCs/>
                <w:snapToGrid w:val="0"/>
              </w:rPr>
              <w:t xml:space="preserve"> ve vzt</w:t>
            </w:r>
            <w:r>
              <w:rPr>
                <w:b/>
                <w:bCs/>
                <w:snapToGrid w:val="0"/>
              </w:rPr>
              <w:t>ahu k provedené péči a působícím vlivům</w:t>
            </w:r>
          </w:p>
        </w:tc>
      </w:tr>
      <w:tr w:rsidR="00B13394" w:rsidRPr="002252F7" w14:paraId="7E60BADC" w14:textId="77777777">
        <w:trPr>
          <w:cantSplit/>
          <w:trHeight w:val="251"/>
        </w:trPr>
        <w:tc>
          <w:tcPr>
            <w:tcW w:w="2075" w:type="dxa"/>
            <w:vMerge w:val="restart"/>
            <w:tcBorders>
              <w:top w:val="single" w:sz="4" w:space="0" w:color="auto"/>
              <w:left w:val="single" w:sz="18" w:space="0" w:color="auto"/>
              <w:right w:val="single" w:sz="4" w:space="0" w:color="auto"/>
            </w:tcBorders>
          </w:tcPr>
          <w:p w14:paraId="66E6DC4F" w14:textId="77777777" w:rsidR="00B13394" w:rsidRPr="007C23C6" w:rsidRDefault="00B13394" w:rsidP="003554D1">
            <w:pPr>
              <w:rPr>
                <w:bCs/>
                <w:snapToGrid w:val="0"/>
              </w:rPr>
            </w:pPr>
            <w:r>
              <w:rPr>
                <w:bCs/>
                <w:snapToGrid w:val="0"/>
              </w:rPr>
              <w:t>velikost populace vyšší než 150 jedinců</w:t>
            </w:r>
          </w:p>
        </w:tc>
        <w:tc>
          <w:tcPr>
            <w:tcW w:w="6945" w:type="dxa"/>
            <w:gridSpan w:val="2"/>
            <w:tcBorders>
              <w:top w:val="single" w:sz="4" w:space="0" w:color="auto"/>
              <w:left w:val="single" w:sz="4" w:space="0" w:color="auto"/>
              <w:bottom w:val="single" w:sz="4" w:space="0" w:color="auto"/>
              <w:right w:val="single" w:sz="18" w:space="0" w:color="auto"/>
            </w:tcBorders>
          </w:tcPr>
          <w:p w14:paraId="419EA65B" w14:textId="77777777" w:rsidR="00B13394" w:rsidRPr="002252F7" w:rsidRDefault="00B13394" w:rsidP="003554D1">
            <w:pPr>
              <w:rPr>
                <w:bCs/>
                <w:snapToGrid w:val="0"/>
              </w:rPr>
            </w:pPr>
            <w:r>
              <w:rPr>
                <w:bCs/>
                <w:snapToGrid w:val="0"/>
              </w:rPr>
              <w:t>Stávající populace má přes 200 jedinců.</w:t>
            </w:r>
          </w:p>
        </w:tc>
      </w:tr>
      <w:tr w:rsidR="00B13394" w:rsidRPr="002252F7" w14:paraId="14487582" w14:textId="77777777">
        <w:trPr>
          <w:cantSplit/>
          <w:trHeight w:val="251"/>
        </w:trPr>
        <w:tc>
          <w:tcPr>
            <w:tcW w:w="2075" w:type="dxa"/>
            <w:vMerge/>
            <w:tcBorders>
              <w:left w:val="single" w:sz="18" w:space="0" w:color="auto"/>
              <w:right w:val="single" w:sz="4" w:space="0" w:color="auto"/>
            </w:tcBorders>
          </w:tcPr>
          <w:p w14:paraId="5FED86E7" w14:textId="77777777" w:rsidR="00B13394" w:rsidRPr="007C23C6" w:rsidRDefault="00B13394" w:rsidP="003554D1">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365D24DC" w14:textId="77777777" w:rsidR="00B13394" w:rsidRPr="008B3299" w:rsidRDefault="00B13394" w:rsidP="003554D1">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2E5BD6B4" w14:textId="77777777" w:rsidR="00B13394" w:rsidRPr="002252F7" w:rsidRDefault="00B13394" w:rsidP="003554D1">
            <w:pPr>
              <w:tabs>
                <w:tab w:val="left" w:pos="2172"/>
              </w:tabs>
              <w:jc w:val="center"/>
              <w:rPr>
                <w:bCs/>
                <w:snapToGrid w:val="0"/>
              </w:rPr>
            </w:pPr>
            <w:r>
              <w:rPr>
                <w:bCs/>
                <w:snapToGrid w:val="0"/>
              </w:rPr>
              <w:t>dobrý</w:t>
            </w:r>
          </w:p>
        </w:tc>
      </w:tr>
      <w:tr w:rsidR="00B13394" w:rsidRPr="002252F7" w14:paraId="1A6A567D" w14:textId="77777777" w:rsidTr="00052B2F">
        <w:trPr>
          <w:cantSplit/>
          <w:trHeight w:val="251"/>
        </w:trPr>
        <w:tc>
          <w:tcPr>
            <w:tcW w:w="2075" w:type="dxa"/>
            <w:vMerge/>
            <w:tcBorders>
              <w:left w:val="single" w:sz="18" w:space="0" w:color="auto"/>
              <w:bottom w:val="single" w:sz="18" w:space="0" w:color="auto"/>
              <w:right w:val="single" w:sz="4" w:space="0" w:color="auto"/>
            </w:tcBorders>
          </w:tcPr>
          <w:p w14:paraId="3AD0C5F5" w14:textId="77777777" w:rsidR="00B13394" w:rsidRPr="007C23C6" w:rsidRDefault="00B13394" w:rsidP="003554D1">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764717A6" w14:textId="77777777" w:rsidR="00B13394" w:rsidRPr="008B3299" w:rsidRDefault="00B13394" w:rsidP="003554D1">
            <w:pPr>
              <w:rPr>
                <w:bCs/>
                <w:snapToGrid w:val="0"/>
              </w:rPr>
            </w:pPr>
            <w:r w:rsidRPr="008B3299">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20633EBB" w14:textId="77777777" w:rsidR="00B13394" w:rsidRPr="002252F7" w:rsidRDefault="00B13394" w:rsidP="003554D1">
            <w:pPr>
              <w:jc w:val="center"/>
              <w:rPr>
                <w:bCs/>
                <w:snapToGrid w:val="0"/>
              </w:rPr>
            </w:pPr>
            <w:r>
              <w:rPr>
                <w:bCs/>
                <w:snapToGrid w:val="0"/>
              </w:rPr>
              <w:t>setrvalý</w:t>
            </w:r>
          </w:p>
        </w:tc>
      </w:tr>
      <w:tr w:rsidR="00B13394" w:rsidRPr="00A6237B" w14:paraId="0325FF2F" w14:textId="77777777" w:rsidTr="00052B2F">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7C84C8FB" w14:textId="77777777" w:rsidR="00B13394" w:rsidRPr="002252F7" w:rsidRDefault="00B13394" w:rsidP="003554D1">
            <w:pPr>
              <w:rPr>
                <w:b/>
                <w:bCs/>
                <w:snapToGrid w:val="0"/>
              </w:rPr>
            </w:pPr>
            <w:r>
              <w:rPr>
                <w:b/>
                <w:bCs/>
                <w:snapToGrid w:val="0"/>
              </w:rPr>
              <w:lastRenderedPageBreak/>
              <w:t>druh</w:t>
            </w:r>
            <w:r w:rsidRPr="002252F7">
              <w:rPr>
                <w:b/>
                <w:bCs/>
                <w:snapToGrid w:val="0"/>
              </w:rPr>
              <w:t xml:space="preserve">: </w:t>
            </w:r>
          </w:p>
        </w:tc>
        <w:tc>
          <w:tcPr>
            <w:tcW w:w="6945" w:type="dxa"/>
            <w:gridSpan w:val="2"/>
            <w:tcBorders>
              <w:top w:val="single" w:sz="18" w:space="0" w:color="auto"/>
              <w:left w:val="single" w:sz="8" w:space="0" w:color="auto"/>
              <w:bottom w:val="single" w:sz="8" w:space="0" w:color="auto"/>
              <w:right w:val="single" w:sz="18" w:space="0" w:color="auto"/>
            </w:tcBorders>
          </w:tcPr>
          <w:p w14:paraId="0D1F41A5" w14:textId="77777777" w:rsidR="00B13394" w:rsidRPr="002252F7" w:rsidRDefault="00B13394" w:rsidP="003554D1">
            <w:pPr>
              <w:rPr>
                <w:bCs/>
                <w:snapToGrid w:val="0"/>
              </w:rPr>
            </w:pPr>
            <w:r w:rsidRPr="006D1C7E">
              <w:rPr>
                <w:i/>
                <w:iCs/>
              </w:rPr>
              <w:t>Spergula morisonii</w:t>
            </w:r>
          </w:p>
        </w:tc>
      </w:tr>
      <w:tr w:rsidR="00B13394" w:rsidRPr="00A6237B" w14:paraId="49892047" w14:textId="77777777" w:rsidTr="00F12912">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63BB4FF1" w14:textId="77777777" w:rsidR="00B13394" w:rsidRPr="002252F7" w:rsidRDefault="00B13394" w:rsidP="003554D1">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23F6AE4A" w14:textId="77777777" w:rsidR="00B13394" w:rsidRPr="002252F7" w:rsidRDefault="00B13394" w:rsidP="003554D1">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w:t>
            </w:r>
            <w:r>
              <w:rPr>
                <w:b/>
                <w:bCs/>
                <w:snapToGrid w:val="0"/>
              </w:rPr>
              <w:t>druhu</w:t>
            </w:r>
            <w:r w:rsidRPr="002252F7">
              <w:rPr>
                <w:b/>
                <w:bCs/>
                <w:snapToGrid w:val="0"/>
              </w:rPr>
              <w:t xml:space="preserve"> ve vzt</w:t>
            </w:r>
            <w:r>
              <w:rPr>
                <w:b/>
                <w:bCs/>
                <w:snapToGrid w:val="0"/>
              </w:rPr>
              <w:t>ahu k provedené péči a působícím vlivům</w:t>
            </w:r>
          </w:p>
        </w:tc>
      </w:tr>
      <w:tr w:rsidR="00B13394" w:rsidRPr="002252F7" w14:paraId="66F393C6" w14:textId="77777777">
        <w:trPr>
          <w:cantSplit/>
          <w:trHeight w:val="251"/>
        </w:trPr>
        <w:tc>
          <w:tcPr>
            <w:tcW w:w="2075" w:type="dxa"/>
            <w:vMerge w:val="restart"/>
            <w:tcBorders>
              <w:top w:val="single" w:sz="4" w:space="0" w:color="auto"/>
              <w:left w:val="single" w:sz="18" w:space="0" w:color="auto"/>
              <w:right w:val="single" w:sz="4" w:space="0" w:color="auto"/>
            </w:tcBorders>
          </w:tcPr>
          <w:p w14:paraId="2CA82401" w14:textId="77777777" w:rsidR="00B13394" w:rsidRPr="007C23C6" w:rsidRDefault="00B13394" w:rsidP="003554D1">
            <w:pPr>
              <w:rPr>
                <w:bCs/>
                <w:snapToGrid w:val="0"/>
              </w:rPr>
            </w:pPr>
            <w:r>
              <w:rPr>
                <w:bCs/>
                <w:snapToGrid w:val="0"/>
              </w:rPr>
              <w:t>velikost populace vyšší než 50 jedinců</w:t>
            </w:r>
          </w:p>
        </w:tc>
        <w:tc>
          <w:tcPr>
            <w:tcW w:w="6945" w:type="dxa"/>
            <w:gridSpan w:val="2"/>
            <w:tcBorders>
              <w:top w:val="single" w:sz="4" w:space="0" w:color="auto"/>
              <w:left w:val="single" w:sz="4" w:space="0" w:color="auto"/>
              <w:bottom w:val="single" w:sz="4" w:space="0" w:color="auto"/>
              <w:right w:val="single" w:sz="18" w:space="0" w:color="auto"/>
            </w:tcBorders>
          </w:tcPr>
          <w:p w14:paraId="4979F688" w14:textId="77777777" w:rsidR="00B13394" w:rsidRPr="002252F7" w:rsidRDefault="00B13394" w:rsidP="003554D1">
            <w:pPr>
              <w:rPr>
                <w:bCs/>
                <w:snapToGrid w:val="0"/>
              </w:rPr>
            </w:pPr>
            <w:r>
              <w:rPr>
                <w:bCs/>
                <w:snapToGrid w:val="0"/>
              </w:rPr>
              <w:t>Stávající populace má několik desítek jedinců.</w:t>
            </w:r>
          </w:p>
        </w:tc>
      </w:tr>
      <w:tr w:rsidR="00B13394" w:rsidRPr="002252F7" w14:paraId="7B5F5A31" w14:textId="77777777" w:rsidTr="00F12912">
        <w:trPr>
          <w:cantSplit/>
          <w:trHeight w:val="251"/>
        </w:trPr>
        <w:tc>
          <w:tcPr>
            <w:tcW w:w="2075" w:type="dxa"/>
            <w:vMerge/>
            <w:tcBorders>
              <w:left w:val="single" w:sz="18" w:space="0" w:color="auto"/>
              <w:right w:val="single" w:sz="4" w:space="0" w:color="auto"/>
            </w:tcBorders>
          </w:tcPr>
          <w:p w14:paraId="29790100" w14:textId="77777777" w:rsidR="00B13394" w:rsidRPr="007C23C6" w:rsidRDefault="00B13394" w:rsidP="003554D1">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22283053" w14:textId="77777777" w:rsidR="00B13394" w:rsidRPr="008B3299" w:rsidRDefault="00B13394" w:rsidP="003554D1">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7AD29307" w14:textId="77777777" w:rsidR="00B13394" w:rsidRPr="002252F7" w:rsidRDefault="00B13394" w:rsidP="003554D1">
            <w:pPr>
              <w:tabs>
                <w:tab w:val="left" w:pos="2172"/>
              </w:tabs>
              <w:jc w:val="center"/>
              <w:rPr>
                <w:bCs/>
                <w:snapToGrid w:val="0"/>
              </w:rPr>
            </w:pPr>
            <w:r>
              <w:rPr>
                <w:bCs/>
                <w:snapToGrid w:val="0"/>
              </w:rPr>
              <w:t>dobrý</w:t>
            </w:r>
          </w:p>
        </w:tc>
      </w:tr>
      <w:tr w:rsidR="00B13394" w:rsidRPr="002252F7" w14:paraId="20D3D01A" w14:textId="77777777" w:rsidTr="00F12912">
        <w:trPr>
          <w:cantSplit/>
          <w:trHeight w:val="251"/>
        </w:trPr>
        <w:tc>
          <w:tcPr>
            <w:tcW w:w="2075" w:type="dxa"/>
            <w:vMerge/>
            <w:tcBorders>
              <w:left w:val="single" w:sz="18" w:space="0" w:color="auto"/>
              <w:bottom w:val="single" w:sz="18" w:space="0" w:color="auto"/>
              <w:right w:val="single" w:sz="4" w:space="0" w:color="auto"/>
            </w:tcBorders>
          </w:tcPr>
          <w:p w14:paraId="14140450" w14:textId="77777777" w:rsidR="00B13394" w:rsidRPr="007C23C6" w:rsidRDefault="00B13394" w:rsidP="003554D1">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5EF623F0" w14:textId="77777777" w:rsidR="00B13394" w:rsidRPr="008B3299" w:rsidRDefault="00B13394" w:rsidP="003554D1">
            <w:pPr>
              <w:rPr>
                <w:bCs/>
                <w:snapToGrid w:val="0"/>
              </w:rPr>
            </w:pPr>
            <w:r w:rsidRPr="008B3299">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23CD94D7" w14:textId="77777777" w:rsidR="00B13394" w:rsidRPr="002252F7" w:rsidRDefault="00B13394" w:rsidP="003554D1">
            <w:pPr>
              <w:jc w:val="center"/>
              <w:rPr>
                <w:bCs/>
                <w:snapToGrid w:val="0"/>
              </w:rPr>
            </w:pPr>
            <w:r>
              <w:rPr>
                <w:bCs/>
                <w:snapToGrid w:val="0"/>
              </w:rPr>
              <w:t>setrvalý</w:t>
            </w:r>
          </w:p>
        </w:tc>
      </w:tr>
      <w:tr w:rsidR="00B13394" w:rsidRPr="00A6237B" w14:paraId="26AB0996" w14:textId="77777777" w:rsidTr="00F12912">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78E340AC" w14:textId="77777777" w:rsidR="00B13394" w:rsidRPr="002252F7" w:rsidRDefault="00B13394" w:rsidP="003554D1">
            <w:pPr>
              <w:rPr>
                <w:b/>
                <w:bCs/>
                <w:snapToGrid w:val="0"/>
              </w:rPr>
            </w:pPr>
            <w:r>
              <w:rPr>
                <w:b/>
                <w:bCs/>
                <w:snapToGrid w:val="0"/>
              </w:rPr>
              <w:t>druh</w:t>
            </w:r>
            <w:r w:rsidRPr="002252F7">
              <w:rPr>
                <w:b/>
                <w:bCs/>
                <w:snapToGrid w:val="0"/>
              </w:rPr>
              <w:t xml:space="preserve">: </w:t>
            </w:r>
          </w:p>
        </w:tc>
        <w:tc>
          <w:tcPr>
            <w:tcW w:w="6945" w:type="dxa"/>
            <w:gridSpan w:val="2"/>
            <w:tcBorders>
              <w:top w:val="single" w:sz="18" w:space="0" w:color="auto"/>
              <w:left w:val="single" w:sz="8" w:space="0" w:color="auto"/>
              <w:bottom w:val="single" w:sz="8" w:space="0" w:color="auto"/>
              <w:right w:val="single" w:sz="18" w:space="0" w:color="auto"/>
            </w:tcBorders>
            <w:shd w:val="clear" w:color="auto" w:fill="BFBFBF" w:themeFill="background1" w:themeFillShade="BF"/>
          </w:tcPr>
          <w:p w14:paraId="4134EE69" w14:textId="77777777" w:rsidR="00B13394" w:rsidRPr="002252F7" w:rsidRDefault="00B13394" w:rsidP="003554D1">
            <w:pPr>
              <w:rPr>
                <w:bCs/>
                <w:snapToGrid w:val="0"/>
              </w:rPr>
            </w:pPr>
            <w:r>
              <w:rPr>
                <w:i/>
                <w:iCs/>
              </w:rPr>
              <w:t>Veronica dillenii</w:t>
            </w:r>
          </w:p>
        </w:tc>
      </w:tr>
      <w:tr w:rsidR="00B13394" w:rsidRPr="00A6237B" w14:paraId="000B510A" w14:textId="77777777">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0A9B985C" w14:textId="77777777" w:rsidR="00B13394" w:rsidRPr="002252F7" w:rsidRDefault="00B13394" w:rsidP="003554D1">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0E30C53C" w14:textId="77777777" w:rsidR="00B13394" w:rsidRPr="002252F7" w:rsidRDefault="00B13394" w:rsidP="003554D1">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w:t>
            </w:r>
            <w:r>
              <w:rPr>
                <w:b/>
                <w:bCs/>
                <w:snapToGrid w:val="0"/>
              </w:rPr>
              <w:t>druhu</w:t>
            </w:r>
            <w:r w:rsidRPr="002252F7">
              <w:rPr>
                <w:b/>
                <w:bCs/>
                <w:snapToGrid w:val="0"/>
              </w:rPr>
              <w:t xml:space="preserve"> ve vzt</w:t>
            </w:r>
            <w:r>
              <w:rPr>
                <w:b/>
                <w:bCs/>
                <w:snapToGrid w:val="0"/>
              </w:rPr>
              <w:t>ahu k provedené péči a působícím vlivům</w:t>
            </w:r>
          </w:p>
        </w:tc>
      </w:tr>
      <w:tr w:rsidR="00B13394" w:rsidRPr="002252F7" w14:paraId="1397FC8D" w14:textId="77777777">
        <w:trPr>
          <w:cantSplit/>
          <w:trHeight w:val="251"/>
        </w:trPr>
        <w:tc>
          <w:tcPr>
            <w:tcW w:w="2075" w:type="dxa"/>
            <w:vMerge w:val="restart"/>
            <w:tcBorders>
              <w:top w:val="single" w:sz="4" w:space="0" w:color="auto"/>
              <w:left w:val="single" w:sz="18" w:space="0" w:color="auto"/>
              <w:right w:val="single" w:sz="4" w:space="0" w:color="auto"/>
            </w:tcBorders>
          </w:tcPr>
          <w:p w14:paraId="4D308FA0" w14:textId="77777777" w:rsidR="00B13394" w:rsidRPr="007C23C6" w:rsidRDefault="00B13394" w:rsidP="003554D1">
            <w:pPr>
              <w:rPr>
                <w:bCs/>
                <w:snapToGrid w:val="0"/>
              </w:rPr>
            </w:pPr>
            <w:r>
              <w:rPr>
                <w:bCs/>
                <w:snapToGrid w:val="0"/>
              </w:rPr>
              <w:t>velikost populace vyšší než 50 jedinců</w:t>
            </w:r>
          </w:p>
        </w:tc>
        <w:tc>
          <w:tcPr>
            <w:tcW w:w="6945" w:type="dxa"/>
            <w:gridSpan w:val="2"/>
            <w:tcBorders>
              <w:top w:val="single" w:sz="4" w:space="0" w:color="auto"/>
              <w:left w:val="single" w:sz="4" w:space="0" w:color="auto"/>
              <w:bottom w:val="single" w:sz="4" w:space="0" w:color="auto"/>
              <w:right w:val="single" w:sz="18" w:space="0" w:color="auto"/>
            </w:tcBorders>
          </w:tcPr>
          <w:p w14:paraId="5B02C04C" w14:textId="77777777" w:rsidR="00B13394" w:rsidRPr="002252F7" w:rsidRDefault="00B13394" w:rsidP="003554D1">
            <w:pPr>
              <w:rPr>
                <w:bCs/>
                <w:snapToGrid w:val="0"/>
              </w:rPr>
            </w:pPr>
            <w:r>
              <w:rPr>
                <w:bCs/>
                <w:snapToGrid w:val="0"/>
              </w:rPr>
              <w:t>Stávající populace obsahuje několik desítek jedinců.</w:t>
            </w:r>
          </w:p>
        </w:tc>
      </w:tr>
      <w:tr w:rsidR="00B13394" w:rsidRPr="002252F7" w14:paraId="26B96629" w14:textId="77777777">
        <w:trPr>
          <w:cantSplit/>
          <w:trHeight w:val="251"/>
        </w:trPr>
        <w:tc>
          <w:tcPr>
            <w:tcW w:w="2075" w:type="dxa"/>
            <w:vMerge/>
            <w:tcBorders>
              <w:left w:val="single" w:sz="18" w:space="0" w:color="auto"/>
              <w:right w:val="single" w:sz="4" w:space="0" w:color="auto"/>
            </w:tcBorders>
          </w:tcPr>
          <w:p w14:paraId="48C07800" w14:textId="77777777" w:rsidR="00B13394" w:rsidRPr="007C23C6" w:rsidRDefault="00B13394" w:rsidP="003554D1">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1AC87C7B" w14:textId="77777777" w:rsidR="00B13394" w:rsidRPr="008B3299" w:rsidRDefault="00B13394" w:rsidP="003554D1">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185C446A" w14:textId="77777777" w:rsidR="00B13394" w:rsidRPr="002252F7" w:rsidRDefault="00B13394" w:rsidP="003554D1">
            <w:pPr>
              <w:jc w:val="center"/>
              <w:rPr>
                <w:bCs/>
                <w:snapToGrid w:val="0"/>
              </w:rPr>
            </w:pPr>
            <w:r>
              <w:rPr>
                <w:bCs/>
                <w:snapToGrid w:val="0"/>
              </w:rPr>
              <w:t>dobrý</w:t>
            </w:r>
          </w:p>
        </w:tc>
      </w:tr>
      <w:tr w:rsidR="00B13394" w:rsidRPr="002252F7" w14:paraId="641A6C2C" w14:textId="77777777">
        <w:trPr>
          <w:cantSplit/>
          <w:trHeight w:val="251"/>
        </w:trPr>
        <w:tc>
          <w:tcPr>
            <w:tcW w:w="2075" w:type="dxa"/>
            <w:vMerge/>
            <w:tcBorders>
              <w:left w:val="single" w:sz="18" w:space="0" w:color="auto"/>
              <w:right w:val="single" w:sz="4" w:space="0" w:color="auto"/>
            </w:tcBorders>
          </w:tcPr>
          <w:p w14:paraId="3190E998" w14:textId="77777777" w:rsidR="00B13394" w:rsidRPr="007C23C6" w:rsidRDefault="00B13394" w:rsidP="003554D1">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1F5E36A0" w14:textId="77777777" w:rsidR="00B13394" w:rsidRPr="008B3299" w:rsidRDefault="00B13394" w:rsidP="003554D1">
            <w:pPr>
              <w:rPr>
                <w:bCs/>
                <w:snapToGrid w:val="0"/>
              </w:rPr>
            </w:pPr>
            <w:r w:rsidRPr="008B3299">
              <w:rPr>
                <w:b/>
                <w:bCs/>
                <w:snapToGrid w:val="0"/>
              </w:rPr>
              <w:t>trend vývoje:</w:t>
            </w:r>
          </w:p>
        </w:tc>
        <w:tc>
          <w:tcPr>
            <w:tcW w:w="5528" w:type="dxa"/>
            <w:tcBorders>
              <w:top w:val="single" w:sz="4" w:space="0" w:color="auto"/>
              <w:left w:val="single" w:sz="4" w:space="0" w:color="auto"/>
              <w:bottom w:val="single" w:sz="4" w:space="0" w:color="auto"/>
              <w:right w:val="single" w:sz="18" w:space="0" w:color="auto"/>
            </w:tcBorders>
          </w:tcPr>
          <w:p w14:paraId="7C6259C2" w14:textId="77777777" w:rsidR="00B13394" w:rsidRPr="002252F7" w:rsidRDefault="00B13394" w:rsidP="003554D1">
            <w:pPr>
              <w:jc w:val="center"/>
              <w:rPr>
                <w:bCs/>
                <w:snapToGrid w:val="0"/>
              </w:rPr>
            </w:pPr>
            <w:r>
              <w:rPr>
                <w:bCs/>
                <w:snapToGrid w:val="0"/>
              </w:rPr>
              <w:t>zhoršující se</w:t>
            </w:r>
          </w:p>
        </w:tc>
      </w:tr>
      <w:tr w:rsidR="00B13394" w:rsidRPr="00A6237B" w14:paraId="3C44680E" w14:textId="77777777">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64B4C832" w14:textId="77777777" w:rsidR="00B13394" w:rsidRPr="002252F7" w:rsidRDefault="00B13394" w:rsidP="003554D1">
            <w:pPr>
              <w:rPr>
                <w:b/>
                <w:bCs/>
                <w:snapToGrid w:val="0"/>
              </w:rPr>
            </w:pPr>
            <w:r>
              <w:rPr>
                <w:b/>
                <w:bCs/>
                <w:snapToGrid w:val="0"/>
              </w:rPr>
              <w:t>druh</w:t>
            </w:r>
            <w:r w:rsidRPr="002252F7">
              <w:rPr>
                <w:b/>
                <w:bCs/>
                <w:snapToGrid w:val="0"/>
              </w:rPr>
              <w:t xml:space="preserve">: </w:t>
            </w:r>
          </w:p>
        </w:tc>
        <w:tc>
          <w:tcPr>
            <w:tcW w:w="6945" w:type="dxa"/>
            <w:gridSpan w:val="2"/>
            <w:tcBorders>
              <w:top w:val="single" w:sz="18" w:space="0" w:color="auto"/>
              <w:left w:val="single" w:sz="8" w:space="0" w:color="auto"/>
              <w:bottom w:val="single" w:sz="8" w:space="0" w:color="auto"/>
              <w:right w:val="single" w:sz="18" w:space="0" w:color="auto"/>
            </w:tcBorders>
          </w:tcPr>
          <w:p w14:paraId="06711BCE" w14:textId="77777777" w:rsidR="00B13394" w:rsidRPr="002252F7" w:rsidRDefault="00B13394" w:rsidP="003554D1">
            <w:pPr>
              <w:rPr>
                <w:bCs/>
                <w:snapToGrid w:val="0"/>
              </w:rPr>
            </w:pPr>
            <w:r>
              <w:rPr>
                <w:i/>
                <w:iCs/>
              </w:rPr>
              <w:t>Veronica verna</w:t>
            </w:r>
          </w:p>
        </w:tc>
      </w:tr>
      <w:tr w:rsidR="00B13394" w:rsidRPr="00A6237B" w14:paraId="0D4DD46A" w14:textId="77777777">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2758C019" w14:textId="77777777" w:rsidR="00B13394" w:rsidRPr="002252F7" w:rsidRDefault="00B13394" w:rsidP="003554D1">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12CE3ED9" w14:textId="77777777" w:rsidR="00B13394" w:rsidRPr="002252F7" w:rsidRDefault="00B13394" w:rsidP="003554D1">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w:t>
            </w:r>
            <w:r>
              <w:rPr>
                <w:b/>
                <w:bCs/>
                <w:snapToGrid w:val="0"/>
              </w:rPr>
              <w:t>druhu</w:t>
            </w:r>
            <w:r w:rsidRPr="002252F7">
              <w:rPr>
                <w:b/>
                <w:bCs/>
                <w:snapToGrid w:val="0"/>
              </w:rPr>
              <w:t xml:space="preserve"> ve vzt</w:t>
            </w:r>
            <w:r>
              <w:rPr>
                <w:b/>
                <w:bCs/>
                <w:snapToGrid w:val="0"/>
              </w:rPr>
              <w:t>ahu k provedené péči a působícím vlivům</w:t>
            </w:r>
          </w:p>
        </w:tc>
      </w:tr>
      <w:tr w:rsidR="00B13394" w:rsidRPr="002252F7" w14:paraId="316D16F6" w14:textId="77777777">
        <w:trPr>
          <w:cantSplit/>
          <w:trHeight w:val="251"/>
        </w:trPr>
        <w:tc>
          <w:tcPr>
            <w:tcW w:w="2075" w:type="dxa"/>
            <w:vMerge w:val="restart"/>
            <w:tcBorders>
              <w:top w:val="single" w:sz="4" w:space="0" w:color="auto"/>
              <w:left w:val="single" w:sz="18" w:space="0" w:color="auto"/>
              <w:right w:val="single" w:sz="4" w:space="0" w:color="auto"/>
            </w:tcBorders>
          </w:tcPr>
          <w:p w14:paraId="7DDAA837" w14:textId="77777777" w:rsidR="00B13394" w:rsidRPr="007C23C6" w:rsidRDefault="00B13394" w:rsidP="003554D1">
            <w:pPr>
              <w:rPr>
                <w:bCs/>
                <w:snapToGrid w:val="0"/>
              </w:rPr>
            </w:pPr>
            <w:r>
              <w:rPr>
                <w:bCs/>
                <w:snapToGrid w:val="0"/>
              </w:rPr>
              <w:t>velikost populace vyšší než 50 jedinců</w:t>
            </w:r>
          </w:p>
        </w:tc>
        <w:tc>
          <w:tcPr>
            <w:tcW w:w="6945" w:type="dxa"/>
            <w:gridSpan w:val="2"/>
            <w:tcBorders>
              <w:top w:val="single" w:sz="4" w:space="0" w:color="auto"/>
              <w:left w:val="single" w:sz="4" w:space="0" w:color="auto"/>
              <w:bottom w:val="single" w:sz="4" w:space="0" w:color="auto"/>
              <w:right w:val="single" w:sz="18" w:space="0" w:color="auto"/>
            </w:tcBorders>
          </w:tcPr>
          <w:p w14:paraId="487451A6" w14:textId="77777777" w:rsidR="00B13394" w:rsidRPr="002252F7" w:rsidRDefault="00B13394" w:rsidP="003554D1">
            <w:pPr>
              <w:rPr>
                <w:bCs/>
                <w:snapToGrid w:val="0"/>
              </w:rPr>
            </w:pPr>
            <w:r>
              <w:rPr>
                <w:bCs/>
                <w:snapToGrid w:val="0"/>
              </w:rPr>
              <w:t>Stávající populace obsahuje několik desítek jedinců.</w:t>
            </w:r>
          </w:p>
        </w:tc>
      </w:tr>
      <w:tr w:rsidR="00B13394" w:rsidRPr="002252F7" w14:paraId="3C9B6F34" w14:textId="77777777">
        <w:trPr>
          <w:cantSplit/>
          <w:trHeight w:val="251"/>
        </w:trPr>
        <w:tc>
          <w:tcPr>
            <w:tcW w:w="2075" w:type="dxa"/>
            <w:vMerge/>
            <w:tcBorders>
              <w:left w:val="single" w:sz="18" w:space="0" w:color="auto"/>
              <w:right w:val="single" w:sz="4" w:space="0" w:color="auto"/>
            </w:tcBorders>
          </w:tcPr>
          <w:p w14:paraId="4116A40C" w14:textId="77777777" w:rsidR="00B13394" w:rsidRPr="007C23C6" w:rsidRDefault="00B13394" w:rsidP="003554D1">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1CA0418B" w14:textId="77777777" w:rsidR="00B13394" w:rsidRPr="008B3299" w:rsidRDefault="00B13394" w:rsidP="003554D1">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AFF3B86" w14:textId="77777777" w:rsidR="00B13394" w:rsidRPr="002252F7" w:rsidRDefault="00B13394" w:rsidP="003554D1">
            <w:pPr>
              <w:jc w:val="center"/>
              <w:rPr>
                <w:bCs/>
                <w:snapToGrid w:val="0"/>
              </w:rPr>
            </w:pPr>
            <w:r>
              <w:rPr>
                <w:bCs/>
                <w:snapToGrid w:val="0"/>
              </w:rPr>
              <w:t>dobrý</w:t>
            </w:r>
          </w:p>
        </w:tc>
      </w:tr>
      <w:tr w:rsidR="00B13394" w:rsidRPr="002252F7" w14:paraId="2532B65D" w14:textId="77777777">
        <w:trPr>
          <w:cantSplit/>
          <w:trHeight w:val="251"/>
        </w:trPr>
        <w:tc>
          <w:tcPr>
            <w:tcW w:w="2075" w:type="dxa"/>
            <w:vMerge/>
            <w:tcBorders>
              <w:left w:val="single" w:sz="18" w:space="0" w:color="auto"/>
              <w:right w:val="single" w:sz="4" w:space="0" w:color="auto"/>
            </w:tcBorders>
          </w:tcPr>
          <w:p w14:paraId="3205EA78" w14:textId="77777777" w:rsidR="00B13394" w:rsidRPr="007C23C6" w:rsidRDefault="00B13394" w:rsidP="003554D1">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2800C97F" w14:textId="77777777" w:rsidR="00B13394" w:rsidRPr="008B3299" w:rsidRDefault="00B13394" w:rsidP="003554D1">
            <w:pPr>
              <w:rPr>
                <w:bCs/>
                <w:snapToGrid w:val="0"/>
              </w:rPr>
            </w:pPr>
            <w:r w:rsidRPr="008B3299">
              <w:rPr>
                <w:b/>
                <w:bCs/>
                <w:snapToGrid w:val="0"/>
              </w:rPr>
              <w:t>trend vývoje:</w:t>
            </w:r>
          </w:p>
        </w:tc>
        <w:tc>
          <w:tcPr>
            <w:tcW w:w="5528" w:type="dxa"/>
            <w:tcBorders>
              <w:top w:val="single" w:sz="4" w:space="0" w:color="auto"/>
              <w:left w:val="single" w:sz="4" w:space="0" w:color="auto"/>
              <w:bottom w:val="single" w:sz="4" w:space="0" w:color="auto"/>
              <w:right w:val="single" w:sz="18" w:space="0" w:color="auto"/>
            </w:tcBorders>
          </w:tcPr>
          <w:p w14:paraId="413EE70D" w14:textId="77777777" w:rsidR="00B13394" w:rsidRPr="002252F7" w:rsidRDefault="00B13394" w:rsidP="003554D1">
            <w:pPr>
              <w:jc w:val="center"/>
              <w:rPr>
                <w:bCs/>
                <w:snapToGrid w:val="0"/>
              </w:rPr>
            </w:pPr>
            <w:r>
              <w:rPr>
                <w:bCs/>
                <w:snapToGrid w:val="0"/>
              </w:rPr>
              <w:t>zhoršující se</w:t>
            </w:r>
          </w:p>
        </w:tc>
      </w:tr>
      <w:tr w:rsidR="00B13394" w:rsidRPr="00A6237B" w14:paraId="067E4E2C" w14:textId="77777777">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258AE30E" w14:textId="77777777" w:rsidR="00B13394" w:rsidRPr="002252F7" w:rsidRDefault="00B13394" w:rsidP="003554D1">
            <w:pPr>
              <w:rPr>
                <w:b/>
                <w:bCs/>
                <w:snapToGrid w:val="0"/>
              </w:rPr>
            </w:pPr>
            <w:r>
              <w:rPr>
                <w:b/>
                <w:bCs/>
                <w:snapToGrid w:val="0"/>
              </w:rPr>
              <w:t>druh</w:t>
            </w:r>
            <w:r w:rsidRPr="002252F7">
              <w:rPr>
                <w:b/>
                <w:bCs/>
                <w:snapToGrid w:val="0"/>
              </w:rPr>
              <w:t xml:space="preserve">: </w:t>
            </w:r>
          </w:p>
        </w:tc>
        <w:tc>
          <w:tcPr>
            <w:tcW w:w="6945" w:type="dxa"/>
            <w:gridSpan w:val="2"/>
            <w:tcBorders>
              <w:top w:val="single" w:sz="18" w:space="0" w:color="auto"/>
              <w:left w:val="single" w:sz="8" w:space="0" w:color="auto"/>
              <w:bottom w:val="single" w:sz="8" w:space="0" w:color="auto"/>
              <w:right w:val="single" w:sz="18" w:space="0" w:color="auto"/>
            </w:tcBorders>
          </w:tcPr>
          <w:p w14:paraId="5C355EAF" w14:textId="77777777" w:rsidR="00B13394" w:rsidRPr="002252F7" w:rsidRDefault="00B13394" w:rsidP="003554D1">
            <w:pPr>
              <w:rPr>
                <w:bCs/>
                <w:snapToGrid w:val="0"/>
              </w:rPr>
            </w:pPr>
            <w:r>
              <w:rPr>
                <w:i/>
                <w:iCs/>
              </w:rPr>
              <w:t>Vicia lathyroides</w:t>
            </w:r>
          </w:p>
        </w:tc>
      </w:tr>
      <w:tr w:rsidR="00B13394" w:rsidRPr="00A6237B" w14:paraId="6F6FF2D6" w14:textId="77777777">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3689A55B" w14:textId="77777777" w:rsidR="00B13394" w:rsidRPr="002252F7" w:rsidRDefault="00B13394" w:rsidP="003554D1">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599976D0" w14:textId="77777777" w:rsidR="00B13394" w:rsidRPr="002252F7" w:rsidRDefault="00B13394" w:rsidP="003554D1">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w:t>
            </w:r>
            <w:r>
              <w:rPr>
                <w:b/>
                <w:bCs/>
                <w:snapToGrid w:val="0"/>
              </w:rPr>
              <w:t>druhu</w:t>
            </w:r>
            <w:r w:rsidRPr="002252F7">
              <w:rPr>
                <w:b/>
                <w:bCs/>
                <w:snapToGrid w:val="0"/>
              </w:rPr>
              <w:t xml:space="preserve"> ve vzt</w:t>
            </w:r>
            <w:r>
              <w:rPr>
                <w:b/>
                <w:bCs/>
                <w:snapToGrid w:val="0"/>
              </w:rPr>
              <w:t>ahu k provedené péči a působícím vlivům</w:t>
            </w:r>
          </w:p>
        </w:tc>
      </w:tr>
      <w:tr w:rsidR="00B13394" w:rsidRPr="002252F7" w14:paraId="5652AE61" w14:textId="77777777">
        <w:trPr>
          <w:cantSplit/>
          <w:trHeight w:val="251"/>
        </w:trPr>
        <w:tc>
          <w:tcPr>
            <w:tcW w:w="2075" w:type="dxa"/>
            <w:vMerge w:val="restart"/>
            <w:tcBorders>
              <w:top w:val="single" w:sz="4" w:space="0" w:color="auto"/>
              <w:left w:val="single" w:sz="18" w:space="0" w:color="auto"/>
              <w:bottom w:val="single" w:sz="18" w:space="0" w:color="auto"/>
              <w:right w:val="single" w:sz="4" w:space="0" w:color="auto"/>
            </w:tcBorders>
          </w:tcPr>
          <w:p w14:paraId="34C3DD73" w14:textId="77777777" w:rsidR="00B13394" w:rsidRPr="007C23C6" w:rsidRDefault="00B13394" w:rsidP="003554D1">
            <w:pPr>
              <w:rPr>
                <w:bCs/>
                <w:snapToGrid w:val="0"/>
              </w:rPr>
            </w:pPr>
            <w:r>
              <w:rPr>
                <w:bCs/>
                <w:snapToGrid w:val="0"/>
              </w:rPr>
              <w:t>velikost populace vyšší než 50 jedinců</w:t>
            </w:r>
          </w:p>
        </w:tc>
        <w:tc>
          <w:tcPr>
            <w:tcW w:w="6945" w:type="dxa"/>
            <w:gridSpan w:val="2"/>
            <w:tcBorders>
              <w:top w:val="single" w:sz="4" w:space="0" w:color="auto"/>
              <w:left w:val="single" w:sz="4" w:space="0" w:color="auto"/>
              <w:bottom w:val="single" w:sz="4" w:space="0" w:color="auto"/>
              <w:right w:val="single" w:sz="18" w:space="0" w:color="auto"/>
            </w:tcBorders>
          </w:tcPr>
          <w:p w14:paraId="59135938" w14:textId="77777777" w:rsidR="00B13394" w:rsidRPr="002252F7" w:rsidRDefault="00B13394" w:rsidP="003554D1">
            <w:pPr>
              <w:rPr>
                <w:bCs/>
                <w:snapToGrid w:val="0"/>
              </w:rPr>
            </w:pPr>
            <w:r>
              <w:rPr>
                <w:bCs/>
                <w:snapToGrid w:val="0"/>
              </w:rPr>
              <w:t>Stávající populace obsahuje několik desítek jedinců.</w:t>
            </w:r>
          </w:p>
        </w:tc>
      </w:tr>
      <w:tr w:rsidR="00B13394" w:rsidRPr="002252F7" w14:paraId="1E67C404" w14:textId="77777777">
        <w:trPr>
          <w:cantSplit/>
          <w:trHeight w:val="251"/>
        </w:trPr>
        <w:tc>
          <w:tcPr>
            <w:tcW w:w="2075" w:type="dxa"/>
            <w:vMerge/>
            <w:tcBorders>
              <w:left w:val="single" w:sz="18" w:space="0" w:color="auto"/>
              <w:bottom w:val="single" w:sz="18" w:space="0" w:color="auto"/>
              <w:right w:val="single" w:sz="4" w:space="0" w:color="auto"/>
            </w:tcBorders>
          </w:tcPr>
          <w:p w14:paraId="3CF8B4CD" w14:textId="77777777" w:rsidR="00B13394" w:rsidRPr="007C23C6" w:rsidRDefault="00B13394" w:rsidP="003554D1">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2C3CF617" w14:textId="77777777" w:rsidR="00B13394" w:rsidRPr="008B3299" w:rsidRDefault="00B13394" w:rsidP="003554D1">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39B98D1F" w14:textId="77777777" w:rsidR="00B13394" w:rsidRPr="002252F7" w:rsidRDefault="00B13394" w:rsidP="003554D1">
            <w:pPr>
              <w:tabs>
                <w:tab w:val="left" w:pos="2172"/>
              </w:tabs>
              <w:jc w:val="center"/>
              <w:rPr>
                <w:bCs/>
                <w:snapToGrid w:val="0"/>
              </w:rPr>
            </w:pPr>
            <w:r>
              <w:rPr>
                <w:bCs/>
                <w:snapToGrid w:val="0"/>
              </w:rPr>
              <w:t>dobrý</w:t>
            </w:r>
          </w:p>
        </w:tc>
      </w:tr>
      <w:tr w:rsidR="00B13394" w:rsidRPr="002252F7" w14:paraId="4C39D598" w14:textId="77777777">
        <w:trPr>
          <w:cantSplit/>
          <w:trHeight w:val="251"/>
        </w:trPr>
        <w:tc>
          <w:tcPr>
            <w:tcW w:w="2075" w:type="dxa"/>
            <w:vMerge/>
            <w:tcBorders>
              <w:left w:val="single" w:sz="18" w:space="0" w:color="auto"/>
              <w:bottom w:val="single" w:sz="18" w:space="0" w:color="auto"/>
              <w:right w:val="single" w:sz="4" w:space="0" w:color="auto"/>
            </w:tcBorders>
          </w:tcPr>
          <w:p w14:paraId="0DD79A8F" w14:textId="77777777" w:rsidR="00B13394" w:rsidRPr="007C23C6" w:rsidRDefault="00B13394" w:rsidP="003554D1">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23510FE8" w14:textId="77777777" w:rsidR="00B13394" w:rsidRPr="008B3299" w:rsidRDefault="00B13394" w:rsidP="003554D1">
            <w:pPr>
              <w:rPr>
                <w:bCs/>
                <w:snapToGrid w:val="0"/>
              </w:rPr>
            </w:pPr>
            <w:r w:rsidRPr="008B3299">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77DBF458" w14:textId="77777777" w:rsidR="00B13394" w:rsidRPr="002252F7" w:rsidRDefault="00B13394" w:rsidP="003554D1">
            <w:pPr>
              <w:jc w:val="center"/>
              <w:rPr>
                <w:bCs/>
                <w:snapToGrid w:val="0"/>
              </w:rPr>
            </w:pPr>
            <w:r>
              <w:rPr>
                <w:bCs/>
                <w:snapToGrid w:val="0"/>
              </w:rPr>
              <w:t>setrvalý</w:t>
            </w:r>
          </w:p>
        </w:tc>
      </w:tr>
    </w:tbl>
    <w:p w14:paraId="38F43B16" w14:textId="77777777" w:rsidR="00B13394" w:rsidRDefault="00B13394" w:rsidP="008F6F30">
      <w:pPr>
        <w:pStyle w:val="Nadpis2"/>
        <w:rPr>
          <w:b/>
          <w:bCs/>
        </w:rPr>
      </w:pPr>
      <w:bookmarkStart w:id="43" w:name="_Toc514409730"/>
      <w:bookmarkStart w:id="44" w:name="_Toc516042639"/>
    </w:p>
    <w:p w14:paraId="0C8B8819" w14:textId="77777777" w:rsidR="00B13394" w:rsidRPr="008F6F30" w:rsidRDefault="00B13394" w:rsidP="008F6F30">
      <w:pPr>
        <w:pStyle w:val="Nadpis2"/>
        <w:rPr>
          <w:b/>
          <w:bCs/>
        </w:rPr>
      </w:pPr>
      <w:r>
        <w:rPr>
          <w:b/>
          <w:bCs/>
        </w:rPr>
        <w:t>2.6 Stanovení prioritních zájmů ochrany území v případě jejich možné kolize</w:t>
      </w:r>
      <w:bookmarkEnd w:id="43"/>
      <w:bookmarkEnd w:id="44"/>
    </w:p>
    <w:p w14:paraId="5FF0D709" w14:textId="77777777" w:rsidR="00B13394" w:rsidRPr="0022353A" w:rsidRDefault="00B13394" w:rsidP="00A924DB">
      <w:pPr>
        <w:rPr>
          <w:sz w:val="24"/>
          <w:szCs w:val="24"/>
        </w:rPr>
      </w:pPr>
    </w:p>
    <w:p w14:paraId="357657B3" w14:textId="77777777" w:rsidR="00B13394" w:rsidRPr="0022353A" w:rsidRDefault="00B13394" w:rsidP="00A924DB">
      <w:pPr>
        <w:jc w:val="both"/>
        <w:rPr>
          <w:sz w:val="24"/>
          <w:szCs w:val="24"/>
        </w:rPr>
      </w:pPr>
      <w:r w:rsidRPr="0022353A">
        <w:rPr>
          <w:sz w:val="24"/>
          <w:szCs w:val="24"/>
        </w:rPr>
        <w:t xml:space="preserve">Prioritním zájmem ochrany území je zachování komplexu písčin, vřesovišť, periodických tůní a vlhkých luk s výskytem modrásků rodu </w:t>
      </w:r>
      <w:r w:rsidRPr="0022353A">
        <w:rPr>
          <w:i/>
          <w:sz w:val="24"/>
          <w:szCs w:val="24"/>
        </w:rPr>
        <w:t xml:space="preserve">Phengaris. </w:t>
      </w:r>
      <w:r w:rsidRPr="0022353A">
        <w:rPr>
          <w:sz w:val="24"/>
          <w:szCs w:val="24"/>
        </w:rPr>
        <w:t>Upřednostňováno je tedy bezlesí a živinami chudší písčitý substrát. Dalším prioritním zájmem ochrany v PP Na Plachtě 3 je ochrana zimovišť obojži</w:t>
      </w:r>
      <w:r>
        <w:rPr>
          <w:sz w:val="24"/>
          <w:szCs w:val="24"/>
        </w:rPr>
        <w:t>v</w:t>
      </w:r>
      <w:r w:rsidRPr="0022353A">
        <w:rPr>
          <w:sz w:val="24"/>
          <w:szCs w:val="24"/>
        </w:rPr>
        <w:t>elníků a plazů, která slouží populacím rozmnožujícím se v sousední PP Na Plachtě. Vzhledem k tomu, že zimoviště nejsou tvořena jen organickým materi</w:t>
      </w:r>
      <w:r>
        <w:rPr>
          <w:sz w:val="24"/>
          <w:szCs w:val="24"/>
        </w:rPr>
        <w:t xml:space="preserve">álem, ale velmi často jsou i </w:t>
      </w:r>
      <w:r w:rsidRPr="0022353A">
        <w:rPr>
          <w:sz w:val="24"/>
          <w:szCs w:val="24"/>
        </w:rPr>
        <w:t>hromadami suti (beton, asfalt), je žádoucí tyto navážky upravovat opatrně, aby zimování živočichů na lokalitě bylo zajištěno</w:t>
      </w:r>
      <w:r>
        <w:rPr>
          <w:sz w:val="24"/>
          <w:szCs w:val="24"/>
        </w:rPr>
        <w:t xml:space="preserve">. Pro případné odstraňování části navážek je nutné zpracování projektu, jemuž bude předcházet posouzení jednotlivých míst, charakteru suti, přítomností živinami bohatého substrátu nebo zatížení invazivními rostlinami apod. </w:t>
      </w:r>
      <w:r w:rsidRPr="0022353A">
        <w:rPr>
          <w:sz w:val="24"/>
          <w:szCs w:val="24"/>
        </w:rPr>
        <w:t xml:space="preserve"> </w:t>
      </w:r>
    </w:p>
    <w:p w14:paraId="180F494B" w14:textId="77777777" w:rsidR="00B13394" w:rsidRDefault="00B13394">
      <w:pPr>
        <w:pStyle w:val="Pokraovnseznamu"/>
        <w:widowControl/>
        <w:spacing w:after="0"/>
        <w:ind w:left="0"/>
        <w:jc w:val="both"/>
        <w:rPr>
          <w:i/>
          <w:iCs/>
          <w:position w:val="6"/>
          <w:sz w:val="24"/>
          <w:szCs w:val="24"/>
        </w:rPr>
      </w:pPr>
    </w:p>
    <w:p w14:paraId="78559976" w14:textId="77777777" w:rsidR="00B13394" w:rsidRPr="00D30000" w:rsidRDefault="00B13394" w:rsidP="008F6F30">
      <w:pPr>
        <w:pStyle w:val="Nadpis1"/>
        <w:jc w:val="both"/>
        <w:rPr>
          <w:position w:val="6"/>
          <w:sz w:val="32"/>
          <w:szCs w:val="32"/>
          <w:lang w:val="cs-CZ"/>
        </w:rPr>
      </w:pPr>
      <w:bookmarkStart w:id="45" w:name="_Toc514409731"/>
      <w:bookmarkStart w:id="46" w:name="_Toc516042640"/>
      <w:r w:rsidRPr="00D30000">
        <w:rPr>
          <w:sz w:val="32"/>
          <w:szCs w:val="32"/>
          <w:lang w:val="cs-CZ"/>
        </w:rPr>
        <w:t>3. Plán zásahů a opatření</w:t>
      </w:r>
      <w:bookmarkEnd w:id="45"/>
      <w:bookmarkEnd w:id="46"/>
      <w:r w:rsidRPr="00D30000">
        <w:rPr>
          <w:sz w:val="32"/>
          <w:szCs w:val="32"/>
          <w:lang w:val="cs-CZ"/>
        </w:rPr>
        <w:t xml:space="preserve"> </w:t>
      </w:r>
    </w:p>
    <w:p w14:paraId="06ED42CD" w14:textId="77777777" w:rsidR="00B13394" w:rsidRDefault="00B13394">
      <w:pPr>
        <w:pStyle w:val="Pokraovnseznamu"/>
        <w:widowControl/>
        <w:spacing w:after="0"/>
        <w:ind w:left="0"/>
        <w:jc w:val="both"/>
        <w:rPr>
          <w:i/>
          <w:iCs/>
          <w:sz w:val="24"/>
          <w:szCs w:val="24"/>
        </w:rPr>
      </w:pPr>
    </w:p>
    <w:p w14:paraId="5728717C" w14:textId="77777777" w:rsidR="00B13394" w:rsidRPr="008F6F30" w:rsidRDefault="00B13394" w:rsidP="008F6F30">
      <w:pPr>
        <w:pStyle w:val="Nadpis2"/>
        <w:rPr>
          <w:b/>
          <w:bCs/>
        </w:rPr>
      </w:pPr>
      <w:bookmarkStart w:id="47" w:name="_Toc514409732"/>
      <w:bookmarkStart w:id="48" w:name="_Toc516042641"/>
      <w:r>
        <w:rPr>
          <w:b/>
          <w:bCs/>
        </w:rPr>
        <w:t>3.1 Výčet, popis a lokalizace navrhovaných zásahů a opatření v ZCHÚ</w:t>
      </w:r>
      <w:bookmarkEnd w:id="47"/>
      <w:bookmarkEnd w:id="48"/>
    </w:p>
    <w:p w14:paraId="45969908" w14:textId="77777777" w:rsidR="00B13394" w:rsidRDefault="00B13394">
      <w:pPr>
        <w:pStyle w:val="Pokraovnseznamu"/>
        <w:widowControl/>
        <w:spacing w:after="0"/>
        <w:ind w:left="0"/>
        <w:jc w:val="both"/>
        <w:rPr>
          <w:i/>
          <w:iCs/>
          <w:sz w:val="24"/>
          <w:szCs w:val="24"/>
        </w:rPr>
      </w:pPr>
    </w:p>
    <w:p w14:paraId="3D79B2D4" w14:textId="77777777" w:rsidR="00B13394" w:rsidRDefault="00B13394" w:rsidP="008F6F30">
      <w:pPr>
        <w:pStyle w:val="Nadpis3"/>
        <w:jc w:val="both"/>
      </w:pPr>
      <w:bookmarkStart w:id="49" w:name="_Toc514409733"/>
      <w:bookmarkStart w:id="50" w:name="_Toc516042642"/>
      <w:r w:rsidRPr="008F6F30">
        <w:t>3.1.1 Rámcové zásady péče o ekosystémy a jejich složky nebo zásady jejich jiného využívání</w:t>
      </w:r>
      <w:bookmarkEnd w:id="49"/>
      <w:bookmarkEnd w:id="50"/>
    </w:p>
    <w:p w14:paraId="00CE5094" w14:textId="77777777" w:rsidR="00B13394" w:rsidRPr="005108FB" w:rsidRDefault="00B13394" w:rsidP="005108FB"/>
    <w:p w14:paraId="05F5DDEA" w14:textId="23F4DAA5" w:rsidR="00B13394" w:rsidRPr="00EB2DF4" w:rsidRDefault="00EB2DF4">
      <w:pPr>
        <w:pStyle w:val="Seznam2"/>
        <w:widowControl/>
        <w:ind w:left="0" w:firstLine="0"/>
        <w:jc w:val="both"/>
        <w:rPr>
          <w:bCs/>
          <w:sz w:val="24"/>
          <w:szCs w:val="24"/>
        </w:rPr>
      </w:pPr>
      <w:r w:rsidRPr="00EB2DF4">
        <w:rPr>
          <w:bCs/>
          <w:sz w:val="24"/>
          <w:szCs w:val="24"/>
        </w:rPr>
        <w:t xml:space="preserve">V této kapitole jsou </w:t>
      </w:r>
      <w:r>
        <w:rPr>
          <w:bCs/>
          <w:sz w:val="24"/>
          <w:szCs w:val="24"/>
        </w:rPr>
        <w:t xml:space="preserve">zpracovány návrhy řízených zásahů a péče o biotopy a jednotlivé vzácné druhy organismů. Návrhy vycházejí ze současného stavu lokality a dosavadních zkušeností získaných při zajišťování managementu PP Na Plachtě a PP Na Plachtě 3. Do budoucna je nutné počítat i s možností, že se některá navržená opatření ukáží jako méně vhodná či málo účinná (případně až kontraproduktivní) pro podporu biodiverzity a zajištění předmětů ochrany. V tomto případě bude nutné (po všeobecné shodě odborné veřejnosti: zástupci AOPK ČR, </w:t>
      </w:r>
      <w:r>
        <w:rPr>
          <w:bCs/>
          <w:sz w:val="24"/>
          <w:szCs w:val="24"/>
        </w:rPr>
        <w:lastRenderedPageBreak/>
        <w:t>Muzeum Východních Čech v Hradci Králové, Přírodovědecká fakulta UHK, vědecké společnosti jako VČP ČBS, VČP ČSE atd.) upravit operativně zásahy tak, aby se vzniklé problémy vyřešily ve prospěch biodiverzity lokality a předmětů ochrany PP.</w:t>
      </w:r>
    </w:p>
    <w:p w14:paraId="444F0A90" w14:textId="77777777" w:rsidR="00B13394" w:rsidRDefault="00B13394" w:rsidP="00F12912">
      <w:pPr>
        <w:pStyle w:val="Seznam2"/>
        <w:widowControl/>
        <w:ind w:left="0" w:firstLine="708"/>
        <w:jc w:val="both"/>
        <w:rPr>
          <w:b/>
          <w:bCs/>
          <w:sz w:val="24"/>
          <w:szCs w:val="24"/>
        </w:rPr>
      </w:pPr>
    </w:p>
    <w:p w14:paraId="27551043" w14:textId="77777777" w:rsidR="00B13394" w:rsidRDefault="00B13394">
      <w:pPr>
        <w:pStyle w:val="Zkladntext"/>
        <w:rPr>
          <w:b/>
          <w:bCs/>
        </w:rPr>
      </w:pPr>
      <w:r>
        <w:rPr>
          <w:b/>
          <w:bCs/>
        </w:rPr>
        <w:t>Rámcová směrnice péče o nelesní ekosystémy</w:t>
      </w:r>
    </w:p>
    <w:tbl>
      <w:tblPr>
        <w:tblW w:w="921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B13394" w14:paraId="19353E59" w14:textId="77777777">
        <w:trPr>
          <w:trHeight w:val="185"/>
        </w:trPr>
        <w:tc>
          <w:tcPr>
            <w:tcW w:w="3047" w:type="dxa"/>
            <w:tcBorders>
              <w:top w:val="single" w:sz="18" w:space="0" w:color="auto"/>
              <w:left w:val="single" w:sz="18" w:space="0" w:color="auto"/>
            </w:tcBorders>
            <w:shd w:val="clear" w:color="auto" w:fill="C0C0C0"/>
          </w:tcPr>
          <w:p w14:paraId="732A24AB" w14:textId="77777777" w:rsidR="00B13394" w:rsidRDefault="00B13394" w:rsidP="00D20FD1">
            <w:pPr>
              <w:pStyle w:val="Seznam2"/>
              <w:widowControl/>
              <w:ind w:left="0" w:firstLine="0"/>
              <w:jc w:val="both"/>
              <w:rPr>
                <w:sz w:val="24"/>
                <w:szCs w:val="24"/>
              </w:rPr>
            </w:pPr>
            <w:r>
              <w:rPr>
                <w:sz w:val="24"/>
                <w:szCs w:val="24"/>
              </w:rPr>
              <w:t>Ekosystém</w:t>
            </w:r>
          </w:p>
        </w:tc>
        <w:tc>
          <w:tcPr>
            <w:tcW w:w="6163" w:type="dxa"/>
            <w:tcBorders>
              <w:top w:val="single" w:sz="18" w:space="0" w:color="auto"/>
              <w:right w:val="single" w:sz="18" w:space="0" w:color="auto"/>
            </w:tcBorders>
            <w:shd w:val="clear" w:color="auto" w:fill="FFFFFF"/>
          </w:tcPr>
          <w:p w14:paraId="32CDB8BF" w14:textId="77777777" w:rsidR="00B13394" w:rsidRDefault="00B13394" w:rsidP="00D20FD1">
            <w:pPr>
              <w:pStyle w:val="Seznam2"/>
              <w:widowControl/>
              <w:ind w:left="0" w:firstLine="0"/>
              <w:jc w:val="both"/>
              <w:rPr>
                <w:i/>
                <w:iCs/>
                <w:sz w:val="24"/>
                <w:szCs w:val="24"/>
              </w:rPr>
            </w:pPr>
            <w:r w:rsidRPr="00D30000">
              <w:t xml:space="preserve">Suchá vřesoviště nížin a pahorkatin svazu </w:t>
            </w:r>
            <w:r w:rsidRPr="00D30000">
              <w:rPr>
                <w:i/>
              </w:rPr>
              <w:t xml:space="preserve">Euphorbio-Callunion </w:t>
            </w:r>
            <w:r w:rsidRPr="00D30000">
              <w:t>(T8.1 B)</w:t>
            </w:r>
          </w:p>
        </w:tc>
      </w:tr>
      <w:tr w:rsidR="00B13394" w14:paraId="675C2EA2" w14:textId="77777777">
        <w:tc>
          <w:tcPr>
            <w:tcW w:w="3047" w:type="dxa"/>
            <w:tcBorders>
              <w:left w:val="single" w:sz="18" w:space="0" w:color="auto"/>
            </w:tcBorders>
            <w:shd w:val="clear" w:color="auto" w:fill="C0C0C0"/>
          </w:tcPr>
          <w:p w14:paraId="2AA59055" w14:textId="77777777" w:rsidR="00B13394" w:rsidRDefault="00B13394" w:rsidP="00D20FD1">
            <w:pPr>
              <w:pStyle w:val="Seznam2"/>
              <w:widowControl/>
              <w:ind w:left="0" w:firstLine="0"/>
              <w:jc w:val="both"/>
              <w:rPr>
                <w:sz w:val="24"/>
                <w:szCs w:val="24"/>
              </w:rPr>
            </w:pPr>
            <w:r>
              <w:rPr>
                <w:sz w:val="24"/>
                <w:szCs w:val="24"/>
              </w:rPr>
              <w:t>Typ managementu</w:t>
            </w:r>
          </w:p>
        </w:tc>
        <w:tc>
          <w:tcPr>
            <w:tcW w:w="6163" w:type="dxa"/>
            <w:tcBorders>
              <w:right w:val="single" w:sz="18" w:space="0" w:color="auto"/>
            </w:tcBorders>
            <w:shd w:val="clear" w:color="auto" w:fill="FFFFFF"/>
          </w:tcPr>
          <w:p w14:paraId="2C9EE8F8" w14:textId="77777777" w:rsidR="00B13394" w:rsidRPr="005607A9" w:rsidRDefault="00B13394" w:rsidP="00D20FD1">
            <w:pPr>
              <w:pStyle w:val="Seznam2"/>
              <w:widowControl/>
              <w:ind w:left="0" w:firstLine="0"/>
              <w:jc w:val="both"/>
              <w:rPr>
                <w:iCs/>
                <w:sz w:val="24"/>
                <w:szCs w:val="24"/>
              </w:rPr>
            </w:pPr>
            <w:r w:rsidRPr="005607A9">
              <w:rPr>
                <w:iCs/>
                <w:sz w:val="24"/>
                <w:szCs w:val="24"/>
              </w:rPr>
              <w:t>odstraňování náletových (i invazivních) dřevin</w:t>
            </w:r>
          </w:p>
        </w:tc>
      </w:tr>
      <w:tr w:rsidR="00B13394" w14:paraId="36BBEFFD" w14:textId="77777777">
        <w:tc>
          <w:tcPr>
            <w:tcW w:w="3047" w:type="dxa"/>
            <w:tcBorders>
              <w:left w:val="single" w:sz="18" w:space="0" w:color="auto"/>
            </w:tcBorders>
            <w:shd w:val="clear" w:color="auto" w:fill="C0C0C0"/>
          </w:tcPr>
          <w:p w14:paraId="5675F410" w14:textId="77777777" w:rsidR="00B13394" w:rsidRDefault="00B13394" w:rsidP="00D20FD1">
            <w:pPr>
              <w:pStyle w:val="Seznam2"/>
              <w:widowControl/>
              <w:ind w:left="0" w:firstLine="0"/>
              <w:jc w:val="both"/>
              <w:rPr>
                <w:sz w:val="24"/>
                <w:szCs w:val="24"/>
              </w:rPr>
            </w:pPr>
            <w:r>
              <w:rPr>
                <w:sz w:val="24"/>
                <w:szCs w:val="24"/>
              </w:rPr>
              <w:t>Vhodný interval</w:t>
            </w:r>
          </w:p>
        </w:tc>
        <w:tc>
          <w:tcPr>
            <w:tcW w:w="6163" w:type="dxa"/>
            <w:tcBorders>
              <w:right w:val="single" w:sz="18" w:space="0" w:color="auto"/>
            </w:tcBorders>
            <w:shd w:val="clear" w:color="auto" w:fill="FFFFFF"/>
          </w:tcPr>
          <w:p w14:paraId="0620E348" w14:textId="77777777" w:rsidR="00B13394" w:rsidRPr="005607A9" w:rsidRDefault="00B13394" w:rsidP="005607A9">
            <w:pPr>
              <w:pStyle w:val="Seznam2"/>
              <w:widowControl/>
              <w:ind w:left="0" w:firstLine="0"/>
              <w:jc w:val="both"/>
              <w:rPr>
                <w:iCs/>
                <w:sz w:val="24"/>
                <w:szCs w:val="24"/>
              </w:rPr>
            </w:pPr>
            <w:r w:rsidRPr="005607A9">
              <w:rPr>
                <w:iCs/>
                <w:sz w:val="24"/>
                <w:szCs w:val="24"/>
              </w:rPr>
              <w:t xml:space="preserve">1x ročně </w:t>
            </w:r>
          </w:p>
        </w:tc>
      </w:tr>
      <w:tr w:rsidR="00B13394" w14:paraId="2C022632" w14:textId="77777777">
        <w:tc>
          <w:tcPr>
            <w:tcW w:w="3047" w:type="dxa"/>
            <w:tcBorders>
              <w:left w:val="single" w:sz="18" w:space="0" w:color="auto"/>
            </w:tcBorders>
            <w:shd w:val="clear" w:color="auto" w:fill="C0C0C0"/>
          </w:tcPr>
          <w:p w14:paraId="62F2848A" w14:textId="77777777" w:rsidR="00B13394" w:rsidRDefault="00B13394" w:rsidP="00D20FD1">
            <w:pPr>
              <w:pStyle w:val="Seznam2"/>
              <w:widowControl/>
              <w:ind w:left="0" w:firstLine="0"/>
              <w:jc w:val="both"/>
              <w:rPr>
                <w:sz w:val="24"/>
                <w:szCs w:val="24"/>
              </w:rPr>
            </w:pPr>
            <w:r>
              <w:rPr>
                <w:sz w:val="24"/>
                <w:szCs w:val="24"/>
              </w:rPr>
              <w:t>Minimální interval</w:t>
            </w:r>
          </w:p>
        </w:tc>
        <w:tc>
          <w:tcPr>
            <w:tcW w:w="6163" w:type="dxa"/>
            <w:tcBorders>
              <w:right w:val="single" w:sz="18" w:space="0" w:color="auto"/>
            </w:tcBorders>
            <w:shd w:val="clear" w:color="auto" w:fill="FFFFFF"/>
          </w:tcPr>
          <w:p w14:paraId="0CD394DA" w14:textId="77777777" w:rsidR="00B13394" w:rsidRPr="005607A9" w:rsidRDefault="00B13394" w:rsidP="00D20FD1">
            <w:pPr>
              <w:pStyle w:val="Seznam2"/>
              <w:widowControl/>
              <w:ind w:left="0" w:firstLine="0"/>
              <w:jc w:val="both"/>
              <w:rPr>
                <w:iCs/>
                <w:sz w:val="24"/>
                <w:szCs w:val="24"/>
              </w:rPr>
            </w:pPr>
            <w:r w:rsidRPr="005607A9">
              <w:rPr>
                <w:iCs/>
                <w:sz w:val="24"/>
                <w:szCs w:val="24"/>
              </w:rPr>
              <w:t>1x ročně</w:t>
            </w:r>
          </w:p>
        </w:tc>
      </w:tr>
      <w:tr w:rsidR="00B13394" w14:paraId="1C15027E" w14:textId="77777777">
        <w:tc>
          <w:tcPr>
            <w:tcW w:w="3047" w:type="dxa"/>
            <w:tcBorders>
              <w:left w:val="single" w:sz="18" w:space="0" w:color="auto"/>
            </w:tcBorders>
            <w:shd w:val="clear" w:color="auto" w:fill="C0C0C0"/>
          </w:tcPr>
          <w:p w14:paraId="69800C13" w14:textId="77777777" w:rsidR="00B13394" w:rsidRDefault="00B13394" w:rsidP="00D20FD1">
            <w:pPr>
              <w:pStyle w:val="Seznam2"/>
              <w:widowControl/>
              <w:ind w:left="0" w:firstLine="0"/>
              <w:jc w:val="both"/>
              <w:rPr>
                <w:sz w:val="24"/>
                <w:szCs w:val="24"/>
              </w:rPr>
            </w:pPr>
            <w:r>
              <w:rPr>
                <w:sz w:val="24"/>
                <w:szCs w:val="24"/>
              </w:rPr>
              <w:t xml:space="preserve">Prac. </w:t>
            </w:r>
            <w:proofErr w:type="gramStart"/>
            <w:r>
              <w:rPr>
                <w:sz w:val="24"/>
                <w:szCs w:val="24"/>
              </w:rPr>
              <w:t>nástroj</w:t>
            </w:r>
            <w:proofErr w:type="gramEnd"/>
            <w:r>
              <w:rPr>
                <w:sz w:val="24"/>
                <w:szCs w:val="24"/>
              </w:rPr>
              <w:t xml:space="preserve"> / hosp. zvíře</w:t>
            </w:r>
          </w:p>
        </w:tc>
        <w:tc>
          <w:tcPr>
            <w:tcW w:w="6163" w:type="dxa"/>
            <w:tcBorders>
              <w:right w:val="single" w:sz="18" w:space="0" w:color="auto"/>
            </w:tcBorders>
            <w:shd w:val="clear" w:color="auto" w:fill="FFFFFF"/>
          </w:tcPr>
          <w:p w14:paraId="705C32C7" w14:textId="77777777" w:rsidR="00B13394" w:rsidRPr="005607A9" w:rsidRDefault="00B13394" w:rsidP="00D20FD1">
            <w:pPr>
              <w:pStyle w:val="Seznam2"/>
              <w:widowControl/>
              <w:ind w:left="0" w:firstLine="0"/>
              <w:jc w:val="both"/>
              <w:rPr>
                <w:iCs/>
                <w:sz w:val="24"/>
                <w:szCs w:val="24"/>
              </w:rPr>
            </w:pPr>
            <w:r>
              <w:rPr>
                <w:iCs/>
                <w:sz w:val="24"/>
                <w:szCs w:val="24"/>
              </w:rPr>
              <w:t>p</w:t>
            </w:r>
            <w:r w:rsidRPr="005607A9">
              <w:rPr>
                <w:iCs/>
                <w:sz w:val="24"/>
                <w:szCs w:val="24"/>
              </w:rPr>
              <w:t>ila, křovinořez</w:t>
            </w:r>
          </w:p>
        </w:tc>
      </w:tr>
      <w:tr w:rsidR="00B13394" w14:paraId="4EA5DC58" w14:textId="77777777">
        <w:trPr>
          <w:trHeight w:val="211"/>
        </w:trPr>
        <w:tc>
          <w:tcPr>
            <w:tcW w:w="3047" w:type="dxa"/>
            <w:tcBorders>
              <w:left w:val="single" w:sz="18" w:space="0" w:color="auto"/>
            </w:tcBorders>
            <w:shd w:val="clear" w:color="auto" w:fill="C0C0C0"/>
          </w:tcPr>
          <w:p w14:paraId="6D0D5B89" w14:textId="77777777" w:rsidR="00B13394" w:rsidRDefault="00B13394" w:rsidP="00D20FD1">
            <w:pPr>
              <w:pStyle w:val="Seznam2"/>
              <w:widowControl/>
              <w:ind w:left="0" w:firstLine="0"/>
              <w:jc w:val="both"/>
              <w:rPr>
                <w:sz w:val="24"/>
                <w:szCs w:val="24"/>
              </w:rPr>
            </w:pPr>
            <w:r>
              <w:rPr>
                <w:sz w:val="24"/>
                <w:szCs w:val="24"/>
              </w:rPr>
              <w:t>Kalendář pro management</w:t>
            </w:r>
          </w:p>
        </w:tc>
        <w:tc>
          <w:tcPr>
            <w:tcW w:w="6163" w:type="dxa"/>
            <w:tcBorders>
              <w:right w:val="single" w:sz="18" w:space="0" w:color="auto"/>
            </w:tcBorders>
            <w:shd w:val="clear" w:color="auto" w:fill="FFFFFF"/>
          </w:tcPr>
          <w:p w14:paraId="347D86B7" w14:textId="77777777" w:rsidR="00B13394" w:rsidRPr="005607A9" w:rsidRDefault="00B13394" w:rsidP="00D20FD1">
            <w:pPr>
              <w:pStyle w:val="Seznam2"/>
              <w:widowControl/>
              <w:ind w:left="0" w:firstLine="0"/>
              <w:jc w:val="both"/>
              <w:rPr>
                <w:iCs/>
                <w:sz w:val="24"/>
                <w:szCs w:val="24"/>
              </w:rPr>
            </w:pPr>
            <w:r>
              <w:rPr>
                <w:iCs/>
                <w:sz w:val="24"/>
                <w:szCs w:val="24"/>
              </w:rPr>
              <w:t>ř</w:t>
            </w:r>
            <w:r w:rsidRPr="005607A9">
              <w:rPr>
                <w:iCs/>
                <w:sz w:val="24"/>
                <w:szCs w:val="24"/>
              </w:rPr>
              <w:t>íjen – duben (období vegetačního klidu)</w:t>
            </w:r>
          </w:p>
        </w:tc>
      </w:tr>
      <w:tr w:rsidR="00B13394" w14:paraId="35508D91" w14:textId="77777777">
        <w:trPr>
          <w:trHeight w:val="173"/>
        </w:trPr>
        <w:tc>
          <w:tcPr>
            <w:tcW w:w="3047" w:type="dxa"/>
            <w:tcBorders>
              <w:left w:val="single" w:sz="18" w:space="0" w:color="auto"/>
            </w:tcBorders>
            <w:shd w:val="clear" w:color="auto" w:fill="C0C0C0"/>
          </w:tcPr>
          <w:p w14:paraId="4C02E8D8" w14:textId="77777777" w:rsidR="00B13394" w:rsidRDefault="00B13394" w:rsidP="00D20FD1">
            <w:pPr>
              <w:pStyle w:val="Seznam2"/>
              <w:widowControl/>
              <w:ind w:left="0" w:firstLine="0"/>
              <w:jc w:val="both"/>
              <w:rPr>
                <w:sz w:val="24"/>
                <w:szCs w:val="24"/>
              </w:rPr>
            </w:pPr>
            <w:r>
              <w:rPr>
                <w:sz w:val="24"/>
                <w:szCs w:val="24"/>
              </w:rPr>
              <w:t>Upřesňující podmínky</w:t>
            </w:r>
          </w:p>
        </w:tc>
        <w:tc>
          <w:tcPr>
            <w:tcW w:w="6163" w:type="dxa"/>
            <w:tcBorders>
              <w:right w:val="single" w:sz="18" w:space="0" w:color="auto"/>
            </w:tcBorders>
            <w:shd w:val="clear" w:color="auto" w:fill="FFFFFF"/>
          </w:tcPr>
          <w:p w14:paraId="1E7CD052" w14:textId="05C9BE30" w:rsidR="00B13394" w:rsidRPr="005607A9" w:rsidRDefault="00B13394" w:rsidP="00D20FD1">
            <w:pPr>
              <w:pStyle w:val="Seznam2"/>
              <w:widowControl/>
              <w:ind w:left="0" w:firstLine="0"/>
              <w:jc w:val="both"/>
              <w:rPr>
                <w:iCs/>
                <w:sz w:val="24"/>
                <w:szCs w:val="24"/>
              </w:rPr>
            </w:pPr>
            <w:r>
              <w:rPr>
                <w:iCs/>
                <w:sz w:val="24"/>
                <w:szCs w:val="24"/>
              </w:rPr>
              <w:t>u akátu kácet ve výšce 130 cm, následně odstrani</w:t>
            </w:r>
            <w:r w:rsidR="00052B2F">
              <w:rPr>
                <w:iCs/>
                <w:sz w:val="24"/>
                <w:szCs w:val="24"/>
              </w:rPr>
              <w:t xml:space="preserve">t borku v kruzích až ke kambiu </w:t>
            </w:r>
            <w:r w:rsidR="00C2661F">
              <w:rPr>
                <w:iCs/>
                <w:sz w:val="24"/>
                <w:szCs w:val="24"/>
              </w:rPr>
              <w:t>(kroužkování, igelitování)</w:t>
            </w:r>
          </w:p>
        </w:tc>
      </w:tr>
      <w:tr w:rsidR="00B13394" w14:paraId="7B5A5ED0" w14:textId="77777777">
        <w:trPr>
          <w:trHeight w:val="173"/>
        </w:trPr>
        <w:tc>
          <w:tcPr>
            <w:tcW w:w="3047" w:type="dxa"/>
            <w:tcBorders>
              <w:top w:val="single" w:sz="18" w:space="0" w:color="auto"/>
              <w:left w:val="single" w:sz="18" w:space="0" w:color="auto"/>
            </w:tcBorders>
            <w:shd w:val="clear" w:color="auto" w:fill="C0C0C0"/>
          </w:tcPr>
          <w:p w14:paraId="6E53BADB" w14:textId="77777777" w:rsidR="00B13394" w:rsidRDefault="00B13394" w:rsidP="000B3D7C">
            <w:pPr>
              <w:pStyle w:val="Seznam2"/>
              <w:widowControl/>
              <w:ind w:left="0" w:firstLine="0"/>
              <w:jc w:val="both"/>
              <w:rPr>
                <w:sz w:val="24"/>
                <w:szCs w:val="24"/>
              </w:rPr>
            </w:pPr>
            <w:r>
              <w:rPr>
                <w:sz w:val="24"/>
                <w:szCs w:val="24"/>
              </w:rPr>
              <w:t>Ekosystém</w:t>
            </w:r>
          </w:p>
        </w:tc>
        <w:tc>
          <w:tcPr>
            <w:tcW w:w="6163" w:type="dxa"/>
            <w:tcBorders>
              <w:top w:val="single" w:sz="18" w:space="0" w:color="auto"/>
              <w:right w:val="single" w:sz="18" w:space="0" w:color="auto"/>
            </w:tcBorders>
            <w:shd w:val="clear" w:color="auto" w:fill="FFFFFF"/>
          </w:tcPr>
          <w:p w14:paraId="1D3452D4" w14:textId="77777777" w:rsidR="00B13394" w:rsidRDefault="00B13394" w:rsidP="000B3D7C">
            <w:pPr>
              <w:pStyle w:val="Seznam2"/>
              <w:widowControl/>
              <w:ind w:left="0" w:firstLine="0"/>
              <w:jc w:val="both"/>
              <w:rPr>
                <w:i/>
                <w:iCs/>
                <w:sz w:val="24"/>
                <w:szCs w:val="24"/>
              </w:rPr>
            </w:pPr>
            <w:r w:rsidRPr="00D30000">
              <w:t xml:space="preserve">Suchá vřesoviště nížin a pahorkatin svazu </w:t>
            </w:r>
            <w:r w:rsidRPr="00D30000">
              <w:rPr>
                <w:i/>
              </w:rPr>
              <w:t xml:space="preserve">Euphorbio-Callunion </w:t>
            </w:r>
            <w:r w:rsidRPr="00D30000">
              <w:t>(T8.1 B)</w:t>
            </w:r>
          </w:p>
        </w:tc>
      </w:tr>
      <w:tr w:rsidR="00B13394" w14:paraId="576B64B5" w14:textId="77777777">
        <w:trPr>
          <w:trHeight w:val="173"/>
        </w:trPr>
        <w:tc>
          <w:tcPr>
            <w:tcW w:w="3047" w:type="dxa"/>
            <w:tcBorders>
              <w:left w:val="single" w:sz="18" w:space="0" w:color="auto"/>
            </w:tcBorders>
            <w:shd w:val="clear" w:color="auto" w:fill="C0C0C0"/>
          </w:tcPr>
          <w:p w14:paraId="54F43C8F" w14:textId="77777777" w:rsidR="00B13394" w:rsidRDefault="00B13394" w:rsidP="000B3D7C">
            <w:pPr>
              <w:pStyle w:val="Seznam2"/>
              <w:widowControl/>
              <w:ind w:left="0" w:firstLine="0"/>
              <w:jc w:val="both"/>
              <w:rPr>
                <w:sz w:val="24"/>
                <w:szCs w:val="24"/>
              </w:rPr>
            </w:pPr>
            <w:r>
              <w:rPr>
                <w:sz w:val="24"/>
                <w:szCs w:val="24"/>
              </w:rPr>
              <w:t>Typ managementu</w:t>
            </w:r>
          </w:p>
        </w:tc>
        <w:tc>
          <w:tcPr>
            <w:tcW w:w="6163" w:type="dxa"/>
            <w:tcBorders>
              <w:right w:val="single" w:sz="18" w:space="0" w:color="auto"/>
            </w:tcBorders>
            <w:shd w:val="clear" w:color="auto" w:fill="FFFFFF"/>
          </w:tcPr>
          <w:p w14:paraId="38C4227A" w14:textId="77777777" w:rsidR="00B13394" w:rsidRPr="005607A9" w:rsidRDefault="00B13394" w:rsidP="000B3D7C">
            <w:pPr>
              <w:pStyle w:val="Seznam2"/>
              <w:widowControl/>
              <w:ind w:left="0" w:firstLine="0"/>
              <w:jc w:val="both"/>
              <w:rPr>
                <w:iCs/>
                <w:sz w:val="24"/>
                <w:szCs w:val="24"/>
              </w:rPr>
            </w:pPr>
            <w:r>
              <w:rPr>
                <w:iCs/>
                <w:sz w:val="24"/>
                <w:szCs w:val="24"/>
              </w:rPr>
              <w:t>kosení ploch s expanzivními a invazivními rostlinami</w:t>
            </w:r>
          </w:p>
        </w:tc>
      </w:tr>
      <w:tr w:rsidR="00B13394" w14:paraId="3DC3A0EF" w14:textId="77777777">
        <w:trPr>
          <w:trHeight w:val="173"/>
        </w:trPr>
        <w:tc>
          <w:tcPr>
            <w:tcW w:w="3047" w:type="dxa"/>
            <w:tcBorders>
              <w:left w:val="single" w:sz="18" w:space="0" w:color="auto"/>
            </w:tcBorders>
            <w:shd w:val="clear" w:color="auto" w:fill="C0C0C0"/>
          </w:tcPr>
          <w:p w14:paraId="4E034B0B" w14:textId="77777777" w:rsidR="00B13394" w:rsidRDefault="00B13394" w:rsidP="000B3D7C">
            <w:pPr>
              <w:pStyle w:val="Seznam2"/>
              <w:widowControl/>
              <w:ind w:left="0" w:firstLine="0"/>
              <w:jc w:val="both"/>
              <w:rPr>
                <w:sz w:val="24"/>
                <w:szCs w:val="24"/>
              </w:rPr>
            </w:pPr>
            <w:r>
              <w:rPr>
                <w:sz w:val="24"/>
                <w:szCs w:val="24"/>
              </w:rPr>
              <w:t>Vhodný interval</w:t>
            </w:r>
          </w:p>
        </w:tc>
        <w:tc>
          <w:tcPr>
            <w:tcW w:w="6163" w:type="dxa"/>
            <w:tcBorders>
              <w:right w:val="single" w:sz="18" w:space="0" w:color="auto"/>
            </w:tcBorders>
            <w:shd w:val="clear" w:color="auto" w:fill="FFFFFF"/>
          </w:tcPr>
          <w:p w14:paraId="6F62D649" w14:textId="77777777" w:rsidR="00B13394" w:rsidRPr="005607A9" w:rsidRDefault="00B13394" w:rsidP="000B3D7C">
            <w:pPr>
              <w:pStyle w:val="Seznam2"/>
              <w:widowControl/>
              <w:ind w:left="0" w:firstLine="0"/>
              <w:jc w:val="both"/>
              <w:rPr>
                <w:iCs/>
                <w:sz w:val="24"/>
                <w:szCs w:val="24"/>
              </w:rPr>
            </w:pPr>
            <w:r>
              <w:rPr>
                <w:iCs/>
                <w:sz w:val="24"/>
                <w:szCs w:val="24"/>
              </w:rPr>
              <w:t>2</w:t>
            </w:r>
            <w:r w:rsidRPr="005607A9">
              <w:rPr>
                <w:iCs/>
                <w:sz w:val="24"/>
                <w:szCs w:val="24"/>
              </w:rPr>
              <w:t xml:space="preserve">x ročně </w:t>
            </w:r>
          </w:p>
        </w:tc>
      </w:tr>
      <w:tr w:rsidR="00B13394" w14:paraId="2967F1CC" w14:textId="77777777">
        <w:trPr>
          <w:trHeight w:val="173"/>
        </w:trPr>
        <w:tc>
          <w:tcPr>
            <w:tcW w:w="3047" w:type="dxa"/>
            <w:tcBorders>
              <w:left w:val="single" w:sz="18" w:space="0" w:color="auto"/>
            </w:tcBorders>
            <w:shd w:val="clear" w:color="auto" w:fill="C0C0C0"/>
          </w:tcPr>
          <w:p w14:paraId="1501D8C1" w14:textId="77777777" w:rsidR="00B13394" w:rsidRDefault="00B13394" w:rsidP="000B3D7C">
            <w:pPr>
              <w:pStyle w:val="Seznam2"/>
              <w:widowControl/>
              <w:ind w:left="0" w:firstLine="0"/>
              <w:jc w:val="both"/>
              <w:rPr>
                <w:sz w:val="24"/>
                <w:szCs w:val="24"/>
              </w:rPr>
            </w:pPr>
            <w:r>
              <w:rPr>
                <w:sz w:val="24"/>
                <w:szCs w:val="24"/>
              </w:rPr>
              <w:t>Minimální interval</w:t>
            </w:r>
          </w:p>
        </w:tc>
        <w:tc>
          <w:tcPr>
            <w:tcW w:w="6163" w:type="dxa"/>
            <w:tcBorders>
              <w:right w:val="single" w:sz="18" w:space="0" w:color="auto"/>
            </w:tcBorders>
            <w:shd w:val="clear" w:color="auto" w:fill="FFFFFF"/>
          </w:tcPr>
          <w:p w14:paraId="02E5151F" w14:textId="77777777" w:rsidR="00B13394" w:rsidRPr="005607A9" w:rsidRDefault="00B13394" w:rsidP="000B3D7C">
            <w:pPr>
              <w:pStyle w:val="Seznam2"/>
              <w:widowControl/>
              <w:ind w:left="0" w:firstLine="0"/>
              <w:jc w:val="both"/>
              <w:rPr>
                <w:iCs/>
                <w:sz w:val="24"/>
                <w:szCs w:val="24"/>
              </w:rPr>
            </w:pPr>
            <w:r w:rsidRPr="005607A9">
              <w:rPr>
                <w:iCs/>
                <w:sz w:val="24"/>
                <w:szCs w:val="24"/>
              </w:rPr>
              <w:t>1x ročně</w:t>
            </w:r>
          </w:p>
        </w:tc>
      </w:tr>
      <w:tr w:rsidR="00B13394" w14:paraId="38F10719" w14:textId="77777777">
        <w:trPr>
          <w:trHeight w:val="173"/>
        </w:trPr>
        <w:tc>
          <w:tcPr>
            <w:tcW w:w="3047" w:type="dxa"/>
            <w:tcBorders>
              <w:left w:val="single" w:sz="18" w:space="0" w:color="auto"/>
            </w:tcBorders>
            <w:shd w:val="clear" w:color="auto" w:fill="C0C0C0"/>
          </w:tcPr>
          <w:p w14:paraId="13B3E70C" w14:textId="77777777" w:rsidR="00B13394" w:rsidRDefault="00B13394" w:rsidP="000B3D7C">
            <w:pPr>
              <w:pStyle w:val="Seznam2"/>
              <w:widowControl/>
              <w:ind w:left="0" w:firstLine="0"/>
              <w:jc w:val="both"/>
              <w:rPr>
                <w:sz w:val="24"/>
                <w:szCs w:val="24"/>
              </w:rPr>
            </w:pPr>
            <w:r>
              <w:rPr>
                <w:sz w:val="24"/>
                <w:szCs w:val="24"/>
              </w:rPr>
              <w:t xml:space="preserve">Prac. </w:t>
            </w:r>
            <w:proofErr w:type="gramStart"/>
            <w:r>
              <w:rPr>
                <w:sz w:val="24"/>
                <w:szCs w:val="24"/>
              </w:rPr>
              <w:t>nástroj</w:t>
            </w:r>
            <w:proofErr w:type="gramEnd"/>
            <w:r>
              <w:rPr>
                <w:sz w:val="24"/>
                <w:szCs w:val="24"/>
              </w:rPr>
              <w:t xml:space="preserve"> / hosp. zvíře</w:t>
            </w:r>
          </w:p>
        </w:tc>
        <w:tc>
          <w:tcPr>
            <w:tcW w:w="6163" w:type="dxa"/>
            <w:tcBorders>
              <w:right w:val="single" w:sz="18" w:space="0" w:color="auto"/>
            </w:tcBorders>
            <w:shd w:val="clear" w:color="auto" w:fill="FFFFFF"/>
          </w:tcPr>
          <w:p w14:paraId="77B369DC" w14:textId="77777777" w:rsidR="00B13394" w:rsidRPr="005607A9" w:rsidRDefault="00B13394" w:rsidP="000B3D7C">
            <w:pPr>
              <w:pStyle w:val="Seznam2"/>
              <w:widowControl/>
              <w:ind w:left="0" w:firstLine="0"/>
              <w:jc w:val="both"/>
              <w:rPr>
                <w:iCs/>
                <w:sz w:val="24"/>
                <w:szCs w:val="24"/>
              </w:rPr>
            </w:pPr>
            <w:r>
              <w:rPr>
                <w:iCs/>
                <w:sz w:val="24"/>
                <w:szCs w:val="24"/>
              </w:rPr>
              <w:t>k</w:t>
            </w:r>
            <w:r w:rsidRPr="005607A9">
              <w:rPr>
                <w:iCs/>
                <w:sz w:val="24"/>
                <w:szCs w:val="24"/>
              </w:rPr>
              <w:t>řovinořez</w:t>
            </w:r>
            <w:r>
              <w:rPr>
                <w:iCs/>
                <w:sz w:val="24"/>
                <w:szCs w:val="24"/>
              </w:rPr>
              <w:t>, ruční vytrhávání</w:t>
            </w:r>
          </w:p>
        </w:tc>
      </w:tr>
      <w:tr w:rsidR="00B13394" w14:paraId="77A61B80" w14:textId="77777777">
        <w:trPr>
          <w:trHeight w:val="173"/>
        </w:trPr>
        <w:tc>
          <w:tcPr>
            <w:tcW w:w="3047" w:type="dxa"/>
            <w:tcBorders>
              <w:left w:val="single" w:sz="18" w:space="0" w:color="auto"/>
            </w:tcBorders>
            <w:shd w:val="clear" w:color="auto" w:fill="C0C0C0"/>
          </w:tcPr>
          <w:p w14:paraId="11AA0C66" w14:textId="77777777" w:rsidR="00B13394" w:rsidRDefault="00B13394" w:rsidP="000B3D7C">
            <w:pPr>
              <w:pStyle w:val="Seznam2"/>
              <w:widowControl/>
              <w:ind w:left="0" w:firstLine="0"/>
              <w:jc w:val="both"/>
              <w:rPr>
                <w:sz w:val="24"/>
                <w:szCs w:val="24"/>
              </w:rPr>
            </w:pPr>
            <w:r>
              <w:rPr>
                <w:sz w:val="24"/>
                <w:szCs w:val="24"/>
              </w:rPr>
              <w:t>Kalendář pro management</w:t>
            </w:r>
          </w:p>
        </w:tc>
        <w:tc>
          <w:tcPr>
            <w:tcW w:w="6163" w:type="dxa"/>
            <w:tcBorders>
              <w:right w:val="single" w:sz="18" w:space="0" w:color="auto"/>
            </w:tcBorders>
            <w:shd w:val="clear" w:color="auto" w:fill="FFFFFF"/>
          </w:tcPr>
          <w:p w14:paraId="43AA4F04" w14:textId="77777777" w:rsidR="00B13394" w:rsidRPr="005607A9" w:rsidRDefault="00B13394" w:rsidP="000B3D7C">
            <w:pPr>
              <w:pStyle w:val="Seznam2"/>
              <w:widowControl/>
              <w:ind w:left="0" w:firstLine="0"/>
              <w:jc w:val="both"/>
              <w:rPr>
                <w:iCs/>
                <w:sz w:val="24"/>
                <w:szCs w:val="24"/>
              </w:rPr>
            </w:pPr>
            <w:r>
              <w:rPr>
                <w:iCs/>
                <w:sz w:val="24"/>
                <w:szCs w:val="24"/>
              </w:rPr>
              <w:t>1. seč – červen, 2. seč – po nárůstu biomasy</w:t>
            </w:r>
          </w:p>
        </w:tc>
      </w:tr>
      <w:tr w:rsidR="00B13394" w14:paraId="41556DB9" w14:textId="77777777">
        <w:trPr>
          <w:trHeight w:val="173"/>
        </w:trPr>
        <w:tc>
          <w:tcPr>
            <w:tcW w:w="3047" w:type="dxa"/>
            <w:tcBorders>
              <w:left w:val="single" w:sz="18" w:space="0" w:color="auto"/>
              <w:bottom w:val="single" w:sz="18" w:space="0" w:color="auto"/>
            </w:tcBorders>
            <w:shd w:val="clear" w:color="auto" w:fill="C0C0C0"/>
          </w:tcPr>
          <w:p w14:paraId="3A79EF8B" w14:textId="77777777" w:rsidR="00B13394" w:rsidRDefault="00B13394" w:rsidP="000B3D7C">
            <w:pPr>
              <w:pStyle w:val="Seznam2"/>
              <w:widowControl/>
              <w:ind w:left="0" w:firstLine="0"/>
              <w:jc w:val="both"/>
              <w:rPr>
                <w:sz w:val="24"/>
                <w:szCs w:val="24"/>
              </w:rPr>
            </w:pPr>
            <w:r>
              <w:rPr>
                <w:sz w:val="24"/>
                <w:szCs w:val="24"/>
              </w:rPr>
              <w:t>Upřesňující podmínky</w:t>
            </w:r>
          </w:p>
        </w:tc>
        <w:tc>
          <w:tcPr>
            <w:tcW w:w="6163" w:type="dxa"/>
            <w:tcBorders>
              <w:bottom w:val="single" w:sz="18" w:space="0" w:color="auto"/>
              <w:right w:val="single" w:sz="18" w:space="0" w:color="auto"/>
            </w:tcBorders>
            <w:shd w:val="clear" w:color="auto" w:fill="FFFFFF"/>
          </w:tcPr>
          <w:p w14:paraId="3340359C" w14:textId="66FB1C1F" w:rsidR="00B13394" w:rsidRPr="005607A9" w:rsidRDefault="00B13394" w:rsidP="000B3D7C">
            <w:pPr>
              <w:pStyle w:val="Seznam2"/>
              <w:widowControl/>
              <w:ind w:left="0" w:firstLine="0"/>
              <w:jc w:val="both"/>
              <w:rPr>
                <w:iCs/>
                <w:sz w:val="24"/>
                <w:szCs w:val="24"/>
              </w:rPr>
            </w:pPr>
            <w:r>
              <w:rPr>
                <w:iCs/>
                <w:sz w:val="24"/>
                <w:szCs w:val="24"/>
              </w:rPr>
              <w:t xml:space="preserve">u ostružiníku je nejúčinnější ruční vytrhávání v říjnu, </w:t>
            </w:r>
            <w:proofErr w:type="gramStart"/>
            <w:r>
              <w:rPr>
                <w:iCs/>
                <w:sz w:val="24"/>
                <w:szCs w:val="24"/>
              </w:rPr>
              <w:t>březnu</w:t>
            </w:r>
            <w:proofErr w:type="gramEnd"/>
            <w:r>
              <w:rPr>
                <w:iCs/>
                <w:sz w:val="24"/>
                <w:szCs w:val="24"/>
              </w:rPr>
              <w:t>–</w:t>
            </w:r>
            <w:proofErr w:type="gramStart"/>
            <w:r>
              <w:rPr>
                <w:iCs/>
                <w:sz w:val="24"/>
                <w:szCs w:val="24"/>
              </w:rPr>
              <w:t>dubnu</w:t>
            </w:r>
            <w:proofErr w:type="gramEnd"/>
            <w:r>
              <w:rPr>
                <w:iCs/>
                <w:sz w:val="24"/>
                <w:szCs w:val="24"/>
              </w:rPr>
              <w:t>, tzn. na konci nebo</w:t>
            </w:r>
            <w:r w:rsidR="00052B2F">
              <w:rPr>
                <w:iCs/>
                <w:sz w:val="24"/>
                <w:szCs w:val="24"/>
              </w:rPr>
              <w:t xml:space="preserve"> před začátkem vegetační sezóny</w:t>
            </w:r>
          </w:p>
        </w:tc>
      </w:tr>
      <w:tr w:rsidR="00B13394" w14:paraId="777657D9" w14:textId="77777777">
        <w:trPr>
          <w:trHeight w:val="173"/>
        </w:trPr>
        <w:tc>
          <w:tcPr>
            <w:tcW w:w="3047" w:type="dxa"/>
            <w:tcBorders>
              <w:top w:val="single" w:sz="18" w:space="0" w:color="auto"/>
              <w:left w:val="single" w:sz="18" w:space="0" w:color="auto"/>
            </w:tcBorders>
            <w:shd w:val="clear" w:color="auto" w:fill="C0C0C0"/>
          </w:tcPr>
          <w:p w14:paraId="055F3A10" w14:textId="77777777" w:rsidR="00B13394" w:rsidRDefault="00B13394" w:rsidP="000B3D7C">
            <w:pPr>
              <w:pStyle w:val="Seznam2"/>
              <w:widowControl/>
              <w:ind w:left="0" w:firstLine="0"/>
              <w:jc w:val="both"/>
              <w:rPr>
                <w:sz w:val="24"/>
                <w:szCs w:val="24"/>
              </w:rPr>
            </w:pPr>
            <w:r>
              <w:rPr>
                <w:sz w:val="24"/>
                <w:szCs w:val="24"/>
              </w:rPr>
              <w:t>Ekosystém</w:t>
            </w:r>
          </w:p>
        </w:tc>
        <w:tc>
          <w:tcPr>
            <w:tcW w:w="6163" w:type="dxa"/>
            <w:tcBorders>
              <w:top w:val="single" w:sz="18" w:space="0" w:color="auto"/>
              <w:right w:val="single" w:sz="18" w:space="0" w:color="auto"/>
            </w:tcBorders>
            <w:shd w:val="clear" w:color="auto" w:fill="FFFFFF"/>
          </w:tcPr>
          <w:p w14:paraId="314321D9" w14:textId="77777777" w:rsidR="00B13394" w:rsidRDefault="00B13394" w:rsidP="000B3D7C">
            <w:pPr>
              <w:pStyle w:val="Seznam2"/>
              <w:widowControl/>
              <w:ind w:left="0" w:firstLine="0"/>
              <w:jc w:val="both"/>
              <w:rPr>
                <w:i/>
                <w:iCs/>
                <w:sz w:val="24"/>
                <w:szCs w:val="24"/>
              </w:rPr>
            </w:pPr>
            <w:r w:rsidRPr="00D30000">
              <w:t xml:space="preserve">Suchá vřesoviště nížin a pahorkatin svazu </w:t>
            </w:r>
            <w:r w:rsidRPr="00D30000">
              <w:rPr>
                <w:i/>
              </w:rPr>
              <w:t xml:space="preserve">Euphorbio-Callunion </w:t>
            </w:r>
            <w:r w:rsidRPr="00D30000">
              <w:t>(T8.1 B)</w:t>
            </w:r>
          </w:p>
        </w:tc>
      </w:tr>
      <w:tr w:rsidR="00B13394" w14:paraId="19AE4B7E" w14:textId="77777777">
        <w:trPr>
          <w:trHeight w:val="173"/>
        </w:trPr>
        <w:tc>
          <w:tcPr>
            <w:tcW w:w="3047" w:type="dxa"/>
            <w:tcBorders>
              <w:left w:val="single" w:sz="18" w:space="0" w:color="auto"/>
            </w:tcBorders>
            <w:shd w:val="clear" w:color="auto" w:fill="C0C0C0"/>
          </w:tcPr>
          <w:p w14:paraId="12150DC1" w14:textId="77777777" w:rsidR="00B13394" w:rsidRDefault="00B13394" w:rsidP="000B3D7C">
            <w:pPr>
              <w:pStyle w:val="Seznam2"/>
              <w:widowControl/>
              <w:ind w:left="0" w:firstLine="0"/>
              <w:jc w:val="both"/>
              <w:rPr>
                <w:sz w:val="24"/>
                <w:szCs w:val="24"/>
              </w:rPr>
            </w:pPr>
            <w:r>
              <w:rPr>
                <w:sz w:val="24"/>
                <w:szCs w:val="24"/>
              </w:rPr>
              <w:t>Typ managementu</w:t>
            </w:r>
          </w:p>
        </w:tc>
        <w:tc>
          <w:tcPr>
            <w:tcW w:w="6163" w:type="dxa"/>
            <w:tcBorders>
              <w:right w:val="single" w:sz="18" w:space="0" w:color="auto"/>
            </w:tcBorders>
            <w:shd w:val="clear" w:color="auto" w:fill="FFFFFF"/>
          </w:tcPr>
          <w:p w14:paraId="4CBD6A92" w14:textId="14EBF7B4" w:rsidR="00B13394" w:rsidRPr="005607A9" w:rsidRDefault="00B13394" w:rsidP="001906E2">
            <w:pPr>
              <w:pStyle w:val="Seznam2"/>
              <w:widowControl/>
              <w:ind w:left="0" w:firstLine="0"/>
              <w:jc w:val="both"/>
              <w:rPr>
                <w:iCs/>
                <w:sz w:val="24"/>
                <w:szCs w:val="24"/>
              </w:rPr>
            </w:pPr>
            <w:r>
              <w:rPr>
                <w:iCs/>
                <w:sz w:val="24"/>
                <w:szCs w:val="24"/>
              </w:rPr>
              <w:t>mechanické narušování půdního povrchu a utváření obnažených písčin, terénních depresí</w:t>
            </w:r>
            <w:r w:rsidR="004D0DAF">
              <w:rPr>
                <w:iCs/>
                <w:sz w:val="24"/>
                <w:szCs w:val="24"/>
              </w:rPr>
              <w:t>, strávání drnu</w:t>
            </w:r>
          </w:p>
        </w:tc>
      </w:tr>
      <w:tr w:rsidR="00B13394" w14:paraId="32B84B89" w14:textId="77777777">
        <w:trPr>
          <w:trHeight w:val="173"/>
        </w:trPr>
        <w:tc>
          <w:tcPr>
            <w:tcW w:w="3047" w:type="dxa"/>
            <w:tcBorders>
              <w:left w:val="single" w:sz="18" w:space="0" w:color="auto"/>
            </w:tcBorders>
            <w:shd w:val="clear" w:color="auto" w:fill="C0C0C0"/>
          </w:tcPr>
          <w:p w14:paraId="4E92DC31" w14:textId="77777777" w:rsidR="00B13394" w:rsidRDefault="00B13394" w:rsidP="000B3D7C">
            <w:pPr>
              <w:pStyle w:val="Seznam2"/>
              <w:widowControl/>
              <w:ind w:left="0" w:firstLine="0"/>
              <w:jc w:val="both"/>
              <w:rPr>
                <w:sz w:val="24"/>
                <w:szCs w:val="24"/>
              </w:rPr>
            </w:pPr>
            <w:r>
              <w:rPr>
                <w:sz w:val="24"/>
                <w:szCs w:val="24"/>
              </w:rPr>
              <w:t>Vhodný interval</w:t>
            </w:r>
          </w:p>
        </w:tc>
        <w:tc>
          <w:tcPr>
            <w:tcW w:w="6163" w:type="dxa"/>
            <w:tcBorders>
              <w:right w:val="single" w:sz="18" w:space="0" w:color="auto"/>
            </w:tcBorders>
            <w:shd w:val="clear" w:color="auto" w:fill="FFFFFF"/>
          </w:tcPr>
          <w:p w14:paraId="73161F36" w14:textId="77777777" w:rsidR="00B13394" w:rsidRPr="005607A9" w:rsidRDefault="00B13394" w:rsidP="001906E2">
            <w:pPr>
              <w:pStyle w:val="Seznam2"/>
              <w:widowControl/>
              <w:ind w:left="0" w:firstLine="0"/>
              <w:jc w:val="both"/>
              <w:rPr>
                <w:iCs/>
                <w:sz w:val="24"/>
                <w:szCs w:val="24"/>
              </w:rPr>
            </w:pPr>
            <w:r w:rsidRPr="005607A9">
              <w:rPr>
                <w:iCs/>
                <w:sz w:val="24"/>
                <w:szCs w:val="24"/>
              </w:rPr>
              <w:t xml:space="preserve">1x </w:t>
            </w:r>
            <w:r>
              <w:rPr>
                <w:iCs/>
                <w:sz w:val="24"/>
                <w:szCs w:val="24"/>
              </w:rPr>
              <w:t xml:space="preserve">ročně </w:t>
            </w:r>
          </w:p>
        </w:tc>
      </w:tr>
      <w:tr w:rsidR="00B13394" w14:paraId="5B47923A" w14:textId="77777777">
        <w:trPr>
          <w:trHeight w:val="173"/>
        </w:trPr>
        <w:tc>
          <w:tcPr>
            <w:tcW w:w="3047" w:type="dxa"/>
            <w:tcBorders>
              <w:left w:val="single" w:sz="18" w:space="0" w:color="auto"/>
            </w:tcBorders>
            <w:shd w:val="clear" w:color="auto" w:fill="C0C0C0"/>
          </w:tcPr>
          <w:p w14:paraId="6336966B" w14:textId="77777777" w:rsidR="00B13394" w:rsidRDefault="00B13394" w:rsidP="000B3D7C">
            <w:pPr>
              <w:pStyle w:val="Seznam2"/>
              <w:widowControl/>
              <w:ind w:left="0" w:firstLine="0"/>
              <w:jc w:val="both"/>
              <w:rPr>
                <w:sz w:val="24"/>
                <w:szCs w:val="24"/>
              </w:rPr>
            </w:pPr>
            <w:r>
              <w:rPr>
                <w:sz w:val="24"/>
                <w:szCs w:val="24"/>
              </w:rPr>
              <w:t>Minimální interval</w:t>
            </w:r>
          </w:p>
        </w:tc>
        <w:tc>
          <w:tcPr>
            <w:tcW w:w="6163" w:type="dxa"/>
            <w:tcBorders>
              <w:right w:val="single" w:sz="18" w:space="0" w:color="auto"/>
            </w:tcBorders>
            <w:shd w:val="clear" w:color="auto" w:fill="FFFFFF"/>
          </w:tcPr>
          <w:p w14:paraId="403563EF" w14:textId="77777777" w:rsidR="00B13394" w:rsidRPr="005607A9" w:rsidRDefault="00B13394" w:rsidP="001906E2">
            <w:pPr>
              <w:pStyle w:val="Seznam2"/>
              <w:widowControl/>
              <w:ind w:left="0" w:firstLine="0"/>
              <w:jc w:val="both"/>
              <w:rPr>
                <w:iCs/>
                <w:sz w:val="24"/>
                <w:szCs w:val="24"/>
              </w:rPr>
            </w:pPr>
            <w:r w:rsidRPr="005607A9">
              <w:rPr>
                <w:iCs/>
                <w:sz w:val="24"/>
                <w:szCs w:val="24"/>
              </w:rPr>
              <w:t xml:space="preserve">1x </w:t>
            </w:r>
            <w:r>
              <w:rPr>
                <w:iCs/>
                <w:sz w:val="24"/>
                <w:szCs w:val="24"/>
              </w:rPr>
              <w:t>za 3 roky</w:t>
            </w:r>
          </w:p>
        </w:tc>
      </w:tr>
      <w:tr w:rsidR="00B13394" w14:paraId="2495AA27" w14:textId="77777777">
        <w:trPr>
          <w:trHeight w:val="173"/>
        </w:trPr>
        <w:tc>
          <w:tcPr>
            <w:tcW w:w="3047" w:type="dxa"/>
            <w:tcBorders>
              <w:left w:val="single" w:sz="18" w:space="0" w:color="auto"/>
            </w:tcBorders>
            <w:shd w:val="clear" w:color="auto" w:fill="C0C0C0"/>
          </w:tcPr>
          <w:p w14:paraId="63C1A312" w14:textId="77777777" w:rsidR="00B13394" w:rsidRDefault="00B13394" w:rsidP="000B3D7C">
            <w:pPr>
              <w:pStyle w:val="Seznam2"/>
              <w:widowControl/>
              <w:ind w:left="0" w:firstLine="0"/>
              <w:jc w:val="both"/>
              <w:rPr>
                <w:sz w:val="24"/>
                <w:szCs w:val="24"/>
              </w:rPr>
            </w:pPr>
            <w:r>
              <w:rPr>
                <w:sz w:val="24"/>
                <w:szCs w:val="24"/>
              </w:rPr>
              <w:t xml:space="preserve">Prac. </w:t>
            </w:r>
            <w:proofErr w:type="gramStart"/>
            <w:r>
              <w:rPr>
                <w:sz w:val="24"/>
                <w:szCs w:val="24"/>
              </w:rPr>
              <w:t>nástroj</w:t>
            </w:r>
            <w:proofErr w:type="gramEnd"/>
            <w:r>
              <w:rPr>
                <w:sz w:val="24"/>
                <w:szCs w:val="24"/>
              </w:rPr>
              <w:t xml:space="preserve"> / hosp. zvíře</w:t>
            </w:r>
          </w:p>
        </w:tc>
        <w:tc>
          <w:tcPr>
            <w:tcW w:w="6163" w:type="dxa"/>
            <w:tcBorders>
              <w:right w:val="single" w:sz="18" w:space="0" w:color="auto"/>
            </w:tcBorders>
            <w:shd w:val="clear" w:color="auto" w:fill="FFFFFF"/>
          </w:tcPr>
          <w:p w14:paraId="1699C7E0" w14:textId="77777777" w:rsidR="00B13394" w:rsidRPr="005607A9" w:rsidRDefault="00B13394" w:rsidP="000B3D7C">
            <w:pPr>
              <w:pStyle w:val="Seznam2"/>
              <w:widowControl/>
              <w:ind w:left="0" w:firstLine="0"/>
              <w:jc w:val="both"/>
              <w:rPr>
                <w:iCs/>
                <w:sz w:val="24"/>
                <w:szCs w:val="24"/>
              </w:rPr>
            </w:pPr>
            <w:r>
              <w:rPr>
                <w:iCs/>
                <w:sz w:val="24"/>
                <w:szCs w:val="24"/>
              </w:rPr>
              <w:t>lehká mechanizace, vojenská technika, ruční zásahy</w:t>
            </w:r>
          </w:p>
        </w:tc>
      </w:tr>
      <w:tr w:rsidR="00B13394" w14:paraId="33CB5208" w14:textId="77777777">
        <w:trPr>
          <w:trHeight w:val="173"/>
        </w:trPr>
        <w:tc>
          <w:tcPr>
            <w:tcW w:w="3047" w:type="dxa"/>
            <w:tcBorders>
              <w:left w:val="single" w:sz="18" w:space="0" w:color="auto"/>
            </w:tcBorders>
            <w:shd w:val="clear" w:color="auto" w:fill="C0C0C0"/>
          </w:tcPr>
          <w:p w14:paraId="1CAD627A" w14:textId="77777777" w:rsidR="00B13394" w:rsidRDefault="00B13394" w:rsidP="000B3D7C">
            <w:pPr>
              <w:pStyle w:val="Seznam2"/>
              <w:widowControl/>
              <w:ind w:left="0" w:firstLine="0"/>
              <w:jc w:val="both"/>
              <w:rPr>
                <w:sz w:val="24"/>
                <w:szCs w:val="24"/>
              </w:rPr>
            </w:pPr>
            <w:r>
              <w:rPr>
                <w:sz w:val="24"/>
                <w:szCs w:val="24"/>
              </w:rPr>
              <w:t>Kalendář pro management</w:t>
            </w:r>
          </w:p>
        </w:tc>
        <w:tc>
          <w:tcPr>
            <w:tcW w:w="6163" w:type="dxa"/>
            <w:tcBorders>
              <w:right w:val="single" w:sz="18" w:space="0" w:color="auto"/>
            </w:tcBorders>
            <w:shd w:val="clear" w:color="auto" w:fill="FFFFFF"/>
          </w:tcPr>
          <w:p w14:paraId="42A7A0A9" w14:textId="77777777" w:rsidR="00B13394" w:rsidRPr="005607A9" w:rsidRDefault="00B13394" w:rsidP="006F5A76">
            <w:pPr>
              <w:pStyle w:val="Seznam2"/>
              <w:widowControl/>
              <w:ind w:left="0" w:firstLine="0"/>
              <w:jc w:val="both"/>
              <w:rPr>
                <w:iCs/>
                <w:sz w:val="24"/>
                <w:szCs w:val="24"/>
              </w:rPr>
            </w:pPr>
            <w:proofErr w:type="gramStart"/>
            <w:r>
              <w:rPr>
                <w:iCs/>
                <w:sz w:val="24"/>
                <w:szCs w:val="24"/>
              </w:rPr>
              <w:t>ř</w:t>
            </w:r>
            <w:r w:rsidRPr="005607A9">
              <w:rPr>
                <w:iCs/>
                <w:sz w:val="24"/>
                <w:szCs w:val="24"/>
              </w:rPr>
              <w:t>íjen</w:t>
            </w:r>
            <w:proofErr w:type="gramEnd"/>
            <w:r w:rsidRPr="005607A9">
              <w:rPr>
                <w:iCs/>
                <w:sz w:val="24"/>
                <w:szCs w:val="24"/>
              </w:rPr>
              <w:t>–</w:t>
            </w:r>
            <w:proofErr w:type="gramStart"/>
            <w:r w:rsidRPr="005607A9">
              <w:rPr>
                <w:iCs/>
                <w:sz w:val="24"/>
                <w:szCs w:val="24"/>
              </w:rPr>
              <w:t>duben</w:t>
            </w:r>
            <w:proofErr w:type="gramEnd"/>
            <w:r w:rsidRPr="005607A9">
              <w:rPr>
                <w:iCs/>
                <w:sz w:val="24"/>
                <w:szCs w:val="24"/>
              </w:rPr>
              <w:t xml:space="preserve"> (období vegetačního klidu)</w:t>
            </w:r>
          </w:p>
        </w:tc>
      </w:tr>
      <w:tr w:rsidR="00B13394" w14:paraId="4317584C" w14:textId="77777777">
        <w:trPr>
          <w:trHeight w:val="173"/>
        </w:trPr>
        <w:tc>
          <w:tcPr>
            <w:tcW w:w="3047" w:type="dxa"/>
            <w:tcBorders>
              <w:left w:val="single" w:sz="18" w:space="0" w:color="auto"/>
              <w:bottom w:val="single" w:sz="18" w:space="0" w:color="auto"/>
            </w:tcBorders>
            <w:shd w:val="clear" w:color="auto" w:fill="C0C0C0"/>
          </w:tcPr>
          <w:p w14:paraId="1A16C032" w14:textId="77777777" w:rsidR="00B13394" w:rsidRDefault="00B13394" w:rsidP="000B3D7C">
            <w:pPr>
              <w:pStyle w:val="Seznam2"/>
              <w:widowControl/>
              <w:ind w:left="0" w:firstLine="0"/>
              <w:jc w:val="both"/>
              <w:rPr>
                <w:sz w:val="24"/>
                <w:szCs w:val="24"/>
              </w:rPr>
            </w:pPr>
            <w:r>
              <w:rPr>
                <w:sz w:val="24"/>
                <w:szCs w:val="24"/>
              </w:rPr>
              <w:t>Upřesňující podmínky</w:t>
            </w:r>
          </w:p>
        </w:tc>
        <w:tc>
          <w:tcPr>
            <w:tcW w:w="6163" w:type="dxa"/>
            <w:tcBorders>
              <w:bottom w:val="single" w:sz="18" w:space="0" w:color="auto"/>
              <w:right w:val="single" w:sz="18" w:space="0" w:color="auto"/>
            </w:tcBorders>
            <w:shd w:val="clear" w:color="auto" w:fill="FFFFFF"/>
          </w:tcPr>
          <w:p w14:paraId="7904AABF" w14:textId="48C509C3" w:rsidR="00B13394" w:rsidRPr="005607A9" w:rsidRDefault="00B13394" w:rsidP="001906E2">
            <w:pPr>
              <w:pStyle w:val="Seznam2"/>
              <w:widowControl/>
              <w:ind w:left="0" w:firstLine="0"/>
              <w:jc w:val="both"/>
              <w:rPr>
                <w:iCs/>
                <w:sz w:val="24"/>
                <w:szCs w:val="24"/>
              </w:rPr>
            </w:pPr>
            <w:r>
              <w:rPr>
                <w:iCs/>
                <w:sz w:val="24"/>
                <w:szCs w:val="24"/>
              </w:rPr>
              <w:t>v případě pojezdu vojenské techniky předem vymezit plochy určené</w:t>
            </w:r>
            <w:r w:rsidR="00F83B4B">
              <w:rPr>
                <w:iCs/>
                <w:sz w:val="24"/>
                <w:szCs w:val="24"/>
              </w:rPr>
              <w:t xml:space="preserve"> k pojezdu a plochy bezzásahové</w:t>
            </w:r>
          </w:p>
        </w:tc>
      </w:tr>
      <w:tr w:rsidR="00B13394" w14:paraId="42A4AC72" w14:textId="77777777">
        <w:trPr>
          <w:trHeight w:val="173"/>
        </w:trPr>
        <w:tc>
          <w:tcPr>
            <w:tcW w:w="3047" w:type="dxa"/>
            <w:tcBorders>
              <w:top w:val="single" w:sz="18" w:space="0" w:color="auto"/>
              <w:left w:val="single" w:sz="18" w:space="0" w:color="auto"/>
            </w:tcBorders>
            <w:shd w:val="clear" w:color="auto" w:fill="C0C0C0"/>
          </w:tcPr>
          <w:p w14:paraId="71A33FA3" w14:textId="77777777" w:rsidR="00B13394" w:rsidRDefault="00B13394" w:rsidP="0076559E">
            <w:pPr>
              <w:pStyle w:val="Seznam2"/>
              <w:widowControl/>
              <w:ind w:left="0" w:firstLine="0"/>
              <w:jc w:val="both"/>
              <w:rPr>
                <w:sz w:val="24"/>
                <w:szCs w:val="24"/>
              </w:rPr>
            </w:pPr>
            <w:r>
              <w:rPr>
                <w:sz w:val="24"/>
                <w:szCs w:val="24"/>
              </w:rPr>
              <w:t>Ekosystém</w:t>
            </w:r>
          </w:p>
        </w:tc>
        <w:tc>
          <w:tcPr>
            <w:tcW w:w="6163" w:type="dxa"/>
            <w:tcBorders>
              <w:top w:val="single" w:sz="18" w:space="0" w:color="auto"/>
              <w:right w:val="single" w:sz="18" w:space="0" w:color="auto"/>
            </w:tcBorders>
            <w:shd w:val="clear" w:color="auto" w:fill="FFFFFF"/>
          </w:tcPr>
          <w:p w14:paraId="1ECD3CDD" w14:textId="77777777" w:rsidR="00B13394" w:rsidRDefault="00B13394" w:rsidP="0076559E">
            <w:pPr>
              <w:pStyle w:val="Seznam2"/>
              <w:widowControl/>
              <w:ind w:left="0" w:firstLine="0"/>
              <w:jc w:val="both"/>
              <w:rPr>
                <w:i/>
                <w:iCs/>
                <w:sz w:val="24"/>
                <w:szCs w:val="24"/>
              </w:rPr>
            </w:pPr>
            <w:r w:rsidRPr="00D30000">
              <w:t xml:space="preserve">Suchá vřesoviště nížin a pahorkatin svazu </w:t>
            </w:r>
            <w:r w:rsidRPr="00D30000">
              <w:rPr>
                <w:i/>
              </w:rPr>
              <w:t xml:space="preserve">Euphorbio-Callunion </w:t>
            </w:r>
            <w:r w:rsidRPr="00D30000">
              <w:t>(T8.1 B)</w:t>
            </w:r>
          </w:p>
        </w:tc>
      </w:tr>
      <w:tr w:rsidR="00B13394" w14:paraId="70CB1026" w14:textId="77777777">
        <w:trPr>
          <w:trHeight w:val="173"/>
        </w:trPr>
        <w:tc>
          <w:tcPr>
            <w:tcW w:w="3047" w:type="dxa"/>
            <w:tcBorders>
              <w:left w:val="single" w:sz="18" w:space="0" w:color="auto"/>
            </w:tcBorders>
            <w:shd w:val="clear" w:color="auto" w:fill="C0C0C0"/>
          </w:tcPr>
          <w:p w14:paraId="42787A2A" w14:textId="77777777" w:rsidR="00B13394" w:rsidRDefault="00B13394" w:rsidP="0076559E">
            <w:pPr>
              <w:pStyle w:val="Seznam2"/>
              <w:widowControl/>
              <w:ind w:left="0" w:firstLine="0"/>
              <w:jc w:val="both"/>
              <w:rPr>
                <w:sz w:val="24"/>
                <w:szCs w:val="24"/>
              </w:rPr>
            </w:pPr>
            <w:r>
              <w:rPr>
                <w:sz w:val="24"/>
                <w:szCs w:val="24"/>
              </w:rPr>
              <w:t>Typ managementu</w:t>
            </w:r>
          </w:p>
        </w:tc>
        <w:tc>
          <w:tcPr>
            <w:tcW w:w="6163" w:type="dxa"/>
            <w:tcBorders>
              <w:right w:val="single" w:sz="18" w:space="0" w:color="auto"/>
            </w:tcBorders>
            <w:shd w:val="clear" w:color="auto" w:fill="FFFFFF"/>
          </w:tcPr>
          <w:p w14:paraId="22F3748D" w14:textId="77777777" w:rsidR="00B13394" w:rsidRPr="005607A9" w:rsidRDefault="00B13394" w:rsidP="0076559E">
            <w:pPr>
              <w:pStyle w:val="Seznam2"/>
              <w:widowControl/>
              <w:ind w:left="0" w:firstLine="0"/>
              <w:jc w:val="both"/>
              <w:rPr>
                <w:iCs/>
                <w:sz w:val="24"/>
                <w:szCs w:val="24"/>
              </w:rPr>
            </w:pPr>
            <w:r>
              <w:rPr>
                <w:iCs/>
                <w:sz w:val="24"/>
                <w:szCs w:val="24"/>
              </w:rPr>
              <w:t>pastva zvířat</w:t>
            </w:r>
          </w:p>
        </w:tc>
      </w:tr>
      <w:tr w:rsidR="00B13394" w14:paraId="0449DE70" w14:textId="77777777">
        <w:trPr>
          <w:trHeight w:val="173"/>
        </w:trPr>
        <w:tc>
          <w:tcPr>
            <w:tcW w:w="3047" w:type="dxa"/>
            <w:tcBorders>
              <w:left w:val="single" w:sz="18" w:space="0" w:color="auto"/>
            </w:tcBorders>
            <w:shd w:val="clear" w:color="auto" w:fill="C0C0C0"/>
          </w:tcPr>
          <w:p w14:paraId="39377439" w14:textId="77777777" w:rsidR="00B13394" w:rsidRDefault="00B13394" w:rsidP="0076559E">
            <w:pPr>
              <w:pStyle w:val="Seznam2"/>
              <w:widowControl/>
              <w:ind w:left="0" w:firstLine="0"/>
              <w:jc w:val="both"/>
              <w:rPr>
                <w:sz w:val="24"/>
                <w:szCs w:val="24"/>
              </w:rPr>
            </w:pPr>
            <w:r>
              <w:rPr>
                <w:sz w:val="24"/>
                <w:szCs w:val="24"/>
              </w:rPr>
              <w:t>Vhodný interval</w:t>
            </w:r>
          </w:p>
        </w:tc>
        <w:tc>
          <w:tcPr>
            <w:tcW w:w="6163" w:type="dxa"/>
            <w:tcBorders>
              <w:right w:val="single" w:sz="18" w:space="0" w:color="auto"/>
            </w:tcBorders>
            <w:shd w:val="clear" w:color="auto" w:fill="FFFFFF"/>
          </w:tcPr>
          <w:p w14:paraId="1F727046" w14:textId="64E8C46D" w:rsidR="00B13394" w:rsidRPr="00F83B4B" w:rsidRDefault="00F83B4B" w:rsidP="0076559E">
            <w:pPr>
              <w:pStyle w:val="Seznam2"/>
              <w:widowControl/>
              <w:ind w:left="0" w:firstLine="0"/>
              <w:jc w:val="both"/>
              <w:rPr>
                <w:iCs/>
                <w:sz w:val="24"/>
                <w:szCs w:val="24"/>
              </w:rPr>
            </w:pPr>
            <w:r w:rsidRPr="00F83B4B">
              <w:rPr>
                <w:rFonts w:eastAsiaTheme="minorHAnsi"/>
                <w:sz w:val="24"/>
                <w:szCs w:val="24"/>
                <w:lang w:val="en-US" w:eastAsia="en-US"/>
              </w:rPr>
              <w:t>střídání pastvy (několik let pastva, následně 1rok i více let absence pastvy)</w:t>
            </w:r>
          </w:p>
        </w:tc>
      </w:tr>
      <w:tr w:rsidR="00B13394" w14:paraId="75B58970" w14:textId="77777777">
        <w:trPr>
          <w:trHeight w:val="173"/>
        </w:trPr>
        <w:tc>
          <w:tcPr>
            <w:tcW w:w="3047" w:type="dxa"/>
            <w:tcBorders>
              <w:left w:val="single" w:sz="18" w:space="0" w:color="auto"/>
            </w:tcBorders>
            <w:shd w:val="clear" w:color="auto" w:fill="C0C0C0"/>
          </w:tcPr>
          <w:p w14:paraId="20E71A39" w14:textId="77777777" w:rsidR="00B13394" w:rsidRDefault="00B13394" w:rsidP="0076559E">
            <w:pPr>
              <w:pStyle w:val="Seznam2"/>
              <w:widowControl/>
              <w:ind w:left="0" w:firstLine="0"/>
              <w:jc w:val="both"/>
              <w:rPr>
                <w:sz w:val="24"/>
                <w:szCs w:val="24"/>
              </w:rPr>
            </w:pPr>
            <w:r>
              <w:rPr>
                <w:sz w:val="24"/>
                <w:szCs w:val="24"/>
              </w:rPr>
              <w:t>Minimální interval</w:t>
            </w:r>
          </w:p>
        </w:tc>
        <w:tc>
          <w:tcPr>
            <w:tcW w:w="6163" w:type="dxa"/>
            <w:tcBorders>
              <w:right w:val="single" w:sz="18" w:space="0" w:color="auto"/>
            </w:tcBorders>
            <w:shd w:val="clear" w:color="auto" w:fill="FFFFFF"/>
          </w:tcPr>
          <w:p w14:paraId="5CE5C4A3" w14:textId="77777777" w:rsidR="00B13394" w:rsidRPr="005607A9" w:rsidRDefault="00B13394" w:rsidP="0076559E">
            <w:pPr>
              <w:pStyle w:val="Seznam2"/>
              <w:widowControl/>
              <w:ind w:left="0" w:firstLine="0"/>
              <w:jc w:val="both"/>
              <w:rPr>
                <w:iCs/>
                <w:sz w:val="24"/>
                <w:szCs w:val="24"/>
              </w:rPr>
            </w:pPr>
            <w:r>
              <w:rPr>
                <w:iCs/>
                <w:sz w:val="24"/>
                <w:szCs w:val="24"/>
              </w:rPr>
              <w:t>střídání: 1 rok pastva, 1 rok bez pastvy</w:t>
            </w:r>
          </w:p>
        </w:tc>
      </w:tr>
      <w:tr w:rsidR="00B13394" w14:paraId="78A7798B" w14:textId="77777777">
        <w:trPr>
          <w:trHeight w:val="173"/>
        </w:trPr>
        <w:tc>
          <w:tcPr>
            <w:tcW w:w="3047" w:type="dxa"/>
            <w:tcBorders>
              <w:left w:val="single" w:sz="18" w:space="0" w:color="auto"/>
            </w:tcBorders>
            <w:shd w:val="clear" w:color="auto" w:fill="C0C0C0"/>
          </w:tcPr>
          <w:p w14:paraId="506680ED" w14:textId="77777777" w:rsidR="00B13394" w:rsidRDefault="00B13394" w:rsidP="0076559E">
            <w:pPr>
              <w:pStyle w:val="Seznam2"/>
              <w:widowControl/>
              <w:ind w:left="0" w:firstLine="0"/>
              <w:jc w:val="both"/>
              <w:rPr>
                <w:sz w:val="24"/>
                <w:szCs w:val="24"/>
              </w:rPr>
            </w:pPr>
            <w:r>
              <w:rPr>
                <w:sz w:val="24"/>
                <w:szCs w:val="24"/>
              </w:rPr>
              <w:t xml:space="preserve">Prac. </w:t>
            </w:r>
            <w:proofErr w:type="gramStart"/>
            <w:r>
              <w:rPr>
                <w:sz w:val="24"/>
                <w:szCs w:val="24"/>
              </w:rPr>
              <w:t>nástroj</w:t>
            </w:r>
            <w:proofErr w:type="gramEnd"/>
            <w:r>
              <w:rPr>
                <w:sz w:val="24"/>
                <w:szCs w:val="24"/>
              </w:rPr>
              <w:t xml:space="preserve"> / hosp. zvíře</w:t>
            </w:r>
          </w:p>
        </w:tc>
        <w:tc>
          <w:tcPr>
            <w:tcW w:w="6163" w:type="dxa"/>
            <w:tcBorders>
              <w:right w:val="single" w:sz="18" w:space="0" w:color="auto"/>
            </w:tcBorders>
            <w:shd w:val="clear" w:color="auto" w:fill="FFFFFF"/>
          </w:tcPr>
          <w:p w14:paraId="076CEC07" w14:textId="77777777" w:rsidR="00B13394" w:rsidRPr="005607A9" w:rsidRDefault="00B13394" w:rsidP="0076559E">
            <w:pPr>
              <w:pStyle w:val="Seznam2"/>
              <w:widowControl/>
              <w:ind w:left="0" w:firstLine="0"/>
              <w:jc w:val="both"/>
              <w:rPr>
                <w:iCs/>
                <w:sz w:val="24"/>
                <w:szCs w:val="24"/>
              </w:rPr>
            </w:pPr>
            <w:r>
              <w:rPr>
                <w:iCs/>
                <w:sz w:val="24"/>
                <w:szCs w:val="24"/>
              </w:rPr>
              <w:t>ovce, kozy, králíci, koně, turovití</w:t>
            </w:r>
          </w:p>
        </w:tc>
      </w:tr>
      <w:tr w:rsidR="00B13394" w14:paraId="11A218E1" w14:textId="77777777">
        <w:trPr>
          <w:trHeight w:val="173"/>
        </w:trPr>
        <w:tc>
          <w:tcPr>
            <w:tcW w:w="3047" w:type="dxa"/>
            <w:tcBorders>
              <w:left w:val="single" w:sz="18" w:space="0" w:color="auto"/>
            </w:tcBorders>
            <w:shd w:val="clear" w:color="auto" w:fill="C0C0C0"/>
          </w:tcPr>
          <w:p w14:paraId="4BEEC1C1" w14:textId="77777777" w:rsidR="00B13394" w:rsidRDefault="00B13394" w:rsidP="0076559E">
            <w:pPr>
              <w:pStyle w:val="Seznam2"/>
              <w:widowControl/>
              <w:ind w:left="0" w:firstLine="0"/>
              <w:jc w:val="both"/>
              <w:rPr>
                <w:sz w:val="24"/>
                <w:szCs w:val="24"/>
              </w:rPr>
            </w:pPr>
            <w:r>
              <w:rPr>
                <w:sz w:val="24"/>
                <w:szCs w:val="24"/>
              </w:rPr>
              <w:t>Kalendář pro management</w:t>
            </w:r>
          </w:p>
        </w:tc>
        <w:tc>
          <w:tcPr>
            <w:tcW w:w="6163" w:type="dxa"/>
            <w:tcBorders>
              <w:right w:val="single" w:sz="18" w:space="0" w:color="auto"/>
            </w:tcBorders>
            <w:shd w:val="clear" w:color="auto" w:fill="FFFFFF"/>
          </w:tcPr>
          <w:p w14:paraId="218BF77C" w14:textId="77777777" w:rsidR="00B13394" w:rsidRPr="005607A9" w:rsidRDefault="00B13394" w:rsidP="0076559E">
            <w:pPr>
              <w:pStyle w:val="Seznam2"/>
              <w:widowControl/>
              <w:ind w:left="0" w:firstLine="0"/>
              <w:jc w:val="both"/>
              <w:rPr>
                <w:iCs/>
                <w:sz w:val="24"/>
                <w:szCs w:val="24"/>
              </w:rPr>
            </w:pPr>
            <w:proofErr w:type="gramStart"/>
            <w:r>
              <w:rPr>
                <w:iCs/>
                <w:sz w:val="24"/>
                <w:szCs w:val="24"/>
              </w:rPr>
              <w:t>červen</w:t>
            </w:r>
            <w:proofErr w:type="gramEnd"/>
            <w:r w:rsidRPr="005607A9">
              <w:rPr>
                <w:iCs/>
                <w:sz w:val="24"/>
                <w:szCs w:val="24"/>
              </w:rPr>
              <w:t>–</w:t>
            </w:r>
            <w:proofErr w:type="gramStart"/>
            <w:r>
              <w:rPr>
                <w:iCs/>
                <w:sz w:val="24"/>
                <w:szCs w:val="24"/>
              </w:rPr>
              <w:t>září</w:t>
            </w:r>
            <w:proofErr w:type="gramEnd"/>
            <w:r w:rsidRPr="005607A9">
              <w:rPr>
                <w:iCs/>
                <w:sz w:val="24"/>
                <w:szCs w:val="24"/>
              </w:rPr>
              <w:t xml:space="preserve"> (</w:t>
            </w:r>
            <w:r>
              <w:rPr>
                <w:iCs/>
                <w:sz w:val="24"/>
                <w:szCs w:val="24"/>
              </w:rPr>
              <w:t>hlavní</w:t>
            </w:r>
            <w:r w:rsidRPr="005607A9">
              <w:rPr>
                <w:iCs/>
                <w:sz w:val="24"/>
                <w:szCs w:val="24"/>
              </w:rPr>
              <w:t xml:space="preserve"> vegetační</w:t>
            </w:r>
            <w:r>
              <w:rPr>
                <w:iCs/>
                <w:sz w:val="24"/>
                <w:szCs w:val="24"/>
              </w:rPr>
              <w:t xml:space="preserve"> sezóna</w:t>
            </w:r>
            <w:r w:rsidRPr="005607A9">
              <w:rPr>
                <w:iCs/>
                <w:sz w:val="24"/>
                <w:szCs w:val="24"/>
              </w:rPr>
              <w:t>)</w:t>
            </w:r>
          </w:p>
        </w:tc>
      </w:tr>
      <w:tr w:rsidR="00B13394" w14:paraId="1C7F4702" w14:textId="77777777">
        <w:trPr>
          <w:trHeight w:val="173"/>
        </w:trPr>
        <w:tc>
          <w:tcPr>
            <w:tcW w:w="3047" w:type="dxa"/>
            <w:tcBorders>
              <w:left w:val="single" w:sz="18" w:space="0" w:color="auto"/>
              <w:bottom w:val="nil"/>
            </w:tcBorders>
            <w:shd w:val="clear" w:color="auto" w:fill="C0C0C0"/>
          </w:tcPr>
          <w:p w14:paraId="12A1387F" w14:textId="77777777" w:rsidR="00B13394" w:rsidRDefault="00B13394" w:rsidP="0076559E">
            <w:pPr>
              <w:pStyle w:val="Seznam2"/>
              <w:widowControl/>
              <w:ind w:left="0" w:firstLine="0"/>
              <w:jc w:val="both"/>
              <w:rPr>
                <w:sz w:val="24"/>
                <w:szCs w:val="24"/>
              </w:rPr>
            </w:pPr>
            <w:r>
              <w:rPr>
                <w:sz w:val="24"/>
                <w:szCs w:val="24"/>
              </w:rPr>
              <w:t>Upřesňující podmínky</w:t>
            </w:r>
          </w:p>
        </w:tc>
        <w:tc>
          <w:tcPr>
            <w:tcW w:w="6163" w:type="dxa"/>
            <w:tcBorders>
              <w:bottom w:val="nil"/>
              <w:right w:val="single" w:sz="18" w:space="0" w:color="auto"/>
            </w:tcBorders>
            <w:shd w:val="clear" w:color="auto" w:fill="FFFFFF"/>
          </w:tcPr>
          <w:p w14:paraId="4E0121EC" w14:textId="77777777" w:rsidR="00B13394" w:rsidRPr="005607A9" w:rsidRDefault="00B13394" w:rsidP="0010645C">
            <w:pPr>
              <w:pStyle w:val="Seznam2"/>
              <w:widowControl/>
              <w:ind w:left="0" w:firstLine="0"/>
              <w:jc w:val="both"/>
              <w:rPr>
                <w:iCs/>
                <w:sz w:val="24"/>
                <w:szCs w:val="24"/>
              </w:rPr>
            </w:pPr>
            <w:r>
              <w:rPr>
                <w:iCs/>
                <w:sz w:val="24"/>
                <w:szCs w:val="24"/>
              </w:rPr>
              <w:t>pastvu je třeba přizpůsobit povětrnostním podmínkám v daném roce (vliv srážek, teplot na množství biomasy atd.)</w:t>
            </w:r>
          </w:p>
        </w:tc>
      </w:tr>
      <w:tr w:rsidR="00B13394" w14:paraId="0946409A" w14:textId="77777777">
        <w:trPr>
          <w:trHeight w:val="173"/>
        </w:trPr>
        <w:tc>
          <w:tcPr>
            <w:tcW w:w="3047" w:type="dxa"/>
            <w:tcBorders>
              <w:top w:val="single" w:sz="18" w:space="0" w:color="auto"/>
              <w:left w:val="single" w:sz="18" w:space="0" w:color="auto"/>
            </w:tcBorders>
            <w:shd w:val="clear" w:color="auto" w:fill="C0C0C0"/>
          </w:tcPr>
          <w:p w14:paraId="14C4547C" w14:textId="77777777" w:rsidR="00B13394" w:rsidRDefault="00B13394" w:rsidP="0076559E">
            <w:pPr>
              <w:pStyle w:val="Seznam2"/>
              <w:widowControl/>
              <w:ind w:left="0" w:firstLine="0"/>
              <w:jc w:val="both"/>
              <w:rPr>
                <w:sz w:val="24"/>
                <w:szCs w:val="24"/>
              </w:rPr>
            </w:pPr>
            <w:r>
              <w:rPr>
                <w:sz w:val="24"/>
                <w:szCs w:val="24"/>
              </w:rPr>
              <w:t>Ekosystém</w:t>
            </w:r>
          </w:p>
        </w:tc>
        <w:tc>
          <w:tcPr>
            <w:tcW w:w="6163" w:type="dxa"/>
            <w:tcBorders>
              <w:top w:val="single" w:sz="18" w:space="0" w:color="auto"/>
              <w:right w:val="single" w:sz="18" w:space="0" w:color="auto"/>
            </w:tcBorders>
            <w:shd w:val="clear" w:color="auto" w:fill="FFFFFF"/>
          </w:tcPr>
          <w:p w14:paraId="4AE9E014" w14:textId="77777777" w:rsidR="00B13394" w:rsidRDefault="00B13394" w:rsidP="0076559E">
            <w:pPr>
              <w:pStyle w:val="Seznam2"/>
              <w:widowControl/>
              <w:ind w:left="0" w:firstLine="0"/>
              <w:jc w:val="both"/>
              <w:rPr>
                <w:i/>
                <w:iCs/>
                <w:sz w:val="24"/>
                <w:szCs w:val="24"/>
              </w:rPr>
            </w:pPr>
            <w:r w:rsidRPr="00D30000">
              <w:t xml:space="preserve">Suchá vřesoviště nížin a pahorkatin svazu </w:t>
            </w:r>
            <w:r w:rsidRPr="00D30000">
              <w:rPr>
                <w:i/>
              </w:rPr>
              <w:t xml:space="preserve">Euphorbio-Callunion </w:t>
            </w:r>
            <w:r w:rsidRPr="00D30000">
              <w:t>(T8.1 B)</w:t>
            </w:r>
          </w:p>
        </w:tc>
      </w:tr>
      <w:tr w:rsidR="00B13394" w14:paraId="0039C569" w14:textId="77777777">
        <w:trPr>
          <w:trHeight w:val="173"/>
        </w:trPr>
        <w:tc>
          <w:tcPr>
            <w:tcW w:w="3047" w:type="dxa"/>
            <w:tcBorders>
              <w:left w:val="single" w:sz="18" w:space="0" w:color="auto"/>
            </w:tcBorders>
            <w:shd w:val="clear" w:color="auto" w:fill="C0C0C0"/>
          </w:tcPr>
          <w:p w14:paraId="6729058C" w14:textId="77777777" w:rsidR="00B13394" w:rsidRDefault="00B13394" w:rsidP="0076559E">
            <w:pPr>
              <w:pStyle w:val="Seznam2"/>
              <w:widowControl/>
              <w:ind w:left="0" w:firstLine="0"/>
              <w:jc w:val="both"/>
              <w:rPr>
                <w:sz w:val="24"/>
                <w:szCs w:val="24"/>
              </w:rPr>
            </w:pPr>
            <w:r>
              <w:rPr>
                <w:sz w:val="24"/>
                <w:szCs w:val="24"/>
              </w:rPr>
              <w:t>Typ managementu</w:t>
            </w:r>
          </w:p>
        </w:tc>
        <w:tc>
          <w:tcPr>
            <w:tcW w:w="6163" w:type="dxa"/>
            <w:tcBorders>
              <w:right w:val="single" w:sz="18" w:space="0" w:color="auto"/>
            </w:tcBorders>
            <w:shd w:val="clear" w:color="auto" w:fill="FFFFFF"/>
          </w:tcPr>
          <w:p w14:paraId="2BC6AF24" w14:textId="77777777" w:rsidR="00B13394" w:rsidRPr="005607A9" w:rsidRDefault="00B13394" w:rsidP="0076559E">
            <w:pPr>
              <w:pStyle w:val="Seznam2"/>
              <w:widowControl/>
              <w:ind w:left="0" w:firstLine="0"/>
              <w:jc w:val="both"/>
              <w:rPr>
                <w:iCs/>
                <w:sz w:val="24"/>
                <w:szCs w:val="24"/>
              </w:rPr>
            </w:pPr>
            <w:r>
              <w:rPr>
                <w:iCs/>
                <w:sz w:val="24"/>
                <w:szCs w:val="24"/>
              </w:rPr>
              <w:t>vypalování vřesoviště</w:t>
            </w:r>
          </w:p>
        </w:tc>
      </w:tr>
      <w:tr w:rsidR="00B13394" w14:paraId="6536A9B6" w14:textId="77777777">
        <w:trPr>
          <w:trHeight w:val="173"/>
        </w:trPr>
        <w:tc>
          <w:tcPr>
            <w:tcW w:w="3047" w:type="dxa"/>
            <w:tcBorders>
              <w:left w:val="single" w:sz="18" w:space="0" w:color="auto"/>
            </w:tcBorders>
            <w:shd w:val="clear" w:color="auto" w:fill="C0C0C0"/>
          </w:tcPr>
          <w:p w14:paraId="4356EBA4" w14:textId="77777777" w:rsidR="00B13394" w:rsidRDefault="00B13394" w:rsidP="0076559E">
            <w:pPr>
              <w:pStyle w:val="Seznam2"/>
              <w:widowControl/>
              <w:ind w:left="0" w:firstLine="0"/>
              <w:jc w:val="both"/>
              <w:rPr>
                <w:sz w:val="24"/>
                <w:szCs w:val="24"/>
              </w:rPr>
            </w:pPr>
            <w:r>
              <w:rPr>
                <w:sz w:val="24"/>
                <w:szCs w:val="24"/>
              </w:rPr>
              <w:t>Vhodný interval</w:t>
            </w:r>
          </w:p>
        </w:tc>
        <w:tc>
          <w:tcPr>
            <w:tcW w:w="6163" w:type="dxa"/>
            <w:tcBorders>
              <w:right w:val="single" w:sz="18" w:space="0" w:color="auto"/>
            </w:tcBorders>
            <w:shd w:val="clear" w:color="auto" w:fill="FFFFFF"/>
          </w:tcPr>
          <w:p w14:paraId="789AC9A5" w14:textId="1DAE722F" w:rsidR="00B13394" w:rsidRPr="005607A9" w:rsidRDefault="00B13394" w:rsidP="00E77D76">
            <w:pPr>
              <w:pStyle w:val="Seznam2"/>
              <w:widowControl/>
              <w:ind w:left="0" w:firstLine="0"/>
              <w:jc w:val="both"/>
              <w:rPr>
                <w:iCs/>
                <w:sz w:val="24"/>
                <w:szCs w:val="24"/>
              </w:rPr>
            </w:pPr>
            <w:r w:rsidRPr="005607A9">
              <w:rPr>
                <w:iCs/>
                <w:sz w:val="24"/>
                <w:szCs w:val="24"/>
              </w:rPr>
              <w:t xml:space="preserve">1x </w:t>
            </w:r>
            <w:r w:rsidR="004D0DAF">
              <w:rPr>
                <w:iCs/>
                <w:sz w:val="24"/>
                <w:szCs w:val="24"/>
              </w:rPr>
              <w:t>3</w:t>
            </w:r>
            <w:r>
              <w:rPr>
                <w:iCs/>
                <w:sz w:val="24"/>
                <w:szCs w:val="24"/>
              </w:rPr>
              <w:t xml:space="preserve"> </w:t>
            </w:r>
            <w:r w:rsidR="00E77D76">
              <w:rPr>
                <w:iCs/>
                <w:sz w:val="24"/>
                <w:szCs w:val="24"/>
              </w:rPr>
              <w:t>roky</w:t>
            </w:r>
          </w:p>
        </w:tc>
      </w:tr>
      <w:tr w:rsidR="00B13394" w14:paraId="1C17AF3A" w14:textId="77777777">
        <w:trPr>
          <w:trHeight w:val="173"/>
        </w:trPr>
        <w:tc>
          <w:tcPr>
            <w:tcW w:w="3047" w:type="dxa"/>
            <w:tcBorders>
              <w:left w:val="single" w:sz="18" w:space="0" w:color="auto"/>
            </w:tcBorders>
            <w:shd w:val="clear" w:color="auto" w:fill="C0C0C0"/>
          </w:tcPr>
          <w:p w14:paraId="7D19A52C" w14:textId="77777777" w:rsidR="00B13394" w:rsidRDefault="00B13394" w:rsidP="0076559E">
            <w:pPr>
              <w:pStyle w:val="Seznam2"/>
              <w:widowControl/>
              <w:ind w:left="0" w:firstLine="0"/>
              <w:jc w:val="both"/>
              <w:rPr>
                <w:sz w:val="24"/>
                <w:szCs w:val="24"/>
              </w:rPr>
            </w:pPr>
            <w:r>
              <w:rPr>
                <w:sz w:val="24"/>
                <w:szCs w:val="24"/>
              </w:rPr>
              <w:t>Minimální interval</w:t>
            </w:r>
          </w:p>
        </w:tc>
        <w:tc>
          <w:tcPr>
            <w:tcW w:w="6163" w:type="dxa"/>
            <w:tcBorders>
              <w:right w:val="single" w:sz="18" w:space="0" w:color="auto"/>
            </w:tcBorders>
            <w:shd w:val="clear" w:color="auto" w:fill="FFFFFF"/>
          </w:tcPr>
          <w:p w14:paraId="5BE28510" w14:textId="77777777" w:rsidR="00B13394" w:rsidRPr="005607A9" w:rsidRDefault="00B13394" w:rsidP="00726FA8">
            <w:pPr>
              <w:pStyle w:val="Seznam2"/>
              <w:widowControl/>
              <w:ind w:left="0" w:firstLine="0"/>
              <w:jc w:val="both"/>
              <w:rPr>
                <w:iCs/>
                <w:sz w:val="24"/>
                <w:szCs w:val="24"/>
              </w:rPr>
            </w:pPr>
            <w:r w:rsidRPr="005607A9">
              <w:rPr>
                <w:iCs/>
                <w:sz w:val="24"/>
                <w:szCs w:val="24"/>
              </w:rPr>
              <w:t xml:space="preserve">1x </w:t>
            </w:r>
            <w:r>
              <w:rPr>
                <w:iCs/>
                <w:sz w:val="24"/>
                <w:szCs w:val="24"/>
              </w:rPr>
              <w:t>za 10 let</w:t>
            </w:r>
          </w:p>
        </w:tc>
      </w:tr>
      <w:tr w:rsidR="00B13394" w14:paraId="1AEA5998" w14:textId="77777777">
        <w:trPr>
          <w:trHeight w:val="173"/>
        </w:trPr>
        <w:tc>
          <w:tcPr>
            <w:tcW w:w="3047" w:type="dxa"/>
            <w:tcBorders>
              <w:left w:val="single" w:sz="18" w:space="0" w:color="auto"/>
            </w:tcBorders>
            <w:shd w:val="clear" w:color="auto" w:fill="C0C0C0"/>
          </w:tcPr>
          <w:p w14:paraId="53A9F393" w14:textId="77777777" w:rsidR="00B13394" w:rsidRDefault="00B13394" w:rsidP="0076559E">
            <w:pPr>
              <w:pStyle w:val="Seznam2"/>
              <w:widowControl/>
              <w:ind w:left="0" w:firstLine="0"/>
              <w:jc w:val="both"/>
              <w:rPr>
                <w:sz w:val="24"/>
                <w:szCs w:val="24"/>
              </w:rPr>
            </w:pPr>
            <w:r>
              <w:rPr>
                <w:sz w:val="24"/>
                <w:szCs w:val="24"/>
              </w:rPr>
              <w:t xml:space="preserve">Prac. </w:t>
            </w:r>
            <w:proofErr w:type="gramStart"/>
            <w:r>
              <w:rPr>
                <w:sz w:val="24"/>
                <w:szCs w:val="24"/>
              </w:rPr>
              <w:t>nástroj</w:t>
            </w:r>
            <w:proofErr w:type="gramEnd"/>
            <w:r>
              <w:rPr>
                <w:sz w:val="24"/>
                <w:szCs w:val="24"/>
              </w:rPr>
              <w:t xml:space="preserve"> / hosp. zvíře</w:t>
            </w:r>
          </w:p>
        </w:tc>
        <w:tc>
          <w:tcPr>
            <w:tcW w:w="6163" w:type="dxa"/>
            <w:tcBorders>
              <w:right w:val="single" w:sz="18" w:space="0" w:color="auto"/>
            </w:tcBorders>
            <w:shd w:val="clear" w:color="auto" w:fill="FFFFFF"/>
          </w:tcPr>
          <w:p w14:paraId="39F22E63" w14:textId="77777777" w:rsidR="00B13394" w:rsidRPr="005607A9" w:rsidRDefault="00B13394" w:rsidP="0076559E">
            <w:pPr>
              <w:pStyle w:val="Seznam2"/>
              <w:widowControl/>
              <w:ind w:left="0" w:firstLine="0"/>
              <w:jc w:val="both"/>
              <w:rPr>
                <w:iCs/>
                <w:sz w:val="24"/>
                <w:szCs w:val="24"/>
              </w:rPr>
            </w:pPr>
            <w:r>
              <w:rPr>
                <w:iCs/>
                <w:sz w:val="24"/>
                <w:szCs w:val="24"/>
              </w:rPr>
              <w:t>kontrolovaný oheň</w:t>
            </w:r>
          </w:p>
        </w:tc>
      </w:tr>
      <w:tr w:rsidR="00B13394" w14:paraId="737D1792" w14:textId="77777777">
        <w:trPr>
          <w:trHeight w:val="173"/>
        </w:trPr>
        <w:tc>
          <w:tcPr>
            <w:tcW w:w="3047" w:type="dxa"/>
            <w:tcBorders>
              <w:left w:val="single" w:sz="18" w:space="0" w:color="auto"/>
            </w:tcBorders>
            <w:shd w:val="clear" w:color="auto" w:fill="C0C0C0"/>
          </w:tcPr>
          <w:p w14:paraId="2B7BD697" w14:textId="77777777" w:rsidR="00B13394" w:rsidRDefault="00B13394" w:rsidP="0076559E">
            <w:pPr>
              <w:pStyle w:val="Seznam2"/>
              <w:widowControl/>
              <w:ind w:left="0" w:firstLine="0"/>
              <w:jc w:val="both"/>
              <w:rPr>
                <w:sz w:val="24"/>
                <w:szCs w:val="24"/>
              </w:rPr>
            </w:pPr>
            <w:r>
              <w:rPr>
                <w:sz w:val="24"/>
                <w:szCs w:val="24"/>
              </w:rPr>
              <w:t>Kalendář pro management</w:t>
            </w:r>
          </w:p>
        </w:tc>
        <w:tc>
          <w:tcPr>
            <w:tcW w:w="6163" w:type="dxa"/>
            <w:tcBorders>
              <w:right w:val="single" w:sz="18" w:space="0" w:color="auto"/>
            </w:tcBorders>
            <w:shd w:val="clear" w:color="auto" w:fill="FFFFFF"/>
          </w:tcPr>
          <w:p w14:paraId="48E42570" w14:textId="77777777" w:rsidR="00B13394" w:rsidRPr="005607A9" w:rsidRDefault="00B13394" w:rsidP="00726FA8">
            <w:pPr>
              <w:pStyle w:val="Seznam2"/>
              <w:widowControl/>
              <w:ind w:left="0" w:firstLine="0"/>
              <w:jc w:val="both"/>
              <w:rPr>
                <w:iCs/>
                <w:sz w:val="24"/>
                <w:szCs w:val="24"/>
              </w:rPr>
            </w:pPr>
            <w:proofErr w:type="gramStart"/>
            <w:r>
              <w:rPr>
                <w:iCs/>
                <w:sz w:val="24"/>
                <w:szCs w:val="24"/>
              </w:rPr>
              <w:t>listopad</w:t>
            </w:r>
            <w:proofErr w:type="gramEnd"/>
            <w:r w:rsidRPr="005607A9">
              <w:rPr>
                <w:iCs/>
                <w:sz w:val="24"/>
                <w:szCs w:val="24"/>
              </w:rPr>
              <w:t>–</w:t>
            </w:r>
            <w:proofErr w:type="gramStart"/>
            <w:r>
              <w:rPr>
                <w:iCs/>
                <w:sz w:val="24"/>
                <w:szCs w:val="24"/>
              </w:rPr>
              <w:t>březen</w:t>
            </w:r>
            <w:proofErr w:type="gramEnd"/>
            <w:r w:rsidRPr="005607A9">
              <w:rPr>
                <w:iCs/>
                <w:sz w:val="24"/>
                <w:szCs w:val="24"/>
              </w:rPr>
              <w:t xml:space="preserve"> (období vegetačního klidu)</w:t>
            </w:r>
          </w:p>
        </w:tc>
      </w:tr>
      <w:tr w:rsidR="00B13394" w14:paraId="6D3E002F" w14:textId="77777777">
        <w:trPr>
          <w:trHeight w:val="173"/>
        </w:trPr>
        <w:tc>
          <w:tcPr>
            <w:tcW w:w="3047" w:type="dxa"/>
            <w:tcBorders>
              <w:left w:val="single" w:sz="18" w:space="0" w:color="auto"/>
              <w:bottom w:val="single" w:sz="18" w:space="0" w:color="auto"/>
            </w:tcBorders>
            <w:shd w:val="clear" w:color="auto" w:fill="C0C0C0"/>
          </w:tcPr>
          <w:p w14:paraId="20FE2CBC" w14:textId="77777777" w:rsidR="00B13394" w:rsidRDefault="00B13394" w:rsidP="0076559E">
            <w:pPr>
              <w:pStyle w:val="Seznam2"/>
              <w:widowControl/>
              <w:ind w:left="0" w:firstLine="0"/>
              <w:jc w:val="both"/>
              <w:rPr>
                <w:sz w:val="24"/>
                <w:szCs w:val="24"/>
              </w:rPr>
            </w:pPr>
            <w:r>
              <w:rPr>
                <w:sz w:val="24"/>
                <w:szCs w:val="24"/>
              </w:rPr>
              <w:t>Upřesňující podmínky</w:t>
            </w:r>
          </w:p>
        </w:tc>
        <w:tc>
          <w:tcPr>
            <w:tcW w:w="6163" w:type="dxa"/>
            <w:tcBorders>
              <w:bottom w:val="single" w:sz="18" w:space="0" w:color="auto"/>
              <w:right w:val="single" w:sz="18" w:space="0" w:color="auto"/>
            </w:tcBorders>
            <w:shd w:val="clear" w:color="auto" w:fill="FFFFFF"/>
          </w:tcPr>
          <w:p w14:paraId="5206E2F7" w14:textId="343FFFE9" w:rsidR="00B13394" w:rsidRPr="005607A9" w:rsidRDefault="00B13394" w:rsidP="00416A06">
            <w:pPr>
              <w:pStyle w:val="Seznam2"/>
              <w:widowControl/>
              <w:ind w:left="0" w:firstLine="0"/>
              <w:jc w:val="both"/>
              <w:rPr>
                <w:iCs/>
                <w:sz w:val="24"/>
                <w:szCs w:val="24"/>
              </w:rPr>
            </w:pPr>
            <w:r>
              <w:rPr>
                <w:iCs/>
                <w:sz w:val="24"/>
                <w:szCs w:val="24"/>
              </w:rPr>
              <w:t>oheň by měl sloužit k odstranění nežádoucí nadzem</w:t>
            </w:r>
            <w:r w:rsidR="00416A06">
              <w:rPr>
                <w:iCs/>
                <w:sz w:val="24"/>
                <w:szCs w:val="24"/>
              </w:rPr>
              <w:t>.</w:t>
            </w:r>
            <w:r>
              <w:rPr>
                <w:iCs/>
                <w:sz w:val="24"/>
                <w:szCs w:val="24"/>
              </w:rPr>
              <w:t xml:space="preserve"> biomasy, odstranění surového humusu, regener</w:t>
            </w:r>
            <w:r w:rsidR="00416A06">
              <w:rPr>
                <w:iCs/>
                <w:sz w:val="24"/>
                <w:szCs w:val="24"/>
              </w:rPr>
              <w:t>.</w:t>
            </w:r>
            <w:r>
              <w:rPr>
                <w:iCs/>
                <w:sz w:val="24"/>
                <w:szCs w:val="24"/>
              </w:rPr>
              <w:t xml:space="preserve"> vřesu na ohořených větvích, schopn. klíčení semen po projití vysokými teplotami</w:t>
            </w:r>
          </w:p>
        </w:tc>
      </w:tr>
      <w:tr w:rsidR="00B13394" w14:paraId="426E08B7" w14:textId="77777777">
        <w:trPr>
          <w:trHeight w:val="185"/>
        </w:trPr>
        <w:tc>
          <w:tcPr>
            <w:tcW w:w="3047" w:type="dxa"/>
            <w:tcBorders>
              <w:top w:val="single" w:sz="18" w:space="0" w:color="auto"/>
              <w:left w:val="single" w:sz="18" w:space="0" w:color="auto"/>
            </w:tcBorders>
            <w:shd w:val="clear" w:color="auto" w:fill="C0C0C0"/>
          </w:tcPr>
          <w:p w14:paraId="7E99FED6" w14:textId="77777777" w:rsidR="00B13394" w:rsidRDefault="00B13394" w:rsidP="0076559E">
            <w:pPr>
              <w:pStyle w:val="Seznam2"/>
              <w:widowControl/>
              <w:ind w:left="0" w:firstLine="0"/>
              <w:jc w:val="both"/>
              <w:rPr>
                <w:sz w:val="24"/>
                <w:szCs w:val="24"/>
              </w:rPr>
            </w:pPr>
            <w:r>
              <w:rPr>
                <w:sz w:val="24"/>
                <w:szCs w:val="24"/>
              </w:rPr>
              <w:lastRenderedPageBreak/>
              <w:t>Ekosystém</w:t>
            </w:r>
          </w:p>
        </w:tc>
        <w:tc>
          <w:tcPr>
            <w:tcW w:w="6163" w:type="dxa"/>
            <w:tcBorders>
              <w:top w:val="single" w:sz="18" w:space="0" w:color="auto"/>
              <w:right w:val="single" w:sz="18" w:space="0" w:color="auto"/>
            </w:tcBorders>
            <w:shd w:val="clear" w:color="auto" w:fill="FFFFFF"/>
          </w:tcPr>
          <w:p w14:paraId="74D24A01" w14:textId="77777777" w:rsidR="00B13394" w:rsidRDefault="00B13394" w:rsidP="0076559E">
            <w:pPr>
              <w:pStyle w:val="Seznam2"/>
              <w:widowControl/>
              <w:ind w:left="0" w:firstLine="0"/>
              <w:jc w:val="both"/>
              <w:rPr>
                <w:i/>
                <w:iCs/>
                <w:sz w:val="24"/>
                <w:szCs w:val="24"/>
              </w:rPr>
            </w:pPr>
            <w:r>
              <w:rPr>
                <w:lang w:val="en-US"/>
              </w:rPr>
              <w:t xml:space="preserve">Bezkolencové louky </w:t>
            </w:r>
            <w:r w:rsidRPr="000F617D">
              <w:rPr>
                <w:lang w:val="en-US"/>
              </w:rPr>
              <w:t>(T</w:t>
            </w:r>
            <w:r>
              <w:rPr>
                <w:lang w:val="en-US"/>
              </w:rPr>
              <w:t>1</w:t>
            </w:r>
            <w:r w:rsidRPr="000F617D">
              <w:rPr>
                <w:lang w:val="en-US"/>
              </w:rPr>
              <w:t>.</w:t>
            </w:r>
            <w:r>
              <w:rPr>
                <w:lang w:val="en-US"/>
              </w:rPr>
              <w:t>9</w:t>
            </w:r>
            <w:r w:rsidRPr="000F617D">
              <w:rPr>
                <w:lang w:val="en-US"/>
              </w:rPr>
              <w:t>)</w:t>
            </w:r>
          </w:p>
        </w:tc>
      </w:tr>
      <w:tr w:rsidR="00B13394" w14:paraId="6966B8BA" w14:textId="77777777">
        <w:tc>
          <w:tcPr>
            <w:tcW w:w="3047" w:type="dxa"/>
            <w:tcBorders>
              <w:left w:val="single" w:sz="18" w:space="0" w:color="auto"/>
            </w:tcBorders>
            <w:shd w:val="clear" w:color="auto" w:fill="C0C0C0"/>
          </w:tcPr>
          <w:p w14:paraId="1251342B" w14:textId="77777777" w:rsidR="00B13394" w:rsidRDefault="00B13394" w:rsidP="0076559E">
            <w:pPr>
              <w:pStyle w:val="Seznam2"/>
              <w:widowControl/>
              <w:ind w:left="0" w:firstLine="0"/>
              <w:jc w:val="both"/>
              <w:rPr>
                <w:sz w:val="24"/>
                <w:szCs w:val="24"/>
              </w:rPr>
            </w:pPr>
            <w:r>
              <w:rPr>
                <w:sz w:val="24"/>
                <w:szCs w:val="24"/>
              </w:rPr>
              <w:t>Typ managementu</w:t>
            </w:r>
          </w:p>
        </w:tc>
        <w:tc>
          <w:tcPr>
            <w:tcW w:w="6163" w:type="dxa"/>
            <w:tcBorders>
              <w:right w:val="single" w:sz="18" w:space="0" w:color="auto"/>
            </w:tcBorders>
            <w:shd w:val="clear" w:color="auto" w:fill="FFFFFF"/>
          </w:tcPr>
          <w:p w14:paraId="504B075F" w14:textId="77777777" w:rsidR="00B13394" w:rsidRPr="00726FA8" w:rsidRDefault="00B13394" w:rsidP="0076559E">
            <w:pPr>
              <w:pStyle w:val="Seznam2"/>
              <w:widowControl/>
              <w:ind w:left="0" w:firstLine="0"/>
              <w:jc w:val="both"/>
              <w:rPr>
                <w:iCs/>
                <w:sz w:val="24"/>
                <w:szCs w:val="24"/>
              </w:rPr>
            </w:pPr>
            <w:r w:rsidRPr="00726FA8">
              <w:rPr>
                <w:iCs/>
                <w:sz w:val="24"/>
                <w:szCs w:val="24"/>
              </w:rPr>
              <w:t xml:space="preserve">mozaikovité kosení </w:t>
            </w:r>
            <w:r>
              <w:rPr>
                <w:iCs/>
                <w:sz w:val="24"/>
                <w:szCs w:val="24"/>
              </w:rPr>
              <w:t>(DP 1, 9)</w:t>
            </w:r>
          </w:p>
        </w:tc>
      </w:tr>
      <w:tr w:rsidR="00B13394" w14:paraId="4D6C719F" w14:textId="77777777">
        <w:tc>
          <w:tcPr>
            <w:tcW w:w="3047" w:type="dxa"/>
            <w:tcBorders>
              <w:left w:val="single" w:sz="18" w:space="0" w:color="auto"/>
            </w:tcBorders>
            <w:shd w:val="clear" w:color="auto" w:fill="C0C0C0"/>
          </w:tcPr>
          <w:p w14:paraId="24C9A305" w14:textId="77777777" w:rsidR="00B13394" w:rsidRDefault="00B13394" w:rsidP="0076559E">
            <w:pPr>
              <w:pStyle w:val="Seznam2"/>
              <w:widowControl/>
              <w:ind w:left="0" w:firstLine="0"/>
              <w:jc w:val="both"/>
              <w:rPr>
                <w:sz w:val="24"/>
                <w:szCs w:val="24"/>
              </w:rPr>
            </w:pPr>
            <w:r>
              <w:rPr>
                <w:sz w:val="24"/>
                <w:szCs w:val="24"/>
              </w:rPr>
              <w:t>Vhodný interval</w:t>
            </w:r>
          </w:p>
        </w:tc>
        <w:tc>
          <w:tcPr>
            <w:tcW w:w="6163" w:type="dxa"/>
            <w:tcBorders>
              <w:right w:val="single" w:sz="18" w:space="0" w:color="auto"/>
            </w:tcBorders>
            <w:shd w:val="clear" w:color="auto" w:fill="FFFFFF"/>
          </w:tcPr>
          <w:p w14:paraId="667FBC6C" w14:textId="77777777" w:rsidR="00B13394" w:rsidRPr="00726FA8" w:rsidRDefault="00B13394" w:rsidP="0076559E">
            <w:pPr>
              <w:pStyle w:val="Seznam2"/>
              <w:widowControl/>
              <w:ind w:left="0" w:firstLine="0"/>
              <w:jc w:val="both"/>
              <w:rPr>
                <w:iCs/>
                <w:sz w:val="24"/>
                <w:szCs w:val="24"/>
              </w:rPr>
            </w:pPr>
            <w:r w:rsidRPr="00726FA8">
              <w:rPr>
                <w:iCs/>
                <w:sz w:val="24"/>
                <w:szCs w:val="24"/>
              </w:rPr>
              <w:t>1x ročně</w:t>
            </w:r>
          </w:p>
        </w:tc>
      </w:tr>
      <w:tr w:rsidR="00B13394" w14:paraId="66FE1A39" w14:textId="77777777">
        <w:tc>
          <w:tcPr>
            <w:tcW w:w="3047" w:type="dxa"/>
            <w:tcBorders>
              <w:left w:val="single" w:sz="18" w:space="0" w:color="auto"/>
            </w:tcBorders>
            <w:shd w:val="clear" w:color="auto" w:fill="C0C0C0"/>
          </w:tcPr>
          <w:p w14:paraId="544FBA4D" w14:textId="77777777" w:rsidR="00B13394" w:rsidRDefault="00B13394" w:rsidP="0076559E">
            <w:pPr>
              <w:pStyle w:val="Seznam2"/>
              <w:widowControl/>
              <w:ind w:left="0" w:firstLine="0"/>
              <w:jc w:val="both"/>
              <w:rPr>
                <w:sz w:val="24"/>
                <w:szCs w:val="24"/>
              </w:rPr>
            </w:pPr>
            <w:r>
              <w:rPr>
                <w:sz w:val="24"/>
                <w:szCs w:val="24"/>
              </w:rPr>
              <w:t>Minimální interval</w:t>
            </w:r>
          </w:p>
        </w:tc>
        <w:tc>
          <w:tcPr>
            <w:tcW w:w="6163" w:type="dxa"/>
            <w:tcBorders>
              <w:right w:val="single" w:sz="18" w:space="0" w:color="auto"/>
            </w:tcBorders>
            <w:shd w:val="clear" w:color="auto" w:fill="FFFFFF"/>
          </w:tcPr>
          <w:p w14:paraId="11AAF823" w14:textId="77777777" w:rsidR="00B13394" w:rsidRPr="00726FA8" w:rsidRDefault="00B13394" w:rsidP="0076559E">
            <w:pPr>
              <w:pStyle w:val="Seznam2"/>
              <w:widowControl/>
              <w:ind w:left="0" w:firstLine="0"/>
              <w:jc w:val="both"/>
              <w:rPr>
                <w:iCs/>
                <w:sz w:val="24"/>
                <w:szCs w:val="24"/>
              </w:rPr>
            </w:pPr>
            <w:r w:rsidRPr="00726FA8">
              <w:rPr>
                <w:iCs/>
                <w:sz w:val="24"/>
                <w:szCs w:val="24"/>
              </w:rPr>
              <w:t>1x za 2 roky</w:t>
            </w:r>
          </w:p>
        </w:tc>
      </w:tr>
      <w:tr w:rsidR="00B13394" w14:paraId="4547C1F3" w14:textId="77777777">
        <w:tc>
          <w:tcPr>
            <w:tcW w:w="3047" w:type="dxa"/>
            <w:tcBorders>
              <w:left w:val="single" w:sz="18" w:space="0" w:color="auto"/>
            </w:tcBorders>
            <w:shd w:val="clear" w:color="auto" w:fill="C0C0C0"/>
          </w:tcPr>
          <w:p w14:paraId="3D40EFCC" w14:textId="77777777" w:rsidR="00B13394" w:rsidRDefault="00B13394" w:rsidP="0076559E">
            <w:pPr>
              <w:pStyle w:val="Seznam2"/>
              <w:widowControl/>
              <w:ind w:left="0" w:firstLine="0"/>
              <w:jc w:val="both"/>
              <w:rPr>
                <w:sz w:val="24"/>
                <w:szCs w:val="24"/>
              </w:rPr>
            </w:pPr>
            <w:r>
              <w:rPr>
                <w:sz w:val="24"/>
                <w:szCs w:val="24"/>
              </w:rPr>
              <w:t xml:space="preserve">Prac. </w:t>
            </w:r>
            <w:proofErr w:type="gramStart"/>
            <w:r>
              <w:rPr>
                <w:sz w:val="24"/>
                <w:szCs w:val="24"/>
              </w:rPr>
              <w:t>nástroj</w:t>
            </w:r>
            <w:proofErr w:type="gramEnd"/>
            <w:r>
              <w:rPr>
                <w:sz w:val="24"/>
                <w:szCs w:val="24"/>
              </w:rPr>
              <w:t xml:space="preserve"> / hosp. zvíře</w:t>
            </w:r>
          </w:p>
        </w:tc>
        <w:tc>
          <w:tcPr>
            <w:tcW w:w="6163" w:type="dxa"/>
            <w:tcBorders>
              <w:right w:val="single" w:sz="18" w:space="0" w:color="auto"/>
            </w:tcBorders>
            <w:shd w:val="clear" w:color="auto" w:fill="FFFFFF"/>
          </w:tcPr>
          <w:p w14:paraId="7F3C3EF2" w14:textId="77777777" w:rsidR="00B13394" w:rsidRPr="00726FA8" w:rsidRDefault="00B13394" w:rsidP="0076559E">
            <w:pPr>
              <w:pStyle w:val="Seznam2"/>
              <w:widowControl/>
              <w:ind w:left="0" w:firstLine="0"/>
              <w:jc w:val="both"/>
              <w:rPr>
                <w:iCs/>
                <w:sz w:val="24"/>
                <w:szCs w:val="24"/>
              </w:rPr>
            </w:pPr>
            <w:r>
              <w:rPr>
                <w:iCs/>
                <w:sz w:val="24"/>
                <w:szCs w:val="24"/>
              </w:rPr>
              <w:t>lehká mechanizace, křovinořez</w:t>
            </w:r>
          </w:p>
        </w:tc>
      </w:tr>
      <w:tr w:rsidR="00B13394" w14:paraId="3A444C04" w14:textId="77777777">
        <w:trPr>
          <w:trHeight w:val="211"/>
        </w:trPr>
        <w:tc>
          <w:tcPr>
            <w:tcW w:w="3047" w:type="dxa"/>
            <w:tcBorders>
              <w:left w:val="single" w:sz="18" w:space="0" w:color="auto"/>
            </w:tcBorders>
            <w:shd w:val="clear" w:color="auto" w:fill="C0C0C0"/>
          </w:tcPr>
          <w:p w14:paraId="6CE860D0" w14:textId="77777777" w:rsidR="00B13394" w:rsidRDefault="00B13394" w:rsidP="0076559E">
            <w:pPr>
              <w:pStyle w:val="Seznam2"/>
              <w:widowControl/>
              <w:ind w:left="0" w:firstLine="0"/>
              <w:jc w:val="both"/>
              <w:rPr>
                <w:sz w:val="24"/>
                <w:szCs w:val="24"/>
              </w:rPr>
            </w:pPr>
            <w:r>
              <w:rPr>
                <w:sz w:val="24"/>
                <w:szCs w:val="24"/>
              </w:rPr>
              <w:t>Kalendář pro management</w:t>
            </w:r>
          </w:p>
        </w:tc>
        <w:tc>
          <w:tcPr>
            <w:tcW w:w="6163" w:type="dxa"/>
            <w:tcBorders>
              <w:right w:val="single" w:sz="18" w:space="0" w:color="auto"/>
            </w:tcBorders>
            <w:shd w:val="clear" w:color="auto" w:fill="FFFFFF"/>
          </w:tcPr>
          <w:p w14:paraId="29D70E17" w14:textId="26AC3C24" w:rsidR="00B13394" w:rsidRPr="00726FA8" w:rsidRDefault="00B13394" w:rsidP="00EC3F88">
            <w:pPr>
              <w:pStyle w:val="Seznam2"/>
              <w:widowControl/>
              <w:ind w:left="0" w:firstLine="0"/>
              <w:jc w:val="both"/>
              <w:rPr>
                <w:iCs/>
                <w:sz w:val="24"/>
                <w:szCs w:val="24"/>
              </w:rPr>
            </w:pPr>
            <w:r>
              <w:rPr>
                <w:iCs/>
                <w:sz w:val="24"/>
                <w:szCs w:val="24"/>
              </w:rPr>
              <w:t xml:space="preserve">pouze mimo období </w:t>
            </w:r>
            <w:proofErr w:type="gramStart"/>
            <w:r w:rsidR="00EC3F88">
              <w:rPr>
                <w:iCs/>
                <w:sz w:val="24"/>
                <w:szCs w:val="24"/>
              </w:rPr>
              <w:t>2</w:t>
            </w:r>
            <w:r>
              <w:rPr>
                <w:iCs/>
                <w:sz w:val="24"/>
                <w:szCs w:val="24"/>
              </w:rPr>
              <w:t>5.5.</w:t>
            </w:r>
            <w:r w:rsidRPr="005607A9">
              <w:rPr>
                <w:iCs/>
                <w:sz w:val="24"/>
                <w:szCs w:val="24"/>
              </w:rPr>
              <w:t>–</w:t>
            </w:r>
            <w:r>
              <w:rPr>
                <w:iCs/>
                <w:sz w:val="24"/>
                <w:szCs w:val="24"/>
              </w:rPr>
              <w:t>15.9</w:t>
            </w:r>
            <w:proofErr w:type="gramEnd"/>
            <w:r>
              <w:rPr>
                <w:iCs/>
                <w:sz w:val="24"/>
                <w:szCs w:val="24"/>
              </w:rPr>
              <w:t>.</w:t>
            </w:r>
          </w:p>
        </w:tc>
      </w:tr>
      <w:tr w:rsidR="00B13394" w14:paraId="5D337A8E" w14:textId="77777777">
        <w:trPr>
          <w:trHeight w:val="173"/>
        </w:trPr>
        <w:tc>
          <w:tcPr>
            <w:tcW w:w="3047" w:type="dxa"/>
            <w:tcBorders>
              <w:left w:val="single" w:sz="18" w:space="0" w:color="auto"/>
            </w:tcBorders>
            <w:shd w:val="clear" w:color="auto" w:fill="C0C0C0"/>
          </w:tcPr>
          <w:p w14:paraId="6925101D" w14:textId="77777777" w:rsidR="00B13394" w:rsidRDefault="00B13394" w:rsidP="0076559E">
            <w:pPr>
              <w:pStyle w:val="Seznam2"/>
              <w:widowControl/>
              <w:ind w:left="0" w:firstLine="0"/>
              <w:jc w:val="both"/>
              <w:rPr>
                <w:sz w:val="24"/>
                <w:szCs w:val="24"/>
              </w:rPr>
            </w:pPr>
            <w:r>
              <w:rPr>
                <w:sz w:val="24"/>
                <w:szCs w:val="24"/>
              </w:rPr>
              <w:t>Upřesňující podmínky</w:t>
            </w:r>
          </w:p>
        </w:tc>
        <w:tc>
          <w:tcPr>
            <w:tcW w:w="6163" w:type="dxa"/>
            <w:tcBorders>
              <w:right w:val="single" w:sz="18" w:space="0" w:color="auto"/>
            </w:tcBorders>
            <w:shd w:val="clear" w:color="auto" w:fill="FFFFFF"/>
          </w:tcPr>
          <w:p w14:paraId="4DE8207F" w14:textId="77777777" w:rsidR="00B13394" w:rsidRPr="00726FA8" w:rsidRDefault="00B13394" w:rsidP="00726FA8">
            <w:pPr>
              <w:pStyle w:val="Seznam2"/>
              <w:widowControl/>
              <w:ind w:left="0" w:firstLine="0"/>
              <w:jc w:val="both"/>
              <w:rPr>
                <w:iCs/>
                <w:sz w:val="24"/>
                <w:szCs w:val="24"/>
              </w:rPr>
            </w:pPr>
            <w:r>
              <w:rPr>
                <w:iCs/>
                <w:sz w:val="24"/>
                <w:szCs w:val="24"/>
              </w:rPr>
              <w:t>ponechání cca 25 % nepokosené plochy s ohledem na výskyt modrásků a jejich živných rostlin, vyhrabávání posečené biomasy a její deponování mimo lokalitu</w:t>
            </w:r>
          </w:p>
        </w:tc>
      </w:tr>
      <w:tr w:rsidR="00F83B4B" w14:paraId="24B6F13A" w14:textId="77777777" w:rsidTr="00F83B4B">
        <w:trPr>
          <w:trHeight w:val="173"/>
        </w:trPr>
        <w:tc>
          <w:tcPr>
            <w:tcW w:w="3047" w:type="dxa"/>
            <w:tcBorders>
              <w:top w:val="single" w:sz="18" w:space="0" w:color="auto"/>
              <w:left w:val="single" w:sz="18" w:space="0" w:color="auto"/>
            </w:tcBorders>
            <w:shd w:val="clear" w:color="auto" w:fill="C0C0C0"/>
          </w:tcPr>
          <w:p w14:paraId="5FB75527" w14:textId="77777777" w:rsidR="00F83B4B" w:rsidRDefault="00F83B4B" w:rsidP="00F83B4B">
            <w:pPr>
              <w:pStyle w:val="Seznam2"/>
              <w:widowControl/>
              <w:ind w:left="0" w:firstLine="0"/>
              <w:jc w:val="both"/>
              <w:rPr>
                <w:sz w:val="24"/>
                <w:szCs w:val="24"/>
              </w:rPr>
            </w:pPr>
            <w:r>
              <w:rPr>
                <w:sz w:val="24"/>
                <w:szCs w:val="24"/>
              </w:rPr>
              <w:t>Ekosystém</w:t>
            </w:r>
          </w:p>
        </w:tc>
        <w:tc>
          <w:tcPr>
            <w:tcW w:w="6163" w:type="dxa"/>
            <w:tcBorders>
              <w:top w:val="single" w:sz="18" w:space="0" w:color="auto"/>
              <w:right w:val="single" w:sz="18" w:space="0" w:color="auto"/>
            </w:tcBorders>
            <w:shd w:val="clear" w:color="auto" w:fill="FFFFFF"/>
          </w:tcPr>
          <w:p w14:paraId="174A9EB3" w14:textId="2DF0BDAC" w:rsidR="00F83B4B" w:rsidRDefault="00F83B4B" w:rsidP="00F83B4B">
            <w:pPr>
              <w:pStyle w:val="Seznam2"/>
              <w:widowControl/>
              <w:ind w:left="0" w:firstLine="0"/>
              <w:jc w:val="both"/>
              <w:rPr>
                <w:i/>
                <w:iCs/>
                <w:sz w:val="24"/>
                <w:szCs w:val="24"/>
              </w:rPr>
            </w:pPr>
            <w:r>
              <w:rPr>
                <w:lang w:val="en-US"/>
              </w:rPr>
              <w:t xml:space="preserve">Bezkolencové louky </w:t>
            </w:r>
            <w:r w:rsidRPr="000F617D">
              <w:rPr>
                <w:lang w:val="en-US"/>
              </w:rPr>
              <w:t>(T</w:t>
            </w:r>
            <w:r>
              <w:rPr>
                <w:lang w:val="en-US"/>
              </w:rPr>
              <w:t>1</w:t>
            </w:r>
            <w:r w:rsidRPr="000F617D">
              <w:rPr>
                <w:lang w:val="en-US"/>
              </w:rPr>
              <w:t>.</w:t>
            </w:r>
            <w:r>
              <w:rPr>
                <w:lang w:val="en-US"/>
              </w:rPr>
              <w:t>9</w:t>
            </w:r>
            <w:r w:rsidRPr="000F617D">
              <w:rPr>
                <w:lang w:val="en-US"/>
              </w:rPr>
              <w:t>)</w:t>
            </w:r>
          </w:p>
        </w:tc>
      </w:tr>
      <w:tr w:rsidR="00F83B4B" w14:paraId="409F5EE5" w14:textId="77777777" w:rsidTr="00F83B4B">
        <w:trPr>
          <w:trHeight w:val="173"/>
        </w:trPr>
        <w:tc>
          <w:tcPr>
            <w:tcW w:w="3047" w:type="dxa"/>
            <w:tcBorders>
              <w:left w:val="single" w:sz="18" w:space="0" w:color="auto"/>
            </w:tcBorders>
            <w:shd w:val="clear" w:color="auto" w:fill="C0C0C0"/>
          </w:tcPr>
          <w:p w14:paraId="1950FA64" w14:textId="77777777" w:rsidR="00F83B4B" w:rsidRDefault="00F83B4B" w:rsidP="00F83B4B">
            <w:pPr>
              <w:pStyle w:val="Seznam2"/>
              <w:widowControl/>
              <w:ind w:left="0" w:firstLine="0"/>
              <w:jc w:val="both"/>
              <w:rPr>
                <w:sz w:val="24"/>
                <w:szCs w:val="24"/>
              </w:rPr>
            </w:pPr>
            <w:r>
              <w:rPr>
                <w:sz w:val="24"/>
                <w:szCs w:val="24"/>
              </w:rPr>
              <w:t>Typ managementu</w:t>
            </w:r>
          </w:p>
        </w:tc>
        <w:tc>
          <w:tcPr>
            <w:tcW w:w="6163" w:type="dxa"/>
            <w:tcBorders>
              <w:right w:val="single" w:sz="18" w:space="0" w:color="auto"/>
            </w:tcBorders>
            <w:shd w:val="clear" w:color="auto" w:fill="FFFFFF"/>
          </w:tcPr>
          <w:p w14:paraId="52A28A45" w14:textId="1BD15742" w:rsidR="00F83B4B" w:rsidRPr="005607A9" w:rsidRDefault="00F83B4B" w:rsidP="00F83B4B">
            <w:pPr>
              <w:pStyle w:val="Seznam2"/>
              <w:widowControl/>
              <w:ind w:left="0" w:firstLine="0"/>
              <w:jc w:val="both"/>
              <w:rPr>
                <w:iCs/>
                <w:sz w:val="24"/>
                <w:szCs w:val="24"/>
              </w:rPr>
            </w:pPr>
            <w:r>
              <w:rPr>
                <w:iCs/>
                <w:sz w:val="24"/>
                <w:szCs w:val="24"/>
              </w:rPr>
              <w:t>pastva zvířat (zejména DP 9)</w:t>
            </w:r>
          </w:p>
        </w:tc>
      </w:tr>
      <w:tr w:rsidR="00F83B4B" w14:paraId="56F93A93" w14:textId="77777777" w:rsidTr="00F83B4B">
        <w:trPr>
          <w:trHeight w:val="173"/>
        </w:trPr>
        <w:tc>
          <w:tcPr>
            <w:tcW w:w="3047" w:type="dxa"/>
            <w:tcBorders>
              <w:left w:val="single" w:sz="18" w:space="0" w:color="auto"/>
            </w:tcBorders>
            <w:shd w:val="clear" w:color="auto" w:fill="C0C0C0"/>
          </w:tcPr>
          <w:p w14:paraId="3D084B43" w14:textId="77777777" w:rsidR="00F83B4B" w:rsidRDefault="00F83B4B" w:rsidP="00F83B4B">
            <w:pPr>
              <w:pStyle w:val="Seznam2"/>
              <w:widowControl/>
              <w:ind w:left="0" w:firstLine="0"/>
              <w:jc w:val="both"/>
              <w:rPr>
                <w:sz w:val="24"/>
                <w:szCs w:val="24"/>
              </w:rPr>
            </w:pPr>
            <w:r>
              <w:rPr>
                <w:sz w:val="24"/>
                <w:szCs w:val="24"/>
              </w:rPr>
              <w:t>Vhodný interval</w:t>
            </w:r>
          </w:p>
        </w:tc>
        <w:tc>
          <w:tcPr>
            <w:tcW w:w="6163" w:type="dxa"/>
            <w:tcBorders>
              <w:right w:val="single" w:sz="18" w:space="0" w:color="auto"/>
            </w:tcBorders>
            <w:shd w:val="clear" w:color="auto" w:fill="FFFFFF"/>
          </w:tcPr>
          <w:p w14:paraId="023C1B8A" w14:textId="77777777" w:rsidR="00F83B4B" w:rsidRPr="00F83B4B" w:rsidRDefault="00F83B4B" w:rsidP="00F83B4B">
            <w:pPr>
              <w:pStyle w:val="Seznam2"/>
              <w:widowControl/>
              <w:ind w:left="0" w:firstLine="0"/>
              <w:jc w:val="both"/>
              <w:rPr>
                <w:iCs/>
                <w:sz w:val="24"/>
                <w:szCs w:val="24"/>
              </w:rPr>
            </w:pPr>
            <w:r w:rsidRPr="00F83B4B">
              <w:rPr>
                <w:rFonts w:eastAsiaTheme="minorHAnsi"/>
                <w:sz w:val="24"/>
                <w:szCs w:val="24"/>
                <w:lang w:val="en-US" w:eastAsia="en-US"/>
              </w:rPr>
              <w:t>střídání pastvy (několik let pastva, následně 1rok i více let absence pastvy)</w:t>
            </w:r>
          </w:p>
        </w:tc>
      </w:tr>
      <w:tr w:rsidR="00F83B4B" w14:paraId="51B131E9" w14:textId="77777777" w:rsidTr="00F83B4B">
        <w:trPr>
          <w:trHeight w:val="173"/>
        </w:trPr>
        <w:tc>
          <w:tcPr>
            <w:tcW w:w="3047" w:type="dxa"/>
            <w:tcBorders>
              <w:left w:val="single" w:sz="18" w:space="0" w:color="auto"/>
            </w:tcBorders>
            <w:shd w:val="clear" w:color="auto" w:fill="C0C0C0"/>
          </w:tcPr>
          <w:p w14:paraId="3248F126" w14:textId="77777777" w:rsidR="00F83B4B" w:rsidRDefault="00F83B4B" w:rsidP="00F83B4B">
            <w:pPr>
              <w:pStyle w:val="Seznam2"/>
              <w:widowControl/>
              <w:ind w:left="0" w:firstLine="0"/>
              <w:jc w:val="both"/>
              <w:rPr>
                <w:sz w:val="24"/>
                <w:szCs w:val="24"/>
              </w:rPr>
            </w:pPr>
            <w:r>
              <w:rPr>
                <w:sz w:val="24"/>
                <w:szCs w:val="24"/>
              </w:rPr>
              <w:t>Minimální interval</w:t>
            </w:r>
          </w:p>
        </w:tc>
        <w:tc>
          <w:tcPr>
            <w:tcW w:w="6163" w:type="dxa"/>
            <w:tcBorders>
              <w:right w:val="single" w:sz="18" w:space="0" w:color="auto"/>
            </w:tcBorders>
            <w:shd w:val="clear" w:color="auto" w:fill="FFFFFF"/>
          </w:tcPr>
          <w:p w14:paraId="3357FDD2" w14:textId="77777777" w:rsidR="00F83B4B" w:rsidRPr="005607A9" w:rsidRDefault="00F83B4B" w:rsidP="00F83B4B">
            <w:pPr>
              <w:pStyle w:val="Seznam2"/>
              <w:widowControl/>
              <w:ind w:left="0" w:firstLine="0"/>
              <w:jc w:val="both"/>
              <w:rPr>
                <w:iCs/>
                <w:sz w:val="24"/>
                <w:szCs w:val="24"/>
              </w:rPr>
            </w:pPr>
            <w:r>
              <w:rPr>
                <w:iCs/>
                <w:sz w:val="24"/>
                <w:szCs w:val="24"/>
              </w:rPr>
              <w:t>střídání: 1 rok pastva, 1 rok bez pastvy</w:t>
            </w:r>
          </w:p>
        </w:tc>
      </w:tr>
      <w:tr w:rsidR="00F83B4B" w14:paraId="175DA24F" w14:textId="77777777" w:rsidTr="00F83B4B">
        <w:trPr>
          <w:trHeight w:val="173"/>
        </w:trPr>
        <w:tc>
          <w:tcPr>
            <w:tcW w:w="3047" w:type="dxa"/>
            <w:tcBorders>
              <w:left w:val="single" w:sz="18" w:space="0" w:color="auto"/>
            </w:tcBorders>
            <w:shd w:val="clear" w:color="auto" w:fill="C0C0C0"/>
          </w:tcPr>
          <w:p w14:paraId="15D4A292" w14:textId="77777777" w:rsidR="00F83B4B" w:rsidRDefault="00F83B4B" w:rsidP="00F83B4B">
            <w:pPr>
              <w:pStyle w:val="Seznam2"/>
              <w:widowControl/>
              <w:ind w:left="0" w:firstLine="0"/>
              <w:jc w:val="both"/>
              <w:rPr>
                <w:sz w:val="24"/>
                <w:szCs w:val="24"/>
              </w:rPr>
            </w:pPr>
            <w:r>
              <w:rPr>
                <w:sz w:val="24"/>
                <w:szCs w:val="24"/>
              </w:rPr>
              <w:t xml:space="preserve">Prac. </w:t>
            </w:r>
            <w:proofErr w:type="gramStart"/>
            <w:r>
              <w:rPr>
                <w:sz w:val="24"/>
                <w:szCs w:val="24"/>
              </w:rPr>
              <w:t>nástroj</w:t>
            </w:r>
            <w:proofErr w:type="gramEnd"/>
            <w:r>
              <w:rPr>
                <w:sz w:val="24"/>
                <w:szCs w:val="24"/>
              </w:rPr>
              <w:t xml:space="preserve"> / hosp. zvíře</w:t>
            </w:r>
          </w:p>
        </w:tc>
        <w:tc>
          <w:tcPr>
            <w:tcW w:w="6163" w:type="dxa"/>
            <w:tcBorders>
              <w:right w:val="single" w:sz="18" w:space="0" w:color="auto"/>
            </w:tcBorders>
            <w:shd w:val="clear" w:color="auto" w:fill="FFFFFF"/>
          </w:tcPr>
          <w:p w14:paraId="196D763C" w14:textId="77777777" w:rsidR="00F83B4B" w:rsidRPr="005607A9" w:rsidRDefault="00F83B4B" w:rsidP="00F83B4B">
            <w:pPr>
              <w:pStyle w:val="Seznam2"/>
              <w:widowControl/>
              <w:ind w:left="0" w:firstLine="0"/>
              <w:jc w:val="both"/>
              <w:rPr>
                <w:iCs/>
                <w:sz w:val="24"/>
                <w:szCs w:val="24"/>
              </w:rPr>
            </w:pPr>
            <w:r>
              <w:rPr>
                <w:iCs/>
                <w:sz w:val="24"/>
                <w:szCs w:val="24"/>
              </w:rPr>
              <w:t>ovce, kozy, králíci, koně, turovití</w:t>
            </w:r>
          </w:p>
        </w:tc>
      </w:tr>
      <w:tr w:rsidR="00F83B4B" w14:paraId="07594B8C" w14:textId="77777777" w:rsidTr="00F83B4B">
        <w:trPr>
          <w:trHeight w:val="173"/>
        </w:trPr>
        <w:tc>
          <w:tcPr>
            <w:tcW w:w="3047" w:type="dxa"/>
            <w:tcBorders>
              <w:left w:val="single" w:sz="18" w:space="0" w:color="auto"/>
            </w:tcBorders>
            <w:shd w:val="clear" w:color="auto" w:fill="C0C0C0"/>
          </w:tcPr>
          <w:p w14:paraId="7E286140" w14:textId="77777777" w:rsidR="00F83B4B" w:rsidRDefault="00F83B4B" w:rsidP="00F83B4B">
            <w:pPr>
              <w:pStyle w:val="Seznam2"/>
              <w:widowControl/>
              <w:ind w:left="0" w:firstLine="0"/>
              <w:jc w:val="both"/>
              <w:rPr>
                <w:sz w:val="24"/>
                <w:szCs w:val="24"/>
              </w:rPr>
            </w:pPr>
            <w:r>
              <w:rPr>
                <w:sz w:val="24"/>
                <w:szCs w:val="24"/>
              </w:rPr>
              <w:t>Kalendář pro management</w:t>
            </w:r>
          </w:p>
        </w:tc>
        <w:tc>
          <w:tcPr>
            <w:tcW w:w="6163" w:type="dxa"/>
            <w:tcBorders>
              <w:right w:val="single" w:sz="18" w:space="0" w:color="auto"/>
            </w:tcBorders>
            <w:shd w:val="clear" w:color="auto" w:fill="FFFFFF"/>
          </w:tcPr>
          <w:p w14:paraId="6E27C910" w14:textId="77777777" w:rsidR="00F83B4B" w:rsidRPr="005607A9" w:rsidRDefault="00F83B4B" w:rsidP="00F83B4B">
            <w:pPr>
              <w:pStyle w:val="Seznam2"/>
              <w:widowControl/>
              <w:ind w:left="0" w:firstLine="0"/>
              <w:jc w:val="both"/>
              <w:rPr>
                <w:iCs/>
                <w:sz w:val="24"/>
                <w:szCs w:val="24"/>
              </w:rPr>
            </w:pPr>
            <w:proofErr w:type="gramStart"/>
            <w:r>
              <w:rPr>
                <w:iCs/>
                <w:sz w:val="24"/>
                <w:szCs w:val="24"/>
              </w:rPr>
              <w:t>červen</w:t>
            </w:r>
            <w:proofErr w:type="gramEnd"/>
            <w:r w:rsidRPr="005607A9">
              <w:rPr>
                <w:iCs/>
                <w:sz w:val="24"/>
                <w:szCs w:val="24"/>
              </w:rPr>
              <w:t>–</w:t>
            </w:r>
            <w:proofErr w:type="gramStart"/>
            <w:r>
              <w:rPr>
                <w:iCs/>
                <w:sz w:val="24"/>
                <w:szCs w:val="24"/>
              </w:rPr>
              <w:t>září</w:t>
            </w:r>
            <w:proofErr w:type="gramEnd"/>
            <w:r w:rsidRPr="005607A9">
              <w:rPr>
                <w:iCs/>
                <w:sz w:val="24"/>
                <w:szCs w:val="24"/>
              </w:rPr>
              <w:t xml:space="preserve"> (</w:t>
            </w:r>
            <w:r>
              <w:rPr>
                <w:iCs/>
                <w:sz w:val="24"/>
                <w:szCs w:val="24"/>
              </w:rPr>
              <w:t>hlavní</w:t>
            </w:r>
            <w:r w:rsidRPr="005607A9">
              <w:rPr>
                <w:iCs/>
                <w:sz w:val="24"/>
                <w:szCs w:val="24"/>
              </w:rPr>
              <w:t xml:space="preserve"> vegetační</w:t>
            </w:r>
            <w:r>
              <w:rPr>
                <w:iCs/>
                <w:sz w:val="24"/>
                <w:szCs w:val="24"/>
              </w:rPr>
              <w:t xml:space="preserve"> sezóna</w:t>
            </w:r>
            <w:r w:rsidRPr="005607A9">
              <w:rPr>
                <w:iCs/>
                <w:sz w:val="24"/>
                <w:szCs w:val="24"/>
              </w:rPr>
              <w:t>)</w:t>
            </w:r>
          </w:p>
        </w:tc>
      </w:tr>
      <w:tr w:rsidR="00F83B4B" w14:paraId="3FE64768" w14:textId="77777777" w:rsidTr="00F83B4B">
        <w:trPr>
          <w:trHeight w:val="173"/>
        </w:trPr>
        <w:tc>
          <w:tcPr>
            <w:tcW w:w="3047" w:type="dxa"/>
            <w:tcBorders>
              <w:left w:val="single" w:sz="18" w:space="0" w:color="auto"/>
              <w:bottom w:val="nil"/>
            </w:tcBorders>
            <w:shd w:val="clear" w:color="auto" w:fill="C0C0C0"/>
          </w:tcPr>
          <w:p w14:paraId="07B40085" w14:textId="77777777" w:rsidR="00F83B4B" w:rsidRDefault="00F83B4B" w:rsidP="00F83B4B">
            <w:pPr>
              <w:pStyle w:val="Seznam2"/>
              <w:widowControl/>
              <w:ind w:left="0" w:firstLine="0"/>
              <w:jc w:val="both"/>
              <w:rPr>
                <w:sz w:val="24"/>
                <w:szCs w:val="24"/>
              </w:rPr>
            </w:pPr>
            <w:r>
              <w:rPr>
                <w:sz w:val="24"/>
                <w:szCs w:val="24"/>
              </w:rPr>
              <w:t>Upřesňující podmínky</w:t>
            </w:r>
          </w:p>
        </w:tc>
        <w:tc>
          <w:tcPr>
            <w:tcW w:w="6163" w:type="dxa"/>
            <w:tcBorders>
              <w:bottom w:val="nil"/>
              <w:right w:val="single" w:sz="18" w:space="0" w:color="auto"/>
            </w:tcBorders>
            <w:shd w:val="clear" w:color="auto" w:fill="FFFFFF"/>
          </w:tcPr>
          <w:p w14:paraId="1F84ACCF" w14:textId="77777777" w:rsidR="00F83B4B" w:rsidRPr="005607A9" w:rsidRDefault="00F83B4B" w:rsidP="00F83B4B">
            <w:pPr>
              <w:pStyle w:val="Seznam2"/>
              <w:widowControl/>
              <w:ind w:left="0" w:firstLine="0"/>
              <w:jc w:val="both"/>
              <w:rPr>
                <w:iCs/>
                <w:sz w:val="24"/>
                <w:szCs w:val="24"/>
              </w:rPr>
            </w:pPr>
            <w:r>
              <w:rPr>
                <w:iCs/>
                <w:sz w:val="24"/>
                <w:szCs w:val="24"/>
              </w:rPr>
              <w:t>pastvu je třeba přizpůsobit povětrnostním podmínkám v daném roce (vliv srážek, teplot na množství biomasy atd.)</w:t>
            </w:r>
          </w:p>
        </w:tc>
      </w:tr>
      <w:tr w:rsidR="00B13394" w14:paraId="78451168" w14:textId="77777777">
        <w:trPr>
          <w:trHeight w:val="173"/>
        </w:trPr>
        <w:tc>
          <w:tcPr>
            <w:tcW w:w="3047" w:type="dxa"/>
            <w:tcBorders>
              <w:top w:val="single" w:sz="18" w:space="0" w:color="auto"/>
              <w:left w:val="single" w:sz="18" w:space="0" w:color="auto"/>
            </w:tcBorders>
            <w:shd w:val="clear" w:color="auto" w:fill="C0C0C0"/>
          </w:tcPr>
          <w:p w14:paraId="1AF1924C" w14:textId="77777777" w:rsidR="00B13394" w:rsidRDefault="00B13394" w:rsidP="00726FA8">
            <w:pPr>
              <w:pStyle w:val="Seznam2"/>
              <w:widowControl/>
              <w:ind w:left="0" w:firstLine="0"/>
              <w:jc w:val="both"/>
              <w:rPr>
                <w:sz w:val="24"/>
                <w:szCs w:val="24"/>
              </w:rPr>
            </w:pPr>
            <w:r>
              <w:rPr>
                <w:sz w:val="24"/>
                <w:szCs w:val="24"/>
              </w:rPr>
              <w:t>Ekosystém</w:t>
            </w:r>
          </w:p>
        </w:tc>
        <w:tc>
          <w:tcPr>
            <w:tcW w:w="6163" w:type="dxa"/>
            <w:tcBorders>
              <w:top w:val="single" w:sz="18" w:space="0" w:color="auto"/>
              <w:right w:val="single" w:sz="18" w:space="0" w:color="auto"/>
            </w:tcBorders>
            <w:shd w:val="clear" w:color="auto" w:fill="FFFFFF"/>
          </w:tcPr>
          <w:p w14:paraId="408638FD" w14:textId="77777777" w:rsidR="00B13394" w:rsidRDefault="00B13394" w:rsidP="00726FA8">
            <w:pPr>
              <w:pStyle w:val="Seznam2"/>
              <w:widowControl/>
              <w:ind w:left="0" w:firstLine="0"/>
              <w:jc w:val="both"/>
              <w:rPr>
                <w:i/>
                <w:iCs/>
                <w:sz w:val="24"/>
                <w:szCs w:val="24"/>
              </w:rPr>
            </w:pPr>
            <w:r>
              <w:rPr>
                <w:lang w:val="en-US"/>
              </w:rPr>
              <w:t xml:space="preserve">Bezkolencové louky </w:t>
            </w:r>
            <w:r w:rsidRPr="000F617D">
              <w:rPr>
                <w:lang w:val="en-US"/>
              </w:rPr>
              <w:t>(T</w:t>
            </w:r>
            <w:r>
              <w:rPr>
                <w:lang w:val="en-US"/>
              </w:rPr>
              <w:t>1</w:t>
            </w:r>
            <w:r w:rsidRPr="000F617D">
              <w:rPr>
                <w:lang w:val="en-US"/>
              </w:rPr>
              <w:t>.</w:t>
            </w:r>
            <w:r>
              <w:rPr>
                <w:lang w:val="en-US"/>
              </w:rPr>
              <w:t>9</w:t>
            </w:r>
            <w:r w:rsidRPr="000F617D">
              <w:rPr>
                <w:lang w:val="en-US"/>
              </w:rPr>
              <w:t>)</w:t>
            </w:r>
          </w:p>
        </w:tc>
      </w:tr>
      <w:tr w:rsidR="00B13394" w:rsidRPr="00726FA8" w14:paraId="45518A5E" w14:textId="77777777">
        <w:tc>
          <w:tcPr>
            <w:tcW w:w="3047" w:type="dxa"/>
            <w:tcBorders>
              <w:left w:val="single" w:sz="18" w:space="0" w:color="auto"/>
            </w:tcBorders>
            <w:shd w:val="clear" w:color="auto" w:fill="C0C0C0"/>
          </w:tcPr>
          <w:p w14:paraId="0CB9B846" w14:textId="77777777" w:rsidR="00B13394" w:rsidRDefault="00B13394" w:rsidP="00726FA8">
            <w:pPr>
              <w:pStyle w:val="Seznam2"/>
              <w:widowControl/>
              <w:ind w:left="0" w:firstLine="0"/>
              <w:jc w:val="both"/>
              <w:rPr>
                <w:sz w:val="24"/>
                <w:szCs w:val="24"/>
              </w:rPr>
            </w:pPr>
            <w:r>
              <w:rPr>
                <w:sz w:val="24"/>
                <w:szCs w:val="24"/>
              </w:rPr>
              <w:t>Typ managementu</w:t>
            </w:r>
          </w:p>
        </w:tc>
        <w:tc>
          <w:tcPr>
            <w:tcW w:w="6163" w:type="dxa"/>
            <w:tcBorders>
              <w:right w:val="single" w:sz="18" w:space="0" w:color="auto"/>
            </w:tcBorders>
            <w:shd w:val="clear" w:color="auto" w:fill="FFFFFF"/>
          </w:tcPr>
          <w:p w14:paraId="4BDF01B6" w14:textId="77777777" w:rsidR="00B13394" w:rsidRPr="00726FA8" w:rsidRDefault="00B13394" w:rsidP="00726FA8">
            <w:pPr>
              <w:pStyle w:val="Seznam2"/>
              <w:widowControl/>
              <w:ind w:left="0" w:firstLine="0"/>
              <w:jc w:val="both"/>
              <w:rPr>
                <w:iCs/>
                <w:sz w:val="24"/>
                <w:szCs w:val="24"/>
              </w:rPr>
            </w:pPr>
            <w:r>
              <w:rPr>
                <w:iCs/>
                <w:sz w:val="24"/>
                <w:szCs w:val="24"/>
              </w:rPr>
              <w:t>odstraňování náletových dřevin, případně invazivních rostlin</w:t>
            </w:r>
          </w:p>
        </w:tc>
      </w:tr>
      <w:tr w:rsidR="00B13394" w:rsidRPr="00726FA8" w14:paraId="22AF28AF" w14:textId="77777777">
        <w:tc>
          <w:tcPr>
            <w:tcW w:w="3047" w:type="dxa"/>
            <w:tcBorders>
              <w:left w:val="single" w:sz="18" w:space="0" w:color="auto"/>
            </w:tcBorders>
            <w:shd w:val="clear" w:color="auto" w:fill="C0C0C0"/>
          </w:tcPr>
          <w:p w14:paraId="64361D86" w14:textId="77777777" w:rsidR="00B13394" w:rsidRDefault="00B13394" w:rsidP="00726FA8">
            <w:pPr>
              <w:pStyle w:val="Seznam2"/>
              <w:widowControl/>
              <w:ind w:left="0" w:firstLine="0"/>
              <w:jc w:val="both"/>
              <w:rPr>
                <w:sz w:val="24"/>
                <w:szCs w:val="24"/>
              </w:rPr>
            </w:pPr>
            <w:r>
              <w:rPr>
                <w:sz w:val="24"/>
                <w:szCs w:val="24"/>
              </w:rPr>
              <w:t>Vhodný interval</w:t>
            </w:r>
          </w:p>
        </w:tc>
        <w:tc>
          <w:tcPr>
            <w:tcW w:w="6163" w:type="dxa"/>
            <w:tcBorders>
              <w:right w:val="single" w:sz="18" w:space="0" w:color="auto"/>
            </w:tcBorders>
            <w:shd w:val="clear" w:color="auto" w:fill="FFFFFF"/>
          </w:tcPr>
          <w:p w14:paraId="0B1794AB" w14:textId="77777777" w:rsidR="00B13394" w:rsidRPr="00726FA8" w:rsidRDefault="00B13394" w:rsidP="00726FA8">
            <w:pPr>
              <w:pStyle w:val="Seznam2"/>
              <w:widowControl/>
              <w:ind w:left="0" w:firstLine="0"/>
              <w:jc w:val="both"/>
              <w:rPr>
                <w:iCs/>
                <w:sz w:val="24"/>
                <w:szCs w:val="24"/>
              </w:rPr>
            </w:pPr>
            <w:r w:rsidRPr="00726FA8">
              <w:rPr>
                <w:iCs/>
                <w:sz w:val="24"/>
                <w:szCs w:val="24"/>
              </w:rPr>
              <w:t>1x ročně</w:t>
            </w:r>
          </w:p>
        </w:tc>
      </w:tr>
      <w:tr w:rsidR="00B13394" w:rsidRPr="00726FA8" w14:paraId="5D1AA7D1" w14:textId="77777777">
        <w:tc>
          <w:tcPr>
            <w:tcW w:w="3047" w:type="dxa"/>
            <w:tcBorders>
              <w:left w:val="single" w:sz="18" w:space="0" w:color="auto"/>
            </w:tcBorders>
            <w:shd w:val="clear" w:color="auto" w:fill="C0C0C0"/>
          </w:tcPr>
          <w:p w14:paraId="34B87CC5" w14:textId="77777777" w:rsidR="00B13394" w:rsidRDefault="00B13394" w:rsidP="00726FA8">
            <w:pPr>
              <w:pStyle w:val="Seznam2"/>
              <w:widowControl/>
              <w:ind w:left="0" w:firstLine="0"/>
              <w:jc w:val="both"/>
              <w:rPr>
                <w:sz w:val="24"/>
                <w:szCs w:val="24"/>
              </w:rPr>
            </w:pPr>
            <w:r>
              <w:rPr>
                <w:sz w:val="24"/>
                <w:szCs w:val="24"/>
              </w:rPr>
              <w:t>Minimální interval</w:t>
            </w:r>
          </w:p>
        </w:tc>
        <w:tc>
          <w:tcPr>
            <w:tcW w:w="6163" w:type="dxa"/>
            <w:tcBorders>
              <w:right w:val="single" w:sz="18" w:space="0" w:color="auto"/>
            </w:tcBorders>
            <w:shd w:val="clear" w:color="auto" w:fill="FFFFFF"/>
          </w:tcPr>
          <w:p w14:paraId="24975813" w14:textId="77777777" w:rsidR="00B13394" w:rsidRPr="00726FA8" w:rsidRDefault="00B13394" w:rsidP="00726FA8">
            <w:pPr>
              <w:pStyle w:val="Seznam2"/>
              <w:widowControl/>
              <w:ind w:left="0" w:firstLine="0"/>
              <w:jc w:val="both"/>
              <w:rPr>
                <w:iCs/>
                <w:sz w:val="24"/>
                <w:szCs w:val="24"/>
              </w:rPr>
            </w:pPr>
            <w:r w:rsidRPr="00726FA8">
              <w:rPr>
                <w:iCs/>
                <w:sz w:val="24"/>
                <w:szCs w:val="24"/>
              </w:rPr>
              <w:t>1x za 2 roky</w:t>
            </w:r>
          </w:p>
        </w:tc>
      </w:tr>
      <w:tr w:rsidR="00B13394" w:rsidRPr="00726FA8" w14:paraId="1F10C968" w14:textId="77777777">
        <w:tc>
          <w:tcPr>
            <w:tcW w:w="3047" w:type="dxa"/>
            <w:tcBorders>
              <w:left w:val="single" w:sz="18" w:space="0" w:color="auto"/>
            </w:tcBorders>
            <w:shd w:val="clear" w:color="auto" w:fill="C0C0C0"/>
          </w:tcPr>
          <w:p w14:paraId="62A4F1BD" w14:textId="77777777" w:rsidR="00B13394" w:rsidRDefault="00B13394" w:rsidP="00726FA8">
            <w:pPr>
              <w:pStyle w:val="Seznam2"/>
              <w:widowControl/>
              <w:ind w:left="0" w:firstLine="0"/>
              <w:jc w:val="both"/>
              <w:rPr>
                <w:sz w:val="24"/>
                <w:szCs w:val="24"/>
              </w:rPr>
            </w:pPr>
            <w:r>
              <w:rPr>
                <w:sz w:val="24"/>
                <w:szCs w:val="24"/>
              </w:rPr>
              <w:t xml:space="preserve">Prac. </w:t>
            </w:r>
            <w:proofErr w:type="gramStart"/>
            <w:r>
              <w:rPr>
                <w:sz w:val="24"/>
                <w:szCs w:val="24"/>
              </w:rPr>
              <w:t>nástroj</w:t>
            </w:r>
            <w:proofErr w:type="gramEnd"/>
            <w:r>
              <w:rPr>
                <w:sz w:val="24"/>
                <w:szCs w:val="24"/>
              </w:rPr>
              <w:t xml:space="preserve"> / hosp. zvíře</w:t>
            </w:r>
          </w:p>
        </w:tc>
        <w:tc>
          <w:tcPr>
            <w:tcW w:w="6163" w:type="dxa"/>
            <w:tcBorders>
              <w:right w:val="single" w:sz="18" w:space="0" w:color="auto"/>
            </w:tcBorders>
            <w:shd w:val="clear" w:color="auto" w:fill="FFFFFF"/>
          </w:tcPr>
          <w:p w14:paraId="6CDAC051" w14:textId="77777777" w:rsidR="00B13394" w:rsidRPr="00726FA8" w:rsidRDefault="00B13394" w:rsidP="00726FA8">
            <w:pPr>
              <w:pStyle w:val="Seznam2"/>
              <w:widowControl/>
              <w:ind w:left="0" w:firstLine="0"/>
              <w:jc w:val="both"/>
              <w:rPr>
                <w:iCs/>
                <w:sz w:val="24"/>
                <w:szCs w:val="24"/>
              </w:rPr>
            </w:pPr>
            <w:r>
              <w:rPr>
                <w:iCs/>
                <w:sz w:val="24"/>
                <w:szCs w:val="24"/>
              </w:rPr>
              <w:t>křovinořez</w:t>
            </w:r>
          </w:p>
        </w:tc>
      </w:tr>
      <w:tr w:rsidR="00B13394" w:rsidRPr="00726FA8" w14:paraId="38FB38AB" w14:textId="77777777">
        <w:trPr>
          <w:trHeight w:val="211"/>
        </w:trPr>
        <w:tc>
          <w:tcPr>
            <w:tcW w:w="3047" w:type="dxa"/>
            <w:tcBorders>
              <w:left w:val="single" w:sz="18" w:space="0" w:color="auto"/>
            </w:tcBorders>
            <w:shd w:val="clear" w:color="auto" w:fill="C0C0C0"/>
          </w:tcPr>
          <w:p w14:paraId="620B567F" w14:textId="77777777" w:rsidR="00B13394" w:rsidRDefault="00B13394" w:rsidP="00726FA8">
            <w:pPr>
              <w:pStyle w:val="Seznam2"/>
              <w:widowControl/>
              <w:ind w:left="0" w:firstLine="0"/>
              <w:jc w:val="both"/>
              <w:rPr>
                <w:sz w:val="24"/>
                <w:szCs w:val="24"/>
              </w:rPr>
            </w:pPr>
            <w:r>
              <w:rPr>
                <w:sz w:val="24"/>
                <w:szCs w:val="24"/>
              </w:rPr>
              <w:t>Kalendář pro management</w:t>
            </w:r>
          </w:p>
        </w:tc>
        <w:tc>
          <w:tcPr>
            <w:tcW w:w="6163" w:type="dxa"/>
            <w:tcBorders>
              <w:right w:val="single" w:sz="18" w:space="0" w:color="auto"/>
            </w:tcBorders>
            <w:shd w:val="clear" w:color="auto" w:fill="FFFFFF"/>
          </w:tcPr>
          <w:p w14:paraId="68023D6C" w14:textId="77777777" w:rsidR="00B13394" w:rsidRPr="00726FA8" w:rsidRDefault="00B13394" w:rsidP="00726FA8">
            <w:pPr>
              <w:pStyle w:val="Seznam2"/>
              <w:widowControl/>
              <w:ind w:left="0" w:firstLine="0"/>
              <w:jc w:val="both"/>
              <w:rPr>
                <w:iCs/>
                <w:sz w:val="24"/>
                <w:szCs w:val="24"/>
              </w:rPr>
            </w:pPr>
            <w:r>
              <w:rPr>
                <w:iCs/>
                <w:sz w:val="24"/>
                <w:szCs w:val="24"/>
              </w:rPr>
              <w:t>říjen až duben, u invazivních rostlin podle jejich fenologie</w:t>
            </w:r>
          </w:p>
        </w:tc>
      </w:tr>
      <w:tr w:rsidR="00B13394" w:rsidRPr="00726FA8" w14:paraId="7E189FD0" w14:textId="77777777">
        <w:trPr>
          <w:trHeight w:val="173"/>
        </w:trPr>
        <w:tc>
          <w:tcPr>
            <w:tcW w:w="3047" w:type="dxa"/>
            <w:tcBorders>
              <w:left w:val="single" w:sz="18" w:space="0" w:color="auto"/>
              <w:bottom w:val="single" w:sz="18" w:space="0" w:color="auto"/>
            </w:tcBorders>
            <w:shd w:val="clear" w:color="auto" w:fill="C0C0C0"/>
          </w:tcPr>
          <w:p w14:paraId="18B9C932" w14:textId="77777777" w:rsidR="00B13394" w:rsidRDefault="00B13394" w:rsidP="00726FA8">
            <w:pPr>
              <w:pStyle w:val="Seznam2"/>
              <w:widowControl/>
              <w:ind w:left="0" w:firstLine="0"/>
              <w:jc w:val="both"/>
              <w:rPr>
                <w:sz w:val="24"/>
                <w:szCs w:val="24"/>
              </w:rPr>
            </w:pPr>
            <w:r>
              <w:rPr>
                <w:sz w:val="24"/>
                <w:szCs w:val="24"/>
              </w:rPr>
              <w:t>Upřesňující podmínky</w:t>
            </w:r>
          </w:p>
        </w:tc>
        <w:tc>
          <w:tcPr>
            <w:tcW w:w="6163" w:type="dxa"/>
            <w:tcBorders>
              <w:bottom w:val="single" w:sz="18" w:space="0" w:color="auto"/>
              <w:right w:val="single" w:sz="18" w:space="0" w:color="auto"/>
            </w:tcBorders>
            <w:shd w:val="clear" w:color="auto" w:fill="FFFFFF"/>
          </w:tcPr>
          <w:p w14:paraId="2A684B2C" w14:textId="5DA7B77F" w:rsidR="00B13394" w:rsidRPr="00591BEB" w:rsidRDefault="00B13394" w:rsidP="005B3A76">
            <w:pPr>
              <w:pStyle w:val="Seznam2"/>
              <w:widowControl/>
              <w:ind w:left="0" w:firstLine="0"/>
              <w:jc w:val="both"/>
              <w:rPr>
                <w:iCs/>
                <w:sz w:val="24"/>
                <w:szCs w:val="24"/>
              </w:rPr>
            </w:pPr>
            <w:r w:rsidRPr="00591BEB">
              <w:rPr>
                <w:iCs/>
                <w:sz w:val="24"/>
                <w:szCs w:val="24"/>
              </w:rPr>
              <w:t>v nutných případech opatrná aplikace biocidu</w:t>
            </w:r>
            <w:r w:rsidR="005B3A76" w:rsidRPr="00591BEB">
              <w:rPr>
                <w:iCs/>
                <w:sz w:val="24"/>
                <w:szCs w:val="24"/>
              </w:rPr>
              <w:t xml:space="preserve"> (</w:t>
            </w:r>
            <w:r w:rsidRPr="00591BEB">
              <w:rPr>
                <w:iCs/>
                <w:sz w:val="24"/>
                <w:szCs w:val="24"/>
              </w:rPr>
              <w:t>v období, kdy má invazivní rostlina většinu energet. zdrojů soustředěnou v nadzemní biomase</w:t>
            </w:r>
            <w:r w:rsidR="005B3A76" w:rsidRPr="00591BEB">
              <w:rPr>
                <w:iCs/>
                <w:sz w:val="24"/>
                <w:szCs w:val="24"/>
              </w:rPr>
              <w:t>)</w:t>
            </w:r>
          </w:p>
        </w:tc>
      </w:tr>
      <w:tr w:rsidR="00B13394" w:rsidRPr="00726FA8" w14:paraId="4C0E4990" w14:textId="77777777">
        <w:trPr>
          <w:trHeight w:val="173"/>
        </w:trPr>
        <w:tc>
          <w:tcPr>
            <w:tcW w:w="3047" w:type="dxa"/>
            <w:tcBorders>
              <w:top w:val="single" w:sz="18" w:space="0" w:color="auto"/>
              <w:left w:val="single" w:sz="18" w:space="0" w:color="auto"/>
            </w:tcBorders>
            <w:shd w:val="clear" w:color="auto" w:fill="C0C0C0"/>
          </w:tcPr>
          <w:p w14:paraId="11B7DDAF" w14:textId="77777777" w:rsidR="00B13394" w:rsidRDefault="00B13394" w:rsidP="004C0503">
            <w:pPr>
              <w:pStyle w:val="Seznam2"/>
              <w:widowControl/>
              <w:ind w:left="0" w:firstLine="0"/>
              <w:jc w:val="both"/>
              <w:rPr>
                <w:sz w:val="24"/>
                <w:szCs w:val="24"/>
              </w:rPr>
            </w:pPr>
            <w:r>
              <w:rPr>
                <w:sz w:val="24"/>
                <w:szCs w:val="24"/>
              </w:rPr>
              <w:t>Ekosystém</w:t>
            </w:r>
          </w:p>
        </w:tc>
        <w:tc>
          <w:tcPr>
            <w:tcW w:w="6163" w:type="dxa"/>
            <w:tcBorders>
              <w:top w:val="single" w:sz="18" w:space="0" w:color="auto"/>
              <w:right w:val="single" w:sz="18" w:space="0" w:color="auto"/>
            </w:tcBorders>
            <w:shd w:val="clear" w:color="auto" w:fill="FFFFFF"/>
          </w:tcPr>
          <w:p w14:paraId="55C0446F" w14:textId="77777777" w:rsidR="00B13394" w:rsidRDefault="00B13394" w:rsidP="004C0503">
            <w:pPr>
              <w:pStyle w:val="Seznam2"/>
              <w:widowControl/>
              <w:ind w:left="0" w:firstLine="0"/>
              <w:jc w:val="both"/>
              <w:rPr>
                <w:i/>
                <w:iCs/>
                <w:sz w:val="24"/>
                <w:szCs w:val="24"/>
              </w:rPr>
            </w:pPr>
            <w:r>
              <w:rPr>
                <w:lang w:val="en-US"/>
              </w:rPr>
              <w:t xml:space="preserve">Bezkolencové louky </w:t>
            </w:r>
            <w:r w:rsidRPr="000F617D">
              <w:rPr>
                <w:lang w:val="en-US"/>
              </w:rPr>
              <w:t>(T</w:t>
            </w:r>
            <w:r>
              <w:rPr>
                <w:lang w:val="en-US"/>
              </w:rPr>
              <w:t>1</w:t>
            </w:r>
            <w:r w:rsidRPr="000F617D">
              <w:rPr>
                <w:lang w:val="en-US"/>
              </w:rPr>
              <w:t>.</w:t>
            </w:r>
            <w:r>
              <w:rPr>
                <w:lang w:val="en-US"/>
              </w:rPr>
              <w:t>9</w:t>
            </w:r>
            <w:r w:rsidRPr="000F617D">
              <w:rPr>
                <w:lang w:val="en-US"/>
              </w:rPr>
              <w:t>)</w:t>
            </w:r>
          </w:p>
        </w:tc>
      </w:tr>
      <w:tr w:rsidR="00B13394" w:rsidRPr="00726FA8" w14:paraId="70C13128" w14:textId="77777777">
        <w:trPr>
          <w:trHeight w:val="173"/>
        </w:trPr>
        <w:tc>
          <w:tcPr>
            <w:tcW w:w="3047" w:type="dxa"/>
            <w:tcBorders>
              <w:left w:val="single" w:sz="18" w:space="0" w:color="auto"/>
            </w:tcBorders>
            <w:shd w:val="clear" w:color="auto" w:fill="C0C0C0"/>
          </w:tcPr>
          <w:p w14:paraId="5B290116" w14:textId="77777777" w:rsidR="00B13394" w:rsidRDefault="00B13394" w:rsidP="004C0503">
            <w:pPr>
              <w:pStyle w:val="Seznam2"/>
              <w:widowControl/>
              <w:ind w:left="0" w:firstLine="0"/>
              <w:jc w:val="both"/>
              <w:rPr>
                <w:sz w:val="24"/>
                <w:szCs w:val="24"/>
              </w:rPr>
            </w:pPr>
            <w:r>
              <w:rPr>
                <w:sz w:val="24"/>
                <w:szCs w:val="24"/>
              </w:rPr>
              <w:t>Typ managementu</w:t>
            </w:r>
          </w:p>
        </w:tc>
        <w:tc>
          <w:tcPr>
            <w:tcW w:w="6163" w:type="dxa"/>
            <w:tcBorders>
              <w:right w:val="single" w:sz="18" w:space="0" w:color="auto"/>
            </w:tcBorders>
            <w:shd w:val="clear" w:color="auto" w:fill="FFFFFF"/>
          </w:tcPr>
          <w:p w14:paraId="4F1B98C9" w14:textId="77777777" w:rsidR="00B13394" w:rsidRPr="00726FA8" w:rsidRDefault="00B13394" w:rsidP="004C0503">
            <w:pPr>
              <w:pStyle w:val="Seznam2"/>
              <w:widowControl/>
              <w:ind w:left="0" w:firstLine="0"/>
              <w:jc w:val="both"/>
              <w:rPr>
                <w:iCs/>
                <w:sz w:val="24"/>
                <w:szCs w:val="24"/>
              </w:rPr>
            </w:pPr>
            <w:r>
              <w:rPr>
                <w:iCs/>
                <w:sz w:val="24"/>
                <w:szCs w:val="24"/>
              </w:rPr>
              <w:t>odclonění kraje plochy od komunikace a parkoviště u Lidlu výsadbou dřevin (DP1)</w:t>
            </w:r>
          </w:p>
        </w:tc>
      </w:tr>
      <w:tr w:rsidR="00B13394" w:rsidRPr="00726FA8" w14:paraId="1AAA1074" w14:textId="77777777">
        <w:trPr>
          <w:trHeight w:val="173"/>
        </w:trPr>
        <w:tc>
          <w:tcPr>
            <w:tcW w:w="3047" w:type="dxa"/>
            <w:tcBorders>
              <w:left w:val="single" w:sz="18" w:space="0" w:color="auto"/>
            </w:tcBorders>
            <w:shd w:val="clear" w:color="auto" w:fill="C0C0C0"/>
          </w:tcPr>
          <w:p w14:paraId="3E87B914" w14:textId="77777777" w:rsidR="00B13394" w:rsidRDefault="00B13394" w:rsidP="004C0503">
            <w:pPr>
              <w:pStyle w:val="Seznam2"/>
              <w:widowControl/>
              <w:ind w:left="0" w:firstLine="0"/>
              <w:jc w:val="both"/>
              <w:rPr>
                <w:sz w:val="24"/>
                <w:szCs w:val="24"/>
              </w:rPr>
            </w:pPr>
            <w:r>
              <w:rPr>
                <w:sz w:val="24"/>
                <w:szCs w:val="24"/>
              </w:rPr>
              <w:t>Vhodný interval</w:t>
            </w:r>
          </w:p>
        </w:tc>
        <w:tc>
          <w:tcPr>
            <w:tcW w:w="6163" w:type="dxa"/>
            <w:tcBorders>
              <w:right w:val="single" w:sz="18" w:space="0" w:color="auto"/>
            </w:tcBorders>
            <w:shd w:val="clear" w:color="auto" w:fill="FFFFFF"/>
          </w:tcPr>
          <w:p w14:paraId="77D3FD51" w14:textId="77777777" w:rsidR="00B13394" w:rsidRPr="00726FA8" w:rsidRDefault="00B13394" w:rsidP="004C0503">
            <w:pPr>
              <w:pStyle w:val="Seznam2"/>
              <w:widowControl/>
              <w:ind w:left="0" w:firstLine="0"/>
              <w:jc w:val="both"/>
              <w:rPr>
                <w:iCs/>
                <w:sz w:val="24"/>
                <w:szCs w:val="24"/>
              </w:rPr>
            </w:pPr>
            <w:r w:rsidRPr="00726FA8">
              <w:rPr>
                <w:iCs/>
                <w:sz w:val="24"/>
                <w:szCs w:val="24"/>
              </w:rPr>
              <w:t xml:space="preserve">1x </w:t>
            </w:r>
            <w:r>
              <w:rPr>
                <w:iCs/>
                <w:sz w:val="24"/>
                <w:szCs w:val="24"/>
              </w:rPr>
              <w:t>za dobu platnosti péče</w:t>
            </w:r>
          </w:p>
        </w:tc>
      </w:tr>
      <w:tr w:rsidR="00B13394" w:rsidRPr="00726FA8" w14:paraId="2ED110DE" w14:textId="77777777">
        <w:trPr>
          <w:trHeight w:val="102"/>
        </w:trPr>
        <w:tc>
          <w:tcPr>
            <w:tcW w:w="3047" w:type="dxa"/>
            <w:tcBorders>
              <w:left w:val="single" w:sz="18" w:space="0" w:color="auto"/>
            </w:tcBorders>
            <w:shd w:val="clear" w:color="auto" w:fill="C0C0C0"/>
          </w:tcPr>
          <w:p w14:paraId="0945E7B8" w14:textId="77777777" w:rsidR="00B13394" w:rsidRDefault="00B13394" w:rsidP="004C0503">
            <w:pPr>
              <w:pStyle w:val="Seznam2"/>
              <w:widowControl/>
              <w:ind w:left="0" w:firstLine="0"/>
              <w:jc w:val="both"/>
              <w:rPr>
                <w:sz w:val="24"/>
                <w:szCs w:val="24"/>
              </w:rPr>
            </w:pPr>
            <w:r>
              <w:rPr>
                <w:sz w:val="24"/>
                <w:szCs w:val="24"/>
              </w:rPr>
              <w:t>Minimální interval</w:t>
            </w:r>
          </w:p>
        </w:tc>
        <w:tc>
          <w:tcPr>
            <w:tcW w:w="6163" w:type="dxa"/>
            <w:tcBorders>
              <w:right w:val="single" w:sz="18" w:space="0" w:color="auto"/>
            </w:tcBorders>
            <w:shd w:val="clear" w:color="auto" w:fill="FFFFFF"/>
          </w:tcPr>
          <w:p w14:paraId="59D72C73" w14:textId="77777777" w:rsidR="00B13394" w:rsidRDefault="00B13394" w:rsidP="004C0503">
            <w:r w:rsidRPr="005B3670">
              <w:rPr>
                <w:iCs/>
                <w:sz w:val="24"/>
                <w:szCs w:val="24"/>
              </w:rPr>
              <w:t>1x za dobu platnosti péče</w:t>
            </w:r>
          </w:p>
        </w:tc>
      </w:tr>
      <w:tr w:rsidR="00B13394" w:rsidRPr="00726FA8" w14:paraId="6244E1A8" w14:textId="77777777">
        <w:trPr>
          <w:trHeight w:val="173"/>
        </w:trPr>
        <w:tc>
          <w:tcPr>
            <w:tcW w:w="3047" w:type="dxa"/>
            <w:tcBorders>
              <w:left w:val="single" w:sz="18" w:space="0" w:color="auto"/>
            </w:tcBorders>
            <w:shd w:val="clear" w:color="auto" w:fill="C0C0C0"/>
          </w:tcPr>
          <w:p w14:paraId="2580ED5E" w14:textId="77777777" w:rsidR="00B13394" w:rsidRDefault="00B13394" w:rsidP="004C0503">
            <w:pPr>
              <w:pStyle w:val="Seznam2"/>
              <w:widowControl/>
              <w:ind w:left="0" w:firstLine="0"/>
              <w:jc w:val="both"/>
              <w:rPr>
                <w:sz w:val="24"/>
                <w:szCs w:val="24"/>
              </w:rPr>
            </w:pPr>
            <w:r>
              <w:rPr>
                <w:sz w:val="24"/>
                <w:szCs w:val="24"/>
              </w:rPr>
              <w:t xml:space="preserve">Prac. </w:t>
            </w:r>
            <w:proofErr w:type="gramStart"/>
            <w:r>
              <w:rPr>
                <w:sz w:val="24"/>
                <w:szCs w:val="24"/>
              </w:rPr>
              <w:t>nástroj</w:t>
            </w:r>
            <w:proofErr w:type="gramEnd"/>
            <w:r>
              <w:rPr>
                <w:sz w:val="24"/>
                <w:szCs w:val="24"/>
              </w:rPr>
              <w:t xml:space="preserve"> / hosp. zvíře</w:t>
            </w:r>
          </w:p>
        </w:tc>
        <w:tc>
          <w:tcPr>
            <w:tcW w:w="6163" w:type="dxa"/>
            <w:tcBorders>
              <w:right w:val="single" w:sz="18" w:space="0" w:color="auto"/>
            </w:tcBorders>
            <w:shd w:val="clear" w:color="auto" w:fill="FFFFFF"/>
          </w:tcPr>
          <w:p w14:paraId="5E1EE505" w14:textId="77777777" w:rsidR="00B13394" w:rsidRDefault="00B13394" w:rsidP="004C0503">
            <w:r>
              <w:rPr>
                <w:iCs/>
                <w:sz w:val="24"/>
                <w:szCs w:val="24"/>
              </w:rPr>
              <w:t>rýč, kolíky na ukotvení rostlin, případně ochrany proti okusu</w:t>
            </w:r>
          </w:p>
        </w:tc>
      </w:tr>
      <w:tr w:rsidR="00B13394" w:rsidRPr="00726FA8" w14:paraId="5CD49F21" w14:textId="77777777">
        <w:trPr>
          <w:trHeight w:val="173"/>
        </w:trPr>
        <w:tc>
          <w:tcPr>
            <w:tcW w:w="3047" w:type="dxa"/>
            <w:tcBorders>
              <w:left w:val="single" w:sz="18" w:space="0" w:color="auto"/>
            </w:tcBorders>
            <w:shd w:val="clear" w:color="auto" w:fill="C0C0C0"/>
          </w:tcPr>
          <w:p w14:paraId="0791D901" w14:textId="77777777" w:rsidR="00B13394" w:rsidRDefault="00B13394" w:rsidP="004C0503">
            <w:pPr>
              <w:pStyle w:val="Seznam2"/>
              <w:widowControl/>
              <w:ind w:left="0" w:firstLine="0"/>
              <w:jc w:val="both"/>
              <w:rPr>
                <w:sz w:val="24"/>
                <w:szCs w:val="24"/>
              </w:rPr>
            </w:pPr>
            <w:r>
              <w:rPr>
                <w:sz w:val="24"/>
                <w:szCs w:val="24"/>
              </w:rPr>
              <w:t>Kalendář pro management</w:t>
            </w:r>
          </w:p>
        </w:tc>
        <w:tc>
          <w:tcPr>
            <w:tcW w:w="6163" w:type="dxa"/>
            <w:tcBorders>
              <w:right w:val="single" w:sz="18" w:space="0" w:color="auto"/>
            </w:tcBorders>
            <w:shd w:val="clear" w:color="auto" w:fill="FFFFFF"/>
          </w:tcPr>
          <w:p w14:paraId="013EAF38" w14:textId="77777777" w:rsidR="00B13394" w:rsidRPr="00726FA8" w:rsidRDefault="00B13394" w:rsidP="004C0503">
            <w:pPr>
              <w:pStyle w:val="Seznam2"/>
              <w:widowControl/>
              <w:ind w:left="0" w:firstLine="0"/>
              <w:jc w:val="both"/>
              <w:rPr>
                <w:iCs/>
                <w:sz w:val="24"/>
                <w:szCs w:val="24"/>
              </w:rPr>
            </w:pPr>
            <w:r>
              <w:rPr>
                <w:iCs/>
                <w:sz w:val="24"/>
                <w:szCs w:val="24"/>
              </w:rPr>
              <w:t>říjen až duben</w:t>
            </w:r>
          </w:p>
        </w:tc>
      </w:tr>
      <w:tr w:rsidR="00B13394" w:rsidRPr="00726FA8" w14:paraId="6E158E48" w14:textId="77777777">
        <w:trPr>
          <w:trHeight w:val="173"/>
        </w:trPr>
        <w:tc>
          <w:tcPr>
            <w:tcW w:w="3047" w:type="dxa"/>
            <w:tcBorders>
              <w:left w:val="single" w:sz="18" w:space="0" w:color="auto"/>
              <w:bottom w:val="single" w:sz="18" w:space="0" w:color="auto"/>
            </w:tcBorders>
            <w:shd w:val="clear" w:color="auto" w:fill="C0C0C0"/>
          </w:tcPr>
          <w:p w14:paraId="63E9A023" w14:textId="77777777" w:rsidR="00B13394" w:rsidRDefault="00B13394" w:rsidP="004C0503">
            <w:pPr>
              <w:pStyle w:val="Seznam2"/>
              <w:widowControl/>
              <w:ind w:left="0" w:firstLine="0"/>
              <w:jc w:val="both"/>
              <w:rPr>
                <w:sz w:val="24"/>
                <w:szCs w:val="24"/>
              </w:rPr>
            </w:pPr>
            <w:r>
              <w:rPr>
                <w:sz w:val="24"/>
                <w:szCs w:val="24"/>
              </w:rPr>
              <w:t>Upřesňující podmínky</w:t>
            </w:r>
          </w:p>
        </w:tc>
        <w:tc>
          <w:tcPr>
            <w:tcW w:w="6163" w:type="dxa"/>
            <w:tcBorders>
              <w:bottom w:val="single" w:sz="18" w:space="0" w:color="auto"/>
              <w:right w:val="single" w:sz="18" w:space="0" w:color="auto"/>
            </w:tcBorders>
            <w:shd w:val="clear" w:color="auto" w:fill="FFFFFF"/>
          </w:tcPr>
          <w:p w14:paraId="14B13A48" w14:textId="77777777" w:rsidR="00B13394" w:rsidRPr="00726FA8" w:rsidRDefault="00B13394" w:rsidP="004C0503">
            <w:pPr>
              <w:pStyle w:val="Seznam2"/>
              <w:widowControl/>
              <w:ind w:left="0" w:firstLine="0"/>
              <w:jc w:val="both"/>
              <w:rPr>
                <w:iCs/>
                <w:sz w:val="24"/>
                <w:szCs w:val="24"/>
              </w:rPr>
            </w:pPr>
            <w:r>
              <w:rPr>
                <w:iCs/>
                <w:sz w:val="24"/>
                <w:szCs w:val="24"/>
              </w:rPr>
              <w:t>přednostní využití keřů: svída krvavá, ptačí zob obecný</w:t>
            </w:r>
          </w:p>
        </w:tc>
      </w:tr>
      <w:tr w:rsidR="00B13394" w:rsidRPr="00726FA8" w14:paraId="13F7F61E" w14:textId="77777777">
        <w:trPr>
          <w:trHeight w:val="173"/>
        </w:trPr>
        <w:tc>
          <w:tcPr>
            <w:tcW w:w="3047" w:type="dxa"/>
            <w:tcBorders>
              <w:left w:val="single" w:sz="18" w:space="0" w:color="auto"/>
            </w:tcBorders>
            <w:shd w:val="clear" w:color="auto" w:fill="C0C0C0"/>
          </w:tcPr>
          <w:p w14:paraId="4C004DDA" w14:textId="77777777" w:rsidR="00B13394" w:rsidRDefault="00B13394" w:rsidP="00B75BF6">
            <w:pPr>
              <w:pStyle w:val="Seznam2"/>
              <w:widowControl/>
              <w:ind w:left="0" w:firstLine="0"/>
              <w:jc w:val="both"/>
              <w:rPr>
                <w:sz w:val="24"/>
                <w:szCs w:val="24"/>
              </w:rPr>
            </w:pPr>
            <w:r>
              <w:rPr>
                <w:sz w:val="24"/>
                <w:szCs w:val="24"/>
              </w:rPr>
              <w:t>Ekosystém</w:t>
            </w:r>
          </w:p>
        </w:tc>
        <w:tc>
          <w:tcPr>
            <w:tcW w:w="6163" w:type="dxa"/>
            <w:tcBorders>
              <w:right w:val="single" w:sz="18" w:space="0" w:color="auto"/>
            </w:tcBorders>
            <w:shd w:val="clear" w:color="auto" w:fill="FFFFFF"/>
          </w:tcPr>
          <w:p w14:paraId="42B77B0A" w14:textId="77777777" w:rsidR="00B13394" w:rsidRDefault="00B13394" w:rsidP="00B75BF6">
            <w:pPr>
              <w:pStyle w:val="Seznam2"/>
              <w:widowControl/>
              <w:ind w:left="0" w:firstLine="0"/>
              <w:jc w:val="both"/>
              <w:rPr>
                <w:i/>
                <w:iCs/>
                <w:sz w:val="24"/>
                <w:szCs w:val="24"/>
              </w:rPr>
            </w:pPr>
            <w:r>
              <w:rPr>
                <w:lang w:val="en-US"/>
              </w:rPr>
              <w:t xml:space="preserve">Bezkolencové louky </w:t>
            </w:r>
            <w:r w:rsidRPr="000F617D">
              <w:rPr>
                <w:lang w:val="en-US"/>
              </w:rPr>
              <w:t>(T</w:t>
            </w:r>
            <w:r>
              <w:rPr>
                <w:lang w:val="en-US"/>
              </w:rPr>
              <w:t>1</w:t>
            </w:r>
            <w:r w:rsidRPr="000F617D">
              <w:rPr>
                <w:lang w:val="en-US"/>
              </w:rPr>
              <w:t>.</w:t>
            </w:r>
            <w:r>
              <w:rPr>
                <w:lang w:val="en-US"/>
              </w:rPr>
              <w:t>9</w:t>
            </w:r>
            <w:r w:rsidRPr="000F617D">
              <w:rPr>
                <w:lang w:val="en-US"/>
              </w:rPr>
              <w:t>)</w:t>
            </w:r>
          </w:p>
        </w:tc>
      </w:tr>
      <w:tr w:rsidR="00B13394" w:rsidRPr="00726FA8" w14:paraId="00562C4A" w14:textId="77777777">
        <w:trPr>
          <w:trHeight w:val="173"/>
        </w:trPr>
        <w:tc>
          <w:tcPr>
            <w:tcW w:w="3047" w:type="dxa"/>
            <w:tcBorders>
              <w:left w:val="single" w:sz="18" w:space="0" w:color="auto"/>
            </w:tcBorders>
            <w:shd w:val="clear" w:color="auto" w:fill="C0C0C0"/>
          </w:tcPr>
          <w:p w14:paraId="2AA99B51" w14:textId="77777777" w:rsidR="00B13394" w:rsidRDefault="00B13394" w:rsidP="00B75BF6">
            <w:pPr>
              <w:pStyle w:val="Seznam2"/>
              <w:widowControl/>
              <w:ind w:left="0" w:firstLine="0"/>
              <w:jc w:val="both"/>
              <w:rPr>
                <w:sz w:val="24"/>
                <w:szCs w:val="24"/>
              </w:rPr>
            </w:pPr>
            <w:r>
              <w:rPr>
                <w:sz w:val="24"/>
                <w:szCs w:val="24"/>
              </w:rPr>
              <w:t>Typ managementu</w:t>
            </w:r>
          </w:p>
        </w:tc>
        <w:tc>
          <w:tcPr>
            <w:tcW w:w="6163" w:type="dxa"/>
            <w:tcBorders>
              <w:right w:val="single" w:sz="18" w:space="0" w:color="auto"/>
            </w:tcBorders>
            <w:shd w:val="clear" w:color="auto" w:fill="FFFFFF"/>
          </w:tcPr>
          <w:p w14:paraId="47B831AA" w14:textId="77777777" w:rsidR="00B13394" w:rsidRPr="00726FA8" w:rsidRDefault="00B13394" w:rsidP="00B75BF6">
            <w:pPr>
              <w:pStyle w:val="Seznam2"/>
              <w:widowControl/>
              <w:ind w:left="0" w:firstLine="0"/>
              <w:jc w:val="both"/>
              <w:rPr>
                <w:iCs/>
                <w:sz w:val="24"/>
                <w:szCs w:val="24"/>
              </w:rPr>
            </w:pPr>
            <w:r>
              <w:rPr>
                <w:iCs/>
                <w:sz w:val="24"/>
                <w:szCs w:val="24"/>
              </w:rPr>
              <w:t>lokální stržení drnu s podzemními orgány invazivních či expanzivních rostlin a využití substrátu k vytvoření přepážky na odvodňovacím příkopu (DP9)</w:t>
            </w:r>
          </w:p>
        </w:tc>
      </w:tr>
      <w:tr w:rsidR="00B13394" w:rsidRPr="00726FA8" w14:paraId="2DEF5498" w14:textId="77777777">
        <w:trPr>
          <w:trHeight w:val="173"/>
        </w:trPr>
        <w:tc>
          <w:tcPr>
            <w:tcW w:w="3047" w:type="dxa"/>
            <w:tcBorders>
              <w:left w:val="single" w:sz="18" w:space="0" w:color="auto"/>
            </w:tcBorders>
            <w:shd w:val="clear" w:color="auto" w:fill="C0C0C0"/>
          </w:tcPr>
          <w:p w14:paraId="04EDCB15" w14:textId="77777777" w:rsidR="00B13394" w:rsidRDefault="00B13394" w:rsidP="00B75BF6">
            <w:pPr>
              <w:pStyle w:val="Seznam2"/>
              <w:widowControl/>
              <w:ind w:left="0" w:firstLine="0"/>
              <w:jc w:val="both"/>
              <w:rPr>
                <w:sz w:val="24"/>
                <w:szCs w:val="24"/>
              </w:rPr>
            </w:pPr>
            <w:r>
              <w:rPr>
                <w:sz w:val="24"/>
                <w:szCs w:val="24"/>
              </w:rPr>
              <w:t>Vhodný interval</w:t>
            </w:r>
          </w:p>
        </w:tc>
        <w:tc>
          <w:tcPr>
            <w:tcW w:w="6163" w:type="dxa"/>
            <w:tcBorders>
              <w:right w:val="single" w:sz="18" w:space="0" w:color="auto"/>
            </w:tcBorders>
            <w:shd w:val="clear" w:color="auto" w:fill="FFFFFF"/>
          </w:tcPr>
          <w:p w14:paraId="3194A0F3" w14:textId="77777777" w:rsidR="00B13394" w:rsidRPr="00726FA8" w:rsidRDefault="00B13394" w:rsidP="00B75BF6">
            <w:pPr>
              <w:pStyle w:val="Seznam2"/>
              <w:widowControl/>
              <w:ind w:left="0" w:firstLine="0"/>
              <w:jc w:val="both"/>
              <w:rPr>
                <w:iCs/>
                <w:sz w:val="24"/>
                <w:szCs w:val="24"/>
              </w:rPr>
            </w:pPr>
            <w:r w:rsidRPr="00726FA8">
              <w:rPr>
                <w:iCs/>
                <w:sz w:val="24"/>
                <w:szCs w:val="24"/>
              </w:rPr>
              <w:t xml:space="preserve">1x </w:t>
            </w:r>
            <w:r>
              <w:rPr>
                <w:iCs/>
                <w:sz w:val="24"/>
                <w:szCs w:val="24"/>
              </w:rPr>
              <w:t>za dobu platnosti péče</w:t>
            </w:r>
          </w:p>
        </w:tc>
      </w:tr>
      <w:tr w:rsidR="00B13394" w:rsidRPr="00726FA8" w14:paraId="44941098" w14:textId="77777777">
        <w:trPr>
          <w:trHeight w:val="173"/>
        </w:trPr>
        <w:tc>
          <w:tcPr>
            <w:tcW w:w="3047" w:type="dxa"/>
            <w:tcBorders>
              <w:left w:val="single" w:sz="18" w:space="0" w:color="auto"/>
            </w:tcBorders>
            <w:shd w:val="clear" w:color="auto" w:fill="C0C0C0"/>
          </w:tcPr>
          <w:p w14:paraId="518D155C" w14:textId="77777777" w:rsidR="00B13394" w:rsidRDefault="00B13394" w:rsidP="00B75BF6">
            <w:pPr>
              <w:pStyle w:val="Seznam2"/>
              <w:widowControl/>
              <w:ind w:left="0" w:firstLine="0"/>
              <w:jc w:val="both"/>
              <w:rPr>
                <w:sz w:val="24"/>
                <w:szCs w:val="24"/>
              </w:rPr>
            </w:pPr>
            <w:r>
              <w:rPr>
                <w:sz w:val="24"/>
                <w:szCs w:val="24"/>
              </w:rPr>
              <w:t>Minimální interval</w:t>
            </w:r>
          </w:p>
        </w:tc>
        <w:tc>
          <w:tcPr>
            <w:tcW w:w="6163" w:type="dxa"/>
            <w:tcBorders>
              <w:right w:val="single" w:sz="18" w:space="0" w:color="auto"/>
            </w:tcBorders>
            <w:shd w:val="clear" w:color="auto" w:fill="FFFFFF"/>
          </w:tcPr>
          <w:p w14:paraId="2C794D37" w14:textId="77777777" w:rsidR="00B13394" w:rsidRDefault="00B13394" w:rsidP="00B75BF6">
            <w:r w:rsidRPr="005B3670">
              <w:rPr>
                <w:iCs/>
                <w:sz w:val="24"/>
                <w:szCs w:val="24"/>
              </w:rPr>
              <w:t>1x za dobu platnosti péče</w:t>
            </w:r>
          </w:p>
        </w:tc>
      </w:tr>
      <w:tr w:rsidR="00B13394" w:rsidRPr="00726FA8" w14:paraId="0566AF3F" w14:textId="77777777">
        <w:trPr>
          <w:trHeight w:val="173"/>
        </w:trPr>
        <w:tc>
          <w:tcPr>
            <w:tcW w:w="3047" w:type="dxa"/>
            <w:tcBorders>
              <w:left w:val="single" w:sz="18" w:space="0" w:color="auto"/>
            </w:tcBorders>
            <w:shd w:val="clear" w:color="auto" w:fill="C0C0C0"/>
          </w:tcPr>
          <w:p w14:paraId="7F4D7A58" w14:textId="77777777" w:rsidR="00B13394" w:rsidRDefault="00B13394" w:rsidP="00B75BF6">
            <w:pPr>
              <w:pStyle w:val="Seznam2"/>
              <w:widowControl/>
              <w:ind w:left="0" w:firstLine="0"/>
              <w:jc w:val="both"/>
              <w:rPr>
                <w:sz w:val="24"/>
                <w:szCs w:val="24"/>
              </w:rPr>
            </w:pPr>
            <w:r>
              <w:rPr>
                <w:sz w:val="24"/>
                <w:szCs w:val="24"/>
              </w:rPr>
              <w:t xml:space="preserve">Prac. </w:t>
            </w:r>
            <w:proofErr w:type="gramStart"/>
            <w:r>
              <w:rPr>
                <w:sz w:val="24"/>
                <w:szCs w:val="24"/>
              </w:rPr>
              <w:t>nástroj</w:t>
            </w:r>
            <w:proofErr w:type="gramEnd"/>
            <w:r>
              <w:rPr>
                <w:sz w:val="24"/>
                <w:szCs w:val="24"/>
              </w:rPr>
              <w:t xml:space="preserve"> / hosp. zvíře</w:t>
            </w:r>
          </w:p>
        </w:tc>
        <w:tc>
          <w:tcPr>
            <w:tcW w:w="6163" w:type="dxa"/>
            <w:tcBorders>
              <w:right w:val="single" w:sz="18" w:space="0" w:color="auto"/>
            </w:tcBorders>
            <w:shd w:val="clear" w:color="auto" w:fill="FFFFFF"/>
          </w:tcPr>
          <w:p w14:paraId="5A5B8E15" w14:textId="77777777" w:rsidR="00B13394" w:rsidRDefault="00B13394" w:rsidP="00B75BF6">
            <w:r>
              <w:rPr>
                <w:iCs/>
                <w:sz w:val="24"/>
                <w:szCs w:val="24"/>
              </w:rPr>
              <w:t>lehká mechanizace</w:t>
            </w:r>
          </w:p>
        </w:tc>
      </w:tr>
      <w:tr w:rsidR="00B13394" w:rsidRPr="00726FA8" w14:paraId="5667ACB2" w14:textId="77777777">
        <w:trPr>
          <w:trHeight w:val="173"/>
        </w:trPr>
        <w:tc>
          <w:tcPr>
            <w:tcW w:w="3047" w:type="dxa"/>
            <w:tcBorders>
              <w:left w:val="single" w:sz="18" w:space="0" w:color="auto"/>
            </w:tcBorders>
            <w:shd w:val="clear" w:color="auto" w:fill="C0C0C0"/>
          </w:tcPr>
          <w:p w14:paraId="4F5DC1C7" w14:textId="77777777" w:rsidR="00B13394" w:rsidRDefault="00B13394" w:rsidP="00B75BF6">
            <w:pPr>
              <w:pStyle w:val="Seznam2"/>
              <w:widowControl/>
              <w:ind w:left="0" w:firstLine="0"/>
              <w:jc w:val="both"/>
              <w:rPr>
                <w:sz w:val="24"/>
                <w:szCs w:val="24"/>
              </w:rPr>
            </w:pPr>
            <w:r>
              <w:rPr>
                <w:sz w:val="24"/>
                <w:szCs w:val="24"/>
              </w:rPr>
              <w:t>Kalendář pro management</w:t>
            </w:r>
          </w:p>
        </w:tc>
        <w:tc>
          <w:tcPr>
            <w:tcW w:w="6163" w:type="dxa"/>
            <w:tcBorders>
              <w:right w:val="single" w:sz="18" w:space="0" w:color="auto"/>
            </w:tcBorders>
            <w:shd w:val="clear" w:color="auto" w:fill="FFFFFF"/>
          </w:tcPr>
          <w:p w14:paraId="5ADFCA7B" w14:textId="77777777" w:rsidR="00B13394" w:rsidRPr="00726FA8" w:rsidRDefault="00B13394" w:rsidP="00B75BF6">
            <w:pPr>
              <w:pStyle w:val="Seznam2"/>
              <w:widowControl/>
              <w:ind w:left="0" w:firstLine="0"/>
              <w:jc w:val="both"/>
              <w:rPr>
                <w:iCs/>
                <w:sz w:val="24"/>
                <w:szCs w:val="24"/>
              </w:rPr>
            </w:pPr>
            <w:r>
              <w:rPr>
                <w:iCs/>
                <w:sz w:val="24"/>
                <w:szCs w:val="24"/>
              </w:rPr>
              <w:t>listopad až duben</w:t>
            </w:r>
          </w:p>
        </w:tc>
      </w:tr>
      <w:tr w:rsidR="00B13394" w:rsidRPr="00726FA8" w14:paraId="37835619" w14:textId="77777777">
        <w:trPr>
          <w:trHeight w:val="173"/>
        </w:trPr>
        <w:tc>
          <w:tcPr>
            <w:tcW w:w="3047" w:type="dxa"/>
            <w:tcBorders>
              <w:left w:val="single" w:sz="18" w:space="0" w:color="auto"/>
              <w:bottom w:val="single" w:sz="18" w:space="0" w:color="auto"/>
            </w:tcBorders>
            <w:shd w:val="clear" w:color="auto" w:fill="C0C0C0"/>
          </w:tcPr>
          <w:p w14:paraId="62590499" w14:textId="77777777" w:rsidR="00B13394" w:rsidRDefault="00B13394" w:rsidP="00B75BF6">
            <w:pPr>
              <w:pStyle w:val="Seznam2"/>
              <w:widowControl/>
              <w:ind w:left="0" w:firstLine="0"/>
              <w:jc w:val="both"/>
              <w:rPr>
                <w:sz w:val="24"/>
                <w:szCs w:val="24"/>
              </w:rPr>
            </w:pPr>
            <w:r>
              <w:rPr>
                <w:sz w:val="24"/>
                <w:szCs w:val="24"/>
              </w:rPr>
              <w:t>Upřesňující podmínky</w:t>
            </w:r>
          </w:p>
        </w:tc>
        <w:tc>
          <w:tcPr>
            <w:tcW w:w="6163" w:type="dxa"/>
            <w:tcBorders>
              <w:bottom w:val="single" w:sz="18" w:space="0" w:color="auto"/>
              <w:right w:val="single" w:sz="18" w:space="0" w:color="auto"/>
            </w:tcBorders>
            <w:shd w:val="clear" w:color="auto" w:fill="FFFFFF"/>
          </w:tcPr>
          <w:p w14:paraId="0C125CEB" w14:textId="1439FF87" w:rsidR="00B13394" w:rsidRPr="00726FA8" w:rsidRDefault="005B3A76" w:rsidP="00BC0E4F">
            <w:pPr>
              <w:pStyle w:val="Seznam2"/>
              <w:widowControl/>
              <w:ind w:left="0" w:firstLine="0"/>
              <w:jc w:val="both"/>
              <w:rPr>
                <w:iCs/>
                <w:sz w:val="24"/>
                <w:szCs w:val="24"/>
              </w:rPr>
            </w:pPr>
            <w:r w:rsidRPr="00591BEB">
              <w:rPr>
                <w:iCs/>
                <w:sz w:val="22"/>
                <w:szCs w:val="22"/>
              </w:rPr>
              <w:t>přednostně v</w:t>
            </w:r>
            <w:r w:rsidR="00B13394" w:rsidRPr="00591BEB">
              <w:rPr>
                <w:iCs/>
                <w:sz w:val="22"/>
                <w:szCs w:val="22"/>
              </w:rPr>
              <w:t xml:space="preserve"> míst</w:t>
            </w:r>
            <w:r w:rsidRPr="00591BEB">
              <w:rPr>
                <w:iCs/>
                <w:sz w:val="22"/>
                <w:szCs w:val="22"/>
              </w:rPr>
              <w:t>ech</w:t>
            </w:r>
            <w:r w:rsidR="00B13394" w:rsidRPr="00591BEB">
              <w:rPr>
                <w:iCs/>
                <w:sz w:val="22"/>
                <w:szCs w:val="22"/>
              </w:rPr>
              <w:t xml:space="preserve"> s monocenózami </w:t>
            </w:r>
            <w:r w:rsidR="00B13394" w:rsidRPr="00591BEB">
              <w:rPr>
                <w:i/>
                <w:iCs/>
                <w:sz w:val="22"/>
                <w:szCs w:val="22"/>
              </w:rPr>
              <w:t>Carex brizoides</w:t>
            </w:r>
            <w:r w:rsidR="00B13394" w:rsidRPr="00591BEB">
              <w:rPr>
                <w:iCs/>
                <w:sz w:val="22"/>
                <w:szCs w:val="22"/>
              </w:rPr>
              <w:t xml:space="preserve"> a </w:t>
            </w:r>
            <w:r w:rsidR="00B13394" w:rsidRPr="00591BEB">
              <w:rPr>
                <w:i/>
                <w:iCs/>
                <w:sz w:val="22"/>
                <w:szCs w:val="22"/>
              </w:rPr>
              <w:t xml:space="preserve">Pteridium aquilinum; </w:t>
            </w:r>
            <w:r w:rsidR="00B13394" w:rsidRPr="00591BEB">
              <w:rPr>
                <w:iCs/>
                <w:sz w:val="22"/>
                <w:szCs w:val="22"/>
              </w:rPr>
              <w:t>nutné označit místa s výskytem</w:t>
            </w:r>
            <w:r w:rsidR="00B13394" w:rsidRPr="00591BEB">
              <w:rPr>
                <w:i/>
                <w:iCs/>
                <w:sz w:val="22"/>
                <w:szCs w:val="22"/>
              </w:rPr>
              <w:t xml:space="preserve"> Dactylorhiza majalis </w:t>
            </w:r>
            <w:r w:rsidR="00B13394" w:rsidRPr="00591BEB">
              <w:rPr>
                <w:iCs/>
                <w:sz w:val="22"/>
                <w:szCs w:val="22"/>
              </w:rPr>
              <w:t>nebo dalších významných druhů (např. živné rostliny hmyzu), aby nebyly při technickém zásahu</w:t>
            </w:r>
            <w:r w:rsidR="00B13394" w:rsidRPr="00BC0E4F">
              <w:rPr>
                <w:iCs/>
                <w:sz w:val="24"/>
                <w:szCs w:val="24"/>
              </w:rPr>
              <w:t xml:space="preserve"> zlikvidovány; k vytvoření přepážky použít pouze substrát zbavený oddenků nežádoucí</w:t>
            </w:r>
            <w:r w:rsidR="00B13394">
              <w:rPr>
                <w:iCs/>
                <w:sz w:val="24"/>
                <w:szCs w:val="24"/>
              </w:rPr>
              <w:t>ch druhů</w:t>
            </w:r>
            <w:r w:rsidR="00B13394">
              <w:rPr>
                <w:i/>
                <w:iCs/>
                <w:sz w:val="24"/>
                <w:szCs w:val="24"/>
              </w:rPr>
              <w:t xml:space="preserve"> </w:t>
            </w:r>
          </w:p>
        </w:tc>
      </w:tr>
      <w:tr w:rsidR="00B13394" w:rsidRPr="00726FA8" w14:paraId="277753D0" w14:textId="77777777">
        <w:trPr>
          <w:trHeight w:val="173"/>
        </w:trPr>
        <w:tc>
          <w:tcPr>
            <w:tcW w:w="3047" w:type="dxa"/>
            <w:tcBorders>
              <w:top w:val="single" w:sz="18" w:space="0" w:color="auto"/>
              <w:left w:val="single" w:sz="18" w:space="0" w:color="auto"/>
            </w:tcBorders>
            <w:shd w:val="clear" w:color="auto" w:fill="C0C0C0"/>
          </w:tcPr>
          <w:p w14:paraId="448AD5CC" w14:textId="77777777" w:rsidR="00B13394" w:rsidRDefault="00B13394" w:rsidP="00BC0E4F">
            <w:pPr>
              <w:pStyle w:val="Seznam2"/>
              <w:widowControl/>
              <w:ind w:left="0" w:firstLine="0"/>
              <w:jc w:val="both"/>
              <w:rPr>
                <w:sz w:val="24"/>
                <w:szCs w:val="24"/>
              </w:rPr>
            </w:pPr>
            <w:r>
              <w:rPr>
                <w:sz w:val="24"/>
                <w:szCs w:val="24"/>
              </w:rPr>
              <w:lastRenderedPageBreak/>
              <w:t>Ekosystém</w:t>
            </w:r>
          </w:p>
        </w:tc>
        <w:tc>
          <w:tcPr>
            <w:tcW w:w="6163" w:type="dxa"/>
            <w:tcBorders>
              <w:top w:val="single" w:sz="18" w:space="0" w:color="auto"/>
              <w:right w:val="single" w:sz="18" w:space="0" w:color="auto"/>
            </w:tcBorders>
            <w:shd w:val="clear" w:color="auto" w:fill="FFFFFF"/>
          </w:tcPr>
          <w:p w14:paraId="1D38CF59" w14:textId="77777777" w:rsidR="00B13394" w:rsidRPr="00E354B7" w:rsidRDefault="00B13394" w:rsidP="00BC0E4F">
            <w:pPr>
              <w:pStyle w:val="Seznam2"/>
              <w:widowControl/>
              <w:ind w:left="0" w:firstLine="0"/>
              <w:jc w:val="both"/>
              <w:rPr>
                <w:iCs/>
              </w:rPr>
            </w:pPr>
            <w:r w:rsidRPr="00E354B7">
              <w:rPr>
                <w:iCs/>
              </w:rPr>
              <w:t>Kostřavové trávníky písčin – vegetace svazu Armerion elongatae (T5.3)</w:t>
            </w:r>
          </w:p>
        </w:tc>
      </w:tr>
      <w:tr w:rsidR="00B13394" w:rsidRPr="00726FA8" w14:paraId="0A2451E5" w14:textId="77777777">
        <w:trPr>
          <w:trHeight w:val="173"/>
        </w:trPr>
        <w:tc>
          <w:tcPr>
            <w:tcW w:w="3047" w:type="dxa"/>
            <w:tcBorders>
              <w:left w:val="single" w:sz="18" w:space="0" w:color="auto"/>
            </w:tcBorders>
            <w:shd w:val="clear" w:color="auto" w:fill="C0C0C0"/>
          </w:tcPr>
          <w:p w14:paraId="27D71B2B" w14:textId="77777777" w:rsidR="00B13394" w:rsidRDefault="00B13394" w:rsidP="00BC0E4F">
            <w:pPr>
              <w:pStyle w:val="Seznam2"/>
              <w:widowControl/>
              <w:ind w:left="0" w:firstLine="0"/>
              <w:jc w:val="both"/>
              <w:rPr>
                <w:sz w:val="24"/>
                <w:szCs w:val="24"/>
              </w:rPr>
            </w:pPr>
            <w:r>
              <w:rPr>
                <w:sz w:val="24"/>
                <w:szCs w:val="24"/>
              </w:rPr>
              <w:t>Typ managementu</w:t>
            </w:r>
          </w:p>
        </w:tc>
        <w:tc>
          <w:tcPr>
            <w:tcW w:w="6163" w:type="dxa"/>
            <w:tcBorders>
              <w:right w:val="single" w:sz="18" w:space="0" w:color="auto"/>
            </w:tcBorders>
            <w:shd w:val="clear" w:color="auto" w:fill="FFFFFF"/>
          </w:tcPr>
          <w:p w14:paraId="023A1AD7" w14:textId="77777777" w:rsidR="00B13394" w:rsidRPr="005607A9" w:rsidRDefault="00B13394" w:rsidP="00BC0E4F">
            <w:pPr>
              <w:pStyle w:val="Seznam2"/>
              <w:widowControl/>
              <w:ind w:left="0" w:firstLine="0"/>
              <w:jc w:val="both"/>
              <w:rPr>
                <w:iCs/>
                <w:sz w:val="24"/>
                <w:szCs w:val="24"/>
              </w:rPr>
            </w:pPr>
            <w:r>
              <w:rPr>
                <w:iCs/>
                <w:sz w:val="24"/>
                <w:szCs w:val="24"/>
              </w:rPr>
              <w:t>mozaikovité nebo pásové kosení včetně odstranění biomasy</w:t>
            </w:r>
          </w:p>
        </w:tc>
      </w:tr>
      <w:tr w:rsidR="00B13394" w:rsidRPr="00726FA8" w14:paraId="10BFB434" w14:textId="77777777">
        <w:trPr>
          <w:trHeight w:val="173"/>
        </w:trPr>
        <w:tc>
          <w:tcPr>
            <w:tcW w:w="3047" w:type="dxa"/>
            <w:tcBorders>
              <w:left w:val="single" w:sz="18" w:space="0" w:color="auto"/>
            </w:tcBorders>
            <w:shd w:val="clear" w:color="auto" w:fill="C0C0C0"/>
          </w:tcPr>
          <w:p w14:paraId="2E6682FB" w14:textId="77777777" w:rsidR="00B13394" w:rsidRDefault="00B13394" w:rsidP="00BC0E4F">
            <w:pPr>
              <w:pStyle w:val="Seznam2"/>
              <w:widowControl/>
              <w:ind w:left="0" w:firstLine="0"/>
              <w:jc w:val="both"/>
              <w:rPr>
                <w:sz w:val="24"/>
                <w:szCs w:val="24"/>
              </w:rPr>
            </w:pPr>
            <w:r>
              <w:rPr>
                <w:sz w:val="24"/>
                <w:szCs w:val="24"/>
              </w:rPr>
              <w:t>Vhodný interval</w:t>
            </w:r>
          </w:p>
        </w:tc>
        <w:tc>
          <w:tcPr>
            <w:tcW w:w="6163" w:type="dxa"/>
            <w:tcBorders>
              <w:right w:val="single" w:sz="18" w:space="0" w:color="auto"/>
            </w:tcBorders>
            <w:shd w:val="clear" w:color="auto" w:fill="FFFFFF"/>
          </w:tcPr>
          <w:p w14:paraId="2DBB97EA" w14:textId="77777777" w:rsidR="00B13394" w:rsidRPr="005607A9" w:rsidRDefault="00B13394" w:rsidP="00BC0E4F">
            <w:pPr>
              <w:pStyle w:val="Seznam2"/>
              <w:widowControl/>
              <w:ind w:left="0" w:firstLine="0"/>
              <w:jc w:val="both"/>
              <w:rPr>
                <w:iCs/>
                <w:sz w:val="24"/>
                <w:szCs w:val="24"/>
              </w:rPr>
            </w:pPr>
            <w:r w:rsidRPr="005607A9">
              <w:rPr>
                <w:iCs/>
                <w:sz w:val="24"/>
                <w:szCs w:val="24"/>
              </w:rPr>
              <w:t xml:space="preserve">1x </w:t>
            </w:r>
            <w:r>
              <w:rPr>
                <w:iCs/>
                <w:sz w:val="24"/>
                <w:szCs w:val="24"/>
              </w:rPr>
              <w:t xml:space="preserve">ročně </w:t>
            </w:r>
          </w:p>
        </w:tc>
      </w:tr>
      <w:tr w:rsidR="00B13394" w:rsidRPr="00726FA8" w14:paraId="71A4D916" w14:textId="77777777">
        <w:trPr>
          <w:trHeight w:val="173"/>
        </w:trPr>
        <w:tc>
          <w:tcPr>
            <w:tcW w:w="3047" w:type="dxa"/>
            <w:tcBorders>
              <w:left w:val="single" w:sz="18" w:space="0" w:color="auto"/>
            </w:tcBorders>
            <w:shd w:val="clear" w:color="auto" w:fill="C0C0C0"/>
          </w:tcPr>
          <w:p w14:paraId="2570F5F6" w14:textId="77777777" w:rsidR="00B13394" w:rsidRDefault="00B13394" w:rsidP="00BC0E4F">
            <w:pPr>
              <w:pStyle w:val="Seznam2"/>
              <w:widowControl/>
              <w:ind w:left="0" w:firstLine="0"/>
              <w:jc w:val="both"/>
              <w:rPr>
                <w:sz w:val="24"/>
                <w:szCs w:val="24"/>
              </w:rPr>
            </w:pPr>
            <w:r>
              <w:rPr>
                <w:sz w:val="24"/>
                <w:szCs w:val="24"/>
              </w:rPr>
              <w:t>Minimální interval</w:t>
            </w:r>
          </w:p>
        </w:tc>
        <w:tc>
          <w:tcPr>
            <w:tcW w:w="6163" w:type="dxa"/>
            <w:tcBorders>
              <w:right w:val="single" w:sz="18" w:space="0" w:color="auto"/>
            </w:tcBorders>
            <w:shd w:val="clear" w:color="auto" w:fill="FFFFFF"/>
          </w:tcPr>
          <w:p w14:paraId="7998B000" w14:textId="77777777" w:rsidR="00B13394" w:rsidRPr="005607A9" w:rsidRDefault="00B13394" w:rsidP="00BC0E4F">
            <w:pPr>
              <w:pStyle w:val="Seznam2"/>
              <w:widowControl/>
              <w:ind w:left="0" w:firstLine="0"/>
              <w:jc w:val="both"/>
              <w:rPr>
                <w:iCs/>
                <w:sz w:val="24"/>
                <w:szCs w:val="24"/>
              </w:rPr>
            </w:pPr>
            <w:r w:rsidRPr="005607A9">
              <w:rPr>
                <w:iCs/>
                <w:sz w:val="24"/>
                <w:szCs w:val="24"/>
              </w:rPr>
              <w:t xml:space="preserve">1x </w:t>
            </w:r>
            <w:r>
              <w:rPr>
                <w:iCs/>
                <w:sz w:val="24"/>
                <w:szCs w:val="24"/>
              </w:rPr>
              <w:t>za 2 roky</w:t>
            </w:r>
          </w:p>
        </w:tc>
      </w:tr>
      <w:tr w:rsidR="00B13394" w:rsidRPr="00726FA8" w14:paraId="40E064C5" w14:textId="77777777">
        <w:trPr>
          <w:trHeight w:val="173"/>
        </w:trPr>
        <w:tc>
          <w:tcPr>
            <w:tcW w:w="3047" w:type="dxa"/>
            <w:tcBorders>
              <w:left w:val="single" w:sz="18" w:space="0" w:color="auto"/>
            </w:tcBorders>
            <w:shd w:val="clear" w:color="auto" w:fill="C0C0C0"/>
          </w:tcPr>
          <w:p w14:paraId="5C290492" w14:textId="77777777" w:rsidR="00B13394" w:rsidRDefault="00B13394" w:rsidP="00BC0E4F">
            <w:pPr>
              <w:pStyle w:val="Seznam2"/>
              <w:widowControl/>
              <w:ind w:left="0" w:firstLine="0"/>
              <w:jc w:val="both"/>
              <w:rPr>
                <w:sz w:val="24"/>
                <w:szCs w:val="24"/>
              </w:rPr>
            </w:pPr>
            <w:r>
              <w:rPr>
                <w:sz w:val="24"/>
                <w:szCs w:val="24"/>
              </w:rPr>
              <w:t xml:space="preserve">Prac. </w:t>
            </w:r>
            <w:proofErr w:type="gramStart"/>
            <w:r>
              <w:rPr>
                <w:sz w:val="24"/>
                <w:szCs w:val="24"/>
              </w:rPr>
              <w:t>nástroj</w:t>
            </w:r>
            <w:proofErr w:type="gramEnd"/>
            <w:r>
              <w:rPr>
                <w:sz w:val="24"/>
                <w:szCs w:val="24"/>
              </w:rPr>
              <w:t xml:space="preserve"> / hosp. zvíře</w:t>
            </w:r>
          </w:p>
        </w:tc>
        <w:tc>
          <w:tcPr>
            <w:tcW w:w="6163" w:type="dxa"/>
            <w:tcBorders>
              <w:right w:val="single" w:sz="18" w:space="0" w:color="auto"/>
            </w:tcBorders>
            <w:shd w:val="clear" w:color="auto" w:fill="FFFFFF"/>
          </w:tcPr>
          <w:p w14:paraId="2CA13E51" w14:textId="77777777" w:rsidR="00B13394" w:rsidRPr="005607A9" w:rsidRDefault="00B13394" w:rsidP="00BC0E4F">
            <w:pPr>
              <w:pStyle w:val="Seznam2"/>
              <w:widowControl/>
              <w:ind w:left="0" w:firstLine="0"/>
              <w:jc w:val="both"/>
              <w:rPr>
                <w:iCs/>
                <w:sz w:val="24"/>
                <w:szCs w:val="24"/>
              </w:rPr>
            </w:pPr>
            <w:r>
              <w:rPr>
                <w:iCs/>
                <w:sz w:val="24"/>
                <w:szCs w:val="24"/>
              </w:rPr>
              <w:t>lehká mechanizace, křovinořez</w:t>
            </w:r>
          </w:p>
        </w:tc>
      </w:tr>
      <w:tr w:rsidR="00B13394" w:rsidRPr="00726FA8" w14:paraId="23D5698E" w14:textId="77777777">
        <w:trPr>
          <w:trHeight w:val="173"/>
        </w:trPr>
        <w:tc>
          <w:tcPr>
            <w:tcW w:w="3047" w:type="dxa"/>
            <w:tcBorders>
              <w:left w:val="single" w:sz="18" w:space="0" w:color="auto"/>
            </w:tcBorders>
            <w:shd w:val="clear" w:color="auto" w:fill="C0C0C0"/>
          </w:tcPr>
          <w:p w14:paraId="7B86AE02" w14:textId="77777777" w:rsidR="00B13394" w:rsidRDefault="00B13394" w:rsidP="00BC0E4F">
            <w:pPr>
              <w:pStyle w:val="Seznam2"/>
              <w:widowControl/>
              <w:ind w:left="0" w:firstLine="0"/>
              <w:jc w:val="both"/>
              <w:rPr>
                <w:sz w:val="24"/>
                <w:szCs w:val="24"/>
              </w:rPr>
            </w:pPr>
            <w:r>
              <w:rPr>
                <w:sz w:val="24"/>
                <w:szCs w:val="24"/>
              </w:rPr>
              <w:t>Kalendář pro management</w:t>
            </w:r>
          </w:p>
        </w:tc>
        <w:tc>
          <w:tcPr>
            <w:tcW w:w="6163" w:type="dxa"/>
            <w:tcBorders>
              <w:right w:val="single" w:sz="18" w:space="0" w:color="auto"/>
            </w:tcBorders>
            <w:shd w:val="clear" w:color="auto" w:fill="FFFFFF"/>
          </w:tcPr>
          <w:p w14:paraId="78CE77C3" w14:textId="77777777" w:rsidR="00B13394" w:rsidRPr="005607A9" w:rsidRDefault="00B13394" w:rsidP="00BC0E4F">
            <w:pPr>
              <w:pStyle w:val="Seznam2"/>
              <w:widowControl/>
              <w:ind w:left="0" w:firstLine="0"/>
              <w:jc w:val="both"/>
              <w:rPr>
                <w:iCs/>
                <w:sz w:val="24"/>
                <w:szCs w:val="24"/>
              </w:rPr>
            </w:pPr>
            <w:r>
              <w:rPr>
                <w:iCs/>
                <w:sz w:val="24"/>
                <w:szCs w:val="24"/>
              </w:rPr>
              <w:t>červen</w:t>
            </w:r>
          </w:p>
        </w:tc>
      </w:tr>
      <w:tr w:rsidR="00B13394" w:rsidRPr="00726FA8" w14:paraId="159CA552" w14:textId="77777777">
        <w:trPr>
          <w:trHeight w:val="173"/>
        </w:trPr>
        <w:tc>
          <w:tcPr>
            <w:tcW w:w="3047" w:type="dxa"/>
            <w:tcBorders>
              <w:left w:val="single" w:sz="18" w:space="0" w:color="auto"/>
              <w:bottom w:val="single" w:sz="18" w:space="0" w:color="auto"/>
            </w:tcBorders>
            <w:shd w:val="clear" w:color="auto" w:fill="C0C0C0"/>
          </w:tcPr>
          <w:p w14:paraId="4D3F2DD9" w14:textId="77777777" w:rsidR="00B13394" w:rsidRDefault="00B13394" w:rsidP="00BC0E4F">
            <w:pPr>
              <w:pStyle w:val="Seznam2"/>
              <w:widowControl/>
              <w:ind w:left="0" w:firstLine="0"/>
              <w:jc w:val="both"/>
              <w:rPr>
                <w:sz w:val="24"/>
                <w:szCs w:val="24"/>
              </w:rPr>
            </w:pPr>
            <w:r>
              <w:rPr>
                <w:sz w:val="24"/>
                <w:szCs w:val="24"/>
              </w:rPr>
              <w:t>Upřesňující podmínky</w:t>
            </w:r>
          </w:p>
        </w:tc>
        <w:tc>
          <w:tcPr>
            <w:tcW w:w="6163" w:type="dxa"/>
            <w:tcBorders>
              <w:bottom w:val="single" w:sz="18" w:space="0" w:color="auto"/>
              <w:right w:val="single" w:sz="18" w:space="0" w:color="auto"/>
            </w:tcBorders>
            <w:shd w:val="clear" w:color="auto" w:fill="FFFFFF"/>
          </w:tcPr>
          <w:p w14:paraId="2CA283A9" w14:textId="77777777" w:rsidR="00B13394" w:rsidRDefault="00B13394" w:rsidP="00BC0E4F">
            <w:pPr>
              <w:pStyle w:val="Seznam2"/>
              <w:widowControl/>
              <w:ind w:left="0" w:firstLine="0"/>
              <w:jc w:val="both"/>
              <w:rPr>
                <w:iCs/>
                <w:sz w:val="24"/>
                <w:szCs w:val="24"/>
              </w:rPr>
            </w:pPr>
            <w:r>
              <w:rPr>
                <w:iCs/>
                <w:sz w:val="24"/>
                <w:szCs w:val="24"/>
              </w:rPr>
              <w:t>nutné vyhrabání biomasy a odvoz mimo lokalitu, kontrola výskytu expanzivních a invazivních druhů rostlin – v případě jejich výskytu nutné eliminovat vytrháním nebo správně načasovaným kosením (zabránit tvorbě generativních orgánů)</w:t>
            </w:r>
          </w:p>
          <w:p w14:paraId="0BCEBFB1" w14:textId="77777777" w:rsidR="00591BEB" w:rsidRPr="005607A9" w:rsidRDefault="00591BEB" w:rsidP="00BC0E4F">
            <w:pPr>
              <w:pStyle w:val="Seznam2"/>
              <w:widowControl/>
              <w:ind w:left="0" w:firstLine="0"/>
              <w:jc w:val="both"/>
              <w:rPr>
                <w:iCs/>
                <w:sz w:val="24"/>
                <w:szCs w:val="24"/>
              </w:rPr>
            </w:pPr>
          </w:p>
        </w:tc>
      </w:tr>
      <w:tr w:rsidR="00F83B4B" w14:paraId="613FB47F" w14:textId="77777777" w:rsidTr="00F83B4B">
        <w:trPr>
          <w:trHeight w:val="173"/>
        </w:trPr>
        <w:tc>
          <w:tcPr>
            <w:tcW w:w="3047" w:type="dxa"/>
            <w:tcBorders>
              <w:top w:val="single" w:sz="18" w:space="0" w:color="auto"/>
              <w:left w:val="single" w:sz="18" w:space="0" w:color="auto"/>
            </w:tcBorders>
            <w:shd w:val="clear" w:color="auto" w:fill="C0C0C0"/>
          </w:tcPr>
          <w:p w14:paraId="1E353E39" w14:textId="77777777" w:rsidR="00F83B4B" w:rsidRDefault="00F83B4B" w:rsidP="00F83B4B">
            <w:pPr>
              <w:pStyle w:val="Seznam2"/>
              <w:widowControl/>
              <w:ind w:left="0" w:firstLine="0"/>
              <w:jc w:val="both"/>
              <w:rPr>
                <w:sz w:val="24"/>
                <w:szCs w:val="24"/>
              </w:rPr>
            </w:pPr>
            <w:r>
              <w:rPr>
                <w:sz w:val="24"/>
                <w:szCs w:val="24"/>
              </w:rPr>
              <w:t>Ekosystém</w:t>
            </w:r>
          </w:p>
        </w:tc>
        <w:tc>
          <w:tcPr>
            <w:tcW w:w="6163" w:type="dxa"/>
            <w:tcBorders>
              <w:top w:val="single" w:sz="18" w:space="0" w:color="auto"/>
              <w:right w:val="single" w:sz="18" w:space="0" w:color="auto"/>
            </w:tcBorders>
            <w:shd w:val="clear" w:color="auto" w:fill="FFFFFF"/>
          </w:tcPr>
          <w:p w14:paraId="7BA0C202" w14:textId="3C595E64" w:rsidR="00F83B4B" w:rsidRDefault="00F83B4B" w:rsidP="00F83B4B">
            <w:pPr>
              <w:pStyle w:val="Seznam2"/>
              <w:widowControl/>
              <w:ind w:left="0" w:firstLine="0"/>
              <w:jc w:val="both"/>
              <w:rPr>
                <w:i/>
                <w:iCs/>
                <w:sz w:val="24"/>
                <w:szCs w:val="24"/>
              </w:rPr>
            </w:pPr>
            <w:r w:rsidRPr="00E354B7">
              <w:rPr>
                <w:iCs/>
              </w:rPr>
              <w:t>Kostřavové trávníky písčin – vegetace svazu Armerion elongatae (T5.3)</w:t>
            </w:r>
          </w:p>
        </w:tc>
      </w:tr>
      <w:tr w:rsidR="00F83B4B" w14:paraId="70F16642" w14:textId="77777777" w:rsidTr="00F83B4B">
        <w:trPr>
          <w:trHeight w:val="173"/>
        </w:trPr>
        <w:tc>
          <w:tcPr>
            <w:tcW w:w="3047" w:type="dxa"/>
            <w:tcBorders>
              <w:left w:val="single" w:sz="18" w:space="0" w:color="auto"/>
            </w:tcBorders>
            <w:shd w:val="clear" w:color="auto" w:fill="C0C0C0"/>
          </w:tcPr>
          <w:p w14:paraId="63FC4A05" w14:textId="77777777" w:rsidR="00F83B4B" w:rsidRDefault="00F83B4B" w:rsidP="00F83B4B">
            <w:pPr>
              <w:pStyle w:val="Seznam2"/>
              <w:widowControl/>
              <w:ind w:left="0" w:firstLine="0"/>
              <w:jc w:val="both"/>
              <w:rPr>
                <w:sz w:val="24"/>
                <w:szCs w:val="24"/>
              </w:rPr>
            </w:pPr>
            <w:r>
              <w:rPr>
                <w:sz w:val="24"/>
                <w:szCs w:val="24"/>
              </w:rPr>
              <w:t>Typ managementu</w:t>
            </w:r>
          </w:p>
        </w:tc>
        <w:tc>
          <w:tcPr>
            <w:tcW w:w="6163" w:type="dxa"/>
            <w:tcBorders>
              <w:right w:val="single" w:sz="18" w:space="0" w:color="auto"/>
            </w:tcBorders>
            <w:shd w:val="clear" w:color="auto" w:fill="FFFFFF"/>
          </w:tcPr>
          <w:p w14:paraId="60B09282" w14:textId="06150053" w:rsidR="00F83B4B" w:rsidRPr="005607A9" w:rsidRDefault="00E77D76" w:rsidP="00861251">
            <w:pPr>
              <w:pStyle w:val="Seznam2"/>
              <w:widowControl/>
              <w:ind w:left="0" w:firstLine="0"/>
              <w:jc w:val="both"/>
              <w:rPr>
                <w:iCs/>
                <w:sz w:val="24"/>
                <w:szCs w:val="24"/>
              </w:rPr>
            </w:pPr>
            <w:r>
              <w:rPr>
                <w:iCs/>
                <w:sz w:val="24"/>
                <w:szCs w:val="24"/>
              </w:rPr>
              <w:t>e</w:t>
            </w:r>
            <w:r w:rsidR="00861251">
              <w:rPr>
                <w:iCs/>
                <w:sz w:val="24"/>
                <w:szCs w:val="24"/>
              </w:rPr>
              <w:t xml:space="preserve">xtenzivní </w:t>
            </w:r>
            <w:r w:rsidR="00F83B4B">
              <w:rPr>
                <w:iCs/>
                <w:sz w:val="24"/>
                <w:szCs w:val="24"/>
              </w:rPr>
              <w:t xml:space="preserve">pastva zvířat </w:t>
            </w:r>
          </w:p>
        </w:tc>
      </w:tr>
      <w:tr w:rsidR="00F83B4B" w14:paraId="00D03238" w14:textId="77777777" w:rsidTr="00F83B4B">
        <w:trPr>
          <w:trHeight w:val="173"/>
        </w:trPr>
        <w:tc>
          <w:tcPr>
            <w:tcW w:w="3047" w:type="dxa"/>
            <w:tcBorders>
              <w:left w:val="single" w:sz="18" w:space="0" w:color="auto"/>
            </w:tcBorders>
            <w:shd w:val="clear" w:color="auto" w:fill="C0C0C0"/>
          </w:tcPr>
          <w:p w14:paraId="77ECD46E" w14:textId="77777777" w:rsidR="00F83B4B" w:rsidRDefault="00F83B4B" w:rsidP="00F83B4B">
            <w:pPr>
              <w:pStyle w:val="Seznam2"/>
              <w:widowControl/>
              <w:ind w:left="0" w:firstLine="0"/>
              <w:jc w:val="both"/>
              <w:rPr>
                <w:sz w:val="24"/>
                <w:szCs w:val="24"/>
              </w:rPr>
            </w:pPr>
            <w:r>
              <w:rPr>
                <w:sz w:val="24"/>
                <w:szCs w:val="24"/>
              </w:rPr>
              <w:t>Vhodný interval</w:t>
            </w:r>
          </w:p>
        </w:tc>
        <w:tc>
          <w:tcPr>
            <w:tcW w:w="6163" w:type="dxa"/>
            <w:tcBorders>
              <w:right w:val="single" w:sz="18" w:space="0" w:color="auto"/>
            </w:tcBorders>
            <w:shd w:val="clear" w:color="auto" w:fill="FFFFFF"/>
          </w:tcPr>
          <w:p w14:paraId="539E73E0" w14:textId="50AFBA4F" w:rsidR="00F83B4B" w:rsidRPr="00F83B4B" w:rsidRDefault="00861251" w:rsidP="00F83B4B">
            <w:pPr>
              <w:pStyle w:val="Seznam2"/>
              <w:widowControl/>
              <w:ind w:left="0" w:firstLine="0"/>
              <w:jc w:val="both"/>
              <w:rPr>
                <w:iCs/>
                <w:sz w:val="24"/>
                <w:szCs w:val="24"/>
              </w:rPr>
            </w:pPr>
            <w:r>
              <w:rPr>
                <w:rFonts w:eastAsiaTheme="minorHAnsi"/>
                <w:sz w:val="24"/>
                <w:szCs w:val="24"/>
                <w:lang w:val="en-US" w:eastAsia="en-US"/>
              </w:rPr>
              <w:t>krátkodobá pastva v průběhu vegetační sezóny</w:t>
            </w:r>
          </w:p>
        </w:tc>
      </w:tr>
      <w:tr w:rsidR="00F83B4B" w14:paraId="78CE3A23" w14:textId="77777777" w:rsidTr="00F83B4B">
        <w:trPr>
          <w:trHeight w:val="173"/>
        </w:trPr>
        <w:tc>
          <w:tcPr>
            <w:tcW w:w="3047" w:type="dxa"/>
            <w:tcBorders>
              <w:left w:val="single" w:sz="18" w:space="0" w:color="auto"/>
            </w:tcBorders>
            <w:shd w:val="clear" w:color="auto" w:fill="C0C0C0"/>
          </w:tcPr>
          <w:p w14:paraId="4E2339A7" w14:textId="77777777" w:rsidR="00F83B4B" w:rsidRDefault="00F83B4B" w:rsidP="00F83B4B">
            <w:pPr>
              <w:pStyle w:val="Seznam2"/>
              <w:widowControl/>
              <w:ind w:left="0" w:firstLine="0"/>
              <w:jc w:val="both"/>
              <w:rPr>
                <w:sz w:val="24"/>
                <w:szCs w:val="24"/>
              </w:rPr>
            </w:pPr>
            <w:r>
              <w:rPr>
                <w:sz w:val="24"/>
                <w:szCs w:val="24"/>
              </w:rPr>
              <w:t>Minimální interval</w:t>
            </w:r>
          </w:p>
        </w:tc>
        <w:tc>
          <w:tcPr>
            <w:tcW w:w="6163" w:type="dxa"/>
            <w:tcBorders>
              <w:right w:val="single" w:sz="18" w:space="0" w:color="auto"/>
            </w:tcBorders>
            <w:shd w:val="clear" w:color="auto" w:fill="FFFFFF"/>
          </w:tcPr>
          <w:p w14:paraId="3867950F" w14:textId="77777777" w:rsidR="00F83B4B" w:rsidRPr="005607A9" w:rsidRDefault="00F83B4B" w:rsidP="00F83B4B">
            <w:pPr>
              <w:pStyle w:val="Seznam2"/>
              <w:widowControl/>
              <w:ind w:left="0" w:firstLine="0"/>
              <w:jc w:val="both"/>
              <w:rPr>
                <w:iCs/>
                <w:sz w:val="24"/>
                <w:szCs w:val="24"/>
              </w:rPr>
            </w:pPr>
            <w:r>
              <w:rPr>
                <w:iCs/>
                <w:sz w:val="24"/>
                <w:szCs w:val="24"/>
              </w:rPr>
              <w:t>střídání: 1 rok pastva, 1 rok bez pastvy</w:t>
            </w:r>
          </w:p>
        </w:tc>
      </w:tr>
      <w:tr w:rsidR="00F83B4B" w14:paraId="4C238EA4" w14:textId="77777777" w:rsidTr="00F83B4B">
        <w:trPr>
          <w:trHeight w:val="173"/>
        </w:trPr>
        <w:tc>
          <w:tcPr>
            <w:tcW w:w="3047" w:type="dxa"/>
            <w:tcBorders>
              <w:left w:val="single" w:sz="18" w:space="0" w:color="auto"/>
            </w:tcBorders>
            <w:shd w:val="clear" w:color="auto" w:fill="C0C0C0"/>
          </w:tcPr>
          <w:p w14:paraId="1A993AD1" w14:textId="77777777" w:rsidR="00F83B4B" w:rsidRDefault="00F83B4B" w:rsidP="00F83B4B">
            <w:pPr>
              <w:pStyle w:val="Seznam2"/>
              <w:widowControl/>
              <w:ind w:left="0" w:firstLine="0"/>
              <w:jc w:val="both"/>
              <w:rPr>
                <w:sz w:val="24"/>
                <w:szCs w:val="24"/>
              </w:rPr>
            </w:pPr>
            <w:r>
              <w:rPr>
                <w:sz w:val="24"/>
                <w:szCs w:val="24"/>
              </w:rPr>
              <w:t xml:space="preserve">Prac. </w:t>
            </w:r>
            <w:proofErr w:type="gramStart"/>
            <w:r>
              <w:rPr>
                <w:sz w:val="24"/>
                <w:szCs w:val="24"/>
              </w:rPr>
              <w:t>nástroj</w:t>
            </w:r>
            <w:proofErr w:type="gramEnd"/>
            <w:r>
              <w:rPr>
                <w:sz w:val="24"/>
                <w:szCs w:val="24"/>
              </w:rPr>
              <w:t xml:space="preserve"> / hosp. zvíře</w:t>
            </w:r>
          </w:p>
        </w:tc>
        <w:tc>
          <w:tcPr>
            <w:tcW w:w="6163" w:type="dxa"/>
            <w:tcBorders>
              <w:right w:val="single" w:sz="18" w:space="0" w:color="auto"/>
            </w:tcBorders>
            <w:shd w:val="clear" w:color="auto" w:fill="FFFFFF"/>
          </w:tcPr>
          <w:p w14:paraId="03721F33" w14:textId="77777777" w:rsidR="00F83B4B" w:rsidRPr="005607A9" w:rsidRDefault="00F83B4B" w:rsidP="00F83B4B">
            <w:pPr>
              <w:pStyle w:val="Seznam2"/>
              <w:widowControl/>
              <w:ind w:left="0" w:firstLine="0"/>
              <w:jc w:val="both"/>
              <w:rPr>
                <w:iCs/>
                <w:sz w:val="24"/>
                <w:szCs w:val="24"/>
              </w:rPr>
            </w:pPr>
            <w:r>
              <w:rPr>
                <w:iCs/>
                <w:sz w:val="24"/>
                <w:szCs w:val="24"/>
              </w:rPr>
              <w:t>ovce, kozy, králíci, koně, turovití</w:t>
            </w:r>
          </w:p>
        </w:tc>
      </w:tr>
      <w:tr w:rsidR="00F83B4B" w14:paraId="519B592A" w14:textId="77777777" w:rsidTr="00F83B4B">
        <w:trPr>
          <w:trHeight w:val="173"/>
        </w:trPr>
        <w:tc>
          <w:tcPr>
            <w:tcW w:w="3047" w:type="dxa"/>
            <w:tcBorders>
              <w:left w:val="single" w:sz="18" w:space="0" w:color="auto"/>
            </w:tcBorders>
            <w:shd w:val="clear" w:color="auto" w:fill="C0C0C0"/>
          </w:tcPr>
          <w:p w14:paraId="0B23FC61" w14:textId="77777777" w:rsidR="00F83B4B" w:rsidRDefault="00F83B4B" w:rsidP="00F83B4B">
            <w:pPr>
              <w:pStyle w:val="Seznam2"/>
              <w:widowControl/>
              <w:ind w:left="0" w:firstLine="0"/>
              <w:jc w:val="both"/>
              <w:rPr>
                <w:sz w:val="24"/>
                <w:szCs w:val="24"/>
              </w:rPr>
            </w:pPr>
            <w:r>
              <w:rPr>
                <w:sz w:val="24"/>
                <w:szCs w:val="24"/>
              </w:rPr>
              <w:t>Kalendář pro management</w:t>
            </w:r>
          </w:p>
        </w:tc>
        <w:tc>
          <w:tcPr>
            <w:tcW w:w="6163" w:type="dxa"/>
            <w:tcBorders>
              <w:right w:val="single" w:sz="18" w:space="0" w:color="auto"/>
            </w:tcBorders>
            <w:shd w:val="clear" w:color="auto" w:fill="FFFFFF"/>
          </w:tcPr>
          <w:p w14:paraId="7E95BDB2" w14:textId="77777777" w:rsidR="00F83B4B" w:rsidRPr="005607A9" w:rsidRDefault="00F83B4B" w:rsidP="00F83B4B">
            <w:pPr>
              <w:pStyle w:val="Seznam2"/>
              <w:widowControl/>
              <w:ind w:left="0" w:firstLine="0"/>
              <w:jc w:val="both"/>
              <w:rPr>
                <w:iCs/>
                <w:sz w:val="24"/>
                <w:szCs w:val="24"/>
              </w:rPr>
            </w:pPr>
            <w:proofErr w:type="gramStart"/>
            <w:r>
              <w:rPr>
                <w:iCs/>
                <w:sz w:val="24"/>
                <w:szCs w:val="24"/>
              </w:rPr>
              <w:t>červen</w:t>
            </w:r>
            <w:proofErr w:type="gramEnd"/>
            <w:r w:rsidRPr="005607A9">
              <w:rPr>
                <w:iCs/>
                <w:sz w:val="24"/>
                <w:szCs w:val="24"/>
              </w:rPr>
              <w:t>–</w:t>
            </w:r>
            <w:proofErr w:type="gramStart"/>
            <w:r>
              <w:rPr>
                <w:iCs/>
                <w:sz w:val="24"/>
                <w:szCs w:val="24"/>
              </w:rPr>
              <w:t>září</w:t>
            </w:r>
            <w:proofErr w:type="gramEnd"/>
            <w:r w:rsidRPr="005607A9">
              <w:rPr>
                <w:iCs/>
                <w:sz w:val="24"/>
                <w:szCs w:val="24"/>
              </w:rPr>
              <w:t xml:space="preserve"> (</w:t>
            </w:r>
            <w:r>
              <w:rPr>
                <w:iCs/>
                <w:sz w:val="24"/>
                <w:szCs w:val="24"/>
              </w:rPr>
              <w:t>hlavní</w:t>
            </w:r>
            <w:r w:rsidRPr="005607A9">
              <w:rPr>
                <w:iCs/>
                <w:sz w:val="24"/>
                <w:szCs w:val="24"/>
              </w:rPr>
              <w:t xml:space="preserve"> vegetační</w:t>
            </w:r>
            <w:r>
              <w:rPr>
                <w:iCs/>
                <w:sz w:val="24"/>
                <w:szCs w:val="24"/>
              </w:rPr>
              <w:t xml:space="preserve"> sezóna</w:t>
            </w:r>
            <w:r w:rsidRPr="005607A9">
              <w:rPr>
                <w:iCs/>
                <w:sz w:val="24"/>
                <w:szCs w:val="24"/>
              </w:rPr>
              <w:t>)</w:t>
            </w:r>
          </w:p>
        </w:tc>
      </w:tr>
      <w:tr w:rsidR="00F83B4B" w14:paraId="76A98BBF" w14:textId="77777777" w:rsidTr="00F83B4B">
        <w:trPr>
          <w:trHeight w:val="173"/>
        </w:trPr>
        <w:tc>
          <w:tcPr>
            <w:tcW w:w="3047" w:type="dxa"/>
            <w:tcBorders>
              <w:left w:val="single" w:sz="18" w:space="0" w:color="auto"/>
              <w:bottom w:val="nil"/>
            </w:tcBorders>
            <w:shd w:val="clear" w:color="auto" w:fill="C0C0C0"/>
          </w:tcPr>
          <w:p w14:paraId="4FB871B4" w14:textId="77777777" w:rsidR="00F83B4B" w:rsidRDefault="00F83B4B" w:rsidP="00F83B4B">
            <w:pPr>
              <w:pStyle w:val="Seznam2"/>
              <w:widowControl/>
              <w:ind w:left="0" w:firstLine="0"/>
              <w:jc w:val="both"/>
              <w:rPr>
                <w:sz w:val="24"/>
                <w:szCs w:val="24"/>
              </w:rPr>
            </w:pPr>
            <w:r>
              <w:rPr>
                <w:sz w:val="24"/>
                <w:szCs w:val="24"/>
              </w:rPr>
              <w:t>Upřesňující podmínky</w:t>
            </w:r>
          </w:p>
        </w:tc>
        <w:tc>
          <w:tcPr>
            <w:tcW w:w="6163" w:type="dxa"/>
            <w:tcBorders>
              <w:bottom w:val="nil"/>
              <w:right w:val="single" w:sz="18" w:space="0" w:color="auto"/>
            </w:tcBorders>
            <w:shd w:val="clear" w:color="auto" w:fill="FFFFFF"/>
          </w:tcPr>
          <w:p w14:paraId="71EEF13C" w14:textId="764DE195" w:rsidR="00F83B4B" w:rsidRPr="005607A9" w:rsidRDefault="00F83B4B" w:rsidP="00F83B4B">
            <w:pPr>
              <w:pStyle w:val="Seznam2"/>
              <w:widowControl/>
              <w:ind w:left="0" w:firstLine="0"/>
              <w:jc w:val="both"/>
              <w:rPr>
                <w:iCs/>
                <w:sz w:val="24"/>
                <w:szCs w:val="24"/>
              </w:rPr>
            </w:pPr>
            <w:r>
              <w:rPr>
                <w:iCs/>
                <w:sz w:val="24"/>
                <w:szCs w:val="24"/>
              </w:rPr>
              <w:t>pastvu je třeba přizpůsobit povětrnostním podmínkám v daném roce (vliv srážek, teplot na množství biomasy atd.)</w:t>
            </w:r>
            <w:r w:rsidR="00861251">
              <w:rPr>
                <w:iCs/>
                <w:sz w:val="24"/>
                <w:szCs w:val="24"/>
              </w:rPr>
              <w:t xml:space="preserve"> a stavu lokality</w:t>
            </w:r>
          </w:p>
        </w:tc>
      </w:tr>
      <w:tr w:rsidR="00B13394" w:rsidRPr="00726FA8" w14:paraId="20B87A9B" w14:textId="77777777">
        <w:trPr>
          <w:trHeight w:val="173"/>
        </w:trPr>
        <w:tc>
          <w:tcPr>
            <w:tcW w:w="3047" w:type="dxa"/>
            <w:tcBorders>
              <w:top w:val="single" w:sz="18" w:space="0" w:color="auto"/>
              <w:left w:val="single" w:sz="18" w:space="0" w:color="auto"/>
            </w:tcBorders>
            <w:shd w:val="clear" w:color="auto" w:fill="C0C0C0"/>
          </w:tcPr>
          <w:p w14:paraId="357F0139" w14:textId="77777777" w:rsidR="00B13394" w:rsidRDefault="00B13394" w:rsidP="00BC0E4F">
            <w:pPr>
              <w:pStyle w:val="Seznam2"/>
              <w:widowControl/>
              <w:ind w:left="0" w:firstLine="0"/>
              <w:jc w:val="both"/>
              <w:rPr>
                <w:sz w:val="24"/>
                <w:szCs w:val="24"/>
              </w:rPr>
            </w:pPr>
            <w:r>
              <w:rPr>
                <w:sz w:val="24"/>
                <w:szCs w:val="24"/>
              </w:rPr>
              <w:t>Ekosystém</w:t>
            </w:r>
          </w:p>
        </w:tc>
        <w:tc>
          <w:tcPr>
            <w:tcW w:w="6163" w:type="dxa"/>
            <w:tcBorders>
              <w:top w:val="single" w:sz="18" w:space="0" w:color="auto"/>
              <w:right w:val="single" w:sz="18" w:space="0" w:color="auto"/>
            </w:tcBorders>
            <w:shd w:val="clear" w:color="auto" w:fill="FFFFFF"/>
          </w:tcPr>
          <w:p w14:paraId="645EB7A7" w14:textId="77777777" w:rsidR="00B13394" w:rsidRPr="00E354B7" w:rsidRDefault="00B13394" w:rsidP="00BC0E4F">
            <w:pPr>
              <w:pStyle w:val="Seznam2"/>
              <w:widowControl/>
              <w:ind w:left="0" w:firstLine="0"/>
              <w:jc w:val="both"/>
              <w:rPr>
                <w:iCs/>
              </w:rPr>
            </w:pPr>
            <w:r w:rsidRPr="00E354B7">
              <w:rPr>
                <w:iCs/>
              </w:rPr>
              <w:t>Kostřavové trávníky písčin – vegetace svazu Armerion elongatae (T5.3)</w:t>
            </w:r>
          </w:p>
        </w:tc>
      </w:tr>
      <w:tr w:rsidR="00B13394" w:rsidRPr="00726FA8" w14:paraId="5E209949" w14:textId="77777777">
        <w:trPr>
          <w:trHeight w:val="173"/>
        </w:trPr>
        <w:tc>
          <w:tcPr>
            <w:tcW w:w="3047" w:type="dxa"/>
            <w:tcBorders>
              <w:left w:val="single" w:sz="18" w:space="0" w:color="auto"/>
            </w:tcBorders>
            <w:shd w:val="clear" w:color="auto" w:fill="C0C0C0"/>
          </w:tcPr>
          <w:p w14:paraId="6044463A" w14:textId="77777777" w:rsidR="00B13394" w:rsidRDefault="00B13394" w:rsidP="00BC0E4F">
            <w:pPr>
              <w:pStyle w:val="Seznam2"/>
              <w:widowControl/>
              <w:ind w:left="0" w:firstLine="0"/>
              <w:jc w:val="both"/>
              <w:rPr>
                <w:sz w:val="24"/>
                <w:szCs w:val="24"/>
              </w:rPr>
            </w:pPr>
            <w:r>
              <w:rPr>
                <w:sz w:val="24"/>
                <w:szCs w:val="24"/>
              </w:rPr>
              <w:t>Typ managementu</w:t>
            </w:r>
          </w:p>
        </w:tc>
        <w:tc>
          <w:tcPr>
            <w:tcW w:w="6163" w:type="dxa"/>
            <w:tcBorders>
              <w:right w:val="single" w:sz="18" w:space="0" w:color="auto"/>
            </w:tcBorders>
            <w:shd w:val="clear" w:color="auto" w:fill="FFFFFF"/>
          </w:tcPr>
          <w:p w14:paraId="36470892" w14:textId="77777777" w:rsidR="00B13394" w:rsidRPr="005607A9" w:rsidRDefault="00B13394" w:rsidP="00BC0E4F">
            <w:pPr>
              <w:pStyle w:val="Seznam2"/>
              <w:widowControl/>
              <w:ind w:left="0" w:firstLine="0"/>
              <w:jc w:val="both"/>
              <w:rPr>
                <w:iCs/>
                <w:sz w:val="24"/>
                <w:szCs w:val="24"/>
              </w:rPr>
            </w:pPr>
            <w:r>
              <w:rPr>
                <w:iCs/>
                <w:sz w:val="24"/>
                <w:szCs w:val="24"/>
              </w:rPr>
              <w:t>vyhrabávání vrstev spadaného listí nebo stařiny za účelem odstranění zdrojů živin a obnažení substrátu</w:t>
            </w:r>
          </w:p>
        </w:tc>
      </w:tr>
      <w:tr w:rsidR="00B13394" w:rsidRPr="00726FA8" w14:paraId="515B180A" w14:textId="77777777">
        <w:trPr>
          <w:trHeight w:val="173"/>
        </w:trPr>
        <w:tc>
          <w:tcPr>
            <w:tcW w:w="3047" w:type="dxa"/>
            <w:tcBorders>
              <w:left w:val="single" w:sz="18" w:space="0" w:color="auto"/>
            </w:tcBorders>
            <w:shd w:val="clear" w:color="auto" w:fill="C0C0C0"/>
          </w:tcPr>
          <w:p w14:paraId="23A573F7" w14:textId="77777777" w:rsidR="00B13394" w:rsidRDefault="00B13394" w:rsidP="00BC0E4F">
            <w:pPr>
              <w:pStyle w:val="Seznam2"/>
              <w:widowControl/>
              <w:ind w:left="0" w:firstLine="0"/>
              <w:jc w:val="both"/>
              <w:rPr>
                <w:sz w:val="24"/>
                <w:szCs w:val="24"/>
              </w:rPr>
            </w:pPr>
            <w:r>
              <w:rPr>
                <w:sz w:val="24"/>
                <w:szCs w:val="24"/>
              </w:rPr>
              <w:t>Vhodný interval</w:t>
            </w:r>
          </w:p>
        </w:tc>
        <w:tc>
          <w:tcPr>
            <w:tcW w:w="6163" w:type="dxa"/>
            <w:tcBorders>
              <w:right w:val="single" w:sz="18" w:space="0" w:color="auto"/>
            </w:tcBorders>
            <w:shd w:val="clear" w:color="auto" w:fill="FFFFFF"/>
          </w:tcPr>
          <w:p w14:paraId="1D5E9A88" w14:textId="77777777" w:rsidR="00B13394" w:rsidRPr="005607A9" w:rsidRDefault="00B13394" w:rsidP="00BC0E4F">
            <w:pPr>
              <w:pStyle w:val="Seznam2"/>
              <w:widowControl/>
              <w:ind w:left="0" w:firstLine="0"/>
              <w:jc w:val="both"/>
              <w:rPr>
                <w:iCs/>
                <w:sz w:val="24"/>
                <w:szCs w:val="24"/>
              </w:rPr>
            </w:pPr>
            <w:r w:rsidRPr="005607A9">
              <w:rPr>
                <w:iCs/>
                <w:sz w:val="24"/>
                <w:szCs w:val="24"/>
              </w:rPr>
              <w:t xml:space="preserve">1x </w:t>
            </w:r>
            <w:r>
              <w:rPr>
                <w:iCs/>
                <w:sz w:val="24"/>
                <w:szCs w:val="24"/>
              </w:rPr>
              <w:t xml:space="preserve">ročně </w:t>
            </w:r>
          </w:p>
        </w:tc>
      </w:tr>
      <w:tr w:rsidR="00B13394" w:rsidRPr="00726FA8" w14:paraId="41DEAC73" w14:textId="77777777">
        <w:trPr>
          <w:trHeight w:val="173"/>
        </w:trPr>
        <w:tc>
          <w:tcPr>
            <w:tcW w:w="3047" w:type="dxa"/>
            <w:tcBorders>
              <w:left w:val="single" w:sz="18" w:space="0" w:color="auto"/>
            </w:tcBorders>
            <w:shd w:val="clear" w:color="auto" w:fill="C0C0C0"/>
          </w:tcPr>
          <w:p w14:paraId="2EB62029" w14:textId="77777777" w:rsidR="00B13394" w:rsidRDefault="00B13394" w:rsidP="00BC0E4F">
            <w:pPr>
              <w:pStyle w:val="Seznam2"/>
              <w:widowControl/>
              <w:ind w:left="0" w:firstLine="0"/>
              <w:jc w:val="both"/>
              <w:rPr>
                <w:sz w:val="24"/>
                <w:szCs w:val="24"/>
              </w:rPr>
            </w:pPr>
            <w:r>
              <w:rPr>
                <w:sz w:val="24"/>
                <w:szCs w:val="24"/>
              </w:rPr>
              <w:t>Minimální interval</w:t>
            </w:r>
          </w:p>
        </w:tc>
        <w:tc>
          <w:tcPr>
            <w:tcW w:w="6163" w:type="dxa"/>
            <w:tcBorders>
              <w:right w:val="single" w:sz="18" w:space="0" w:color="auto"/>
            </w:tcBorders>
            <w:shd w:val="clear" w:color="auto" w:fill="FFFFFF"/>
          </w:tcPr>
          <w:p w14:paraId="1BFC8749" w14:textId="77777777" w:rsidR="00B13394" w:rsidRPr="005607A9" w:rsidRDefault="00B13394" w:rsidP="00BC0E4F">
            <w:pPr>
              <w:pStyle w:val="Seznam2"/>
              <w:widowControl/>
              <w:ind w:left="0" w:firstLine="0"/>
              <w:jc w:val="both"/>
              <w:rPr>
                <w:iCs/>
                <w:sz w:val="24"/>
                <w:szCs w:val="24"/>
              </w:rPr>
            </w:pPr>
            <w:r w:rsidRPr="005607A9">
              <w:rPr>
                <w:iCs/>
                <w:sz w:val="24"/>
                <w:szCs w:val="24"/>
              </w:rPr>
              <w:t xml:space="preserve">1x </w:t>
            </w:r>
            <w:r>
              <w:rPr>
                <w:iCs/>
                <w:sz w:val="24"/>
                <w:szCs w:val="24"/>
              </w:rPr>
              <w:t>za 2 roky</w:t>
            </w:r>
          </w:p>
        </w:tc>
      </w:tr>
      <w:tr w:rsidR="00B13394" w:rsidRPr="00726FA8" w14:paraId="584837AF" w14:textId="77777777">
        <w:trPr>
          <w:trHeight w:val="173"/>
        </w:trPr>
        <w:tc>
          <w:tcPr>
            <w:tcW w:w="3047" w:type="dxa"/>
            <w:tcBorders>
              <w:left w:val="single" w:sz="18" w:space="0" w:color="auto"/>
            </w:tcBorders>
            <w:shd w:val="clear" w:color="auto" w:fill="C0C0C0"/>
          </w:tcPr>
          <w:p w14:paraId="168A82B5" w14:textId="77777777" w:rsidR="00B13394" w:rsidRDefault="00B13394" w:rsidP="00BC0E4F">
            <w:pPr>
              <w:pStyle w:val="Seznam2"/>
              <w:widowControl/>
              <w:ind w:left="0" w:firstLine="0"/>
              <w:jc w:val="both"/>
              <w:rPr>
                <w:sz w:val="24"/>
                <w:szCs w:val="24"/>
              </w:rPr>
            </w:pPr>
            <w:r>
              <w:rPr>
                <w:sz w:val="24"/>
                <w:szCs w:val="24"/>
              </w:rPr>
              <w:t xml:space="preserve">Prac. </w:t>
            </w:r>
            <w:proofErr w:type="gramStart"/>
            <w:r>
              <w:rPr>
                <w:sz w:val="24"/>
                <w:szCs w:val="24"/>
              </w:rPr>
              <w:t>nástroj</w:t>
            </w:r>
            <w:proofErr w:type="gramEnd"/>
            <w:r>
              <w:rPr>
                <w:sz w:val="24"/>
                <w:szCs w:val="24"/>
              </w:rPr>
              <w:t xml:space="preserve"> / hosp. zvíře</w:t>
            </w:r>
          </w:p>
        </w:tc>
        <w:tc>
          <w:tcPr>
            <w:tcW w:w="6163" w:type="dxa"/>
            <w:tcBorders>
              <w:right w:val="single" w:sz="18" w:space="0" w:color="auto"/>
            </w:tcBorders>
            <w:shd w:val="clear" w:color="auto" w:fill="FFFFFF"/>
          </w:tcPr>
          <w:p w14:paraId="5AC525CE" w14:textId="77777777" w:rsidR="00B13394" w:rsidRPr="005607A9" w:rsidRDefault="00B13394" w:rsidP="00BC0E4F">
            <w:pPr>
              <w:pStyle w:val="Seznam2"/>
              <w:widowControl/>
              <w:ind w:left="0" w:firstLine="0"/>
              <w:jc w:val="both"/>
              <w:rPr>
                <w:iCs/>
                <w:sz w:val="24"/>
                <w:szCs w:val="24"/>
              </w:rPr>
            </w:pPr>
            <w:r>
              <w:rPr>
                <w:iCs/>
                <w:sz w:val="24"/>
                <w:szCs w:val="24"/>
              </w:rPr>
              <w:t>brány, hrábě</w:t>
            </w:r>
          </w:p>
        </w:tc>
      </w:tr>
      <w:tr w:rsidR="00B13394" w:rsidRPr="00726FA8" w14:paraId="4E7AC9E5" w14:textId="77777777">
        <w:trPr>
          <w:trHeight w:val="173"/>
        </w:trPr>
        <w:tc>
          <w:tcPr>
            <w:tcW w:w="3047" w:type="dxa"/>
            <w:tcBorders>
              <w:left w:val="single" w:sz="18" w:space="0" w:color="auto"/>
            </w:tcBorders>
            <w:shd w:val="clear" w:color="auto" w:fill="C0C0C0"/>
          </w:tcPr>
          <w:p w14:paraId="658D2B55" w14:textId="77777777" w:rsidR="00B13394" w:rsidRDefault="00B13394" w:rsidP="00BC0E4F">
            <w:pPr>
              <w:pStyle w:val="Seznam2"/>
              <w:widowControl/>
              <w:ind w:left="0" w:firstLine="0"/>
              <w:jc w:val="both"/>
              <w:rPr>
                <w:sz w:val="24"/>
                <w:szCs w:val="24"/>
              </w:rPr>
            </w:pPr>
            <w:r>
              <w:rPr>
                <w:sz w:val="24"/>
                <w:szCs w:val="24"/>
              </w:rPr>
              <w:t>Kalendář pro management</w:t>
            </w:r>
          </w:p>
        </w:tc>
        <w:tc>
          <w:tcPr>
            <w:tcW w:w="6163" w:type="dxa"/>
            <w:tcBorders>
              <w:right w:val="single" w:sz="18" w:space="0" w:color="auto"/>
            </w:tcBorders>
            <w:shd w:val="clear" w:color="auto" w:fill="FFFFFF"/>
          </w:tcPr>
          <w:p w14:paraId="73C45842" w14:textId="77777777" w:rsidR="00B13394" w:rsidRPr="005607A9" w:rsidRDefault="00B13394" w:rsidP="00BC0E4F">
            <w:pPr>
              <w:pStyle w:val="Seznam2"/>
              <w:widowControl/>
              <w:ind w:left="0" w:firstLine="0"/>
              <w:jc w:val="both"/>
              <w:rPr>
                <w:iCs/>
                <w:sz w:val="24"/>
                <w:szCs w:val="24"/>
              </w:rPr>
            </w:pPr>
            <w:r>
              <w:rPr>
                <w:iCs/>
                <w:sz w:val="24"/>
                <w:szCs w:val="24"/>
              </w:rPr>
              <w:t>duben</w:t>
            </w:r>
            <w:r w:rsidRPr="005607A9">
              <w:rPr>
                <w:iCs/>
                <w:sz w:val="24"/>
                <w:szCs w:val="24"/>
              </w:rPr>
              <w:t xml:space="preserve"> </w:t>
            </w:r>
          </w:p>
        </w:tc>
      </w:tr>
      <w:tr w:rsidR="00B13394" w:rsidRPr="00726FA8" w14:paraId="460B70EA" w14:textId="77777777">
        <w:trPr>
          <w:trHeight w:val="173"/>
        </w:trPr>
        <w:tc>
          <w:tcPr>
            <w:tcW w:w="3047" w:type="dxa"/>
            <w:tcBorders>
              <w:left w:val="single" w:sz="18" w:space="0" w:color="auto"/>
              <w:bottom w:val="single" w:sz="18" w:space="0" w:color="auto"/>
            </w:tcBorders>
            <w:shd w:val="clear" w:color="auto" w:fill="C0C0C0"/>
          </w:tcPr>
          <w:p w14:paraId="57A04203" w14:textId="77777777" w:rsidR="00B13394" w:rsidRDefault="00B13394" w:rsidP="00BC0E4F">
            <w:pPr>
              <w:pStyle w:val="Seznam2"/>
              <w:widowControl/>
              <w:ind w:left="0" w:firstLine="0"/>
              <w:jc w:val="both"/>
              <w:rPr>
                <w:sz w:val="24"/>
                <w:szCs w:val="24"/>
              </w:rPr>
            </w:pPr>
            <w:r>
              <w:rPr>
                <w:sz w:val="24"/>
                <w:szCs w:val="24"/>
              </w:rPr>
              <w:t>Upřesňující podmínky</w:t>
            </w:r>
          </w:p>
        </w:tc>
        <w:tc>
          <w:tcPr>
            <w:tcW w:w="6163" w:type="dxa"/>
            <w:tcBorders>
              <w:bottom w:val="single" w:sz="18" w:space="0" w:color="auto"/>
              <w:right w:val="single" w:sz="18" w:space="0" w:color="auto"/>
            </w:tcBorders>
            <w:shd w:val="clear" w:color="auto" w:fill="FFFFFF"/>
          </w:tcPr>
          <w:p w14:paraId="3A11558A" w14:textId="77777777" w:rsidR="00B13394" w:rsidRPr="005607A9" w:rsidRDefault="00B13394" w:rsidP="00BC0E4F">
            <w:pPr>
              <w:pStyle w:val="Seznam2"/>
              <w:widowControl/>
              <w:ind w:left="0" w:firstLine="0"/>
              <w:jc w:val="both"/>
              <w:rPr>
                <w:iCs/>
                <w:sz w:val="24"/>
                <w:szCs w:val="24"/>
              </w:rPr>
            </w:pPr>
            <w:r>
              <w:rPr>
                <w:iCs/>
                <w:sz w:val="24"/>
                <w:szCs w:val="24"/>
              </w:rPr>
              <w:t>Vhodný management také pro modráska vrbicového (</w:t>
            </w:r>
            <w:r w:rsidRPr="00C938FB">
              <w:rPr>
                <w:i/>
                <w:iCs/>
                <w:sz w:val="24"/>
                <w:szCs w:val="24"/>
              </w:rPr>
              <w:t>Polyomathus coridon</w:t>
            </w:r>
            <w:r>
              <w:rPr>
                <w:iCs/>
                <w:sz w:val="24"/>
                <w:szCs w:val="24"/>
              </w:rPr>
              <w:t>)</w:t>
            </w:r>
          </w:p>
        </w:tc>
      </w:tr>
      <w:tr w:rsidR="00B13394" w:rsidRPr="00726FA8" w14:paraId="2D3D05F5" w14:textId="77777777">
        <w:trPr>
          <w:trHeight w:val="173"/>
        </w:trPr>
        <w:tc>
          <w:tcPr>
            <w:tcW w:w="3047" w:type="dxa"/>
            <w:tcBorders>
              <w:top w:val="single" w:sz="18" w:space="0" w:color="auto"/>
              <w:left w:val="single" w:sz="18" w:space="0" w:color="auto"/>
            </w:tcBorders>
            <w:shd w:val="clear" w:color="auto" w:fill="C0C0C0"/>
          </w:tcPr>
          <w:p w14:paraId="3FF79C6C" w14:textId="77777777" w:rsidR="00B13394" w:rsidRDefault="00B13394" w:rsidP="00BC0E4F">
            <w:pPr>
              <w:pStyle w:val="Seznam2"/>
              <w:widowControl/>
              <w:ind w:left="0" w:firstLine="0"/>
              <w:jc w:val="both"/>
              <w:rPr>
                <w:sz w:val="24"/>
                <w:szCs w:val="24"/>
              </w:rPr>
            </w:pPr>
            <w:r>
              <w:rPr>
                <w:sz w:val="24"/>
                <w:szCs w:val="24"/>
              </w:rPr>
              <w:t>Ekosystém</w:t>
            </w:r>
          </w:p>
        </w:tc>
        <w:tc>
          <w:tcPr>
            <w:tcW w:w="6163" w:type="dxa"/>
            <w:tcBorders>
              <w:top w:val="single" w:sz="18" w:space="0" w:color="auto"/>
              <w:right w:val="single" w:sz="18" w:space="0" w:color="auto"/>
            </w:tcBorders>
            <w:shd w:val="clear" w:color="auto" w:fill="FFFFFF"/>
          </w:tcPr>
          <w:p w14:paraId="1938A5CA" w14:textId="77777777" w:rsidR="00B13394" w:rsidRPr="009E1107" w:rsidRDefault="00B13394" w:rsidP="00BC0E4F">
            <w:pPr>
              <w:rPr>
                <w:sz w:val="24"/>
                <w:szCs w:val="24"/>
              </w:rPr>
            </w:pPr>
            <w:r w:rsidRPr="00D30000">
              <w:t xml:space="preserve">Kostřavové trávníky písčin – vegetace svazu </w:t>
            </w:r>
            <w:r w:rsidRPr="00D30000">
              <w:rPr>
                <w:i/>
                <w:iCs/>
              </w:rPr>
              <w:t xml:space="preserve">Armerion elongatae </w:t>
            </w:r>
            <w:r w:rsidRPr="00D30000">
              <w:t>(T5.3)</w:t>
            </w:r>
          </w:p>
        </w:tc>
      </w:tr>
      <w:tr w:rsidR="00B13394" w:rsidRPr="00726FA8" w14:paraId="342F28EF" w14:textId="77777777">
        <w:trPr>
          <w:trHeight w:val="173"/>
        </w:trPr>
        <w:tc>
          <w:tcPr>
            <w:tcW w:w="3047" w:type="dxa"/>
            <w:tcBorders>
              <w:left w:val="single" w:sz="18" w:space="0" w:color="auto"/>
            </w:tcBorders>
            <w:shd w:val="clear" w:color="auto" w:fill="C0C0C0"/>
          </w:tcPr>
          <w:p w14:paraId="191A5E19" w14:textId="77777777" w:rsidR="00B13394" w:rsidRDefault="00B13394" w:rsidP="00BC0E4F">
            <w:pPr>
              <w:pStyle w:val="Seznam2"/>
              <w:widowControl/>
              <w:ind w:left="0" w:firstLine="0"/>
              <w:jc w:val="both"/>
              <w:rPr>
                <w:sz w:val="24"/>
                <w:szCs w:val="24"/>
              </w:rPr>
            </w:pPr>
            <w:r>
              <w:rPr>
                <w:sz w:val="24"/>
                <w:szCs w:val="24"/>
              </w:rPr>
              <w:t>Typ managementu</w:t>
            </w:r>
          </w:p>
        </w:tc>
        <w:tc>
          <w:tcPr>
            <w:tcW w:w="6163" w:type="dxa"/>
            <w:tcBorders>
              <w:right w:val="single" w:sz="18" w:space="0" w:color="auto"/>
            </w:tcBorders>
            <w:shd w:val="clear" w:color="auto" w:fill="FFFFFF"/>
          </w:tcPr>
          <w:p w14:paraId="2398B39C" w14:textId="77777777" w:rsidR="00B13394" w:rsidRPr="005607A9" w:rsidRDefault="00B13394" w:rsidP="00BC0E4F">
            <w:pPr>
              <w:pStyle w:val="Seznam2"/>
              <w:widowControl/>
              <w:ind w:left="0" w:firstLine="0"/>
              <w:jc w:val="both"/>
              <w:rPr>
                <w:iCs/>
                <w:sz w:val="24"/>
                <w:szCs w:val="24"/>
              </w:rPr>
            </w:pPr>
            <w:r>
              <w:rPr>
                <w:iCs/>
                <w:sz w:val="24"/>
                <w:szCs w:val="24"/>
              </w:rPr>
              <w:t>lokální stržení drnu s podzemními orgány expanzivních a invazivních rostlin, odstranění biomasy mimo lokalitu</w:t>
            </w:r>
          </w:p>
        </w:tc>
      </w:tr>
      <w:tr w:rsidR="00B13394" w:rsidRPr="00726FA8" w14:paraId="2F7A18A7" w14:textId="77777777">
        <w:trPr>
          <w:trHeight w:val="173"/>
        </w:trPr>
        <w:tc>
          <w:tcPr>
            <w:tcW w:w="3047" w:type="dxa"/>
            <w:tcBorders>
              <w:left w:val="single" w:sz="18" w:space="0" w:color="auto"/>
            </w:tcBorders>
            <w:shd w:val="clear" w:color="auto" w:fill="C0C0C0"/>
          </w:tcPr>
          <w:p w14:paraId="10423AAF" w14:textId="77777777" w:rsidR="00B13394" w:rsidRDefault="00B13394" w:rsidP="00BC0E4F">
            <w:pPr>
              <w:pStyle w:val="Seznam2"/>
              <w:widowControl/>
              <w:ind w:left="0" w:firstLine="0"/>
              <w:jc w:val="both"/>
              <w:rPr>
                <w:sz w:val="24"/>
                <w:szCs w:val="24"/>
              </w:rPr>
            </w:pPr>
            <w:r>
              <w:rPr>
                <w:sz w:val="24"/>
                <w:szCs w:val="24"/>
              </w:rPr>
              <w:t>Vhodný interval</w:t>
            </w:r>
          </w:p>
        </w:tc>
        <w:tc>
          <w:tcPr>
            <w:tcW w:w="6163" w:type="dxa"/>
            <w:tcBorders>
              <w:right w:val="single" w:sz="18" w:space="0" w:color="auto"/>
            </w:tcBorders>
            <w:shd w:val="clear" w:color="auto" w:fill="FFFFFF"/>
          </w:tcPr>
          <w:p w14:paraId="57D20797" w14:textId="77777777" w:rsidR="00B13394" w:rsidRPr="005607A9" w:rsidRDefault="00B13394" w:rsidP="00BC0E4F">
            <w:pPr>
              <w:pStyle w:val="Seznam2"/>
              <w:widowControl/>
              <w:ind w:left="0" w:firstLine="0"/>
              <w:jc w:val="both"/>
              <w:rPr>
                <w:iCs/>
                <w:sz w:val="24"/>
                <w:szCs w:val="24"/>
              </w:rPr>
            </w:pPr>
            <w:r w:rsidRPr="005607A9">
              <w:rPr>
                <w:iCs/>
                <w:sz w:val="24"/>
                <w:szCs w:val="24"/>
              </w:rPr>
              <w:t xml:space="preserve">1x </w:t>
            </w:r>
            <w:r>
              <w:rPr>
                <w:iCs/>
                <w:sz w:val="24"/>
                <w:szCs w:val="24"/>
              </w:rPr>
              <w:t xml:space="preserve">ročně </w:t>
            </w:r>
          </w:p>
        </w:tc>
      </w:tr>
      <w:tr w:rsidR="00B13394" w:rsidRPr="00726FA8" w14:paraId="6423AB86" w14:textId="77777777">
        <w:trPr>
          <w:trHeight w:val="173"/>
        </w:trPr>
        <w:tc>
          <w:tcPr>
            <w:tcW w:w="3047" w:type="dxa"/>
            <w:tcBorders>
              <w:left w:val="single" w:sz="18" w:space="0" w:color="auto"/>
            </w:tcBorders>
            <w:shd w:val="clear" w:color="auto" w:fill="C0C0C0"/>
          </w:tcPr>
          <w:p w14:paraId="7A108E9D" w14:textId="77777777" w:rsidR="00B13394" w:rsidRDefault="00B13394" w:rsidP="00BC0E4F">
            <w:pPr>
              <w:pStyle w:val="Seznam2"/>
              <w:widowControl/>
              <w:ind w:left="0" w:firstLine="0"/>
              <w:jc w:val="both"/>
              <w:rPr>
                <w:sz w:val="24"/>
                <w:szCs w:val="24"/>
              </w:rPr>
            </w:pPr>
            <w:r>
              <w:rPr>
                <w:sz w:val="24"/>
                <w:szCs w:val="24"/>
              </w:rPr>
              <w:t>Minimální interval</w:t>
            </w:r>
          </w:p>
        </w:tc>
        <w:tc>
          <w:tcPr>
            <w:tcW w:w="6163" w:type="dxa"/>
            <w:tcBorders>
              <w:right w:val="single" w:sz="18" w:space="0" w:color="auto"/>
            </w:tcBorders>
            <w:shd w:val="clear" w:color="auto" w:fill="FFFFFF"/>
          </w:tcPr>
          <w:p w14:paraId="683C15F8" w14:textId="77777777" w:rsidR="00B13394" w:rsidRPr="005607A9" w:rsidRDefault="00B13394" w:rsidP="00BC0E4F">
            <w:pPr>
              <w:pStyle w:val="Seznam2"/>
              <w:widowControl/>
              <w:ind w:left="0" w:firstLine="0"/>
              <w:jc w:val="both"/>
              <w:rPr>
                <w:iCs/>
                <w:sz w:val="24"/>
                <w:szCs w:val="24"/>
              </w:rPr>
            </w:pPr>
            <w:r w:rsidRPr="005607A9">
              <w:rPr>
                <w:iCs/>
                <w:sz w:val="24"/>
                <w:szCs w:val="24"/>
              </w:rPr>
              <w:t xml:space="preserve">1x </w:t>
            </w:r>
            <w:r>
              <w:rPr>
                <w:iCs/>
                <w:sz w:val="24"/>
                <w:szCs w:val="24"/>
              </w:rPr>
              <w:t>za 3 roky</w:t>
            </w:r>
          </w:p>
        </w:tc>
      </w:tr>
      <w:tr w:rsidR="00B13394" w:rsidRPr="00726FA8" w14:paraId="6AF2BE1C" w14:textId="77777777">
        <w:trPr>
          <w:trHeight w:val="173"/>
        </w:trPr>
        <w:tc>
          <w:tcPr>
            <w:tcW w:w="3047" w:type="dxa"/>
            <w:tcBorders>
              <w:left w:val="single" w:sz="18" w:space="0" w:color="auto"/>
            </w:tcBorders>
            <w:shd w:val="clear" w:color="auto" w:fill="C0C0C0"/>
          </w:tcPr>
          <w:p w14:paraId="47782B1E" w14:textId="77777777" w:rsidR="00B13394" w:rsidRDefault="00B13394" w:rsidP="00BC0E4F">
            <w:pPr>
              <w:pStyle w:val="Seznam2"/>
              <w:widowControl/>
              <w:ind w:left="0" w:firstLine="0"/>
              <w:jc w:val="both"/>
              <w:rPr>
                <w:sz w:val="24"/>
                <w:szCs w:val="24"/>
              </w:rPr>
            </w:pPr>
            <w:r>
              <w:rPr>
                <w:sz w:val="24"/>
                <w:szCs w:val="24"/>
              </w:rPr>
              <w:t xml:space="preserve">Prac. </w:t>
            </w:r>
            <w:proofErr w:type="gramStart"/>
            <w:r>
              <w:rPr>
                <w:sz w:val="24"/>
                <w:szCs w:val="24"/>
              </w:rPr>
              <w:t>nástroj</w:t>
            </w:r>
            <w:proofErr w:type="gramEnd"/>
            <w:r>
              <w:rPr>
                <w:sz w:val="24"/>
                <w:szCs w:val="24"/>
              </w:rPr>
              <w:t xml:space="preserve"> / hosp. zvíře</w:t>
            </w:r>
          </w:p>
        </w:tc>
        <w:tc>
          <w:tcPr>
            <w:tcW w:w="6163" w:type="dxa"/>
            <w:tcBorders>
              <w:right w:val="single" w:sz="18" w:space="0" w:color="auto"/>
            </w:tcBorders>
            <w:shd w:val="clear" w:color="auto" w:fill="FFFFFF"/>
          </w:tcPr>
          <w:p w14:paraId="681AE5E7" w14:textId="77777777" w:rsidR="00B13394" w:rsidRPr="005607A9" w:rsidRDefault="00B13394" w:rsidP="00BC0E4F">
            <w:pPr>
              <w:pStyle w:val="Seznam2"/>
              <w:widowControl/>
              <w:ind w:left="0" w:firstLine="0"/>
              <w:jc w:val="both"/>
              <w:rPr>
                <w:iCs/>
                <w:sz w:val="24"/>
                <w:szCs w:val="24"/>
              </w:rPr>
            </w:pPr>
            <w:r>
              <w:rPr>
                <w:iCs/>
                <w:sz w:val="24"/>
                <w:szCs w:val="24"/>
              </w:rPr>
              <w:t>lehká mechanizace, vojenská technika, ruční zásahy</w:t>
            </w:r>
          </w:p>
        </w:tc>
      </w:tr>
      <w:tr w:rsidR="00B13394" w:rsidRPr="00726FA8" w14:paraId="5CA0411F" w14:textId="77777777">
        <w:trPr>
          <w:trHeight w:val="173"/>
        </w:trPr>
        <w:tc>
          <w:tcPr>
            <w:tcW w:w="3047" w:type="dxa"/>
            <w:tcBorders>
              <w:left w:val="single" w:sz="18" w:space="0" w:color="auto"/>
            </w:tcBorders>
            <w:shd w:val="clear" w:color="auto" w:fill="C0C0C0"/>
          </w:tcPr>
          <w:p w14:paraId="7D74274A" w14:textId="77777777" w:rsidR="00B13394" w:rsidRDefault="00B13394" w:rsidP="00BC0E4F">
            <w:pPr>
              <w:pStyle w:val="Seznam2"/>
              <w:widowControl/>
              <w:ind w:left="0" w:firstLine="0"/>
              <w:jc w:val="both"/>
              <w:rPr>
                <w:sz w:val="24"/>
                <w:szCs w:val="24"/>
              </w:rPr>
            </w:pPr>
            <w:r>
              <w:rPr>
                <w:sz w:val="24"/>
                <w:szCs w:val="24"/>
              </w:rPr>
              <w:t>Kalendář pro management</w:t>
            </w:r>
          </w:p>
        </w:tc>
        <w:tc>
          <w:tcPr>
            <w:tcW w:w="6163" w:type="dxa"/>
            <w:tcBorders>
              <w:right w:val="single" w:sz="18" w:space="0" w:color="auto"/>
            </w:tcBorders>
            <w:shd w:val="clear" w:color="auto" w:fill="FFFFFF"/>
          </w:tcPr>
          <w:p w14:paraId="6C142A1B" w14:textId="77777777" w:rsidR="00B13394" w:rsidRPr="005607A9" w:rsidRDefault="00B13394" w:rsidP="00BC0E4F">
            <w:pPr>
              <w:pStyle w:val="Seznam2"/>
              <w:widowControl/>
              <w:ind w:left="0" w:firstLine="0"/>
              <w:jc w:val="both"/>
              <w:rPr>
                <w:iCs/>
                <w:sz w:val="24"/>
                <w:szCs w:val="24"/>
              </w:rPr>
            </w:pPr>
            <w:r>
              <w:rPr>
                <w:iCs/>
                <w:sz w:val="24"/>
                <w:szCs w:val="24"/>
              </w:rPr>
              <w:t>ř</w:t>
            </w:r>
            <w:r w:rsidRPr="005607A9">
              <w:rPr>
                <w:iCs/>
                <w:sz w:val="24"/>
                <w:szCs w:val="24"/>
              </w:rPr>
              <w:t>íjen – duben (období vegetačního klidu)</w:t>
            </w:r>
          </w:p>
        </w:tc>
      </w:tr>
      <w:tr w:rsidR="00B13394" w:rsidRPr="00726FA8" w14:paraId="09BAA0AD" w14:textId="77777777">
        <w:trPr>
          <w:trHeight w:val="173"/>
        </w:trPr>
        <w:tc>
          <w:tcPr>
            <w:tcW w:w="3047" w:type="dxa"/>
            <w:tcBorders>
              <w:left w:val="single" w:sz="18" w:space="0" w:color="auto"/>
              <w:bottom w:val="single" w:sz="18" w:space="0" w:color="auto"/>
            </w:tcBorders>
            <w:shd w:val="clear" w:color="auto" w:fill="C0C0C0"/>
          </w:tcPr>
          <w:p w14:paraId="0AEF3116" w14:textId="77777777" w:rsidR="00B13394" w:rsidRDefault="00B13394" w:rsidP="00BC0E4F">
            <w:pPr>
              <w:pStyle w:val="Seznam2"/>
              <w:widowControl/>
              <w:ind w:left="0" w:firstLine="0"/>
              <w:jc w:val="both"/>
              <w:rPr>
                <w:sz w:val="24"/>
                <w:szCs w:val="24"/>
              </w:rPr>
            </w:pPr>
            <w:r>
              <w:rPr>
                <w:sz w:val="24"/>
                <w:szCs w:val="24"/>
              </w:rPr>
              <w:t>Upřesňující podmínky</w:t>
            </w:r>
          </w:p>
        </w:tc>
        <w:tc>
          <w:tcPr>
            <w:tcW w:w="6163" w:type="dxa"/>
            <w:tcBorders>
              <w:bottom w:val="single" w:sz="18" w:space="0" w:color="auto"/>
              <w:right w:val="single" w:sz="18" w:space="0" w:color="auto"/>
            </w:tcBorders>
            <w:shd w:val="clear" w:color="auto" w:fill="FFFFFF"/>
          </w:tcPr>
          <w:p w14:paraId="65372BDF" w14:textId="77777777" w:rsidR="00B13394" w:rsidRDefault="00B13394" w:rsidP="00BC0E4F">
            <w:pPr>
              <w:pStyle w:val="Seznam2"/>
              <w:widowControl/>
              <w:ind w:left="0" w:firstLine="0"/>
              <w:jc w:val="both"/>
              <w:rPr>
                <w:iCs/>
                <w:sz w:val="24"/>
                <w:szCs w:val="24"/>
              </w:rPr>
            </w:pPr>
            <w:r>
              <w:rPr>
                <w:iCs/>
                <w:sz w:val="24"/>
                <w:szCs w:val="24"/>
              </w:rPr>
              <w:t>využití obnažených ploch na podporu raných sukcesních stadií</w:t>
            </w:r>
          </w:p>
          <w:p w14:paraId="153ABEE9" w14:textId="77777777" w:rsidR="00591BEB" w:rsidRPr="005607A9" w:rsidRDefault="00591BEB" w:rsidP="00BC0E4F">
            <w:pPr>
              <w:pStyle w:val="Seznam2"/>
              <w:widowControl/>
              <w:ind w:left="0" w:firstLine="0"/>
              <w:jc w:val="both"/>
              <w:rPr>
                <w:iCs/>
                <w:sz w:val="24"/>
                <w:szCs w:val="24"/>
              </w:rPr>
            </w:pPr>
          </w:p>
        </w:tc>
      </w:tr>
      <w:tr w:rsidR="00F83B4B" w14:paraId="5BD63E66" w14:textId="77777777" w:rsidTr="00F83B4B">
        <w:trPr>
          <w:trHeight w:val="173"/>
        </w:trPr>
        <w:tc>
          <w:tcPr>
            <w:tcW w:w="3047" w:type="dxa"/>
            <w:tcBorders>
              <w:top w:val="single" w:sz="18" w:space="0" w:color="auto"/>
              <w:left w:val="single" w:sz="18" w:space="0" w:color="auto"/>
            </w:tcBorders>
            <w:shd w:val="clear" w:color="auto" w:fill="C0C0C0"/>
          </w:tcPr>
          <w:p w14:paraId="5E2BBC9D" w14:textId="77777777" w:rsidR="00F83B4B" w:rsidRDefault="00F83B4B" w:rsidP="00F83B4B">
            <w:pPr>
              <w:pStyle w:val="Seznam2"/>
              <w:widowControl/>
              <w:ind w:left="0" w:firstLine="0"/>
              <w:jc w:val="both"/>
              <w:rPr>
                <w:sz w:val="24"/>
                <w:szCs w:val="24"/>
              </w:rPr>
            </w:pPr>
            <w:r>
              <w:rPr>
                <w:sz w:val="24"/>
                <w:szCs w:val="24"/>
              </w:rPr>
              <w:t>Ekosystém</w:t>
            </w:r>
          </w:p>
        </w:tc>
        <w:tc>
          <w:tcPr>
            <w:tcW w:w="6163" w:type="dxa"/>
            <w:tcBorders>
              <w:top w:val="single" w:sz="18" w:space="0" w:color="auto"/>
              <w:right w:val="single" w:sz="18" w:space="0" w:color="auto"/>
            </w:tcBorders>
            <w:shd w:val="clear" w:color="auto" w:fill="FFFFFF"/>
          </w:tcPr>
          <w:p w14:paraId="4EEFAD40" w14:textId="473D7C0C" w:rsidR="00F83B4B" w:rsidRDefault="00F83B4B" w:rsidP="00F83B4B">
            <w:pPr>
              <w:pStyle w:val="Seznam2"/>
              <w:widowControl/>
              <w:ind w:left="0" w:firstLine="0"/>
              <w:jc w:val="both"/>
              <w:rPr>
                <w:i/>
                <w:iCs/>
                <w:sz w:val="24"/>
                <w:szCs w:val="24"/>
              </w:rPr>
            </w:pPr>
            <w:r w:rsidRPr="00D30000">
              <w:t xml:space="preserve">Kostřavové trávníky písčin – vegetace svazu </w:t>
            </w:r>
            <w:r w:rsidRPr="00D30000">
              <w:rPr>
                <w:i/>
                <w:iCs/>
              </w:rPr>
              <w:t xml:space="preserve">Armerion elongatae </w:t>
            </w:r>
            <w:r w:rsidRPr="00D30000">
              <w:t>(T5.3)</w:t>
            </w:r>
          </w:p>
        </w:tc>
      </w:tr>
      <w:tr w:rsidR="00F83B4B" w:rsidRPr="005607A9" w14:paraId="2DB2C66B" w14:textId="77777777" w:rsidTr="00F83B4B">
        <w:trPr>
          <w:trHeight w:val="173"/>
        </w:trPr>
        <w:tc>
          <w:tcPr>
            <w:tcW w:w="3047" w:type="dxa"/>
            <w:tcBorders>
              <w:left w:val="single" w:sz="18" w:space="0" w:color="auto"/>
            </w:tcBorders>
            <w:shd w:val="clear" w:color="auto" w:fill="C0C0C0"/>
          </w:tcPr>
          <w:p w14:paraId="4524BA34" w14:textId="77777777" w:rsidR="00F83B4B" w:rsidRDefault="00F83B4B" w:rsidP="00F83B4B">
            <w:pPr>
              <w:pStyle w:val="Seznam2"/>
              <w:widowControl/>
              <w:ind w:left="0" w:firstLine="0"/>
              <w:jc w:val="both"/>
              <w:rPr>
                <w:sz w:val="24"/>
                <w:szCs w:val="24"/>
              </w:rPr>
            </w:pPr>
            <w:r>
              <w:rPr>
                <w:sz w:val="24"/>
                <w:szCs w:val="24"/>
              </w:rPr>
              <w:t>Typ managementu</w:t>
            </w:r>
          </w:p>
        </w:tc>
        <w:tc>
          <w:tcPr>
            <w:tcW w:w="6163" w:type="dxa"/>
            <w:tcBorders>
              <w:right w:val="single" w:sz="18" w:space="0" w:color="auto"/>
            </w:tcBorders>
            <w:shd w:val="clear" w:color="auto" w:fill="FFFFFF"/>
          </w:tcPr>
          <w:p w14:paraId="2D082CFE" w14:textId="424415F7" w:rsidR="00F83B4B" w:rsidRPr="005607A9" w:rsidRDefault="00F83B4B" w:rsidP="00F83B4B">
            <w:pPr>
              <w:pStyle w:val="Seznam2"/>
              <w:widowControl/>
              <w:ind w:left="0" w:firstLine="0"/>
              <w:jc w:val="both"/>
              <w:rPr>
                <w:iCs/>
                <w:sz w:val="24"/>
                <w:szCs w:val="24"/>
              </w:rPr>
            </w:pPr>
            <w:r>
              <w:rPr>
                <w:iCs/>
                <w:sz w:val="24"/>
                <w:szCs w:val="24"/>
              </w:rPr>
              <w:t>vypalování písčin</w:t>
            </w:r>
          </w:p>
        </w:tc>
      </w:tr>
      <w:tr w:rsidR="00F83B4B" w:rsidRPr="005607A9" w14:paraId="1140DC66" w14:textId="77777777" w:rsidTr="00F83B4B">
        <w:trPr>
          <w:trHeight w:val="173"/>
        </w:trPr>
        <w:tc>
          <w:tcPr>
            <w:tcW w:w="3047" w:type="dxa"/>
            <w:tcBorders>
              <w:left w:val="single" w:sz="18" w:space="0" w:color="auto"/>
            </w:tcBorders>
            <w:shd w:val="clear" w:color="auto" w:fill="C0C0C0"/>
          </w:tcPr>
          <w:p w14:paraId="3E72CEEA" w14:textId="77777777" w:rsidR="00F83B4B" w:rsidRDefault="00F83B4B" w:rsidP="00F83B4B">
            <w:pPr>
              <w:pStyle w:val="Seznam2"/>
              <w:widowControl/>
              <w:ind w:left="0" w:firstLine="0"/>
              <w:jc w:val="both"/>
              <w:rPr>
                <w:sz w:val="24"/>
                <w:szCs w:val="24"/>
              </w:rPr>
            </w:pPr>
            <w:r>
              <w:rPr>
                <w:sz w:val="24"/>
                <w:szCs w:val="24"/>
              </w:rPr>
              <w:t>Vhodný interval</w:t>
            </w:r>
          </w:p>
        </w:tc>
        <w:tc>
          <w:tcPr>
            <w:tcW w:w="6163" w:type="dxa"/>
            <w:tcBorders>
              <w:right w:val="single" w:sz="18" w:space="0" w:color="auto"/>
            </w:tcBorders>
            <w:shd w:val="clear" w:color="auto" w:fill="FFFFFF"/>
          </w:tcPr>
          <w:p w14:paraId="5578AAE4" w14:textId="30A20416" w:rsidR="00F83B4B" w:rsidRPr="005607A9" w:rsidRDefault="00F83B4B" w:rsidP="00E77D76">
            <w:pPr>
              <w:pStyle w:val="Seznam2"/>
              <w:widowControl/>
              <w:ind w:left="0" w:firstLine="0"/>
              <w:jc w:val="both"/>
              <w:rPr>
                <w:iCs/>
                <w:sz w:val="24"/>
                <w:szCs w:val="24"/>
              </w:rPr>
            </w:pPr>
            <w:r w:rsidRPr="005607A9">
              <w:rPr>
                <w:iCs/>
                <w:sz w:val="24"/>
                <w:szCs w:val="24"/>
              </w:rPr>
              <w:t xml:space="preserve">1x </w:t>
            </w:r>
            <w:r w:rsidR="00E77D76">
              <w:rPr>
                <w:iCs/>
                <w:sz w:val="24"/>
                <w:szCs w:val="24"/>
              </w:rPr>
              <w:t>3</w:t>
            </w:r>
            <w:r>
              <w:rPr>
                <w:iCs/>
                <w:sz w:val="24"/>
                <w:szCs w:val="24"/>
              </w:rPr>
              <w:t xml:space="preserve"> </w:t>
            </w:r>
            <w:r w:rsidR="00E77D76">
              <w:rPr>
                <w:iCs/>
                <w:sz w:val="24"/>
                <w:szCs w:val="24"/>
              </w:rPr>
              <w:t>roky</w:t>
            </w:r>
          </w:p>
        </w:tc>
      </w:tr>
      <w:tr w:rsidR="00F83B4B" w:rsidRPr="005607A9" w14:paraId="470A8FBE" w14:textId="77777777" w:rsidTr="00F83B4B">
        <w:trPr>
          <w:trHeight w:val="173"/>
        </w:trPr>
        <w:tc>
          <w:tcPr>
            <w:tcW w:w="3047" w:type="dxa"/>
            <w:tcBorders>
              <w:left w:val="single" w:sz="18" w:space="0" w:color="auto"/>
            </w:tcBorders>
            <w:shd w:val="clear" w:color="auto" w:fill="C0C0C0"/>
          </w:tcPr>
          <w:p w14:paraId="0053FA4B" w14:textId="77777777" w:rsidR="00F83B4B" w:rsidRDefault="00F83B4B" w:rsidP="00F83B4B">
            <w:pPr>
              <w:pStyle w:val="Seznam2"/>
              <w:widowControl/>
              <w:ind w:left="0" w:firstLine="0"/>
              <w:jc w:val="both"/>
              <w:rPr>
                <w:sz w:val="24"/>
                <w:szCs w:val="24"/>
              </w:rPr>
            </w:pPr>
            <w:r>
              <w:rPr>
                <w:sz w:val="24"/>
                <w:szCs w:val="24"/>
              </w:rPr>
              <w:t>Minimální interval</w:t>
            </w:r>
          </w:p>
        </w:tc>
        <w:tc>
          <w:tcPr>
            <w:tcW w:w="6163" w:type="dxa"/>
            <w:tcBorders>
              <w:right w:val="single" w:sz="18" w:space="0" w:color="auto"/>
            </w:tcBorders>
            <w:shd w:val="clear" w:color="auto" w:fill="FFFFFF"/>
          </w:tcPr>
          <w:p w14:paraId="30B5BC6E" w14:textId="77777777" w:rsidR="00F83B4B" w:rsidRPr="005607A9" w:rsidRDefault="00F83B4B" w:rsidP="00F83B4B">
            <w:pPr>
              <w:pStyle w:val="Seznam2"/>
              <w:widowControl/>
              <w:ind w:left="0" w:firstLine="0"/>
              <w:jc w:val="both"/>
              <w:rPr>
                <w:iCs/>
                <w:sz w:val="24"/>
                <w:szCs w:val="24"/>
              </w:rPr>
            </w:pPr>
            <w:r w:rsidRPr="005607A9">
              <w:rPr>
                <w:iCs/>
                <w:sz w:val="24"/>
                <w:szCs w:val="24"/>
              </w:rPr>
              <w:t xml:space="preserve">1x </w:t>
            </w:r>
            <w:r>
              <w:rPr>
                <w:iCs/>
                <w:sz w:val="24"/>
                <w:szCs w:val="24"/>
              </w:rPr>
              <w:t>za 10 let</w:t>
            </w:r>
          </w:p>
        </w:tc>
      </w:tr>
      <w:tr w:rsidR="00F83B4B" w:rsidRPr="005607A9" w14:paraId="19B976BF" w14:textId="77777777" w:rsidTr="00F83B4B">
        <w:trPr>
          <w:trHeight w:val="173"/>
        </w:trPr>
        <w:tc>
          <w:tcPr>
            <w:tcW w:w="3047" w:type="dxa"/>
            <w:tcBorders>
              <w:left w:val="single" w:sz="18" w:space="0" w:color="auto"/>
            </w:tcBorders>
            <w:shd w:val="clear" w:color="auto" w:fill="C0C0C0"/>
          </w:tcPr>
          <w:p w14:paraId="7B3954B2" w14:textId="77777777" w:rsidR="00F83B4B" w:rsidRDefault="00F83B4B" w:rsidP="00F83B4B">
            <w:pPr>
              <w:pStyle w:val="Seznam2"/>
              <w:widowControl/>
              <w:ind w:left="0" w:firstLine="0"/>
              <w:jc w:val="both"/>
              <w:rPr>
                <w:sz w:val="24"/>
                <w:szCs w:val="24"/>
              </w:rPr>
            </w:pPr>
            <w:r>
              <w:rPr>
                <w:sz w:val="24"/>
                <w:szCs w:val="24"/>
              </w:rPr>
              <w:t xml:space="preserve">Prac. </w:t>
            </w:r>
            <w:proofErr w:type="gramStart"/>
            <w:r>
              <w:rPr>
                <w:sz w:val="24"/>
                <w:szCs w:val="24"/>
              </w:rPr>
              <w:t>nástroj</w:t>
            </w:r>
            <w:proofErr w:type="gramEnd"/>
            <w:r>
              <w:rPr>
                <w:sz w:val="24"/>
                <w:szCs w:val="24"/>
              </w:rPr>
              <w:t xml:space="preserve"> / hosp. zvíře</w:t>
            </w:r>
          </w:p>
        </w:tc>
        <w:tc>
          <w:tcPr>
            <w:tcW w:w="6163" w:type="dxa"/>
            <w:tcBorders>
              <w:right w:val="single" w:sz="18" w:space="0" w:color="auto"/>
            </w:tcBorders>
            <w:shd w:val="clear" w:color="auto" w:fill="FFFFFF"/>
          </w:tcPr>
          <w:p w14:paraId="61732759" w14:textId="77777777" w:rsidR="00F83B4B" w:rsidRPr="005607A9" w:rsidRDefault="00F83B4B" w:rsidP="00F83B4B">
            <w:pPr>
              <w:pStyle w:val="Seznam2"/>
              <w:widowControl/>
              <w:ind w:left="0" w:firstLine="0"/>
              <w:jc w:val="both"/>
              <w:rPr>
                <w:iCs/>
                <w:sz w:val="24"/>
                <w:szCs w:val="24"/>
              </w:rPr>
            </w:pPr>
            <w:r>
              <w:rPr>
                <w:iCs/>
                <w:sz w:val="24"/>
                <w:szCs w:val="24"/>
              </w:rPr>
              <w:t>kontrolovaný oheň</w:t>
            </w:r>
          </w:p>
        </w:tc>
      </w:tr>
      <w:tr w:rsidR="00F83B4B" w:rsidRPr="005607A9" w14:paraId="18FDAE28" w14:textId="77777777" w:rsidTr="00F83B4B">
        <w:trPr>
          <w:trHeight w:val="173"/>
        </w:trPr>
        <w:tc>
          <w:tcPr>
            <w:tcW w:w="3047" w:type="dxa"/>
            <w:tcBorders>
              <w:left w:val="single" w:sz="18" w:space="0" w:color="auto"/>
            </w:tcBorders>
            <w:shd w:val="clear" w:color="auto" w:fill="C0C0C0"/>
          </w:tcPr>
          <w:p w14:paraId="7B0D4910" w14:textId="77777777" w:rsidR="00F83B4B" w:rsidRDefault="00F83B4B" w:rsidP="00F83B4B">
            <w:pPr>
              <w:pStyle w:val="Seznam2"/>
              <w:widowControl/>
              <w:ind w:left="0" w:firstLine="0"/>
              <w:jc w:val="both"/>
              <w:rPr>
                <w:sz w:val="24"/>
                <w:szCs w:val="24"/>
              </w:rPr>
            </w:pPr>
            <w:r>
              <w:rPr>
                <w:sz w:val="24"/>
                <w:szCs w:val="24"/>
              </w:rPr>
              <w:t>Kalendář pro management</w:t>
            </w:r>
          </w:p>
        </w:tc>
        <w:tc>
          <w:tcPr>
            <w:tcW w:w="6163" w:type="dxa"/>
            <w:tcBorders>
              <w:right w:val="single" w:sz="18" w:space="0" w:color="auto"/>
            </w:tcBorders>
            <w:shd w:val="clear" w:color="auto" w:fill="FFFFFF"/>
          </w:tcPr>
          <w:p w14:paraId="47B8D62F" w14:textId="77777777" w:rsidR="00F83B4B" w:rsidRPr="005607A9" w:rsidRDefault="00F83B4B" w:rsidP="00F83B4B">
            <w:pPr>
              <w:pStyle w:val="Seznam2"/>
              <w:widowControl/>
              <w:ind w:left="0" w:firstLine="0"/>
              <w:jc w:val="both"/>
              <w:rPr>
                <w:iCs/>
                <w:sz w:val="24"/>
                <w:szCs w:val="24"/>
              </w:rPr>
            </w:pPr>
            <w:proofErr w:type="gramStart"/>
            <w:r>
              <w:rPr>
                <w:iCs/>
                <w:sz w:val="24"/>
                <w:szCs w:val="24"/>
              </w:rPr>
              <w:t>listopad</w:t>
            </w:r>
            <w:proofErr w:type="gramEnd"/>
            <w:r w:rsidRPr="005607A9">
              <w:rPr>
                <w:iCs/>
                <w:sz w:val="24"/>
                <w:szCs w:val="24"/>
              </w:rPr>
              <w:t>–</w:t>
            </w:r>
            <w:proofErr w:type="gramStart"/>
            <w:r>
              <w:rPr>
                <w:iCs/>
                <w:sz w:val="24"/>
                <w:szCs w:val="24"/>
              </w:rPr>
              <w:t>březen</w:t>
            </w:r>
            <w:proofErr w:type="gramEnd"/>
            <w:r w:rsidRPr="005607A9">
              <w:rPr>
                <w:iCs/>
                <w:sz w:val="24"/>
                <w:szCs w:val="24"/>
              </w:rPr>
              <w:t xml:space="preserve"> (období vegetačního klidu)</w:t>
            </w:r>
          </w:p>
        </w:tc>
      </w:tr>
      <w:tr w:rsidR="00F83B4B" w:rsidRPr="005607A9" w14:paraId="27FD3896" w14:textId="77777777" w:rsidTr="00F83B4B">
        <w:trPr>
          <w:trHeight w:val="173"/>
        </w:trPr>
        <w:tc>
          <w:tcPr>
            <w:tcW w:w="3047" w:type="dxa"/>
            <w:tcBorders>
              <w:left w:val="single" w:sz="18" w:space="0" w:color="auto"/>
              <w:bottom w:val="single" w:sz="18" w:space="0" w:color="auto"/>
            </w:tcBorders>
            <w:shd w:val="clear" w:color="auto" w:fill="C0C0C0"/>
          </w:tcPr>
          <w:p w14:paraId="570EE948" w14:textId="77777777" w:rsidR="00F83B4B" w:rsidRDefault="00F83B4B" w:rsidP="00F83B4B">
            <w:pPr>
              <w:pStyle w:val="Seznam2"/>
              <w:widowControl/>
              <w:ind w:left="0" w:firstLine="0"/>
              <w:jc w:val="both"/>
              <w:rPr>
                <w:sz w:val="24"/>
                <w:szCs w:val="24"/>
              </w:rPr>
            </w:pPr>
            <w:r>
              <w:rPr>
                <w:sz w:val="24"/>
                <w:szCs w:val="24"/>
              </w:rPr>
              <w:t>Upřesňující podmínky</w:t>
            </w:r>
          </w:p>
        </w:tc>
        <w:tc>
          <w:tcPr>
            <w:tcW w:w="6163" w:type="dxa"/>
            <w:tcBorders>
              <w:bottom w:val="single" w:sz="18" w:space="0" w:color="auto"/>
              <w:right w:val="single" w:sz="18" w:space="0" w:color="auto"/>
            </w:tcBorders>
            <w:shd w:val="clear" w:color="auto" w:fill="FFFFFF"/>
          </w:tcPr>
          <w:p w14:paraId="71A1BF5C" w14:textId="77777777" w:rsidR="00F83B4B" w:rsidRDefault="00F83B4B" w:rsidP="00F83B4B">
            <w:pPr>
              <w:pStyle w:val="Seznam2"/>
              <w:widowControl/>
              <w:ind w:left="0" w:firstLine="0"/>
              <w:jc w:val="both"/>
              <w:rPr>
                <w:iCs/>
                <w:sz w:val="24"/>
                <w:szCs w:val="24"/>
              </w:rPr>
            </w:pPr>
            <w:r>
              <w:rPr>
                <w:iCs/>
                <w:sz w:val="24"/>
                <w:szCs w:val="24"/>
              </w:rPr>
              <w:t>oheň by měl sloužit k odstranění nežádoucí nadzemní biomasy, odstranění surového humusu, aktivaci regenerace vytrvalých druhů, schopn. klíčení semen v mineralizovaném substrátu</w:t>
            </w:r>
          </w:p>
          <w:p w14:paraId="72184432" w14:textId="637656C7" w:rsidR="00591BEB" w:rsidRPr="005607A9" w:rsidRDefault="00591BEB" w:rsidP="00F83B4B">
            <w:pPr>
              <w:pStyle w:val="Seznam2"/>
              <w:widowControl/>
              <w:ind w:left="0" w:firstLine="0"/>
              <w:jc w:val="both"/>
              <w:rPr>
                <w:iCs/>
                <w:sz w:val="24"/>
                <w:szCs w:val="24"/>
              </w:rPr>
            </w:pPr>
          </w:p>
        </w:tc>
      </w:tr>
      <w:tr w:rsidR="00B13394" w:rsidRPr="00726FA8" w14:paraId="78E13EE0" w14:textId="77777777">
        <w:trPr>
          <w:trHeight w:val="173"/>
        </w:trPr>
        <w:tc>
          <w:tcPr>
            <w:tcW w:w="3047" w:type="dxa"/>
            <w:tcBorders>
              <w:top w:val="single" w:sz="18" w:space="0" w:color="auto"/>
              <w:left w:val="single" w:sz="18" w:space="0" w:color="auto"/>
            </w:tcBorders>
            <w:shd w:val="clear" w:color="auto" w:fill="C0C0C0"/>
          </w:tcPr>
          <w:p w14:paraId="57B2D0E2" w14:textId="77777777" w:rsidR="00B13394" w:rsidRDefault="00B13394" w:rsidP="00BC0E4F">
            <w:pPr>
              <w:pStyle w:val="Seznam2"/>
              <w:widowControl/>
              <w:ind w:left="0" w:firstLine="0"/>
              <w:jc w:val="both"/>
              <w:rPr>
                <w:sz w:val="24"/>
                <w:szCs w:val="24"/>
              </w:rPr>
            </w:pPr>
            <w:r>
              <w:rPr>
                <w:sz w:val="24"/>
                <w:szCs w:val="24"/>
              </w:rPr>
              <w:lastRenderedPageBreak/>
              <w:t>Ekosystém</w:t>
            </w:r>
          </w:p>
        </w:tc>
        <w:tc>
          <w:tcPr>
            <w:tcW w:w="6163" w:type="dxa"/>
            <w:tcBorders>
              <w:top w:val="single" w:sz="18" w:space="0" w:color="auto"/>
              <w:right w:val="single" w:sz="18" w:space="0" w:color="auto"/>
            </w:tcBorders>
            <w:shd w:val="clear" w:color="auto" w:fill="FFFFFF"/>
          </w:tcPr>
          <w:p w14:paraId="0204453F" w14:textId="77777777" w:rsidR="00B13394" w:rsidRPr="009E1107" w:rsidRDefault="00B13394" w:rsidP="00BC0E4F">
            <w:pPr>
              <w:rPr>
                <w:sz w:val="24"/>
                <w:szCs w:val="24"/>
              </w:rPr>
            </w:pPr>
            <w:r w:rsidRPr="00D30000">
              <w:t xml:space="preserve">Kostřavové trávníky písčin – vegetace svazu </w:t>
            </w:r>
            <w:r w:rsidRPr="00D30000">
              <w:rPr>
                <w:i/>
                <w:iCs/>
              </w:rPr>
              <w:t xml:space="preserve">Armerion elongatae </w:t>
            </w:r>
            <w:r w:rsidRPr="00D30000">
              <w:t>(T5.3)</w:t>
            </w:r>
          </w:p>
        </w:tc>
      </w:tr>
      <w:tr w:rsidR="00B13394" w:rsidRPr="00726FA8" w14:paraId="2239308B" w14:textId="77777777">
        <w:trPr>
          <w:trHeight w:val="173"/>
        </w:trPr>
        <w:tc>
          <w:tcPr>
            <w:tcW w:w="3047" w:type="dxa"/>
            <w:tcBorders>
              <w:left w:val="single" w:sz="18" w:space="0" w:color="auto"/>
            </w:tcBorders>
            <w:shd w:val="clear" w:color="auto" w:fill="C0C0C0"/>
          </w:tcPr>
          <w:p w14:paraId="74361208" w14:textId="77777777" w:rsidR="00B13394" w:rsidRDefault="00B13394" w:rsidP="00BC0E4F">
            <w:pPr>
              <w:pStyle w:val="Seznam2"/>
              <w:widowControl/>
              <w:ind w:left="0" w:firstLine="0"/>
              <w:jc w:val="both"/>
              <w:rPr>
                <w:sz w:val="24"/>
                <w:szCs w:val="24"/>
              </w:rPr>
            </w:pPr>
            <w:r>
              <w:rPr>
                <w:sz w:val="24"/>
                <w:szCs w:val="24"/>
              </w:rPr>
              <w:t>Typ managementu</w:t>
            </w:r>
          </w:p>
        </w:tc>
        <w:tc>
          <w:tcPr>
            <w:tcW w:w="6163" w:type="dxa"/>
            <w:tcBorders>
              <w:right w:val="single" w:sz="18" w:space="0" w:color="auto"/>
            </w:tcBorders>
            <w:shd w:val="clear" w:color="auto" w:fill="FFFFFF"/>
          </w:tcPr>
          <w:p w14:paraId="595EBB02" w14:textId="77777777" w:rsidR="00B13394" w:rsidRPr="00D30000" w:rsidRDefault="00B13394" w:rsidP="00BC0E4F">
            <w:pPr>
              <w:rPr>
                <w:sz w:val="24"/>
                <w:szCs w:val="24"/>
              </w:rPr>
            </w:pPr>
            <w:r w:rsidRPr="00D30000">
              <w:rPr>
                <w:sz w:val="24"/>
                <w:szCs w:val="24"/>
              </w:rPr>
              <w:t>doplnění výsadeb autochtonních dřevin k odclonění světelného znečištění z areálu Petrof</w:t>
            </w:r>
          </w:p>
        </w:tc>
      </w:tr>
      <w:tr w:rsidR="00B13394" w:rsidRPr="00AC53C2" w14:paraId="4FF7B86D" w14:textId="77777777">
        <w:trPr>
          <w:trHeight w:val="173"/>
        </w:trPr>
        <w:tc>
          <w:tcPr>
            <w:tcW w:w="3047" w:type="dxa"/>
            <w:tcBorders>
              <w:left w:val="single" w:sz="18" w:space="0" w:color="auto"/>
            </w:tcBorders>
            <w:shd w:val="clear" w:color="auto" w:fill="BFBFBF"/>
          </w:tcPr>
          <w:p w14:paraId="0707FECB" w14:textId="77777777" w:rsidR="00B13394" w:rsidRPr="005064E7" w:rsidRDefault="00B13394" w:rsidP="00BC0E4F">
            <w:pPr>
              <w:pStyle w:val="Seznam2"/>
              <w:widowControl/>
              <w:ind w:left="0" w:firstLine="0"/>
              <w:jc w:val="both"/>
              <w:rPr>
                <w:sz w:val="24"/>
                <w:szCs w:val="24"/>
              </w:rPr>
            </w:pPr>
            <w:r w:rsidRPr="005064E7">
              <w:rPr>
                <w:sz w:val="24"/>
                <w:szCs w:val="24"/>
              </w:rPr>
              <w:t>Vhodný interval</w:t>
            </w:r>
          </w:p>
        </w:tc>
        <w:tc>
          <w:tcPr>
            <w:tcW w:w="6163" w:type="dxa"/>
            <w:tcBorders>
              <w:right w:val="single" w:sz="18" w:space="0" w:color="auto"/>
            </w:tcBorders>
          </w:tcPr>
          <w:p w14:paraId="58C6715C" w14:textId="77777777" w:rsidR="00B13394" w:rsidRPr="005064E7" w:rsidRDefault="00B13394" w:rsidP="00BC0E4F">
            <w:pPr>
              <w:pStyle w:val="Seznam2"/>
              <w:widowControl/>
              <w:ind w:left="0" w:firstLine="0"/>
              <w:jc w:val="both"/>
              <w:rPr>
                <w:iCs/>
                <w:sz w:val="24"/>
                <w:szCs w:val="24"/>
              </w:rPr>
            </w:pPr>
            <w:r w:rsidRPr="005064E7">
              <w:rPr>
                <w:iCs/>
                <w:sz w:val="24"/>
                <w:szCs w:val="24"/>
              </w:rPr>
              <w:t xml:space="preserve">2x za dobu platnosti plánu péče </w:t>
            </w:r>
          </w:p>
        </w:tc>
      </w:tr>
      <w:tr w:rsidR="00B13394" w:rsidRPr="00AC53C2" w14:paraId="3A6F2B29" w14:textId="77777777">
        <w:trPr>
          <w:trHeight w:val="173"/>
        </w:trPr>
        <w:tc>
          <w:tcPr>
            <w:tcW w:w="3047" w:type="dxa"/>
            <w:tcBorders>
              <w:left w:val="single" w:sz="18" w:space="0" w:color="auto"/>
            </w:tcBorders>
            <w:shd w:val="clear" w:color="auto" w:fill="BFBFBF"/>
          </w:tcPr>
          <w:p w14:paraId="6D6B1DEA" w14:textId="77777777" w:rsidR="00B13394" w:rsidRPr="005064E7" w:rsidRDefault="00B13394" w:rsidP="00BC0E4F">
            <w:pPr>
              <w:pStyle w:val="Seznam2"/>
              <w:widowControl/>
              <w:ind w:left="0" w:firstLine="0"/>
              <w:jc w:val="both"/>
              <w:rPr>
                <w:sz w:val="24"/>
                <w:szCs w:val="24"/>
              </w:rPr>
            </w:pPr>
            <w:r w:rsidRPr="005064E7">
              <w:rPr>
                <w:sz w:val="24"/>
                <w:szCs w:val="24"/>
              </w:rPr>
              <w:t>Minimální interval</w:t>
            </w:r>
          </w:p>
        </w:tc>
        <w:tc>
          <w:tcPr>
            <w:tcW w:w="6163" w:type="dxa"/>
            <w:tcBorders>
              <w:right w:val="single" w:sz="18" w:space="0" w:color="auto"/>
            </w:tcBorders>
          </w:tcPr>
          <w:p w14:paraId="41677E90" w14:textId="77777777" w:rsidR="00B13394" w:rsidRPr="005064E7" w:rsidRDefault="00B13394" w:rsidP="00BC0E4F">
            <w:pPr>
              <w:pStyle w:val="Seznam2"/>
              <w:widowControl/>
              <w:ind w:left="0" w:firstLine="0"/>
              <w:jc w:val="both"/>
              <w:rPr>
                <w:iCs/>
                <w:sz w:val="24"/>
                <w:szCs w:val="24"/>
              </w:rPr>
            </w:pPr>
            <w:r w:rsidRPr="005064E7">
              <w:rPr>
                <w:iCs/>
                <w:sz w:val="24"/>
                <w:szCs w:val="24"/>
              </w:rPr>
              <w:t>1x za dobu platnosti plánu péče</w:t>
            </w:r>
          </w:p>
        </w:tc>
      </w:tr>
      <w:tr w:rsidR="00B13394" w:rsidRPr="00AC53C2" w14:paraId="1F772008" w14:textId="77777777">
        <w:trPr>
          <w:trHeight w:val="58"/>
        </w:trPr>
        <w:tc>
          <w:tcPr>
            <w:tcW w:w="3047" w:type="dxa"/>
            <w:tcBorders>
              <w:left w:val="single" w:sz="18" w:space="0" w:color="auto"/>
            </w:tcBorders>
            <w:shd w:val="clear" w:color="auto" w:fill="BFBFBF"/>
          </w:tcPr>
          <w:p w14:paraId="55D79D5C" w14:textId="77777777" w:rsidR="00B13394" w:rsidRPr="005064E7" w:rsidRDefault="00B13394" w:rsidP="00BC0E4F">
            <w:pPr>
              <w:pStyle w:val="Seznam2"/>
              <w:widowControl/>
              <w:ind w:left="0" w:firstLine="0"/>
              <w:jc w:val="both"/>
              <w:rPr>
                <w:sz w:val="24"/>
                <w:szCs w:val="24"/>
              </w:rPr>
            </w:pPr>
            <w:r w:rsidRPr="005064E7">
              <w:rPr>
                <w:sz w:val="24"/>
                <w:szCs w:val="24"/>
              </w:rPr>
              <w:t xml:space="preserve">Prac. </w:t>
            </w:r>
            <w:proofErr w:type="gramStart"/>
            <w:r w:rsidRPr="005064E7">
              <w:rPr>
                <w:sz w:val="24"/>
                <w:szCs w:val="24"/>
              </w:rPr>
              <w:t>nástroj</w:t>
            </w:r>
            <w:proofErr w:type="gramEnd"/>
            <w:r w:rsidRPr="005064E7">
              <w:rPr>
                <w:sz w:val="24"/>
                <w:szCs w:val="24"/>
              </w:rPr>
              <w:t xml:space="preserve"> / hosp. zvíře</w:t>
            </w:r>
          </w:p>
        </w:tc>
        <w:tc>
          <w:tcPr>
            <w:tcW w:w="6163" w:type="dxa"/>
            <w:tcBorders>
              <w:right w:val="single" w:sz="18" w:space="0" w:color="auto"/>
            </w:tcBorders>
          </w:tcPr>
          <w:p w14:paraId="4BBCA79D" w14:textId="77777777" w:rsidR="00B13394" w:rsidRPr="005064E7" w:rsidRDefault="00B13394" w:rsidP="00BC0E4F">
            <w:pPr>
              <w:pStyle w:val="Seznam2"/>
              <w:widowControl/>
              <w:ind w:left="0" w:firstLine="0"/>
              <w:jc w:val="both"/>
              <w:rPr>
                <w:iCs/>
                <w:sz w:val="24"/>
                <w:szCs w:val="24"/>
              </w:rPr>
            </w:pPr>
            <w:r w:rsidRPr="005064E7">
              <w:rPr>
                <w:iCs/>
                <w:sz w:val="24"/>
                <w:szCs w:val="24"/>
              </w:rPr>
              <w:t>lehká mechanizace, rýč</w:t>
            </w:r>
          </w:p>
        </w:tc>
      </w:tr>
      <w:tr w:rsidR="00B13394" w:rsidRPr="00AC53C2" w14:paraId="3597BD85" w14:textId="77777777">
        <w:trPr>
          <w:trHeight w:val="173"/>
        </w:trPr>
        <w:tc>
          <w:tcPr>
            <w:tcW w:w="3047" w:type="dxa"/>
            <w:tcBorders>
              <w:left w:val="single" w:sz="18" w:space="0" w:color="auto"/>
            </w:tcBorders>
            <w:shd w:val="clear" w:color="auto" w:fill="BFBFBF"/>
          </w:tcPr>
          <w:p w14:paraId="38149F42" w14:textId="77777777" w:rsidR="00B13394" w:rsidRPr="005064E7" w:rsidRDefault="00B13394" w:rsidP="00BC0E4F">
            <w:pPr>
              <w:pStyle w:val="Seznam2"/>
              <w:widowControl/>
              <w:ind w:left="0" w:firstLine="0"/>
              <w:jc w:val="both"/>
              <w:rPr>
                <w:sz w:val="24"/>
                <w:szCs w:val="24"/>
              </w:rPr>
            </w:pPr>
            <w:r w:rsidRPr="005064E7">
              <w:rPr>
                <w:sz w:val="24"/>
                <w:szCs w:val="24"/>
              </w:rPr>
              <w:t>Kalendář pro management</w:t>
            </w:r>
          </w:p>
        </w:tc>
        <w:tc>
          <w:tcPr>
            <w:tcW w:w="6163" w:type="dxa"/>
            <w:tcBorders>
              <w:right w:val="single" w:sz="18" w:space="0" w:color="auto"/>
            </w:tcBorders>
          </w:tcPr>
          <w:p w14:paraId="0A2E8457" w14:textId="77777777" w:rsidR="00B13394" w:rsidRPr="005064E7" w:rsidRDefault="00B13394" w:rsidP="00BC0E4F">
            <w:pPr>
              <w:pStyle w:val="Seznam2"/>
              <w:widowControl/>
              <w:ind w:left="0" w:firstLine="0"/>
              <w:jc w:val="both"/>
              <w:rPr>
                <w:iCs/>
                <w:sz w:val="24"/>
                <w:szCs w:val="24"/>
              </w:rPr>
            </w:pPr>
            <w:r w:rsidRPr="005064E7">
              <w:rPr>
                <w:iCs/>
                <w:sz w:val="24"/>
                <w:szCs w:val="24"/>
              </w:rPr>
              <w:t>říjen, listopad, březen, duben (období s vyšší vlhkostí)</w:t>
            </w:r>
          </w:p>
        </w:tc>
      </w:tr>
      <w:tr w:rsidR="00B13394" w:rsidRPr="00AC53C2" w14:paraId="78471AAB" w14:textId="77777777">
        <w:trPr>
          <w:trHeight w:val="173"/>
        </w:trPr>
        <w:tc>
          <w:tcPr>
            <w:tcW w:w="3047" w:type="dxa"/>
            <w:tcBorders>
              <w:left w:val="single" w:sz="18" w:space="0" w:color="auto"/>
              <w:bottom w:val="single" w:sz="18" w:space="0" w:color="auto"/>
            </w:tcBorders>
            <w:shd w:val="clear" w:color="auto" w:fill="BFBFBF"/>
          </w:tcPr>
          <w:p w14:paraId="194E6ED6" w14:textId="77777777" w:rsidR="00B13394" w:rsidRPr="005064E7" w:rsidRDefault="00B13394" w:rsidP="00BC0E4F">
            <w:pPr>
              <w:pStyle w:val="Seznam2"/>
              <w:widowControl/>
              <w:ind w:left="0" w:firstLine="0"/>
              <w:jc w:val="both"/>
              <w:rPr>
                <w:sz w:val="24"/>
                <w:szCs w:val="24"/>
              </w:rPr>
            </w:pPr>
            <w:r w:rsidRPr="005064E7">
              <w:rPr>
                <w:sz w:val="24"/>
                <w:szCs w:val="24"/>
              </w:rPr>
              <w:t>Upřesňující podmínky</w:t>
            </w:r>
          </w:p>
        </w:tc>
        <w:tc>
          <w:tcPr>
            <w:tcW w:w="6163" w:type="dxa"/>
            <w:tcBorders>
              <w:bottom w:val="single" w:sz="18" w:space="0" w:color="auto"/>
              <w:right w:val="single" w:sz="18" w:space="0" w:color="auto"/>
            </w:tcBorders>
          </w:tcPr>
          <w:p w14:paraId="70FEC136" w14:textId="77777777" w:rsidR="00B13394" w:rsidRPr="005064E7" w:rsidRDefault="00B13394" w:rsidP="00BC0E4F">
            <w:pPr>
              <w:pStyle w:val="Seznam2"/>
              <w:widowControl/>
              <w:ind w:left="0" w:firstLine="0"/>
              <w:jc w:val="both"/>
              <w:rPr>
                <w:iCs/>
                <w:sz w:val="24"/>
                <w:szCs w:val="24"/>
              </w:rPr>
            </w:pPr>
            <w:r>
              <w:rPr>
                <w:iCs/>
                <w:sz w:val="24"/>
                <w:szCs w:val="24"/>
              </w:rPr>
              <w:t>d</w:t>
            </w:r>
            <w:r w:rsidRPr="005064E7">
              <w:rPr>
                <w:iCs/>
                <w:sz w:val="24"/>
                <w:szCs w:val="24"/>
              </w:rPr>
              <w:t xml:space="preserve">oporučená druhová skladba: </w:t>
            </w:r>
            <w:r w:rsidRPr="005064E7">
              <w:rPr>
                <w:i/>
                <w:iCs/>
                <w:sz w:val="24"/>
                <w:szCs w:val="24"/>
              </w:rPr>
              <w:t xml:space="preserve">Quercus rubra, Q. </w:t>
            </w:r>
            <w:proofErr w:type="gramStart"/>
            <w:r w:rsidRPr="005064E7">
              <w:rPr>
                <w:i/>
                <w:iCs/>
                <w:sz w:val="24"/>
                <w:szCs w:val="24"/>
              </w:rPr>
              <w:t>petraea</w:t>
            </w:r>
            <w:proofErr w:type="gramEnd"/>
            <w:r w:rsidRPr="005064E7">
              <w:rPr>
                <w:i/>
                <w:iCs/>
                <w:sz w:val="24"/>
                <w:szCs w:val="24"/>
              </w:rPr>
              <w:t>, Pinus sylvestris, Tilia cordata, Corylus avellana, Salix caprea, S. purpurea, Carpinus betulus, Ulmus minor</w:t>
            </w:r>
            <w:r>
              <w:rPr>
                <w:i/>
                <w:iCs/>
                <w:sz w:val="24"/>
                <w:szCs w:val="24"/>
              </w:rPr>
              <w:t xml:space="preserve"> </w:t>
            </w:r>
            <w:r w:rsidRPr="006E411D">
              <w:rPr>
                <w:iCs/>
                <w:sz w:val="24"/>
                <w:szCs w:val="24"/>
              </w:rPr>
              <w:t>(pruh šiřoký 3</w:t>
            </w:r>
            <w:r w:rsidRPr="005607A9">
              <w:rPr>
                <w:iCs/>
                <w:sz w:val="24"/>
                <w:szCs w:val="24"/>
              </w:rPr>
              <w:t>–</w:t>
            </w:r>
            <w:r w:rsidRPr="006E411D">
              <w:rPr>
                <w:iCs/>
                <w:sz w:val="24"/>
                <w:szCs w:val="24"/>
              </w:rPr>
              <w:t>5 m na valu podél plotu</w:t>
            </w:r>
            <w:r>
              <w:rPr>
                <w:iCs/>
                <w:sz w:val="24"/>
                <w:szCs w:val="24"/>
              </w:rPr>
              <w:t xml:space="preserve"> podél zastavěného areálu</w:t>
            </w:r>
            <w:r w:rsidRPr="006E411D">
              <w:rPr>
                <w:iCs/>
                <w:sz w:val="24"/>
                <w:szCs w:val="24"/>
              </w:rPr>
              <w:t>)</w:t>
            </w:r>
          </w:p>
        </w:tc>
      </w:tr>
      <w:tr w:rsidR="00B13394" w:rsidRPr="00AC53C2" w14:paraId="0F71B097" w14:textId="77777777">
        <w:trPr>
          <w:trHeight w:val="173"/>
        </w:trPr>
        <w:tc>
          <w:tcPr>
            <w:tcW w:w="3047" w:type="dxa"/>
            <w:tcBorders>
              <w:top w:val="single" w:sz="18" w:space="0" w:color="auto"/>
              <w:left w:val="single" w:sz="18" w:space="0" w:color="auto"/>
            </w:tcBorders>
            <w:shd w:val="clear" w:color="auto" w:fill="C0C0C0"/>
          </w:tcPr>
          <w:p w14:paraId="5AD6FB3F" w14:textId="77777777" w:rsidR="00B13394" w:rsidRPr="00C938FB" w:rsidRDefault="00B13394" w:rsidP="00BC0E4F">
            <w:pPr>
              <w:pStyle w:val="Seznam2"/>
              <w:widowControl/>
              <w:ind w:left="0" w:firstLine="0"/>
              <w:jc w:val="both"/>
              <w:rPr>
                <w:sz w:val="24"/>
                <w:szCs w:val="24"/>
              </w:rPr>
            </w:pPr>
            <w:r w:rsidRPr="00C938FB">
              <w:rPr>
                <w:sz w:val="24"/>
                <w:szCs w:val="24"/>
              </w:rPr>
              <w:t>Ekosystém</w:t>
            </w:r>
          </w:p>
        </w:tc>
        <w:tc>
          <w:tcPr>
            <w:tcW w:w="6163" w:type="dxa"/>
            <w:tcBorders>
              <w:top w:val="single" w:sz="18" w:space="0" w:color="auto"/>
              <w:right w:val="single" w:sz="18" w:space="0" w:color="auto"/>
            </w:tcBorders>
            <w:shd w:val="clear" w:color="auto" w:fill="FFFFFF"/>
          </w:tcPr>
          <w:p w14:paraId="047173BC" w14:textId="77777777" w:rsidR="00B13394" w:rsidRPr="004E2612" w:rsidRDefault="00B13394" w:rsidP="00BC0E4F">
            <w:pPr>
              <w:rPr>
                <w:sz w:val="24"/>
                <w:szCs w:val="24"/>
              </w:rPr>
            </w:pPr>
            <w:r w:rsidRPr="00D30000">
              <w:t xml:space="preserve">Kostřavové trávníky písčin – vegetace svazu </w:t>
            </w:r>
            <w:r w:rsidRPr="00D30000">
              <w:rPr>
                <w:i/>
                <w:iCs/>
              </w:rPr>
              <w:t xml:space="preserve">Armerion elongatae </w:t>
            </w:r>
            <w:r w:rsidRPr="00D30000">
              <w:t>(T5.3)</w:t>
            </w:r>
          </w:p>
        </w:tc>
      </w:tr>
      <w:tr w:rsidR="00B13394" w:rsidRPr="00AC53C2" w14:paraId="5AEF3807" w14:textId="77777777">
        <w:trPr>
          <w:trHeight w:val="173"/>
        </w:trPr>
        <w:tc>
          <w:tcPr>
            <w:tcW w:w="3047" w:type="dxa"/>
            <w:tcBorders>
              <w:left w:val="single" w:sz="18" w:space="0" w:color="auto"/>
            </w:tcBorders>
            <w:shd w:val="clear" w:color="auto" w:fill="C0C0C0"/>
          </w:tcPr>
          <w:p w14:paraId="17905AAA" w14:textId="77777777" w:rsidR="00B13394" w:rsidRPr="00C938FB" w:rsidRDefault="00B13394" w:rsidP="00BC0E4F">
            <w:pPr>
              <w:pStyle w:val="Seznam2"/>
              <w:widowControl/>
              <w:ind w:left="0" w:firstLine="0"/>
              <w:jc w:val="both"/>
              <w:rPr>
                <w:sz w:val="24"/>
                <w:szCs w:val="24"/>
              </w:rPr>
            </w:pPr>
            <w:r w:rsidRPr="00C938FB">
              <w:rPr>
                <w:sz w:val="24"/>
                <w:szCs w:val="24"/>
              </w:rPr>
              <w:t>Typ managementu</w:t>
            </w:r>
          </w:p>
        </w:tc>
        <w:tc>
          <w:tcPr>
            <w:tcW w:w="6163" w:type="dxa"/>
            <w:tcBorders>
              <w:right w:val="single" w:sz="18" w:space="0" w:color="auto"/>
            </w:tcBorders>
            <w:shd w:val="clear" w:color="auto" w:fill="FFFFFF"/>
          </w:tcPr>
          <w:p w14:paraId="17F2DC04" w14:textId="77777777" w:rsidR="00B13394" w:rsidRPr="004E2612" w:rsidRDefault="00B13394" w:rsidP="00BC0E4F">
            <w:pPr>
              <w:pStyle w:val="Seznam2"/>
              <w:widowControl/>
              <w:ind w:left="0" w:firstLine="0"/>
              <w:jc w:val="both"/>
              <w:rPr>
                <w:iCs/>
                <w:sz w:val="24"/>
                <w:szCs w:val="24"/>
              </w:rPr>
            </w:pPr>
            <w:r>
              <w:rPr>
                <w:iCs/>
                <w:sz w:val="24"/>
                <w:szCs w:val="24"/>
              </w:rPr>
              <w:t>ú</w:t>
            </w:r>
            <w:r w:rsidRPr="004E2612">
              <w:rPr>
                <w:iCs/>
                <w:sz w:val="24"/>
                <w:szCs w:val="24"/>
              </w:rPr>
              <w:t xml:space="preserve">prava ponechaných solitérních dřevin </w:t>
            </w:r>
            <w:r w:rsidRPr="00D30000">
              <w:t>–</w:t>
            </w:r>
            <w:r w:rsidRPr="004E2612">
              <w:rPr>
                <w:iCs/>
                <w:sz w:val="24"/>
                <w:szCs w:val="24"/>
              </w:rPr>
              <w:t xml:space="preserve"> zoostromy</w:t>
            </w:r>
          </w:p>
        </w:tc>
      </w:tr>
      <w:tr w:rsidR="00B13394" w:rsidRPr="00AC53C2" w14:paraId="6DE985D0" w14:textId="77777777">
        <w:trPr>
          <w:trHeight w:val="173"/>
        </w:trPr>
        <w:tc>
          <w:tcPr>
            <w:tcW w:w="3047" w:type="dxa"/>
            <w:tcBorders>
              <w:left w:val="single" w:sz="18" w:space="0" w:color="auto"/>
            </w:tcBorders>
            <w:shd w:val="clear" w:color="auto" w:fill="C0C0C0"/>
          </w:tcPr>
          <w:p w14:paraId="264555B0" w14:textId="77777777" w:rsidR="00B13394" w:rsidRPr="00C938FB" w:rsidRDefault="00B13394" w:rsidP="00BC0E4F">
            <w:pPr>
              <w:pStyle w:val="Seznam2"/>
              <w:widowControl/>
              <w:ind w:left="0" w:firstLine="0"/>
              <w:jc w:val="both"/>
              <w:rPr>
                <w:sz w:val="24"/>
                <w:szCs w:val="24"/>
              </w:rPr>
            </w:pPr>
            <w:r w:rsidRPr="00C938FB">
              <w:rPr>
                <w:sz w:val="24"/>
                <w:szCs w:val="24"/>
              </w:rPr>
              <w:t>Vhodný interval</w:t>
            </w:r>
          </w:p>
        </w:tc>
        <w:tc>
          <w:tcPr>
            <w:tcW w:w="6163" w:type="dxa"/>
            <w:tcBorders>
              <w:right w:val="single" w:sz="18" w:space="0" w:color="auto"/>
            </w:tcBorders>
            <w:shd w:val="clear" w:color="auto" w:fill="FFFFFF"/>
          </w:tcPr>
          <w:p w14:paraId="4CF4FF0D" w14:textId="77777777" w:rsidR="00B13394" w:rsidRPr="004E2612" w:rsidRDefault="00B13394" w:rsidP="00BC0E4F">
            <w:pPr>
              <w:pStyle w:val="Seznam2"/>
              <w:widowControl/>
              <w:ind w:left="0" w:firstLine="0"/>
              <w:jc w:val="both"/>
              <w:rPr>
                <w:iCs/>
                <w:sz w:val="24"/>
                <w:szCs w:val="24"/>
              </w:rPr>
            </w:pPr>
            <w:r w:rsidRPr="004E2612">
              <w:rPr>
                <w:iCs/>
                <w:sz w:val="24"/>
                <w:szCs w:val="24"/>
              </w:rPr>
              <w:t xml:space="preserve">2x za dobu platnosti plánu péče </w:t>
            </w:r>
          </w:p>
        </w:tc>
      </w:tr>
      <w:tr w:rsidR="00B13394" w:rsidRPr="00AC53C2" w14:paraId="6220D581" w14:textId="77777777">
        <w:trPr>
          <w:trHeight w:val="173"/>
        </w:trPr>
        <w:tc>
          <w:tcPr>
            <w:tcW w:w="3047" w:type="dxa"/>
            <w:tcBorders>
              <w:left w:val="single" w:sz="18" w:space="0" w:color="auto"/>
            </w:tcBorders>
            <w:shd w:val="clear" w:color="auto" w:fill="C0C0C0"/>
          </w:tcPr>
          <w:p w14:paraId="32BF7293" w14:textId="77777777" w:rsidR="00B13394" w:rsidRPr="00C938FB" w:rsidRDefault="00B13394" w:rsidP="00BC0E4F">
            <w:pPr>
              <w:pStyle w:val="Seznam2"/>
              <w:widowControl/>
              <w:ind w:left="0" w:firstLine="0"/>
              <w:jc w:val="both"/>
              <w:rPr>
                <w:sz w:val="24"/>
                <w:szCs w:val="24"/>
              </w:rPr>
            </w:pPr>
            <w:r w:rsidRPr="00C938FB">
              <w:rPr>
                <w:sz w:val="24"/>
                <w:szCs w:val="24"/>
              </w:rPr>
              <w:t>Minimální interval</w:t>
            </w:r>
          </w:p>
        </w:tc>
        <w:tc>
          <w:tcPr>
            <w:tcW w:w="6163" w:type="dxa"/>
            <w:tcBorders>
              <w:right w:val="single" w:sz="18" w:space="0" w:color="auto"/>
            </w:tcBorders>
            <w:shd w:val="clear" w:color="auto" w:fill="FFFFFF"/>
          </w:tcPr>
          <w:p w14:paraId="759B4E89" w14:textId="77777777" w:rsidR="00B13394" w:rsidRPr="004E2612" w:rsidRDefault="00B13394" w:rsidP="00BC0E4F">
            <w:pPr>
              <w:pStyle w:val="Seznam2"/>
              <w:widowControl/>
              <w:ind w:left="0" w:firstLine="0"/>
              <w:jc w:val="both"/>
              <w:rPr>
                <w:iCs/>
                <w:sz w:val="24"/>
                <w:szCs w:val="24"/>
              </w:rPr>
            </w:pPr>
            <w:r w:rsidRPr="004E2612">
              <w:rPr>
                <w:iCs/>
                <w:sz w:val="24"/>
                <w:szCs w:val="24"/>
              </w:rPr>
              <w:t>1x za dobu platnosti plánu péče</w:t>
            </w:r>
          </w:p>
        </w:tc>
      </w:tr>
      <w:tr w:rsidR="00B13394" w:rsidRPr="00AC53C2" w14:paraId="76548654" w14:textId="77777777">
        <w:trPr>
          <w:trHeight w:val="173"/>
        </w:trPr>
        <w:tc>
          <w:tcPr>
            <w:tcW w:w="3047" w:type="dxa"/>
            <w:tcBorders>
              <w:left w:val="single" w:sz="18" w:space="0" w:color="auto"/>
            </w:tcBorders>
            <w:shd w:val="clear" w:color="auto" w:fill="C0C0C0"/>
          </w:tcPr>
          <w:p w14:paraId="20AB99E5" w14:textId="77777777" w:rsidR="00B13394" w:rsidRPr="00C938FB" w:rsidRDefault="00B13394" w:rsidP="00BC0E4F">
            <w:pPr>
              <w:pStyle w:val="Seznam2"/>
              <w:widowControl/>
              <w:ind w:left="0" w:firstLine="0"/>
              <w:jc w:val="both"/>
              <w:rPr>
                <w:sz w:val="24"/>
                <w:szCs w:val="24"/>
              </w:rPr>
            </w:pPr>
            <w:r w:rsidRPr="00C938FB">
              <w:rPr>
                <w:sz w:val="24"/>
                <w:szCs w:val="24"/>
              </w:rPr>
              <w:t xml:space="preserve">Prac. </w:t>
            </w:r>
            <w:proofErr w:type="gramStart"/>
            <w:r w:rsidRPr="00C938FB">
              <w:rPr>
                <w:sz w:val="24"/>
                <w:szCs w:val="24"/>
              </w:rPr>
              <w:t>nástroj</w:t>
            </w:r>
            <w:proofErr w:type="gramEnd"/>
            <w:r w:rsidRPr="00C938FB">
              <w:rPr>
                <w:sz w:val="24"/>
                <w:szCs w:val="24"/>
              </w:rPr>
              <w:t xml:space="preserve"> / hosp. zvíře</w:t>
            </w:r>
          </w:p>
        </w:tc>
        <w:tc>
          <w:tcPr>
            <w:tcW w:w="6163" w:type="dxa"/>
            <w:tcBorders>
              <w:right w:val="single" w:sz="18" w:space="0" w:color="auto"/>
            </w:tcBorders>
            <w:shd w:val="clear" w:color="auto" w:fill="FFFFFF"/>
          </w:tcPr>
          <w:p w14:paraId="723BAC79" w14:textId="77777777" w:rsidR="00B13394" w:rsidRPr="004E2612" w:rsidRDefault="00B13394" w:rsidP="00BC0E4F">
            <w:pPr>
              <w:pStyle w:val="Seznam2"/>
              <w:widowControl/>
              <w:ind w:left="0" w:firstLine="0"/>
              <w:jc w:val="both"/>
              <w:rPr>
                <w:iCs/>
                <w:sz w:val="24"/>
                <w:szCs w:val="24"/>
              </w:rPr>
            </w:pPr>
            <w:r w:rsidRPr="004E2612">
              <w:rPr>
                <w:iCs/>
                <w:sz w:val="24"/>
                <w:szCs w:val="24"/>
              </w:rPr>
              <w:t>pila</w:t>
            </w:r>
          </w:p>
        </w:tc>
      </w:tr>
      <w:tr w:rsidR="00B13394" w:rsidRPr="00AC53C2" w14:paraId="5EAD03AE" w14:textId="77777777">
        <w:trPr>
          <w:trHeight w:val="173"/>
        </w:trPr>
        <w:tc>
          <w:tcPr>
            <w:tcW w:w="3047" w:type="dxa"/>
            <w:tcBorders>
              <w:left w:val="single" w:sz="18" w:space="0" w:color="auto"/>
            </w:tcBorders>
            <w:shd w:val="clear" w:color="auto" w:fill="C0C0C0"/>
          </w:tcPr>
          <w:p w14:paraId="23B245C5" w14:textId="77777777" w:rsidR="00B13394" w:rsidRPr="00C938FB" w:rsidRDefault="00B13394" w:rsidP="00BC0E4F">
            <w:pPr>
              <w:pStyle w:val="Seznam2"/>
              <w:widowControl/>
              <w:ind w:left="0" w:firstLine="0"/>
              <w:jc w:val="both"/>
              <w:rPr>
                <w:sz w:val="24"/>
                <w:szCs w:val="24"/>
              </w:rPr>
            </w:pPr>
            <w:r w:rsidRPr="00C938FB">
              <w:rPr>
                <w:sz w:val="24"/>
                <w:szCs w:val="24"/>
              </w:rPr>
              <w:t>Kalendář pro management</w:t>
            </w:r>
          </w:p>
        </w:tc>
        <w:tc>
          <w:tcPr>
            <w:tcW w:w="6163" w:type="dxa"/>
            <w:tcBorders>
              <w:right w:val="single" w:sz="18" w:space="0" w:color="auto"/>
            </w:tcBorders>
            <w:shd w:val="clear" w:color="auto" w:fill="FFFFFF"/>
          </w:tcPr>
          <w:p w14:paraId="092B56C9" w14:textId="77777777" w:rsidR="00B13394" w:rsidRPr="004E2612" w:rsidRDefault="00B13394" w:rsidP="006F5A76">
            <w:pPr>
              <w:pStyle w:val="Seznam2"/>
              <w:widowControl/>
              <w:ind w:left="0" w:firstLine="0"/>
              <w:jc w:val="both"/>
              <w:rPr>
                <w:iCs/>
                <w:sz w:val="24"/>
                <w:szCs w:val="24"/>
              </w:rPr>
            </w:pPr>
            <w:proofErr w:type="gramStart"/>
            <w:r w:rsidRPr="004E2612">
              <w:rPr>
                <w:iCs/>
                <w:sz w:val="24"/>
                <w:szCs w:val="24"/>
              </w:rPr>
              <w:t>říjen</w:t>
            </w:r>
            <w:proofErr w:type="gramEnd"/>
            <w:r w:rsidRPr="004E2612">
              <w:rPr>
                <w:iCs/>
                <w:sz w:val="24"/>
                <w:szCs w:val="24"/>
              </w:rPr>
              <w:t>–</w:t>
            </w:r>
            <w:proofErr w:type="gramStart"/>
            <w:r w:rsidRPr="004E2612">
              <w:rPr>
                <w:iCs/>
                <w:sz w:val="24"/>
                <w:szCs w:val="24"/>
              </w:rPr>
              <w:t>duben</w:t>
            </w:r>
            <w:proofErr w:type="gramEnd"/>
            <w:r w:rsidRPr="004E2612">
              <w:rPr>
                <w:iCs/>
                <w:sz w:val="24"/>
                <w:szCs w:val="24"/>
              </w:rPr>
              <w:t xml:space="preserve"> (období vegetačního klidu)</w:t>
            </w:r>
          </w:p>
        </w:tc>
      </w:tr>
      <w:tr w:rsidR="00B13394" w:rsidRPr="00AC53C2" w14:paraId="3D253368" w14:textId="77777777">
        <w:trPr>
          <w:trHeight w:val="173"/>
        </w:trPr>
        <w:tc>
          <w:tcPr>
            <w:tcW w:w="3047" w:type="dxa"/>
            <w:tcBorders>
              <w:left w:val="single" w:sz="18" w:space="0" w:color="auto"/>
              <w:bottom w:val="single" w:sz="18" w:space="0" w:color="auto"/>
            </w:tcBorders>
            <w:shd w:val="clear" w:color="auto" w:fill="C0C0C0"/>
          </w:tcPr>
          <w:p w14:paraId="2E731FED" w14:textId="77777777" w:rsidR="00B13394" w:rsidRPr="00C938FB" w:rsidRDefault="00B13394" w:rsidP="00BC0E4F">
            <w:pPr>
              <w:pStyle w:val="Seznam2"/>
              <w:widowControl/>
              <w:ind w:left="0" w:firstLine="0"/>
              <w:jc w:val="both"/>
              <w:rPr>
                <w:sz w:val="24"/>
                <w:szCs w:val="24"/>
              </w:rPr>
            </w:pPr>
            <w:r w:rsidRPr="00C938FB">
              <w:rPr>
                <w:sz w:val="24"/>
                <w:szCs w:val="24"/>
              </w:rPr>
              <w:t>Upřesňující podmínky</w:t>
            </w:r>
          </w:p>
        </w:tc>
        <w:tc>
          <w:tcPr>
            <w:tcW w:w="6163" w:type="dxa"/>
            <w:tcBorders>
              <w:bottom w:val="single" w:sz="18" w:space="0" w:color="auto"/>
              <w:right w:val="single" w:sz="18" w:space="0" w:color="auto"/>
            </w:tcBorders>
            <w:shd w:val="clear" w:color="auto" w:fill="FFFFFF"/>
          </w:tcPr>
          <w:p w14:paraId="119C884A" w14:textId="77777777" w:rsidR="00B13394" w:rsidRPr="004E2612" w:rsidRDefault="00B13394" w:rsidP="00BC0E4F">
            <w:pPr>
              <w:pStyle w:val="Seznam2"/>
              <w:widowControl/>
              <w:ind w:left="0" w:firstLine="0"/>
              <w:jc w:val="both"/>
              <w:rPr>
                <w:iCs/>
                <w:sz w:val="24"/>
                <w:szCs w:val="24"/>
              </w:rPr>
            </w:pPr>
            <w:r>
              <w:rPr>
                <w:iCs/>
                <w:sz w:val="24"/>
                <w:szCs w:val="24"/>
              </w:rPr>
              <w:t>o</w:t>
            </w:r>
            <w:r w:rsidRPr="004E2612">
              <w:rPr>
                <w:iCs/>
                <w:sz w:val="24"/>
                <w:szCs w:val="24"/>
              </w:rPr>
              <w:t>dstranění spodních větví na solitérních stromech za účelem prosvětlení a uvolnění obnažených ploch pod stromy pro cílové skupiny hmyzu vázané na písčitý substrát</w:t>
            </w:r>
          </w:p>
        </w:tc>
      </w:tr>
      <w:tr w:rsidR="00B13394" w:rsidRPr="00AC53C2" w14:paraId="173F7A3D" w14:textId="77777777">
        <w:trPr>
          <w:trHeight w:val="173"/>
        </w:trPr>
        <w:tc>
          <w:tcPr>
            <w:tcW w:w="3047" w:type="dxa"/>
            <w:tcBorders>
              <w:top w:val="single" w:sz="18" w:space="0" w:color="auto"/>
              <w:left w:val="single" w:sz="18" w:space="0" w:color="auto"/>
            </w:tcBorders>
            <w:shd w:val="clear" w:color="auto" w:fill="C0C0C0"/>
          </w:tcPr>
          <w:p w14:paraId="57320348" w14:textId="77777777" w:rsidR="00B13394" w:rsidRDefault="00B13394" w:rsidP="00BC0E4F">
            <w:pPr>
              <w:pStyle w:val="Seznam2"/>
              <w:widowControl/>
              <w:ind w:left="0" w:firstLine="0"/>
              <w:jc w:val="both"/>
              <w:rPr>
                <w:sz w:val="24"/>
                <w:szCs w:val="24"/>
              </w:rPr>
            </w:pPr>
            <w:r>
              <w:rPr>
                <w:sz w:val="24"/>
                <w:szCs w:val="24"/>
              </w:rPr>
              <w:t>Ekosystém</w:t>
            </w:r>
          </w:p>
        </w:tc>
        <w:tc>
          <w:tcPr>
            <w:tcW w:w="6163" w:type="dxa"/>
            <w:tcBorders>
              <w:top w:val="single" w:sz="18" w:space="0" w:color="auto"/>
              <w:right w:val="single" w:sz="18" w:space="0" w:color="auto"/>
            </w:tcBorders>
            <w:shd w:val="clear" w:color="auto" w:fill="FFFFFF"/>
          </w:tcPr>
          <w:p w14:paraId="34B4CD94" w14:textId="77777777" w:rsidR="00B13394" w:rsidRDefault="00B13394" w:rsidP="00BC0E4F">
            <w:pPr>
              <w:pStyle w:val="Seznam2"/>
              <w:widowControl/>
              <w:ind w:left="0" w:firstLine="0"/>
              <w:jc w:val="both"/>
              <w:rPr>
                <w:i/>
                <w:iCs/>
                <w:sz w:val="24"/>
                <w:szCs w:val="24"/>
              </w:rPr>
            </w:pPr>
            <w:r>
              <w:rPr>
                <w:bCs/>
                <w:snapToGrid w:val="0"/>
              </w:rPr>
              <w:t xml:space="preserve">Jednoletá vegetace píščin svazu </w:t>
            </w:r>
            <w:r>
              <w:rPr>
                <w:bCs/>
                <w:i/>
                <w:snapToGrid w:val="0"/>
              </w:rPr>
              <w:t>Thero-Airon</w:t>
            </w:r>
            <w:r>
              <w:rPr>
                <w:bCs/>
                <w:snapToGrid w:val="0"/>
              </w:rPr>
              <w:t xml:space="preserve"> </w:t>
            </w:r>
            <w:r>
              <w:t>(T5.1)</w:t>
            </w:r>
          </w:p>
        </w:tc>
      </w:tr>
      <w:tr w:rsidR="00B13394" w:rsidRPr="00AC53C2" w14:paraId="124E3565" w14:textId="77777777">
        <w:trPr>
          <w:trHeight w:val="173"/>
        </w:trPr>
        <w:tc>
          <w:tcPr>
            <w:tcW w:w="3047" w:type="dxa"/>
            <w:tcBorders>
              <w:left w:val="single" w:sz="18" w:space="0" w:color="auto"/>
            </w:tcBorders>
            <w:shd w:val="clear" w:color="auto" w:fill="C0C0C0"/>
          </w:tcPr>
          <w:p w14:paraId="794136F8" w14:textId="77777777" w:rsidR="00B13394" w:rsidRDefault="00B13394" w:rsidP="00BC0E4F">
            <w:pPr>
              <w:pStyle w:val="Seznam2"/>
              <w:widowControl/>
              <w:ind w:left="0" w:firstLine="0"/>
              <w:jc w:val="both"/>
              <w:rPr>
                <w:sz w:val="24"/>
                <w:szCs w:val="24"/>
              </w:rPr>
            </w:pPr>
            <w:r>
              <w:rPr>
                <w:sz w:val="24"/>
                <w:szCs w:val="24"/>
              </w:rPr>
              <w:t>Typ managementu</w:t>
            </w:r>
          </w:p>
        </w:tc>
        <w:tc>
          <w:tcPr>
            <w:tcW w:w="6163" w:type="dxa"/>
            <w:tcBorders>
              <w:right w:val="single" w:sz="18" w:space="0" w:color="auto"/>
            </w:tcBorders>
            <w:shd w:val="clear" w:color="auto" w:fill="FFFFFF"/>
          </w:tcPr>
          <w:p w14:paraId="55E6CCDE" w14:textId="77777777" w:rsidR="00B13394" w:rsidRPr="005607A9" w:rsidRDefault="00B13394" w:rsidP="00BC0E4F">
            <w:pPr>
              <w:pStyle w:val="Seznam2"/>
              <w:widowControl/>
              <w:ind w:left="0" w:firstLine="0"/>
              <w:jc w:val="both"/>
              <w:rPr>
                <w:iCs/>
                <w:sz w:val="24"/>
                <w:szCs w:val="24"/>
              </w:rPr>
            </w:pPr>
            <w:r w:rsidRPr="005607A9">
              <w:rPr>
                <w:iCs/>
                <w:sz w:val="24"/>
                <w:szCs w:val="24"/>
              </w:rPr>
              <w:t>odstraňování náletových (i invazivních) dřevin</w:t>
            </w:r>
          </w:p>
        </w:tc>
      </w:tr>
      <w:tr w:rsidR="00B13394" w:rsidRPr="00AC53C2" w14:paraId="0027BA42" w14:textId="77777777">
        <w:trPr>
          <w:trHeight w:val="173"/>
        </w:trPr>
        <w:tc>
          <w:tcPr>
            <w:tcW w:w="3047" w:type="dxa"/>
            <w:tcBorders>
              <w:left w:val="single" w:sz="18" w:space="0" w:color="auto"/>
            </w:tcBorders>
            <w:shd w:val="clear" w:color="auto" w:fill="C0C0C0"/>
          </w:tcPr>
          <w:p w14:paraId="5D6327E0" w14:textId="77777777" w:rsidR="00B13394" w:rsidRDefault="00B13394" w:rsidP="00BC0E4F">
            <w:pPr>
              <w:pStyle w:val="Seznam2"/>
              <w:widowControl/>
              <w:ind w:left="0" w:firstLine="0"/>
              <w:jc w:val="both"/>
              <w:rPr>
                <w:sz w:val="24"/>
                <w:szCs w:val="24"/>
              </w:rPr>
            </w:pPr>
            <w:r>
              <w:rPr>
                <w:sz w:val="24"/>
                <w:szCs w:val="24"/>
              </w:rPr>
              <w:t>Vhodný interval</w:t>
            </w:r>
          </w:p>
        </w:tc>
        <w:tc>
          <w:tcPr>
            <w:tcW w:w="6163" w:type="dxa"/>
            <w:tcBorders>
              <w:right w:val="single" w:sz="18" w:space="0" w:color="auto"/>
            </w:tcBorders>
            <w:shd w:val="clear" w:color="auto" w:fill="FFFFFF"/>
          </w:tcPr>
          <w:p w14:paraId="3FFDA174" w14:textId="77777777" w:rsidR="00B13394" w:rsidRPr="005607A9" w:rsidRDefault="00B13394" w:rsidP="00BC0E4F">
            <w:pPr>
              <w:pStyle w:val="Seznam2"/>
              <w:widowControl/>
              <w:ind w:left="0" w:firstLine="0"/>
              <w:jc w:val="both"/>
              <w:rPr>
                <w:iCs/>
                <w:sz w:val="24"/>
                <w:szCs w:val="24"/>
              </w:rPr>
            </w:pPr>
            <w:r w:rsidRPr="005607A9">
              <w:rPr>
                <w:iCs/>
                <w:sz w:val="24"/>
                <w:szCs w:val="24"/>
              </w:rPr>
              <w:t xml:space="preserve">1x ročně </w:t>
            </w:r>
          </w:p>
        </w:tc>
      </w:tr>
      <w:tr w:rsidR="00B13394" w:rsidRPr="00AC53C2" w14:paraId="526A5251" w14:textId="77777777">
        <w:trPr>
          <w:trHeight w:val="173"/>
        </w:trPr>
        <w:tc>
          <w:tcPr>
            <w:tcW w:w="3047" w:type="dxa"/>
            <w:tcBorders>
              <w:left w:val="single" w:sz="18" w:space="0" w:color="auto"/>
            </w:tcBorders>
            <w:shd w:val="clear" w:color="auto" w:fill="C0C0C0"/>
          </w:tcPr>
          <w:p w14:paraId="0F2124A9" w14:textId="77777777" w:rsidR="00B13394" w:rsidRDefault="00B13394" w:rsidP="00BC0E4F">
            <w:pPr>
              <w:pStyle w:val="Seznam2"/>
              <w:widowControl/>
              <w:ind w:left="0" w:firstLine="0"/>
              <w:jc w:val="both"/>
              <w:rPr>
                <w:sz w:val="24"/>
                <w:szCs w:val="24"/>
              </w:rPr>
            </w:pPr>
            <w:r>
              <w:rPr>
                <w:sz w:val="24"/>
                <w:szCs w:val="24"/>
              </w:rPr>
              <w:t>Minimální interval</w:t>
            </w:r>
          </w:p>
        </w:tc>
        <w:tc>
          <w:tcPr>
            <w:tcW w:w="6163" w:type="dxa"/>
            <w:tcBorders>
              <w:right w:val="single" w:sz="18" w:space="0" w:color="auto"/>
            </w:tcBorders>
            <w:shd w:val="clear" w:color="auto" w:fill="FFFFFF"/>
          </w:tcPr>
          <w:p w14:paraId="05882118" w14:textId="77777777" w:rsidR="00B13394" w:rsidRPr="005607A9" w:rsidRDefault="00B13394" w:rsidP="00BC0E4F">
            <w:pPr>
              <w:pStyle w:val="Seznam2"/>
              <w:widowControl/>
              <w:ind w:left="0" w:firstLine="0"/>
              <w:jc w:val="both"/>
              <w:rPr>
                <w:iCs/>
                <w:sz w:val="24"/>
                <w:szCs w:val="24"/>
              </w:rPr>
            </w:pPr>
            <w:r w:rsidRPr="005607A9">
              <w:rPr>
                <w:iCs/>
                <w:sz w:val="24"/>
                <w:szCs w:val="24"/>
              </w:rPr>
              <w:t>1x ročně</w:t>
            </w:r>
          </w:p>
        </w:tc>
      </w:tr>
      <w:tr w:rsidR="00B13394" w:rsidRPr="00AC53C2" w14:paraId="1931963C" w14:textId="77777777">
        <w:trPr>
          <w:trHeight w:val="173"/>
        </w:trPr>
        <w:tc>
          <w:tcPr>
            <w:tcW w:w="3047" w:type="dxa"/>
            <w:tcBorders>
              <w:left w:val="single" w:sz="18" w:space="0" w:color="auto"/>
            </w:tcBorders>
            <w:shd w:val="clear" w:color="auto" w:fill="C0C0C0"/>
          </w:tcPr>
          <w:p w14:paraId="53E4CD17" w14:textId="77777777" w:rsidR="00B13394" w:rsidRDefault="00B13394" w:rsidP="00BC0E4F">
            <w:pPr>
              <w:pStyle w:val="Seznam2"/>
              <w:widowControl/>
              <w:ind w:left="0" w:firstLine="0"/>
              <w:jc w:val="both"/>
              <w:rPr>
                <w:sz w:val="24"/>
                <w:szCs w:val="24"/>
              </w:rPr>
            </w:pPr>
            <w:r>
              <w:rPr>
                <w:sz w:val="24"/>
                <w:szCs w:val="24"/>
              </w:rPr>
              <w:t xml:space="preserve">Prac. </w:t>
            </w:r>
            <w:proofErr w:type="gramStart"/>
            <w:r>
              <w:rPr>
                <w:sz w:val="24"/>
                <w:szCs w:val="24"/>
              </w:rPr>
              <w:t>nástroj</w:t>
            </w:r>
            <w:proofErr w:type="gramEnd"/>
            <w:r>
              <w:rPr>
                <w:sz w:val="24"/>
                <w:szCs w:val="24"/>
              </w:rPr>
              <w:t xml:space="preserve"> / hosp. zvíře</w:t>
            </w:r>
          </w:p>
        </w:tc>
        <w:tc>
          <w:tcPr>
            <w:tcW w:w="6163" w:type="dxa"/>
            <w:tcBorders>
              <w:right w:val="single" w:sz="18" w:space="0" w:color="auto"/>
            </w:tcBorders>
            <w:shd w:val="clear" w:color="auto" w:fill="FFFFFF"/>
          </w:tcPr>
          <w:p w14:paraId="0B9CCB58" w14:textId="77777777" w:rsidR="00B13394" w:rsidRPr="005607A9" w:rsidRDefault="00B13394" w:rsidP="00BC0E4F">
            <w:pPr>
              <w:pStyle w:val="Seznam2"/>
              <w:widowControl/>
              <w:ind w:left="0" w:firstLine="0"/>
              <w:jc w:val="both"/>
              <w:rPr>
                <w:iCs/>
                <w:sz w:val="24"/>
                <w:szCs w:val="24"/>
              </w:rPr>
            </w:pPr>
            <w:r>
              <w:rPr>
                <w:iCs/>
                <w:sz w:val="24"/>
                <w:szCs w:val="24"/>
              </w:rPr>
              <w:t>p</w:t>
            </w:r>
            <w:r w:rsidRPr="005607A9">
              <w:rPr>
                <w:iCs/>
                <w:sz w:val="24"/>
                <w:szCs w:val="24"/>
              </w:rPr>
              <w:t>ila, křovinořez</w:t>
            </w:r>
          </w:p>
        </w:tc>
      </w:tr>
      <w:tr w:rsidR="00B13394" w:rsidRPr="00AC53C2" w14:paraId="3D6D66C7" w14:textId="77777777">
        <w:trPr>
          <w:trHeight w:val="173"/>
        </w:trPr>
        <w:tc>
          <w:tcPr>
            <w:tcW w:w="3047" w:type="dxa"/>
            <w:tcBorders>
              <w:left w:val="single" w:sz="18" w:space="0" w:color="auto"/>
            </w:tcBorders>
            <w:shd w:val="clear" w:color="auto" w:fill="C0C0C0"/>
          </w:tcPr>
          <w:p w14:paraId="1E5D362B" w14:textId="77777777" w:rsidR="00B13394" w:rsidRDefault="00B13394" w:rsidP="00BC0E4F">
            <w:pPr>
              <w:pStyle w:val="Seznam2"/>
              <w:widowControl/>
              <w:ind w:left="0" w:firstLine="0"/>
              <w:jc w:val="both"/>
              <w:rPr>
                <w:sz w:val="24"/>
                <w:szCs w:val="24"/>
              </w:rPr>
            </w:pPr>
            <w:r>
              <w:rPr>
                <w:sz w:val="24"/>
                <w:szCs w:val="24"/>
              </w:rPr>
              <w:t>Kalendář pro management</w:t>
            </w:r>
          </w:p>
        </w:tc>
        <w:tc>
          <w:tcPr>
            <w:tcW w:w="6163" w:type="dxa"/>
            <w:tcBorders>
              <w:right w:val="single" w:sz="18" w:space="0" w:color="auto"/>
            </w:tcBorders>
            <w:shd w:val="clear" w:color="auto" w:fill="FFFFFF"/>
          </w:tcPr>
          <w:p w14:paraId="78F3D633" w14:textId="77777777" w:rsidR="00B13394" w:rsidRPr="005607A9" w:rsidRDefault="00B13394" w:rsidP="00CE2738">
            <w:pPr>
              <w:pStyle w:val="Seznam2"/>
              <w:widowControl/>
              <w:ind w:left="0" w:firstLine="0"/>
              <w:jc w:val="both"/>
              <w:rPr>
                <w:iCs/>
                <w:sz w:val="24"/>
                <w:szCs w:val="24"/>
              </w:rPr>
            </w:pPr>
            <w:proofErr w:type="gramStart"/>
            <w:r>
              <w:rPr>
                <w:iCs/>
                <w:sz w:val="24"/>
                <w:szCs w:val="24"/>
              </w:rPr>
              <w:t>říjen</w:t>
            </w:r>
            <w:proofErr w:type="gramEnd"/>
            <w:r w:rsidRPr="005607A9">
              <w:rPr>
                <w:iCs/>
                <w:sz w:val="24"/>
                <w:szCs w:val="24"/>
              </w:rPr>
              <w:t>–</w:t>
            </w:r>
            <w:proofErr w:type="gramStart"/>
            <w:r w:rsidRPr="005607A9">
              <w:rPr>
                <w:iCs/>
                <w:sz w:val="24"/>
                <w:szCs w:val="24"/>
              </w:rPr>
              <w:t>duben</w:t>
            </w:r>
            <w:proofErr w:type="gramEnd"/>
            <w:r w:rsidRPr="005607A9">
              <w:rPr>
                <w:iCs/>
                <w:sz w:val="24"/>
                <w:szCs w:val="24"/>
              </w:rPr>
              <w:t xml:space="preserve"> (období vegetačního klidu)</w:t>
            </w:r>
          </w:p>
        </w:tc>
      </w:tr>
      <w:tr w:rsidR="00B13394" w:rsidRPr="00AC53C2" w14:paraId="42F29618" w14:textId="77777777">
        <w:trPr>
          <w:trHeight w:val="173"/>
        </w:trPr>
        <w:tc>
          <w:tcPr>
            <w:tcW w:w="3047" w:type="dxa"/>
            <w:tcBorders>
              <w:left w:val="single" w:sz="18" w:space="0" w:color="auto"/>
            </w:tcBorders>
            <w:shd w:val="clear" w:color="auto" w:fill="C0C0C0"/>
          </w:tcPr>
          <w:p w14:paraId="290CAAB3" w14:textId="77777777" w:rsidR="00B13394" w:rsidRDefault="00B13394" w:rsidP="00BC0E4F">
            <w:pPr>
              <w:pStyle w:val="Seznam2"/>
              <w:widowControl/>
              <w:ind w:left="0" w:firstLine="0"/>
              <w:jc w:val="both"/>
              <w:rPr>
                <w:sz w:val="24"/>
                <w:szCs w:val="24"/>
              </w:rPr>
            </w:pPr>
            <w:r>
              <w:rPr>
                <w:sz w:val="24"/>
                <w:szCs w:val="24"/>
              </w:rPr>
              <w:t>Upřesňující podmínky</w:t>
            </w:r>
          </w:p>
        </w:tc>
        <w:tc>
          <w:tcPr>
            <w:tcW w:w="6163" w:type="dxa"/>
            <w:tcBorders>
              <w:right w:val="single" w:sz="18" w:space="0" w:color="auto"/>
            </w:tcBorders>
            <w:shd w:val="clear" w:color="auto" w:fill="FFFFFF"/>
          </w:tcPr>
          <w:p w14:paraId="65FD56AA" w14:textId="77777777" w:rsidR="00B13394" w:rsidRPr="005607A9" w:rsidRDefault="00B13394" w:rsidP="00BC0E4F">
            <w:pPr>
              <w:pStyle w:val="Seznam2"/>
              <w:widowControl/>
              <w:ind w:left="0" w:firstLine="0"/>
              <w:jc w:val="both"/>
              <w:rPr>
                <w:iCs/>
                <w:sz w:val="24"/>
                <w:szCs w:val="24"/>
              </w:rPr>
            </w:pPr>
            <w:r>
              <w:rPr>
                <w:iCs/>
                <w:sz w:val="24"/>
                <w:szCs w:val="24"/>
              </w:rPr>
              <w:t xml:space="preserve">v nutných případech použití biocidu, u akátu kácet ve výšce 130 cm, následně odstranit borku v kruzích až ke kambiu </w:t>
            </w:r>
          </w:p>
        </w:tc>
      </w:tr>
      <w:tr w:rsidR="00B13394" w:rsidRPr="00AC53C2" w14:paraId="19A767D5" w14:textId="77777777">
        <w:trPr>
          <w:trHeight w:val="173"/>
        </w:trPr>
        <w:tc>
          <w:tcPr>
            <w:tcW w:w="3047" w:type="dxa"/>
            <w:tcBorders>
              <w:top w:val="single" w:sz="18" w:space="0" w:color="auto"/>
              <w:left w:val="single" w:sz="18" w:space="0" w:color="auto"/>
            </w:tcBorders>
            <w:shd w:val="clear" w:color="auto" w:fill="C0C0C0"/>
          </w:tcPr>
          <w:p w14:paraId="6F74E47E" w14:textId="77777777" w:rsidR="00B13394" w:rsidRPr="00C938FB" w:rsidRDefault="00B13394" w:rsidP="00BC0E4F">
            <w:pPr>
              <w:pStyle w:val="Seznam2"/>
              <w:widowControl/>
              <w:ind w:left="0" w:firstLine="0"/>
              <w:jc w:val="both"/>
              <w:rPr>
                <w:sz w:val="24"/>
                <w:szCs w:val="24"/>
              </w:rPr>
            </w:pPr>
            <w:r w:rsidRPr="00C938FB">
              <w:rPr>
                <w:sz w:val="24"/>
                <w:szCs w:val="24"/>
              </w:rPr>
              <w:t>Ekosystém</w:t>
            </w:r>
          </w:p>
        </w:tc>
        <w:tc>
          <w:tcPr>
            <w:tcW w:w="6163" w:type="dxa"/>
            <w:tcBorders>
              <w:top w:val="single" w:sz="18" w:space="0" w:color="auto"/>
              <w:right w:val="single" w:sz="18" w:space="0" w:color="auto"/>
            </w:tcBorders>
            <w:shd w:val="clear" w:color="auto" w:fill="FFFFFF"/>
          </w:tcPr>
          <w:p w14:paraId="726EA471" w14:textId="77777777" w:rsidR="00B13394" w:rsidRPr="00AC53C2" w:rsidRDefault="00B13394" w:rsidP="00BC0E4F">
            <w:pPr>
              <w:rPr>
                <w:sz w:val="24"/>
                <w:szCs w:val="24"/>
                <w:highlight w:val="lightGray"/>
              </w:rPr>
            </w:pPr>
            <w:r>
              <w:rPr>
                <w:bCs/>
                <w:snapToGrid w:val="0"/>
              </w:rPr>
              <w:t xml:space="preserve">Jednoletá vegetace píščin svazu </w:t>
            </w:r>
            <w:r>
              <w:rPr>
                <w:bCs/>
                <w:i/>
                <w:snapToGrid w:val="0"/>
              </w:rPr>
              <w:t>Thero-Airon</w:t>
            </w:r>
            <w:r>
              <w:rPr>
                <w:bCs/>
                <w:snapToGrid w:val="0"/>
              </w:rPr>
              <w:t xml:space="preserve"> </w:t>
            </w:r>
            <w:r>
              <w:t>(T5.1)</w:t>
            </w:r>
          </w:p>
        </w:tc>
      </w:tr>
      <w:tr w:rsidR="00B13394" w:rsidRPr="00AC53C2" w14:paraId="26BC538D" w14:textId="77777777">
        <w:trPr>
          <w:trHeight w:val="173"/>
        </w:trPr>
        <w:tc>
          <w:tcPr>
            <w:tcW w:w="3047" w:type="dxa"/>
            <w:tcBorders>
              <w:left w:val="single" w:sz="18" w:space="0" w:color="auto"/>
            </w:tcBorders>
            <w:shd w:val="clear" w:color="auto" w:fill="C0C0C0"/>
          </w:tcPr>
          <w:p w14:paraId="464715B1" w14:textId="77777777" w:rsidR="00B13394" w:rsidRPr="00C938FB" w:rsidRDefault="00B13394" w:rsidP="00BC0E4F">
            <w:pPr>
              <w:pStyle w:val="Seznam2"/>
              <w:widowControl/>
              <w:ind w:left="0" w:firstLine="0"/>
              <w:jc w:val="both"/>
              <w:rPr>
                <w:sz w:val="24"/>
                <w:szCs w:val="24"/>
              </w:rPr>
            </w:pPr>
            <w:r w:rsidRPr="00C938FB">
              <w:rPr>
                <w:sz w:val="24"/>
                <w:szCs w:val="24"/>
              </w:rPr>
              <w:t>Typ managementu</w:t>
            </w:r>
          </w:p>
        </w:tc>
        <w:tc>
          <w:tcPr>
            <w:tcW w:w="6163" w:type="dxa"/>
            <w:tcBorders>
              <w:right w:val="single" w:sz="18" w:space="0" w:color="auto"/>
            </w:tcBorders>
            <w:shd w:val="clear" w:color="auto" w:fill="FFFFFF"/>
          </w:tcPr>
          <w:p w14:paraId="301813CC" w14:textId="77777777" w:rsidR="00B13394" w:rsidRPr="004E2612" w:rsidRDefault="00B13394" w:rsidP="00BC0E4F">
            <w:pPr>
              <w:pStyle w:val="Seznam2"/>
              <w:widowControl/>
              <w:ind w:left="0" w:firstLine="0"/>
              <w:jc w:val="both"/>
              <w:rPr>
                <w:iCs/>
                <w:sz w:val="24"/>
                <w:szCs w:val="24"/>
              </w:rPr>
            </w:pPr>
            <w:r w:rsidRPr="004E2612">
              <w:rPr>
                <w:iCs/>
                <w:sz w:val="24"/>
                <w:szCs w:val="24"/>
              </w:rPr>
              <w:t xml:space="preserve">úprava ponechaných solitérních dřevin </w:t>
            </w:r>
            <w:r w:rsidRPr="00D30000">
              <w:t>–</w:t>
            </w:r>
            <w:r w:rsidRPr="004E2612">
              <w:rPr>
                <w:iCs/>
                <w:sz w:val="24"/>
                <w:szCs w:val="24"/>
              </w:rPr>
              <w:t xml:space="preserve"> zoostromy</w:t>
            </w:r>
          </w:p>
        </w:tc>
      </w:tr>
      <w:tr w:rsidR="00B13394" w:rsidRPr="00AC53C2" w14:paraId="155433F9" w14:textId="77777777">
        <w:trPr>
          <w:trHeight w:val="173"/>
        </w:trPr>
        <w:tc>
          <w:tcPr>
            <w:tcW w:w="3047" w:type="dxa"/>
            <w:tcBorders>
              <w:left w:val="single" w:sz="18" w:space="0" w:color="auto"/>
            </w:tcBorders>
            <w:shd w:val="clear" w:color="auto" w:fill="C0C0C0"/>
          </w:tcPr>
          <w:p w14:paraId="21DE04EB" w14:textId="77777777" w:rsidR="00B13394" w:rsidRPr="00C938FB" w:rsidRDefault="00B13394" w:rsidP="00BC0E4F">
            <w:pPr>
              <w:pStyle w:val="Seznam2"/>
              <w:widowControl/>
              <w:ind w:left="0" w:firstLine="0"/>
              <w:jc w:val="both"/>
              <w:rPr>
                <w:sz w:val="24"/>
                <w:szCs w:val="24"/>
              </w:rPr>
            </w:pPr>
            <w:r w:rsidRPr="00C938FB">
              <w:rPr>
                <w:sz w:val="24"/>
                <w:szCs w:val="24"/>
              </w:rPr>
              <w:t>Vhodný interval</w:t>
            </w:r>
          </w:p>
        </w:tc>
        <w:tc>
          <w:tcPr>
            <w:tcW w:w="6163" w:type="dxa"/>
            <w:tcBorders>
              <w:right w:val="single" w:sz="18" w:space="0" w:color="auto"/>
            </w:tcBorders>
            <w:shd w:val="clear" w:color="auto" w:fill="FFFFFF"/>
          </w:tcPr>
          <w:p w14:paraId="5D6F63CA" w14:textId="77777777" w:rsidR="00B13394" w:rsidRPr="004E2612" w:rsidRDefault="00B13394" w:rsidP="00BC0E4F">
            <w:pPr>
              <w:pStyle w:val="Seznam2"/>
              <w:widowControl/>
              <w:ind w:left="0" w:firstLine="0"/>
              <w:jc w:val="both"/>
              <w:rPr>
                <w:iCs/>
                <w:sz w:val="24"/>
                <w:szCs w:val="24"/>
              </w:rPr>
            </w:pPr>
            <w:r w:rsidRPr="004E2612">
              <w:rPr>
                <w:iCs/>
                <w:sz w:val="24"/>
                <w:szCs w:val="24"/>
              </w:rPr>
              <w:t xml:space="preserve">2x za dobu platnosti plánu péče </w:t>
            </w:r>
          </w:p>
        </w:tc>
      </w:tr>
      <w:tr w:rsidR="00B13394" w:rsidRPr="00AC53C2" w14:paraId="0C819337" w14:textId="77777777">
        <w:trPr>
          <w:trHeight w:val="173"/>
        </w:trPr>
        <w:tc>
          <w:tcPr>
            <w:tcW w:w="3047" w:type="dxa"/>
            <w:tcBorders>
              <w:left w:val="single" w:sz="18" w:space="0" w:color="auto"/>
            </w:tcBorders>
            <w:shd w:val="clear" w:color="auto" w:fill="C0C0C0"/>
          </w:tcPr>
          <w:p w14:paraId="5A5A8709" w14:textId="77777777" w:rsidR="00B13394" w:rsidRPr="00C938FB" w:rsidRDefault="00B13394" w:rsidP="00BC0E4F">
            <w:pPr>
              <w:pStyle w:val="Seznam2"/>
              <w:widowControl/>
              <w:ind w:left="0" w:firstLine="0"/>
              <w:jc w:val="both"/>
              <w:rPr>
                <w:sz w:val="24"/>
                <w:szCs w:val="24"/>
              </w:rPr>
            </w:pPr>
            <w:r w:rsidRPr="00C938FB">
              <w:rPr>
                <w:sz w:val="24"/>
                <w:szCs w:val="24"/>
              </w:rPr>
              <w:t>Minimální interval</w:t>
            </w:r>
          </w:p>
        </w:tc>
        <w:tc>
          <w:tcPr>
            <w:tcW w:w="6163" w:type="dxa"/>
            <w:tcBorders>
              <w:right w:val="single" w:sz="18" w:space="0" w:color="auto"/>
            </w:tcBorders>
            <w:shd w:val="clear" w:color="auto" w:fill="FFFFFF"/>
          </w:tcPr>
          <w:p w14:paraId="5DFB4B38" w14:textId="77777777" w:rsidR="00B13394" w:rsidRPr="004E2612" w:rsidRDefault="00B13394" w:rsidP="00BC0E4F">
            <w:pPr>
              <w:pStyle w:val="Seznam2"/>
              <w:widowControl/>
              <w:ind w:left="0" w:firstLine="0"/>
              <w:jc w:val="both"/>
              <w:rPr>
                <w:iCs/>
                <w:sz w:val="24"/>
                <w:szCs w:val="24"/>
              </w:rPr>
            </w:pPr>
            <w:r w:rsidRPr="004E2612">
              <w:rPr>
                <w:iCs/>
                <w:sz w:val="24"/>
                <w:szCs w:val="24"/>
              </w:rPr>
              <w:t>1x za dobu platnosti plánu péče</w:t>
            </w:r>
          </w:p>
        </w:tc>
      </w:tr>
      <w:tr w:rsidR="00B13394" w:rsidRPr="00AC53C2" w14:paraId="69E28121" w14:textId="77777777">
        <w:trPr>
          <w:trHeight w:val="173"/>
        </w:trPr>
        <w:tc>
          <w:tcPr>
            <w:tcW w:w="3047" w:type="dxa"/>
            <w:tcBorders>
              <w:left w:val="single" w:sz="18" w:space="0" w:color="auto"/>
            </w:tcBorders>
            <w:shd w:val="clear" w:color="auto" w:fill="C0C0C0"/>
          </w:tcPr>
          <w:p w14:paraId="61F95FB9" w14:textId="77777777" w:rsidR="00B13394" w:rsidRPr="00C938FB" w:rsidRDefault="00B13394" w:rsidP="00BC0E4F">
            <w:pPr>
              <w:pStyle w:val="Seznam2"/>
              <w:widowControl/>
              <w:ind w:left="0" w:firstLine="0"/>
              <w:jc w:val="both"/>
              <w:rPr>
                <w:sz w:val="24"/>
                <w:szCs w:val="24"/>
              </w:rPr>
            </w:pPr>
            <w:r w:rsidRPr="00C938FB">
              <w:rPr>
                <w:sz w:val="24"/>
                <w:szCs w:val="24"/>
              </w:rPr>
              <w:t xml:space="preserve">Prac. </w:t>
            </w:r>
            <w:proofErr w:type="gramStart"/>
            <w:r w:rsidRPr="00C938FB">
              <w:rPr>
                <w:sz w:val="24"/>
                <w:szCs w:val="24"/>
              </w:rPr>
              <w:t>nástroj</w:t>
            </w:r>
            <w:proofErr w:type="gramEnd"/>
            <w:r w:rsidRPr="00C938FB">
              <w:rPr>
                <w:sz w:val="24"/>
                <w:szCs w:val="24"/>
              </w:rPr>
              <w:t xml:space="preserve"> / hosp. zvíře</w:t>
            </w:r>
          </w:p>
        </w:tc>
        <w:tc>
          <w:tcPr>
            <w:tcW w:w="6163" w:type="dxa"/>
            <w:tcBorders>
              <w:right w:val="single" w:sz="18" w:space="0" w:color="auto"/>
            </w:tcBorders>
            <w:shd w:val="clear" w:color="auto" w:fill="FFFFFF"/>
          </w:tcPr>
          <w:p w14:paraId="36DA25A2" w14:textId="77777777" w:rsidR="00B13394" w:rsidRPr="004E2612" w:rsidRDefault="00B13394" w:rsidP="00BC0E4F">
            <w:pPr>
              <w:pStyle w:val="Seznam2"/>
              <w:widowControl/>
              <w:ind w:left="0" w:firstLine="0"/>
              <w:jc w:val="both"/>
              <w:rPr>
                <w:iCs/>
                <w:sz w:val="24"/>
                <w:szCs w:val="24"/>
              </w:rPr>
            </w:pPr>
            <w:r w:rsidRPr="004E2612">
              <w:rPr>
                <w:iCs/>
                <w:sz w:val="24"/>
                <w:szCs w:val="24"/>
              </w:rPr>
              <w:t>pila</w:t>
            </w:r>
          </w:p>
        </w:tc>
      </w:tr>
      <w:tr w:rsidR="00B13394" w:rsidRPr="00AC53C2" w14:paraId="716E1F3E" w14:textId="77777777">
        <w:trPr>
          <w:trHeight w:val="173"/>
        </w:trPr>
        <w:tc>
          <w:tcPr>
            <w:tcW w:w="3047" w:type="dxa"/>
            <w:tcBorders>
              <w:left w:val="single" w:sz="18" w:space="0" w:color="auto"/>
            </w:tcBorders>
            <w:shd w:val="clear" w:color="auto" w:fill="C0C0C0"/>
          </w:tcPr>
          <w:p w14:paraId="3180C18E" w14:textId="77777777" w:rsidR="00B13394" w:rsidRPr="00C938FB" w:rsidRDefault="00B13394" w:rsidP="00BC0E4F">
            <w:pPr>
              <w:pStyle w:val="Seznam2"/>
              <w:widowControl/>
              <w:ind w:left="0" w:firstLine="0"/>
              <w:jc w:val="both"/>
              <w:rPr>
                <w:sz w:val="24"/>
                <w:szCs w:val="24"/>
              </w:rPr>
            </w:pPr>
            <w:r w:rsidRPr="00C938FB">
              <w:rPr>
                <w:sz w:val="24"/>
                <w:szCs w:val="24"/>
              </w:rPr>
              <w:t>Kalendář pro management</w:t>
            </w:r>
          </w:p>
        </w:tc>
        <w:tc>
          <w:tcPr>
            <w:tcW w:w="6163" w:type="dxa"/>
            <w:tcBorders>
              <w:right w:val="single" w:sz="18" w:space="0" w:color="auto"/>
            </w:tcBorders>
            <w:shd w:val="clear" w:color="auto" w:fill="FFFFFF"/>
          </w:tcPr>
          <w:p w14:paraId="338E3403" w14:textId="77777777" w:rsidR="00B13394" w:rsidRPr="004E2612" w:rsidRDefault="00B13394" w:rsidP="00CE2738">
            <w:pPr>
              <w:pStyle w:val="Seznam2"/>
              <w:widowControl/>
              <w:ind w:left="0" w:firstLine="0"/>
              <w:jc w:val="both"/>
              <w:rPr>
                <w:iCs/>
                <w:sz w:val="24"/>
                <w:szCs w:val="24"/>
              </w:rPr>
            </w:pPr>
            <w:proofErr w:type="gramStart"/>
            <w:r w:rsidRPr="004E2612">
              <w:rPr>
                <w:iCs/>
                <w:sz w:val="24"/>
                <w:szCs w:val="24"/>
              </w:rPr>
              <w:t>říjen</w:t>
            </w:r>
            <w:proofErr w:type="gramEnd"/>
            <w:r w:rsidRPr="004E2612">
              <w:rPr>
                <w:iCs/>
                <w:sz w:val="24"/>
                <w:szCs w:val="24"/>
              </w:rPr>
              <w:t>–</w:t>
            </w:r>
            <w:proofErr w:type="gramStart"/>
            <w:r w:rsidRPr="004E2612">
              <w:rPr>
                <w:iCs/>
                <w:sz w:val="24"/>
                <w:szCs w:val="24"/>
              </w:rPr>
              <w:t>duben</w:t>
            </w:r>
            <w:proofErr w:type="gramEnd"/>
            <w:r w:rsidRPr="004E2612">
              <w:rPr>
                <w:iCs/>
                <w:sz w:val="24"/>
                <w:szCs w:val="24"/>
              </w:rPr>
              <w:t xml:space="preserve"> (období vegetačního klidu)</w:t>
            </w:r>
          </w:p>
        </w:tc>
      </w:tr>
      <w:tr w:rsidR="00B13394" w:rsidRPr="00AC53C2" w14:paraId="1563F024" w14:textId="77777777">
        <w:trPr>
          <w:trHeight w:val="173"/>
        </w:trPr>
        <w:tc>
          <w:tcPr>
            <w:tcW w:w="3047" w:type="dxa"/>
            <w:tcBorders>
              <w:left w:val="single" w:sz="18" w:space="0" w:color="auto"/>
              <w:bottom w:val="single" w:sz="18" w:space="0" w:color="auto"/>
            </w:tcBorders>
            <w:shd w:val="clear" w:color="auto" w:fill="C0C0C0"/>
          </w:tcPr>
          <w:p w14:paraId="28B18AA8" w14:textId="77777777" w:rsidR="00B13394" w:rsidRPr="00C938FB" w:rsidRDefault="00B13394" w:rsidP="00BC0E4F">
            <w:pPr>
              <w:pStyle w:val="Seznam2"/>
              <w:widowControl/>
              <w:ind w:left="0" w:firstLine="0"/>
              <w:jc w:val="both"/>
              <w:rPr>
                <w:sz w:val="24"/>
                <w:szCs w:val="24"/>
              </w:rPr>
            </w:pPr>
            <w:r w:rsidRPr="00C938FB">
              <w:rPr>
                <w:sz w:val="24"/>
                <w:szCs w:val="24"/>
              </w:rPr>
              <w:t>Upřesňující podmínky</w:t>
            </w:r>
          </w:p>
        </w:tc>
        <w:tc>
          <w:tcPr>
            <w:tcW w:w="6163" w:type="dxa"/>
            <w:tcBorders>
              <w:bottom w:val="single" w:sz="18" w:space="0" w:color="auto"/>
              <w:right w:val="single" w:sz="18" w:space="0" w:color="auto"/>
            </w:tcBorders>
            <w:shd w:val="clear" w:color="auto" w:fill="FFFFFF"/>
          </w:tcPr>
          <w:p w14:paraId="3E210FB2" w14:textId="77777777" w:rsidR="00B13394" w:rsidRPr="004E2612" w:rsidRDefault="00B13394" w:rsidP="00BC0E4F">
            <w:pPr>
              <w:pStyle w:val="Seznam2"/>
              <w:widowControl/>
              <w:ind w:left="0" w:firstLine="0"/>
              <w:jc w:val="both"/>
              <w:rPr>
                <w:iCs/>
                <w:sz w:val="24"/>
                <w:szCs w:val="24"/>
              </w:rPr>
            </w:pPr>
            <w:r w:rsidRPr="004E2612">
              <w:rPr>
                <w:iCs/>
                <w:sz w:val="24"/>
                <w:szCs w:val="24"/>
              </w:rPr>
              <w:t>Odstranění spodních větví na solitérních stromech za účelem prosvětlení a uvolnění obnažených ploch pod stromy pro cílové skupiny hmyzu vázané na písčitý substrát</w:t>
            </w:r>
          </w:p>
        </w:tc>
      </w:tr>
      <w:tr w:rsidR="00B13394" w:rsidRPr="00AC53C2" w14:paraId="711DB9C5" w14:textId="77777777">
        <w:trPr>
          <w:trHeight w:val="173"/>
        </w:trPr>
        <w:tc>
          <w:tcPr>
            <w:tcW w:w="3047" w:type="dxa"/>
            <w:tcBorders>
              <w:top w:val="single" w:sz="18" w:space="0" w:color="auto"/>
              <w:left w:val="single" w:sz="18" w:space="0" w:color="auto"/>
            </w:tcBorders>
            <w:shd w:val="clear" w:color="auto" w:fill="C0C0C0"/>
          </w:tcPr>
          <w:p w14:paraId="36004BB4" w14:textId="77777777" w:rsidR="00B13394" w:rsidRDefault="00B13394" w:rsidP="00BC0E4F">
            <w:pPr>
              <w:pStyle w:val="Seznam2"/>
              <w:widowControl/>
              <w:ind w:left="0" w:firstLine="0"/>
              <w:jc w:val="both"/>
              <w:rPr>
                <w:sz w:val="24"/>
                <w:szCs w:val="24"/>
              </w:rPr>
            </w:pPr>
            <w:r>
              <w:rPr>
                <w:sz w:val="24"/>
                <w:szCs w:val="24"/>
              </w:rPr>
              <w:t>Ekosystém</w:t>
            </w:r>
          </w:p>
        </w:tc>
        <w:tc>
          <w:tcPr>
            <w:tcW w:w="6163" w:type="dxa"/>
            <w:tcBorders>
              <w:top w:val="single" w:sz="18" w:space="0" w:color="auto"/>
              <w:right w:val="single" w:sz="18" w:space="0" w:color="auto"/>
            </w:tcBorders>
            <w:shd w:val="clear" w:color="auto" w:fill="FFFFFF"/>
          </w:tcPr>
          <w:p w14:paraId="4464FBD3" w14:textId="77777777" w:rsidR="00B13394" w:rsidRPr="00E354B7" w:rsidRDefault="00B13394" w:rsidP="00BC0E4F">
            <w:pPr>
              <w:pStyle w:val="Seznam2"/>
              <w:widowControl/>
              <w:ind w:left="0" w:firstLine="0"/>
              <w:jc w:val="both"/>
              <w:rPr>
                <w:iCs/>
              </w:rPr>
            </w:pPr>
            <w:r>
              <w:rPr>
                <w:bCs/>
                <w:snapToGrid w:val="0"/>
              </w:rPr>
              <w:t xml:space="preserve">Jednoletá vegetace píščin svazu </w:t>
            </w:r>
            <w:r>
              <w:rPr>
                <w:bCs/>
                <w:i/>
                <w:snapToGrid w:val="0"/>
              </w:rPr>
              <w:t>Thero-Airon</w:t>
            </w:r>
            <w:r>
              <w:rPr>
                <w:bCs/>
                <w:snapToGrid w:val="0"/>
              </w:rPr>
              <w:t xml:space="preserve"> </w:t>
            </w:r>
            <w:r>
              <w:t>(T5.1)</w:t>
            </w:r>
          </w:p>
        </w:tc>
      </w:tr>
      <w:tr w:rsidR="00B13394" w:rsidRPr="00AC53C2" w14:paraId="50382247" w14:textId="77777777">
        <w:trPr>
          <w:trHeight w:val="173"/>
        </w:trPr>
        <w:tc>
          <w:tcPr>
            <w:tcW w:w="3047" w:type="dxa"/>
            <w:tcBorders>
              <w:left w:val="single" w:sz="18" w:space="0" w:color="auto"/>
            </w:tcBorders>
            <w:shd w:val="clear" w:color="auto" w:fill="C0C0C0"/>
          </w:tcPr>
          <w:p w14:paraId="1C6CBEE4" w14:textId="77777777" w:rsidR="00B13394" w:rsidRDefault="00B13394" w:rsidP="00BC0E4F">
            <w:pPr>
              <w:pStyle w:val="Seznam2"/>
              <w:widowControl/>
              <w:ind w:left="0" w:firstLine="0"/>
              <w:jc w:val="both"/>
              <w:rPr>
                <w:sz w:val="24"/>
                <w:szCs w:val="24"/>
              </w:rPr>
            </w:pPr>
            <w:r>
              <w:rPr>
                <w:sz w:val="24"/>
                <w:szCs w:val="24"/>
              </w:rPr>
              <w:t>Typ managementu</w:t>
            </w:r>
          </w:p>
        </w:tc>
        <w:tc>
          <w:tcPr>
            <w:tcW w:w="6163" w:type="dxa"/>
            <w:tcBorders>
              <w:right w:val="single" w:sz="18" w:space="0" w:color="auto"/>
            </w:tcBorders>
            <w:shd w:val="clear" w:color="auto" w:fill="FFFFFF"/>
          </w:tcPr>
          <w:p w14:paraId="12E40247" w14:textId="77777777" w:rsidR="00B13394" w:rsidRPr="005607A9" w:rsidRDefault="00B13394" w:rsidP="00BC0E4F">
            <w:pPr>
              <w:pStyle w:val="Seznam2"/>
              <w:widowControl/>
              <w:ind w:left="0" w:firstLine="0"/>
              <w:jc w:val="both"/>
              <w:rPr>
                <w:iCs/>
                <w:sz w:val="24"/>
                <w:szCs w:val="24"/>
              </w:rPr>
            </w:pPr>
            <w:r>
              <w:rPr>
                <w:iCs/>
                <w:sz w:val="24"/>
                <w:szCs w:val="24"/>
              </w:rPr>
              <w:t>vyhrabávání vrstev spadaného listí nebo stařiny za účelem odstranění zdrojů živin a obnažení substrátu a narušení povrchu</w:t>
            </w:r>
          </w:p>
        </w:tc>
      </w:tr>
      <w:tr w:rsidR="00B13394" w:rsidRPr="00AC53C2" w14:paraId="194D97FA" w14:textId="77777777">
        <w:trPr>
          <w:trHeight w:val="173"/>
        </w:trPr>
        <w:tc>
          <w:tcPr>
            <w:tcW w:w="3047" w:type="dxa"/>
            <w:tcBorders>
              <w:left w:val="single" w:sz="18" w:space="0" w:color="auto"/>
            </w:tcBorders>
            <w:shd w:val="clear" w:color="auto" w:fill="C0C0C0"/>
          </w:tcPr>
          <w:p w14:paraId="1487D862" w14:textId="77777777" w:rsidR="00B13394" w:rsidRDefault="00B13394" w:rsidP="00BC0E4F">
            <w:pPr>
              <w:pStyle w:val="Seznam2"/>
              <w:widowControl/>
              <w:ind w:left="0" w:firstLine="0"/>
              <w:jc w:val="both"/>
              <w:rPr>
                <w:sz w:val="24"/>
                <w:szCs w:val="24"/>
              </w:rPr>
            </w:pPr>
            <w:r>
              <w:rPr>
                <w:sz w:val="24"/>
                <w:szCs w:val="24"/>
              </w:rPr>
              <w:t>Vhodný interval</w:t>
            </w:r>
          </w:p>
        </w:tc>
        <w:tc>
          <w:tcPr>
            <w:tcW w:w="6163" w:type="dxa"/>
            <w:tcBorders>
              <w:right w:val="single" w:sz="18" w:space="0" w:color="auto"/>
            </w:tcBorders>
            <w:shd w:val="clear" w:color="auto" w:fill="FFFFFF"/>
          </w:tcPr>
          <w:p w14:paraId="3A84F23B" w14:textId="77777777" w:rsidR="00B13394" w:rsidRPr="005607A9" w:rsidRDefault="00B13394" w:rsidP="00BC0E4F">
            <w:pPr>
              <w:pStyle w:val="Seznam2"/>
              <w:widowControl/>
              <w:ind w:left="0" w:firstLine="0"/>
              <w:jc w:val="both"/>
              <w:rPr>
                <w:iCs/>
                <w:sz w:val="24"/>
                <w:szCs w:val="24"/>
              </w:rPr>
            </w:pPr>
            <w:r w:rsidRPr="005607A9">
              <w:rPr>
                <w:iCs/>
                <w:sz w:val="24"/>
                <w:szCs w:val="24"/>
              </w:rPr>
              <w:t xml:space="preserve">1x </w:t>
            </w:r>
            <w:r>
              <w:rPr>
                <w:iCs/>
                <w:sz w:val="24"/>
                <w:szCs w:val="24"/>
              </w:rPr>
              <w:t xml:space="preserve">ročně </w:t>
            </w:r>
          </w:p>
        </w:tc>
      </w:tr>
      <w:tr w:rsidR="00B13394" w:rsidRPr="00AC53C2" w14:paraId="27942B0C" w14:textId="77777777">
        <w:trPr>
          <w:trHeight w:val="173"/>
        </w:trPr>
        <w:tc>
          <w:tcPr>
            <w:tcW w:w="3047" w:type="dxa"/>
            <w:tcBorders>
              <w:left w:val="single" w:sz="18" w:space="0" w:color="auto"/>
            </w:tcBorders>
            <w:shd w:val="clear" w:color="auto" w:fill="C0C0C0"/>
          </w:tcPr>
          <w:p w14:paraId="50CC23CB" w14:textId="77777777" w:rsidR="00B13394" w:rsidRDefault="00B13394" w:rsidP="00BC0E4F">
            <w:pPr>
              <w:pStyle w:val="Seznam2"/>
              <w:widowControl/>
              <w:ind w:left="0" w:firstLine="0"/>
              <w:jc w:val="both"/>
              <w:rPr>
                <w:sz w:val="24"/>
                <w:szCs w:val="24"/>
              </w:rPr>
            </w:pPr>
            <w:r>
              <w:rPr>
                <w:sz w:val="24"/>
                <w:szCs w:val="24"/>
              </w:rPr>
              <w:t>Minimální interval</w:t>
            </w:r>
          </w:p>
        </w:tc>
        <w:tc>
          <w:tcPr>
            <w:tcW w:w="6163" w:type="dxa"/>
            <w:tcBorders>
              <w:right w:val="single" w:sz="18" w:space="0" w:color="auto"/>
            </w:tcBorders>
            <w:shd w:val="clear" w:color="auto" w:fill="FFFFFF"/>
          </w:tcPr>
          <w:p w14:paraId="4285F1A5" w14:textId="77777777" w:rsidR="00B13394" w:rsidRPr="005607A9" w:rsidRDefault="00B13394" w:rsidP="00BC0E4F">
            <w:pPr>
              <w:pStyle w:val="Seznam2"/>
              <w:widowControl/>
              <w:ind w:left="0" w:firstLine="0"/>
              <w:jc w:val="both"/>
              <w:rPr>
                <w:iCs/>
                <w:sz w:val="24"/>
                <w:szCs w:val="24"/>
              </w:rPr>
            </w:pPr>
            <w:r w:rsidRPr="005607A9">
              <w:rPr>
                <w:iCs/>
                <w:sz w:val="24"/>
                <w:szCs w:val="24"/>
              </w:rPr>
              <w:t xml:space="preserve">1x </w:t>
            </w:r>
            <w:r>
              <w:rPr>
                <w:iCs/>
                <w:sz w:val="24"/>
                <w:szCs w:val="24"/>
              </w:rPr>
              <w:t>za 2 roky</w:t>
            </w:r>
          </w:p>
        </w:tc>
      </w:tr>
      <w:tr w:rsidR="00B13394" w:rsidRPr="00AC53C2" w14:paraId="7E5D0B6F" w14:textId="77777777">
        <w:trPr>
          <w:trHeight w:val="173"/>
        </w:trPr>
        <w:tc>
          <w:tcPr>
            <w:tcW w:w="3047" w:type="dxa"/>
            <w:tcBorders>
              <w:left w:val="single" w:sz="18" w:space="0" w:color="auto"/>
            </w:tcBorders>
            <w:shd w:val="clear" w:color="auto" w:fill="C0C0C0"/>
          </w:tcPr>
          <w:p w14:paraId="7A44389B" w14:textId="77777777" w:rsidR="00B13394" w:rsidRDefault="00B13394" w:rsidP="00BC0E4F">
            <w:pPr>
              <w:pStyle w:val="Seznam2"/>
              <w:widowControl/>
              <w:ind w:left="0" w:firstLine="0"/>
              <w:jc w:val="both"/>
              <w:rPr>
                <w:sz w:val="24"/>
                <w:szCs w:val="24"/>
              </w:rPr>
            </w:pPr>
            <w:r>
              <w:rPr>
                <w:sz w:val="24"/>
                <w:szCs w:val="24"/>
              </w:rPr>
              <w:t xml:space="preserve">Prac. </w:t>
            </w:r>
            <w:proofErr w:type="gramStart"/>
            <w:r>
              <w:rPr>
                <w:sz w:val="24"/>
                <w:szCs w:val="24"/>
              </w:rPr>
              <w:t>nástroj</w:t>
            </w:r>
            <w:proofErr w:type="gramEnd"/>
            <w:r>
              <w:rPr>
                <w:sz w:val="24"/>
                <w:szCs w:val="24"/>
              </w:rPr>
              <w:t xml:space="preserve"> / hosp. zvíře</w:t>
            </w:r>
          </w:p>
        </w:tc>
        <w:tc>
          <w:tcPr>
            <w:tcW w:w="6163" w:type="dxa"/>
            <w:tcBorders>
              <w:right w:val="single" w:sz="18" w:space="0" w:color="auto"/>
            </w:tcBorders>
            <w:shd w:val="clear" w:color="auto" w:fill="FFFFFF"/>
          </w:tcPr>
          <w:p w14:paraId="263C9CEE" w14:textId="77777777" w:rsidR="00B13394" w:rsidRPr="005607A9" w:rsidRDefault="00B13394" w:rsidP="00BC0E4F">
            <w:pPr>
              <w:pStyle w:val="Seznam2"/>
              <w:widowControl/>
              <w:ind w:left="0" w:firstLine="0"/>
              <w:jc w:val="both"/>
              <w:rPr>
                <w:iCs/>
                <w:sz w:val="24"/>
                <w:szCs w:val="24"/>
              </w:rPr>
            </w:pPr>
            <w:r>
              <w:rPr>
                <w:iCs/>
                <w:sz w:val="24"/>
                <w:szCs w:val="24"/>
              </w:rPr>
              <w:t>brány (DP 8), hrábě (DP 3,4,8)</w:t>
            </w:r>
          </w:p>
        </w:tc>
      </w:tr>
      <w:tr w:rsidR="00B13394" w:rsidRPr="00AC53C2" w14:paraId="308DF116" w14:textId="77777777">
        <w:trPr>
          <w:trHeight w:val="173"/>
        </w:trPr>
        <w:tc>
          <w:tcPr>
            <w:tcW w:w="3047" w:type="dxa"/>
            <w:tcBorders>
              <w:left w:val="single" w:sz="18" w:space="0" w:color="auto"/>
            </w:tcBorders>
            <w:shd w:val="clear" w:color="auto" w:fill="C0C0C0"/>
          </w:tcPr>
          <w:p w14:paraId="528C8B46" w14:textId="77777777" w:rsidR="00B13394" w:rsidRDefault="00B13394" w:rsidP="00BC0E4F">
            <w:pPr>
              <w:pStyle w:val="Seznam2"/>
              <w:widowControl/>
              <w:ind w:left="0" w:firstLine="0"/>
              <w:jc w:val="both"/>
              <w:rPr>
                <w:sz w:val="24"/>
                <w:szCs w:val="24"/>
              </w:rPr>
            </w:pPr>
            <w:r>
              <w:rPr>
                <w:sz w:val="24"/>
                <w:szCs w:val="24"/>
              </w:rPr>
              <w:t>Kalendář pro management</w:t>
            </w:r>
          </w:p>
        </w:tc>
        <w:tc>
          <w:tcPr>
            <w:tcW w:w="6163" w:type="dxa"/>
            <w:tcBorders>
              <w:right w:val="single" w:sz="18" w:space="0" w:color="auto"/>
            </w:tcBorders>
            <w:shd w:val="clear" w:color="auto" w:fill="FFFFFF"/>
          </w:tcPr>
          <w:p w14:paraId="74C7D046" w14:textId="77777777" w:rsidR="00B13394" w:rsidRPr="005607A9" w:rsidRDefault="00B13394" w:rsidP="00BC0E4F">
            <w:pPr>
              <w:pStyle w:val="Seznam2"/>
              <w:widowControl/>
              <w:ind w:left="0" w:firstLine="0"/>
              <w:jc w:val="both"/>
              <w:rPr>
                <w:iCs/>
                <w:sz w:val="24"/>
                <w:szCs w:val="24"/>
              </w:rPr>
            </w:pPr>
            <w:r>
              <w:rPr>
                <w:iCs/>
                <w:sz w:val="24"/>
                <w:szCs w:val="24"/>
              </w:rPr>
              <w:t>březen, duben</w:t>
            </w:r>
            <w:r w:rsidRPr="005607A9">
              <w:rPr>
                <w:iCs/>
                <w:sz w:val="24"/>
                <w:szCs w:val="24"/>
              </w:rPr>
              <w:t xml:space="preserve"> </w:t>
            </w:r>
          </w:p>
        </w:tc>
      </w:tr>
      <w:tr w:rsidR="00B13394" w:rsidRPr="00AC53C2" w14:paraId="0C19864C" w14:textId="77777777">
        <w:trPr>
          <w:trHeight w:val="173"/>
        </w:trPr>
        <w:tc>
          <w:tcPr>
            <w:tcW w:w="3047" w:type="dxa"/>
            <w:tcBorders>
              <w:left w:val="single" w:sz="18" w:space="0" w:color="auto"/>
              <w:bottom w:val="single" w:sz="18" w:space="0" w:color="auto"/>
            </w:tcBorders>
            <w:shd w:val="clear" w:color="auto" w:fill="C0C0C0"/>
          </w:tcPr>
          <w:p w14:paraId="5066A2F2" w14:textId="77777777" w:rsidR="00B13394" w:rsidRDefault="00B13394" w:rsidP="00BC0E4F">
            <w:pPr>
              <w:pStyle w:val="Seznam2"/>
              <w:widowControl/>
              <w:ind w:left="0" w:firstLine="0"/>
              <w:jc w:val="both"/>
              <w:rPr>
                <w:sz w:val="24"/>
                <w:szCs w:val="24"/>
              </w:rPr>
            </w:pPr>
            <w:r>
              <w:rPr>
                <w:sz w:val="24"/>
                <w:szCs w:val="24"/>
              </w:rPr>
              <w:t>Upřesňující podmínky</w:t>
            </w:r>
          </w:p>
        </w:tc>
        <w:tc>
          <w:tcPr>
            <w:tcW w:w="6163" w:type="dxa"/>
            <w:tcBorders>
              <w:bottom w:val="single" w:sz="18" w:space="0" w:color="auto"/>
              <w:right w:val="single" w:sz="18" w:space="0" w:color="auto"/>
            </w:tcBorders>
            <w:shd w:val="clear" w:color="auto" w:fill="FFFFFF"/>
          </w:tcPr>
          <w:p w14:paraId="0C860279" w14:textId="77777777" w:rsidR="00B13394" w:rsidRPr="005607A9" w:rsidRDefault="00B13394" w:rsidP="00BC0E4F">
            <w:pPr>
              <w:pStyle w:val="Seznam2"/>
              <w:widowControl/>
              <w:ind w:left="0" w:firstLine="0"/>
              <w:jc w:val="both"/>
              <w:rPr>
                <w:iCs/>
                <w:sz w:val="24"/>
                <w:szCs w:val="24"/>
              </w:rPr>
            </w:pPr>
            <w:r>
              <w:rPr>
                <w:iCs/>
                <w:sz w:val="24"/>
                <w:szCs w:val="24"/>
              </w:rPr>
              <w:t>dobu zásahu načasovat podle povětrnostních podmínek v daném roce (nástup jara – aktivita organismů), vhodný management pro modráska vrbicového, modráska vikvicového, majky, přástevníka užankového, pískorypky</w:t>
            </w:r>
          </w:p>
        </w:tc>
      </w:tr>
      <w:tr w:rsidR="00861251" w14:paraId="458CEAC7" w14:textId="77777777" w:rsidTr="001525DF">
        <w:trPr>
          <w:trHeight w:val="173"/>
        </w:trPr>
        <w:tc>
          <w:tcPr>
            <w:tcW w:w="3047" w:type="dxa"/>
            <w:tcBorders>
              <w:top w:val="single" w:sz="18" w:space="0" w:color="auto"/>
              <w:left w:val="single" w:sz="18" w:space="0" w:color="auto"/>
            </w:tcBorders>
            <w:shd w:val="clear" w:color="auto" w:fill="C0C0C0"/>
          </w:tcPr>
          <w:p w14:paraId="308E1659" w14:textId="77777777" w:rsidR="00861251" w:rsidRDefault="00861251" w:rsidP="001525DF">
            <w:pPr>
              <w:pStyle w:val="Seznam2"/>
              <w:widowControl/>
              <w:ind w:left="0" w:firstLine="0"/>
              <w:jc w:val="both"/>
              <w:rPr>
                <w:sz w:val="24"/>
                <w:szCs w:val="24"/>
              </w:rPr>
            </w:pPr>
            <w:r>
              <w:rPr>
                <w:sz w:val="24"/>
                <w:szCs w:val="24"/>
              </w:rPr>
              <w:lastRenderedPageBreak/>
              <w:t>Ekosystém</w:t>
            </w:r>
          </w:p>
        </w:tc>
        <w:tc>
          <w:tcPr>
            <w:tcW w:w="6163" w:type="dxa"/>
            <w:tcBorders>
              <w:top w:val="single" w:sz="18" w:space="0" w:color="auto"/>
              <w:right w:val="single" w:sz="18" w:space="0" w:color="auto"/>
            </w:tcBorders>
            <w:shd w:val="clear" w:color="auto" w:fill="FFFFFF"/>
          </w:tcPr>
          <w:p w14:paraId="55FC27BA" w14:textId="22C26F20" w:rsidR="00861251" w:rsidRDefault="00861251" w:rsidP="001525DF">
            <w:pPr>
              <w:pStyle w:val="Seznam2"/>
              <w:widowControl/>
              <w:ind w:left="0" w:firstLine="0"/>
              <w:jc w:val="both"/>
              <w:rPr>
                <w:i/>
                <w:iCs/>
                <w:sz w:val="24"/>
                <w:szCs w:val="24"/>
              </w:rPr>
            </w:pPr>
            <w:r>
              <w:rPr>
                <w:bCs/>
                <w:snapToGrid w:val="0"/>
              </w:rPr>
              <w:t xml:space="preserve">Jednoletá vegetace píščin svazu </w:t>
            </w:r>
            <w:r>
              <w:rPr>
                <w:bCs/>
                <w:i/>
                <w:snapToGrid w:val="0"/>
              </w:rPr>
              <w:t>Thero-Airon</w:t>
            </w:r>
            <w:r>
              <w:rPr>
                <w:bCs/>
                <w:snapToGrid w:val="0"/>
              </w:rPr>
              <w:t xml:space="preserve"> </w:t>
            </w:r>
            <w:r>
              <w:t>(T5.1)</w:t>
            </w:r>
          </w:p>
        </w:tc>
      </w:tr>
      <w:tr w:rsidR="00861251" w14:paraId="0B415AE4" w14:textId="77777777" w:rsidTr="001525DF">
        <w:trPr>
          <w:trHeight w:val="173"/>
        </w:trPr>
        <w:tc>
          <w:tcPr>
            <w:tcW w:w="3047" w:type="dxa"/>
            <w:tcBorders>
              <w:left w:val="single" w:sz="18" w:space="0" w:color="auto"/>
            </w:tcBorders>
            <w:shd w:val="clear" w:color="auto" w:fill="C0C0C0"/>
          </w:tcPr>
          <w:p w14:paraId="4A17B6D3" w14:textId="77777777" w:rsidR="00861251" w:rsidRDefault="00861251" w:rsidP="001525DF">
            <w:pPr>
              <w:pStyle w:val="Seznam2"/>
              <w:widowControl/>
              <w:ind w:left="0" w:firstLine="0"/>
              <w:jc w:val="both"/>
              <w:rPr>
                <w:sz w:val="24"/>
                <w:szCs w:val="24"/>
              </w:rPr>
            </w:pPr>
            <w:r>
              <w:rPr>
                <w:sz w:val="24"/>
                <w:szCs w:val="24"/>
              </w:rPr>
              <w:t>Typ managementu</w:t>
            </w:r>
          </w:p>
        </w:tc>
        <w:tc>
          <w:tcPr>
            <w:tcW w:w="6163" w:type="dxa"/>
            <w:tcBorders>
              <w:right w:val="single" w:sz="18" w:space="0" w:color="auto"/>
            </w:tcBorders>
            <w:shd w:val="clear" w:color="auto" w:fill="FFFFFF"/>
          </w:tcPr>
          <w:p w14:paraId="0ACD9106" w14:textId="77777777" w:rsidR="00861251" w:rsidRPr="005607A9" w:rsidRDefault="00861251" w:rsidP="001525DF">
            <w:pPr>
              <w:pStyle w:val="Seznam2"/>
              <w:widowControl/>
              <w:ind w:left="0" w:firstLine="0"/>
              <w:jc w:val="both"/>
              <w:rPr>
                <w:iCs/>
                <w:sz w:val="24"/>
                <w:szCs w:val="24"/>
              </w:rPr>
            </w:pPr>
            <w:r>
              <w:rPr>
                <w:iCs/>
                <w:sz w:val="24"/>
                <w:szCs w:val="24"/>
              </w:rPr>
              <w:t xml:space="preserve">Extenzivní pastva zvířat </w:t>
            </w:r>
          </w:p>
        </w:tc>
      </w:tr>
      <w:tr w:rsidR="00861251" w14:paraId="249B73A1" w14:textId="77777777" w:rsidTr="001525DF">
        <w:trPr>
          <w:trHeight w:val="173"/>
        </w:trPr>
        <w:tc>
          <w:tcPr>
            <w:tcW w:w="3047" w:type="dxa"/>
            <w:tcBorders>
              <w:left w:val="single" w:sz="18" w:space="0" w:color="auto"/>
            </w:tcBorders>
            <w:shd w:val="clear" w:color="auto" w:fill="C0C0C0"/>
          </w:tcPr>
          <w:p w14:paraId="654889C8" w14:textId="77777777" w:rsidR="00861251" w:rsidRDefault="00861251" w:rsidP="001525DF">
            <w:pPr>
              <w:pStyle w:val="Seznam2"/>
              <w:widowControl/>
              <w:ind w:left="0" w:firstLine="0"/>
              <w:jc w:val="both"/>
              <w:rPr>
                <w:sz w:val="24"/>
                <w:szCs w:val="24"/>
              </w:rPr>
            </w:pPr>
            <w:r>
              <w:rPr>
                <w:sz w:val="24"/>
                <w:szCs w:val="24"/>
              </w:rPr>
              <w:t>Vhodný interval</w:t>
            </w:r>
          </w:p>
        </w:tc>
        <w:tc>
          <w:tcPr>
            <w:tcW w:w="6163" w:type="dxa"/>
            <w:tcBorders>
              <w:right w:val="single" w:sz="18" w:space="0" w:color="auto"/>
            </w:tcBorders>
            <w:shd w:val="clear" w:color="auto" w:fill="FFFFFF"/>
          </w:tcPr>
          <w:p w14:paraId="2ADABD43" w14:textId="77777777" w:rsidR="00861251" w:rsidRPr="00F83B4B" w:rsidRDefault="00861251" w:rsidP="001525DF">
            <w:pPr>
              <w:pStyle w:val="Seznam2"/>
              <w:widowControl/>
              <w:ind w:left="0" w:firstLine="0"/>
              <w:jc w:val="both"/>
              <w:rPr>
                <w:iCs/>
                <w:sz w:val="24"/>
                <w:szCs w:val="24"/>
              </w:rPr>
            </w:pPr>
            <w:r>
              <w:rPr>
                <w:rFonts w:eastAsiaTheme="minorHAnsi"/>
                <w:sz w:val="24"/>
                <w:szCs w:val="24"/>
                <w:lang w:val="en-US" w:eastAsia="en-US"/>
              </w:rPr>
              <w:t>krátkodobá pastva v průběhu vegetační sezóny</w:t>
            </w:r>
          </w:p>
        </w:tc>
      </w:tr>
      <w:tr w:rsidR="00861251" w14:paraId="33C6185B" w14:textId="77777777" w:rsidTr="001525DF">
        <w:trPr>
          <w:trHeight w:val="173"/>
        </w:trPr>
        <w:tc>
          <w:tcPr>
            <w:tcW w:w="3047" w:type="dxa"/>
            <w:tcBorders>
              <w:left w:val="single" w:sz="18" w:space="0" w:color="auto"/>
            </w:tcBorders>
            <w:shd w:val="clear" w:color="auto" w:fill="C0C0C0"/>
          </w:tcPr>
          <w:p w14:paraId="7AAFBB7B" w14:textId="77777777" w:rsidR="00861251" w:rsidRDefault="00861251" w:rsidP="001525DF">
            <w:pPr>
              <w:pStyle w:val="Seznam2"/>
              <w:widowControl/>
              <w:ind w:left="0" w:firstLine="0"/>
              <w:jc w:val="both"/>
              <w:rPr>
                <w:sz w:val="24"/>
                <w:szCs w:val="24"/>
              </w:rPr>
            </w:pPr>
            <w:r>
              <w:rPr>
                <w:sz w:val="24"/>
                <w:szCs w:val="24"/>
              </w:rPr>
              <w:t>Minimální interval</w:t>
            </w:r>
          </w:p>
        </w:tc>
        <w:tc>
          <w:tcPr>
            <w:tcW w:w="6163" w:type="dxa"/>
            <w:tcBorders>
              <w:right w:val="single" w:sz="18" w:space="0" w:color="auto"/>
            </w:tcBorders>
            <w:shd w:val="clear" w:color="auto" w:fill="FFFFFF"/>
          </w:tcPr>
          <w:p w14:paraId="42B84F46" w14:textId="77777777" w:rsidR="00861251" w:rsidRPr="005607A9" w:rsidRDefault="00861251" w:rsidP="001525DF">
            <w:pPr>
              <w:pStyle w:val="Seznam2"/>
              <w:widowControl/>
              <w:ind w:left="0" w:firstLine="0"/>
              <w:jc w:val="both"/>
              <w:rPr>
                <w:iCs/>
                <w:sz w:val="24"/>
                <w:szCs w:val="24"/>
              </w:rPr>
            </w:pPr>
            <w:r>
              <w:rPr>
                <w:iCs/>
                <w:sz w:val="24"/>
                <w:szCs w:val="24"/>
              </w:rPr>
              <w:t>střídání: 1 rok pastva, 1 rok bez pastvy</w:t>
            </w:r>
          </w:p>
        </w:tc>
      </w:tr>
      <w:tr w:rsidR="00861251" w14:paraId="2FFB3D12" w14:textId="77777777" w:rsidTr="001525DF">
        <w:trPr>
          <w:trHeight w:val="173"/>
        </w:trPr>
        <w:tc>
          <w:tcPr>
            <w:tcW w:w="3047" w:type="dxa"/>
            <w:tcBorders>
              <w:left w:val="single" w:sz="18" w:space="0" w:color="auto"/>
            </w:tcBorders>
            <w:shd w:val="clear" w:color="auto" w:fill="C0C0C0"/>
          </w:tcPr>
          <w:p w14:paraId="51A1326D" w14:textId="77777777" w:rsidR="00861251" w:rsidRDefault="00861251" w:rsidP="001525DF">
            <w:pPr>
              <w:pStyle w:val="Seznam2"/>
              <w:widowControl/>
              <w:ind w:left="0" w:firstLine="0"/>
              <w:jc w:val="both"/>
              <w:rPr>
                <w:sz w:val="24"/>
                <w:szCs w:val="24"/>
              </w:rPr>
            </w:pPr>
            <w:r>
              <w:rPr>
                <w:sz w:val="24"/>
                <w:szCs w:val="24"/>
              </w:rPr>
              <w:t xml:space="preserve">Prac. </w:t>
            </w:r>
            <w:proofErr w:type="gramStart"/>
            <w:r>
              <w:rPr>
                <w:sz w:val="24"/>
                <w:szCs w:val="24"/>
              </w:rPr>
              <w:t>nástroj</w:t>
            </w:r>
            <w:proofErr w:type="gramEnd"/>
            <w:r>
              <w:rPr>
                <w:sz w:val="24"/>
                <w:szCs w:val="24"/>
              </w:rPr>
              <w:t xml:space="preserve"> / hosp. zvíře</w:t>
            </w:r>
          </w:p>
        </w:tc>
        <w:tc>
          <w:tcPr>
            <w:tcW w:w="6163" w:type="dxa"/>
            <w:tcBorders>
              <w:right w:val="single" w:sz="18" w:space="0" w:color="auto"/>
            </w:tcBorders>
            <w:shd w:val="clear" w:color="auto" w:fill="FFFFFF"/>
          </w:tcPr>
          <w:p w14:paraId="3018517F" w14:textId="77777777" w:rsidR="00861251" w:rsidRPr="005607A9" w:rsidRDefault="00861251" w:rsidP="001525DF">
            <w:pPr>
              <w:pStyle w:val="Seznam2"/>
              <w:widowControl/>
              <w:ind w:left="0" w:firstLine="0"/>
              <w:jc w:val="both"/>
              <w:rPr>
                <w:iCs/>
                <w:sz w:val="24"/>
                <w:szCs w:val="24"/>
              </w:rPr>
            </w:pPr>
            <w:r>
              <w:rPr>
                <w:iCs/>
                <w:sz w:val="24"/>
                <w:szCs w:val="24"/>
              </w:rPr>
              <w:t>ovce, kozy, králíci, koně, turovití</w:t>
            </w:r>
          </w:p>
        </w:tc>
      </w:tr>
      <w:tr w:rsidR="00861251" w14:paraId="57983605" w14:textId="77777777" w:rsidTr="001525DF">
        <w:trPr>
          <w:trHeight w:val="173"/>
        </w:trPr>
        <w:tc>
          <w:tcPr>
            <w:tcW w:w="3047" w:type="dxa"/>
            <w:tcBorders>
              <w:left w:val="single" w:sz="18" w:space="0" w:color="auto"/>
            </w:tcBorders>
            <w:shd w:val="clear" w:color="auto" w:fill="C0C0C0"/>
          </w:tcPr>
          <w:p w14:paraId="54629D66" w14:textId="77777777" w:rsidR="00861251" w:rsidRDefault="00861251" w:rsidP="001525DF">
            <w:pPr>
              <w:pStyle w:val="Seznam2"/>
              <w:widowControl/>
              <w:ind w:left="0" w:firstLine="0"/>
              <w:jc w:val="both"/>
              <w:rPr>
                <w:sz w:val="24"/>
                <w:szCs w:val="24"/>
              </w:rPr>
            </w:pPr>
            <w:r>
              <w:rPr>
                <w:sz w:val="24"/>
                <w:szCs w:val="24"/>
              </w:rPr>
              <w:t>Kalendář pro management</w:t>
            </w:r>
          </w:p>
        </w:tc>
        <w:tc>
          <w:tcPr>
            <w:tcW w:w="6163" w:type="dxa"/>
            <w:tcBorders>
              <w:right w:val="single" w:sz="18" w:space="0" w:color="auto"/>
            </w:tcBorders>
            <w:shd w:val="clear" w:color="auto" w:fill="FFFFFF"/>
          </w:tcPr>
          <w:p w14:paraId="663D454B" w14:textId="77777777" w:rsidR="00861251" w:rsidRPr="005607A9" w:rsidRDefault="00861251" w:rsidP="001525DF">
            <w:pPr>
              <w:pStyle w:val="Seznam2"/>
              <w:widowControl/>
              <w:ind w:left="0" w:firstLine="0"/>
              <w:jc w:val="both"/>
              <w:rPr>
                <w:iCs/>
                <w:sz w:val="24"/>
                <w:szCs w:val="24"/>
              </w:rPr>
            </w:pPr>
            <w:proofErr w:type="gramStart"/>
            <w:r>
              <w:rPr>
                <w:iCs/>
                <w:sz w:val="24"/>
                <w:szCs w:val="24"/>
              </w:rPr>
              <w:t>červen</w:t>
            </w:r>
            <w:proofErr w:type="gramEnd"/>
            <w:r w:rsidRPr="005607A9">
              <w:rPr>
                <w:iCs/>
                <w:sz w:val="24"/>
                <w:szCs w:val="24"/>
              </w:rPr>
              <w:t>–</w:t>
            </w:r>
            <w:proofErr w:type="gramStart"/>
            <w:r>
              <w:rPr>
                <w:iCs/>
                <w:sz w:val="24"/>
                <w:szCs w:val="24"/>
              </w:rPr>
              <w:t>září</w:t>
            </w:r>
            <w:proofErr w:type="gramEnd"/>
            <w:r w:rsidRPr="005607A9">
              <w:rPr>
                <w:iCs/>
                <w:sz w:val="24"/>
                <w:szCs w:val="24"/>
              </w:rPr>
              <w:t xml:space="preserve"> (</w:t>
            </w:r>
            <w:r>
              <w:rPr>
                <w:iCs/>
                <w:sz w:val="24"/>
                <w:szCs w:val="24"/>
              </w:rPr>
              <w:t>hlavní</w:t>
            </w:r>
            <w:r w:rsidRPr="005607A9">
              <w:rPr>
                <w:iCs/>
                <w:sz w:val="24"/>
                <w:szCs w:val="24"/>
              </w:rPr>
              <w:t xml:space="preserve"> vegetační</w:t>
            </w:r>
            <w:r>
              <w:rPr>
                <w:iCs/>
                <w:sz w:val="24"/>
                <w:szCs w:val="24"/>
              </w:rPr>
              <w:t xml:space="preserve"> sezóna</w:t>
            </w:r>
            <w:r w:rsidRPr="005607A9">
              <w:rPr>
                <w:iCs/>
                <w:sz w:val="24"/>
                <w:szCs w:val="24"/>
              </w:rPr>
              <w:t>)</w:t>
            </w:r>
          </w:p>
        </w:tc>
      </w:tr>
      <w:tr w:rsidR="00861251" w14:paraId="630B79BE" w14:textId="77777777" w:rsidTr="001525DF">
        <w:trPr>
          <w:trHeight w:val="173"/>
        </w:trPr>
        <w:tc>
          <w:tcPr>
            <w:tcW w:w="3047" w:type="dxa"/>
            <w:tcBorders>
              <w:left w:val="single" w:sz="18" w:space="0" w:color="auto"/>
              <w:bottom w:val="nil"/>
            </w:tcBorders>
            <w:shd w:val="clear" w:color="auto" w:fill="C0C0C0"/>
          </w:tcPr>
          <w:p w14:paraId="055D4D9D" w14:textId="77777777" w:rsidR="00861251" w:rsidRDefault="00861251" w:rsidP="001525DF">
            <w:pPr>
              <w:pStyle w:val="Seznam2"/>
              <w:widowControl/>
              <w:ind w:left="0" w:firstLine="0"/>
              <w:jc w:val="both"/>
              <w:rPr>
                <w:sz w:val="24"/>
                <w:szCs w:val="24"/>
              </w:rPr>
            </w:pPr>
            <w:r>
              <w:rPr>
                <w:sz w:val="24"/>
                <w:szCs w:val="24"/>
              </w:rPr>
              <w:t>Upřesňující podmínky</w:t>
            </w:r>
          </w:p>
        </w:tc>
        <w:tc>
          <w:tcPr>
            <w:tcW w:w="6163" w:type="dxa"/>
            <w:tcBorders>
              <w:bottom w:val="nil"/>
              <w:right w:val="single" w:sz="18" w:space="0" w:color="auto"/>
            </w:tcBorders>
            <w:shd w:val="clear" w:color="auto" w:fill="FFFFFF"/>
          </w:tcPr>
          <w:p w14:paraId="677733CF" w14:textId="77777777" w:rsidR="00861251" w:rsidRPr="00591BEB" w:rsidRDefault="00861251" w:rsidP="001525DF">
            <w:pPr>
              <w:pStyle w:val="Seznam2"/>
              <w:widowControl/>
              <w:ind w:left="0" w:firstLine="0"/>
              <w:jc w:val="both"/>
              <w:rPr>
                <w:iCs/>
                <w:sz w:val="22"/>
                <w:szCs w:val="22"/>
              </w:rPr>
            </w:pPr>
            <w:r w:rsidRPr="00591BEB">
              <w:rPr>
                <w:iCs/>
                <w:sz w:val="22"/>
                <w:szCs w:val="22"/>
              </w:rPr>
              <w:t>pastvu je třeba přizpůsobit povětrnostním podmínkám v daném roce (vliv srážek, teplot na množství biomasy atd.) a stavu lokality</w:t>
            </w:r>
          </w:p>
        </w:tc>
      </w:tr>
      <w:tr w:rsidR="00B13394" w:rsidRPr="00AC53C2" w14:paraId="64DA8807" w14:textId="77777777">
        <w:trPr>
          <w:trHeight w:val="173"/>
        </w:trPr>
        <w:tc>
          <w:tcPr>
            <w:tcW w:w="3047" w:type="dxa"/>
            <w:tcBorders>
              <w:top w:val="single" w:sz="18" w:space="0" w:color="auto"/>
              <w:left w:val="single" w:sz="18" w:space="0" w:color="auto"/>
            </w:tcBorders>
            <w:shd w:val="clear" w:color="auto" w:fill="C0C0C0"/>
          </w:tcPr>
          <w:p w14:paraId="4A41B6C6" w14:textId="77777777" w:rsidR="00B13394" w:rsidRDefault="00B13394" w:rsidP="00BC0E4F">
            <w:pPr>
              <w:pStyle w:val="Seznam2"/>
              <w:widowControl/>
              <w:ind w:left="0" w:firstLine="0"/>
              <w:jc w:val="both"/>
              <w:rPr>
                <w:sz w:val="24"/>
                <w:szCs w:val="24"/>
              </w:rPr>
            </w:pPr>
            <w:r>
              <w:rPr>
                <w:sz w:val="24"/>
                <w:szCs w:val="24"/>
              </w:rPr>
              <w:t>Ekosystém</w:t>
            </w:r>
          </w:p>
        </w:tc>
        <w:tc>
          <w:tcPr>
            <w:tcW w:w="6163" w:type="dxa"/>
            <w:tcBorders>
              <w:top w:val="single" w:sz="18" w:space="0" w:color="auto"/>
              <w:right w:val="single" w:sz="18" w:space="0" w:color="auto"/>
            </w:tcBorders>
            <w:shd w:val="clear" w:color="auto" w:fill="FFFFFF"/>
          </w:tcPr>
          <w:p w14:paraId="560DA75D" w14:textId="77777777" w:rsidR="00B13394" w:rsidRPr="009E1107" w:rsidRDefault="00B13394" w:rsidP="00BC0E4F">
            <w:pPr>
              <w:rPr>
                <w:sz w:val="24"/>
                <w:szCs w:val="24"/>
              </w:rPr>
            </w:pPr>
            <w:r>
              <w:rPr>
                <w:bCs/>
                <w:snapToGrid w:val="0"/>
              </w:rPr>
              <w:t xml:space="preserve">Jednoletá vegetace píščin svazu </w:t>
            </w:r>
            <w:r>
              <w:rPr>
                <w:bCs/>
                <w:i/>
                <w:snapToGrid w:val="0"/>
              </w:rPr>
              <w:t>Thero-Airon</w:t>
            </w:r>
            <w:r>
              <w:rPr>
                <w:bCs/>
                <w:snapToGrid w:val="0"/>
              </w:rPr>
              <w:t xml:space="preserve"> </w:t>
            </w:r>
            <w:r>
              <w:t>(T5.1)</w:t>
            </w:r>
          </w:p>
        </w:tc>
      </w:tr>
      <w:tr w:rsidR="00B13394" w:rsidRPr="00AC53C2" w14:paraId="6FA3A73D" w14:textId="77777777">
        <w:trPr>
          <w:trHeight w:val="173"/>
        </w:trPr>
        <w:tc>
          <w:tcPr>
            <w:tcW w:w="3047" w:type="dxa"/>
            <w:tcBorders>
              <w:left w:val="single" w:sz="18" w:space="0" w:color="auto"/>
            </w:tcBorders>
            <w:shd w:val="clear" w:color="auto" w:fill="C0C0C0"/>
          </w:tcPr>
          <w:p w14:paraId="2EA16E4E" w14:textId="77777777" w:rsidR="00B13394" w:rsidRDefault="00B13394" w:rsidP="00BC0E4F">
            <w:pPr>
              <w:pStyle w:val="Seznam2"/>
              <w:widowControl/>
              <w:ind w:left="0" w:firstLine="0"/>
              <w:jc w:val="both"/>
              <w:rPr>
                <w:sz w:val="24"/>
                <w:szCs w:val="24"/>
              </w:rPr>
            </w:pPr>
            <w:r>
              <w:rPr>
                <w:sz w:val="24"/>
                <w:szCs w:val="24"/>
              </w:rPr>
              <w:t>Typ managementu</w:t>
            </w:r>
          </w:p>
        </w:tc>
        <w:tc>
          <w:tcPr>
            <w:tcW w:w="6163" w:type="dxa"/>
            <w:tcBorders>
              <w:right w:val="single" w:sz="18" w:space="0" w:color="auto"/>
            </w:tcBorders>
            <w:shd w:val="clear" w:color="auto" w:fill="FFFFFF"/>
          </w:tcPr>
          <w:p w14:paraId="0211602F" w14:textId="77777777" w:rsidR="00B13394" w:rsidRPr="005607A9" w:rsidRDefault="00B13394" w:rsidP="00BC0E4F">
            <w:pPr>
              <w:pStyle w:val="Seznam2"/>
              <w:widowControl/>
              <w:ind w:left="0" w:firstLine="0"/>
              <w:jc w:val="both"/>
              <w:rPr>
                <w:iCs/>
                <w:sz w:val="24"/>
                <w:szCs w:val="24"/>
              </w:rPr>
            </w:pPr>
            <w:r>
              <w:rPr>
                <w:iCs/>
                <w:sz w:val="24"/>
                <w:szCs w:val="24"/>
              </w:rPr>
              <w:t>obnova periodických kaluží v blízkosti hlavní cesty (DP3, 5a)</w:t>
            </w:r>
          </w:p>
        </w:tc>
      </w:tr>
      <w:tr w:rsidR="00B13394" w:rsidRPr="00AC53C2" w14:paraId="247E2C1F" w14:textId="77777777">
        <w:trPr>
          <w:trHeight w:val="173"/>
        </w:trPr>
        <w:tc>
          <w:tcPr>
            <w:tcW w:w="3047" w:type="dxa"/>
            <w:tcBorders>
              <w:left w:val="single" w:sz="18" w:space="0" w:color="auto"/>
            </w:tcBorders>
            <w:shd w:val="clear" w:color="auto" w:fill="C0C0C0"/>
          </w:tcPr>
          <w:p w14:paraId="7453C9E4" w14:textId="77777777" w:rsidR="00B13394" w:rsidRDefault="00B13394" w:rsidP="00BC0E4F">
            <w:pPr>
              <w:pStyle w:val="Seznam2"/>
              <w:widowControl/>
              <w:ind w:left="0" w:firstLine="0"/>
              <w:jc w:val="both"/>
              <w:rPr>
                <w:sz w:val="24"/>
                <w:szCs w:val="24"/>
              </w:rPr>
            </w:pPr>
            <w:r>
              <w:rPr>
                <w:sz w:val="24"/>
                <w:szCs w:val="24"/>
              </w:rPr>
              <w:t>Vhodný interval</w:t>
            </w:r>
          </w:p>
        </w:tc>
        <w:tc>
          <w:tcPr>
            <w:tcW w:w="6163" w:type="dxa"/>
            <w:tcBorders>
              <w:right w:val="single" w:sz="18" w:space="0" w:color="auto"/>
            </w:tcBorders>
            <w:shd w:val="clear" w:color="auto" w:fill="FFFFFF"/>
          </w:tcPr>
          <w:p w14:paraId="4D7534FA" w14:textId="77777777" w:rsidR="00B13394" w:rsidRPr="005607A9" w:rsidRDefault="00B13394" w:rsidP="00BC0E4F">
            <w:pPr>
              <w:pStyle w:val="Seznam2"/>
              <w:widowControl/>
              <w:ind w:left="0" w:firstLine="0"/>
              <w:jc w:val="both"/>
              <w:rPr>
                <w:iCs/>
                <w:sz w:val="24"/>
                <w:szCs w:val="24"/>
              </w:rPr>
            </w:pPr>
            <w:r w:rsidRPr="005607A9">
              <w:rPr>
                <w:iCs/>
                <w:sz w:val="24"/>
                <w:szCs w:val="24"/>
              </w:rPr>
              <w:t xml:space="preserve">1x </w:t>
            </w:r>
            <w:r>
              <w:rPr>
                <w:iCs/>
                <w:sz w:val="24"/>
                <w:szCs w:val="24"/>
              </w:rPr>
              <w:t>za 2 roky</w:t>
            </w:r>
          </w:p>
        </w:tc>
      </w:tr>
      <w:tr w:rsidR="00B13394" w:rsidRPr="00AC53C2" w14:paraId="011793CA" w14:textId="77777777">
        <w:trPr>
          <w:trHeight w:val="173"/>
        </w:trPr>
        <w:tc>
          <w:tcPr>
            <w:tcW w:w="3047" w:type="dxa"/>
            <w:tcBorders>
              <w:left w:val="single" w:sz="18" w:space="0" w:color="auto"/>
            </w:tcBorders>
            <w:shd w:val="clear" w:color="auto" w:fill="C0C0C0"/>
          </w:tcPr>
          <w:p w14:paraId="176F57D0" w14:textId="77777777" w:rsidR="00B13394" w:rsidRDefault="00B13394" w:rsidP="00BC0E4F">
            <w:pPr>
              <w:pStyle w:val="Seznam2"/>
              <w:widowControl/>
              <w:ind w:left="0" w:firstLine="0"/>
              <w:jc w:val="both"/>
              <w:rPr>
                <w:sz w:val="24"/>
                <w:szCs w:val="24"/>
              </w:rPr>
            </w:pPr>
            <w:r>
              <w:rPr>
                <w:sz w:val="24"/>
                <w:szCs w:val="24"/>
              </w:rPr>
              <w:t>Minimální interval</w:t>
            </w:r>
          </w:p>
        </w:tc>
        <w:tc>
          <w:tcPr>
            <w:tcW w:w="6163" w:type="dxa"/>
            <w:tcBorders>
              <w:right w:val="single" w:sz="18" w:space="0" w:color="auto"/>
            </w:tcBorders>
            <w:shd w:val="clear" w:color="auto" w:fill="FFFFFF"/>
          </w:tcPr>
          <w:p w14:paraId="25888308" w14:textId="77777777" w:rsidR="00B13394" w:rsidRPr="005607A9" w:rsidRDefault="00B13394" w:rsidP="00BC0E4F">
            <w:pPr>
              <w:pStyle w:val="Seznam2"/>
              <w:widowControl/>
              <w:ind w:left="0" w:firstLine="0"/>
              <w:jc w:val="both"/>
              <w:rPr>
                <w:iCs/>
                <w:sz w:val="24"/>
                <w:szCs w:val="24"/>
              </w:rPr>
            </w:pPr>
            <w:r w:rsidRPr="005607A9">
              <w:rPr>
                <w:iCs/>
                <w:sz w:val="24"/>
                <w:szCs w:val="24"/>
              </w:rPr>
              <w:t xml:space="preserve">1x </w:t>
            </w:r>
            <w:r>
              <w:rPr>
                <w:iCs/>
                <w:sz w:val="24"/>
                <w:szCs w:val="24"/>
              </w:rPr>
              <w:t>za 4 roky</w:t>
            </w:r>
          </w:p>
        </w:tc>
      </w:tr>
      <w:tr w:rsidR="00B13394" w:rsidRPr="00AC53C2" w14:paraId="7F7EF6A3" w14:textId="77777777">
        <w:trPr>
          <w:trHeight w:val="173"/>
        </w:trPr>
        <w:tc>
          <w:tcPr>
            <w:tcW w:w="3047" w:type="dxa"/>
            <w:tcBorders>
              <w:left w:val="single" w:sz="18" w:space="0" w:color="auto"/>
            </w:tcBorders>
            <w:shd w:val="clear" w:color="auto" w:fill="C0C0C0"/>
          </w:tcPr>
          <w:p w14:paraId="008D639C" w14:textId="77777777" w:rsidR="00B13394" w:rsidRDefault="00B13394" w:rsidP="00BC0E4F">
            <w:pPr>
              <w:pStyle w:val="Seznam2"/>
              <w:widowControl/>
              <w:ind w:left="0" w:firstLine="0"/>
              <w:jc w:val="both"/>
              <w:rPr>
                <w:sz w:val="24"/>
                <w:szCs w:val="24"/>
              </w:rPr>
            </w:pPr>
            <w:r>
              <w:rPr>
                <w:sz w:val="24"/>
                <w:szCs w:val="24"/>
              </w:rPr>
              <w:t xml:space="preserve">Prac. </w:t>
            </w:r>
            <w:proofErr w:type="gramStart"/>
            <w:r>
              <w:rPr>
                <w:sz w:val="24"/>
                <w:szCs w:val="24"/>
              </w:rPr>
              <w:t>nástroj</w:t>
            </w:r>
            <w:proofErr w:type="gramEnd"/>
            <w:r>
              <w:rPr>
                <w:sz w:val="24"/>
                <w:szCs w:val="24"/>
              </w:rPr>
              <w:t xml:space="preserve"> / hosp. zvíře</w:t>
            </w:r>
          </w:p>
        </w:tc>
        <w:tc>
          <w:tcPr>
            <w:tcW w:w="6163" w:type="dxa"/>
            <w:tcBorders>
              <w:right w:val="single" w:sz="18" w:space="0" w:color="auto"/>
            </w:tcBorders>
            <w:shd w:val="clear" w:color="auto" w:fill="FFFFFF"/>
          </w:tcPr>
          <w:p w14:paraId="4B330621" w14:textId="77777777" w:rsidR="00B13394" w:rsidRPr="005607A9" w:rsidRDefault="00B13394" w:rsidP="00BC0E4F">
            <w:pPr>
              <w:pStyle w:val="Seznam2"/>
              <w:widowControl/>
              <w:ind w:left="0" w:firstLine="0"/>
              <w:jc w:val="both"/>
              <w:rPr>
                <w:iCs/>
                <w:sz w:val="24"/>
                <w:szCs w:val="24"/>
              </w:rPr>
            </w:pPr>
            <w:r>
              <w:rPr>
                <w:iCs/>
                <w:sz w:val="24"/>
                <w:szCs w:val="24"/>
              </w:rPr>
              <w:t>lehká mechanizace, vojenská technika, ruční zásahy</w:t>
            </w:r>
          </w:p>
        </w:tc>
      </w:tr>
      <w:tr w:rsidR="00B13394" w:rsidRPr="00AC53C2" w14:paraId="0D1B8482" w14:textId="77777777">
        <w:trPr>
          <w:trHeight w:val="173"/>
        </w:trPr>
        <w:tc>
          <w:tcPr>
            <w:tcW w:w="3047" w:type="dxa"/>
            <w:tcBorders>
              <w:left w:val="single" w:sz="18" w:space="0" w:color="auto"/>
            </w:tcBorders>
            <w:shd w:val="clear" w:color="auto" w:fill="C0C0C0"/>
          </w:tcPr>
          <w:p w14:paraId="44C8CA38" w14:textId="77777777" w:rsidR="00B13394" w:rsidRDefault="00B13394" w:rsidP="00BC0E4F">
            <w:pPr>
              <w:pStyle w:val="Seznam2"/>
              <w:widowControl/>
              <w:ind w:left="0" w:firstLine="0"/>
              <w:jc w:val="both"/>
              <w:rPr>
                <w:sz w:val="24"/>
                <w:szCs w:val="24"/>
              </w:rPr>
            </w:pPr>
            <w:r>
              <w:rPr>
                <w:sz w:val="24"/>
                <w:szCs w:val="24"/>
              </w:rPr>
              <w:t>Kalendář pro management</w:t>
            </w:r>
          </w:p>
        </w:tc>
        <w:tc>
          <w:tcPr>
            <w:tcW w:w="6163" w:type="dxa"/>
            <w:tcBorders>
              <w:right w:val="single" w:sz="18" w:space="0" w:color="auto"/>
            </w:tcBorders>
            <w:shd w:val="clear" w:color="auto" w:fill="FFFFFF"/>
          </w:tcPr>
          <w:p w14:paraId="66029BAF" w14:textId="77777777" w:rsidR="00B13394" w:rsidRPr="005607A9" w:rsidRDefault="00B13394" w:rsidP="00BC0E4F">
            <w:pPr>
              <w:pStyle w:val="Seznam2"/>
              <w:widowControl/>
              <w:ind w:left="0" w:firstLine="0"/>
              <w:jc w:val="both"/>
              <w:rPr>
                <w:iCs/>
                <w:sz w:val="24"/>
                <w:szCs w:val="24"/>
              </w:rPr>
            </w:pPr>
            <w:r>
              <w:rPr>
                <w:iCs/>
                <w:sz w:val="24"/>
                <w:szCs w:val="24"/>
              </w:rPr>
              <w:t>září, ř</w:t>
            </w:r>
            <w:r w:rsidRPr="005607A9">
              <w:rPr>
                <w:iCs/>
                <w:sz w:val="24"/>
                <w:szCs w:val="24"/>
              </w:rPr>
              <w:t>íjen</w:t>
            </w:r>
            <w:r>
              <w:rPr>
                <w:iCs/>
                <w:sz w:val="24"/>
                <w:szCs w:val="24"/>
              </w:rPr>
              <w:t>, březen,</w:t>
            </w:r>
            <w:r w:rsidRPr="005607A9">
              <w:rPr>
                <w:iCs/>
                <w:sz w:val="24"/>
                <w:szCs w:val="24"/>
              </w:rPr>
              <w:t xml:space="preserve"> </w:t>
            </w:r>
            <w:r>
              <w:rPr>
                <w:iCs/>
                <w:sz w:val="24"/>
                <w:szCs w:val="24"/>
              </w:rPr>
              <w:t xml:space="preserve">duben </w:t>
            </w:r>
          </w:p>
        </w:tc>
      </w:tr>
      <w:tr w:rsidR="00B13394" w:rsidRPr="00AC53C2" w14:paraId="6E9983ED" w14:textId="77777777">
        <w:trPr>
          <w:trHeight w:val="173"/>
        </w:trPr>
        <w:tc>
          <w:tcPr>
            <w:tcW w:w="3047" w:type="dxa"/>
            <w:tcBorders>
              <w:left w:val="single" w:sz="18" w:space="0" w:color="auto"/>
              <w:bottom w:val="single" w:sz="18" w:space="0" w:color="auto"/>
            </w:tcBorders>
            <w:shd w:val="clear" w:color="auto" w:fill="C0C0C0"/>
          </w:tcPr>
          <w:p w14:paraId="73B73355" w14:textId="77777777" w:rsidR="00B13394" w:rsidRDefault="00B13394" w:rsidP="00BC0E4F">
            <w:pPr>
              <w:pStyle w:val="Seznam2"/>
              <w:widowControl/>
              <w:ind w:left="0" w:firstLine="0"/>
              <w:jc w:val="both"/>
              <w:rPr>
                <w:sz w:val="24"/>
                <w:szCs w:val="24"/>
              </w:rPr>
            </w:pPr>
            <w:r>
              <w:rPr>
                <w:sz w:val="24"/>
                <w:szCs w:val="24"/>
              </w:rPr>
              <w:t>Upřesňující podmínky</w:t>
            </w:r>
          </w:p>
        </w:tc>
        <w:tc>
          <w:tcPr>
            <w:tcW w:w="6163" w:type="dxa"/>
            <w:tcBorders>
              <w:bottom w:val="single" w:sz="18" w:space="0" w:color="auto"/>
              <w:right w:val="single" w:sz="18" w:space="0" w:color="auto"/>
            </w:tcBorders>
            <w:shd w:val="clear" w:color="auto" w:fill="FFFFFF"/>
          </w:tcPr>
          <w:p w14:paraId="5639485A" w14:textId="77777777" w:rsidR="00B13394" w:rsidRPr="005607A9" w:rsidRDefault="00B13394" w:rsidP="00BC0E4F">
            <w:pPr>
              <w:pStyle w:val="Seznam2"/>
              <w:widowControl/>
              <w:ind w:left="0" w:firstLine="0"/>
              <w:jc w:val="both"/>
              <w:rPr>
                <w:iCs/>
                <w:sz w:val="24"/>
                <w:szCs w:val="24"/>
              </w:rPr>
            </w:pPr>
            <w:r>
              <w:rPr>
                <w:iCs/>
                <w:sz w:val="24"/>
                <w:szCs w:val="24"/>
              </w:rPr>
              <w:t>periodické kaluže na slínovcovém podloží jsou nezbytné pro přežívání populací žábronožek a listonohů</w:t>
            </w:r>
          </w:p>
        </w:tc>
      </w:tr>
      <w:tr w:rsidR="00F83B4B" w14:paraId="631E5FC7" w14:textId="77777777" w:rsidTr="00F83B4B">
        <w:trPr>
          <w:trHeight w:val="173"/>
        </w:trPr>
        <w:tc>
          <w:tcPr>
            <w:tcW w:w="3047" w:type="dxa"/>
            <w:tcBorders>
              <w:top w:val="single" w:sz="18" w:space="0" w:color="auto"/>
              <w:left w:val="single" w:sz="18" w:space="0" w:color="auto"/>
            </w:tcBorders>
            <w:shd w:val="clear" w:color="auto" w:fill="C0C0C0"/>
          </w:tcPr>
          <w:p w14:paraId="2A633ABD" w14:textId="77777777" w:rsidR="00F83B4B" w:rsidRDefault="00F83B4B" w:rsidP="00F83B4B">
            <w:pPr>
              <w:pStyle w:val="Seznam2"/>
              <w:widowControl/>
              <w:ind w:left="0" w:firstLine="0"/>
              <w:jc w:val="both"/>
              <w:rPr>
                <w:sz w:val="24"/>
                <w:szCs w:val="24"/>
              </w:rPr>
            </w:pPr>
            <w:r>
              <w:rPr>
                <w:sz w:val="24"/>
                <w:szCs w:val="24"/>
              </w:rPr>
              <w:t>Ekosystém</w:t>
            </w:r>
          </w:p>
        </w:tc>
        <w:tc>
          <w:tcPr>
            <w:tcW w:w="6163" w:type="dxa"/>
            <w:tcBorders>
              <w:top w:val="single" w:sz="18" w:space="0" w:color="auto"/>
              <w:right w:val="single" w:sz="18" w:space="0" w:color="auto"/>
            </w:tcBorders>
            <w:shd w:val="clear" w:color="auto" w:fill="FFFFFF"/>
          </w:tcPr>
          <w:p w14:paraId="3BD12FAA" w14:textId="315B1CED" w:rsidR="00F83B4B" w:rsidRDefault="00F83B4B" w:rsidP="00F83B4B">
            <w:pPr>
              <w:pStyle w:val="Seznam2"/>
              <w:widowControl/>
              <w:ind w:left="0" w:firstLine="0"/>
              <w:jc w:val="both"/>
              <w:rPr>
                <w:i/>
                <w:iCs/>
                <w:sz w:val="24"/>
                <w:szCs w:val="24"/>
              </w:rPr>
            </w:pPr>
            <w:r>
              <w:rPr>
                <w:bCs/>
                <w:snapToGrid w:val="0"/>
              </w:rPr>
              <w:t xml:space="preserve">Jednoletá vegetace píščin svazu </w:t>
            </w:r>
            <w:r>
              <w:rPr>
                <w:bCs/>
                <w:i/>
                <w:snapToGrid w:val="0"/>
              </w:rPr>
              <w:t>Thero-Airon</w:t>
            </w:r>
            <w:r>
              <w:rPr>
                <w:bCs/>
                <w:snapToGrid w:val="0"/>
              </w:rPr>
              <w:t xml:space="preserve"> </w:t>
            </w:r>
            <w:r>
              <w:t>(T5.1)</w:t>
            </w:r>
          </w:p>
        </w:tc>
      </w:tr>
      <w:tr w:rsidR="00F83B4B" w:rsidRPr="005607A9" w14:paraId="15E74224" w14:textId="77777777" w:rsidTr="00F83B4B">
        <w:trPr>
          <w:trHeight w:val="173"/>
        </w:trPr>
        <w:tc>
          <w:tcPr>
            <w:tcW w:w="3047" w:type="dxa"/>
            <w:tcBorders>
              <w:left w:val="single" w:sz="18" w:space="0" w:color="auto"/>
            </w:tcBorders>
            <w:shd w:val="clear" w:color="auto" w:fill="C0C0C0"/>
          </w:tcPr>
          <w:p w14:paraId="1F4D3906" w14:textId="77777777" w:rsidR="00F83B4B" w:rsidRDefault="00F83B4B" w:rsidP="00F83B4B">
            <w:pPr>
              <w:pStyle w:val="Seznam2"/>
              <w:widowControl/>
              <w:ind w:left="0" w:firstLine="0"/>
              <w:jc w:val="both"/>
              <w:rPr>
                <w:sz w:val="24"/>
                <w:szCs w:val="24"/>
              </w:rPr>
            </w:pPr>
            <w:r>
              <w:rPr>
                <w:sz w:val="24"/>
                <w:szCs w:val="24"/>
              </w:rPr>
              <w:t>Typ managementu</w:t>
            </w:r>
          </w:p>
        </w:tc>
        <w:tc>
          <w:tcPr>
            <w:tcW w:w="6163" w:type="dxa"/>
            <w:tcBorders>
              <w:right w:val="single" w:sz="18" w:space="0" w:color="auto"/>
            </w:tcBorders>
            <w:shd w:val="clear" w:color="auto" w:fill="FFFFFF"/>
          </w:tcPr>
          <w:p w14:paraId="70916BF3" w14:textId="77777777" w:rsidR="00F83B4B" w:rsidRPr="005607A9" w:rsidRDefault="00F83B4B" w:rsidP="00F83B4B">
            <w:pPr>
              <w:pStyle w:val="Seznam2"/>
              <w:widowControl/>
              <w:ind w:left="0" w:firstLine="0"/>
              <w:jc w:val="both"/>
              <w:rPr>
                <w:iCs/>
                <w:sz w:val="24"/>
                <w:szCs w:val="24"/>
              </w:rPr>
            </w:pPr>
            <w:r>
              <w:rPr>
                <w:iCs/>
                <w:sz w:val="24"/>
                <w:szCs w:val="24"/>
              </w:rPr>
              <w:t>vypalování písčin</w:t>
            </w:r>
          </w:p>
        </w:tc>
      </w:tr>
      <w:tr w:rsidR="00F83B4B" w:rsidRPr="005607A9" w14:paraId="748A7905" w14:textId="77777777" w:rsidTr="00F83B4B">
        <w:trPr>
          <w:trHeight w:val="173"/>
        </w:trPr>
        <w:tc>
          <w:tcPr>
            <w:tcW w:w="3047" w:type="dxa"/>
            <w:tcBorders>
              <w:left w:val="single" w:sz="18" w:space="0" w:color="auto"/>
            </w:tcBorders>
            <w:shd w:val="clear" w:color="auto" w:fill="C0C0C0"/>
          </w:tcPr>
          <w:p w14:paraId="63E1121A" w14:textId="77777777" w:rsidR="00F83B4B" w:rsidRDefault="00F83B4B" w:rsidP="00F83B4B">
            <w:pPr>
              <w:pStyle w:val="Seznam2"/>
              <w:widowControl/>
              <w:ind w:left="0" w:firstLine="0"/>
              <w:jc w:val="both"/>
              <w:rPr>
                <w:sz w:val="24"/>
                <w:szCs w:val="24"/>
              </w:rPr>
            </w:pPr>
            <w:r>
              <w:rPr>
                <w:sz w:val="24"/>
                <w:szCs w:val="24"/>
              </w:rPr>
              <w:t>Vhodný interval</w:t>
            </w:r>
          </w:p>
        </w:tc>
        <w:tc>
          <w:tcPr>
            <w:tcW w:w="6163" w:type="dxa"/>
            <w:tcBorders>
              <w:right w:val="single" w:sz="18" w:space="0" w:color="auto"/>
            </w:tcBorders>
            <w:shd w:val="clear" w:color="auto" w:fill="FFFFFF"/>
          </w:tcPr>
          <w:p w14:paraId="4C806409" w14:textId="77777777" w:rsidR="00F83B4B" w:rsidRPr="005607A9" w:rsidRDefault="00F83B4B" w:rsidP="00F83B4B">
            <w:pPr>
              <w:pStyle w:val="Seznam2"/>
              <w:widowControl/>
              <w:ind w:left="0" w:firstLine="0"/>
              <w:jc w:val="both"/>
              <w:rPr>
                <w:iCs/>
                <w:sz w:val="24"/>
                <w:szCs w:val="24"/>
              </w:rPr>
            </w:pPr>
            <w:r w:rsidRPr="005607A9">
              <w:rPr>
                <w:iCs/>
                <w:sz w:val="24"/>
                <w:szCs w:val="24"/>
              </w:rPr>
              <w:t xml:space="preserve">1x </w:t>
            </w:r>
            <w:r>
              <w:rPr>
                <w:iCs/>
                <w:sz w:val="24"/>
                <w:szCs w:val="24"/>
              </w:rPr>
              <w:t>5 let</w:t>
            </w:r>
          </w:p>
        </w:tc>
      </w:tr>
      <w:tr w:rsidR="00F83B4B" w:rsidRPr="005607A9" w14:paraId="167E98D9" w14:textId="77777777" w:rsidTr="00F83B4B">
        <w:trPr>
          <w:trHeight w:val="173"/>
        </w:trPr>
        <w:tc>
          <w:tcPr>
            <w:tcW w:w="3047" w:type="dxa"/>
            <w:tcBorders>
              <w:left w:val="single" w:sz="18" w:space="0" w:color="auto"/>
            </w:tcBorders>
            <w:shd w:val="clear" w:color="auto" w:fill="C0C0C0"/>
          </w:tcPr>
          <w:p w14:paraId="7F51A727" w14:textId="77777777" w:rsidR="00F83B4B" w:rsidRDefault="00F83B4B" w:rsidP="00F83B4B">
            <w:pPr>
              <w:pStyle w:val="Seznam2"/>
              <w:widowControl/>
              <w:ind w:left="0" w:firstLine="0"/>
              <w:jc w:val="both"/>
              <w:rPr>
                <w:sz w:val="24"/>
                <w:szCs w:val="24"/>
              </w:rPr>
            </w:pPr>
            <w:r>
              <w:rPr>
                <w:sz w:val="24"/>
                <w:szCs w:val="24"/>
              </w:rPr>
              <w:t>Minimální interval</w:t>
            </w:r>
          </w:p>
        </w:tc>
        <w:tc>
          <w:tcPr>
            <w:tcW w:w="6163" w:type="dxa"/>
            <w:tcBorders>
              <w:right w:val="single" w:sz="18" w:space="0" w:color="auto"/>
            </w:tcBorders>
            <w:shd w:val="clear" w:color="auto" w:fill="FFFFFF"/>
          </w:tcPr>
          <w:p w14:paraId="7A868A8F" w14:textId="77777777" w:rsidR="00F83B4B" w:rsidRPr="005607A9" w:rsidRDefault="00F83B4B" w:rsidP="00F83B4B">
            <w:pPr>
              <w:pStyle w:val="Seznam2"/>
              <w:widowControl/>
              <w:ind w:left="0" w:firstLine="0"/>
              <w:jc w:val="both"/>
              <w:rPr>
                <w:iCs/>
                <w:sz w:val="24"/>
                <w:szCs w:val="24"/>
              </w:rPr>
            </w:pPr>
            <w:r w:rsidRPr="005607A9">
              <w:rPr>
                <w:iCs/>
                <w:sz w:val="24"/>
                <w:szCs w:val="24"/>
              </w:rPr>
              <w:t xml:space="preserve">1x </w:t>
            </w:r>
            <w:r>
              <w:rPr>
                <w:iCs/>
                <w:sz w:val="24"/>
                <w:szCs w:val="24"/>
              </w:rPr>
              <w:t>za 10 let</w:t>
            </w:r>
          </w:p>
        </w:tc>
      </w:tr>
      <w:tr w:rsidR="00F83B4B" w:rsidRPr="005607A9" w14:paraId="384445C6" w14:textId="77777777" w:rsidTr="00F83B4B">
        <w:trPr>
          <w:trHeight w:val="173"/>
        </w:trPr>
        <w:tc>
          <w:tcPr>
            <w:tcW w:w="3047" w:type="dxa"/>
            <w:tcBorders>
              <w:left w:val="single" w:sz="18" w:space="0" w:color="auto"/>
            </w:tcBorders>
            <w:shd w:val="clear" w:color="auto" w:fill="C0C0C0"/>
          </w:tcPr>
          <w:p w14:paraId="11BA6AEB" w14:textId="77777777" w:rsidR="00F83B4B" w:rsidRDefault="00F83B4B" w:rsidP="00F83B4B">
            <w:pPr>
              <w:pStyle w:val="Seznam2"/>
              <w:widowControl/>
              <w:ind w:left="0" w:firstLine="0"/>
              <w:jc w:val="both"/>
              <w:rPr>
                <w:sz w:val="24"/>
                <w:szCs w:val="24"/>
              </w:rPr>
            </w:pPr>
            <w:r>
              <w:rPr>
                <w:sz w:val="24"/>
                <w:szCs w:val="24"/>
              </w:rPr>
              <w:t xml:space="preserve">Prac. </w:t>
            </w:r>
            <w:proofErr w:type="gramStart"/>
            <w:r>
              <w:rPr>
                <w:sz w:val="24"/>
                <w:szCs w:val="24"/>
              </w:rPr>
              <w:t>nástroj</w:t>
            </w:r>
            <w:proofErr w:type="gramEnd"/>
            <w:r>
              <w:rPr>
                <w:sz w:val="24"/>
                <w:szCs w:val="24"/>
              </w:rPr>
              <w:t xml:space="preserve"> / hosp. zvíře</w:t>
            </w:r>
          </w:p>
        </w:tc>
        <w:tc>
          <w:tcPr>
            <w:tcW w:w="6163" w:type="dxa"/>
            <w:tcBorders>
              <w:right w:val="single" w:sz="18" w:space="0" w:color="auto"/>
            </w:tcBorders>
            <w:shd w:val="clear" w:color="auto" w:fill="FFFFFF"/>
          </w:tcPr>
          <w:p w14:paraId="37A461AF" w14:textId="77777777" w:rsidR="00F83B4B" w:rsidRPr="005607A9" w:rsidRDefault="00F83B4B" w:rsidP="00F83B4B">
            <w:pPr>
              <w:pStyle w:val="Seznam2"/>
              <w:widowControl/>
              <w:ind w:left="0" w:firstLine="0"/>
              <w:jc w:val="both"/>
              <w:rPr>
                <w:iCs/>
                <w:sz w:val="24"/>
                <w:szCs w:val="24"/>
              </w:rPr>
            </w:pPr>
            <w:r>
              <w:rPr>
                <w:iCs/>
                <w:sz w:val="24"/>
                <w:szCs w:val="24"/>
              </w:rPr>
              <w:t>kontrolovaný oheň</w:t>
            </w:r>
          </w:p>
        </w:tc>
      </w:tr>
      <w:tr w:rsidR="00F83B4B" w:rsidRPr="005607A9" w14:paraId="395F20E1" w14:textId="77777777" w:rsidTr="00F83B4B">
        <w:trPr>
          <w:trHeight w:val="173"/>
        </w:trPr>
        <w:tc>
          <w:tcPr>
            <w:tcW w:w="3047" w:type="dxa"/>
            <w:tcBorders>
              <w:left w:val="single" w:sz="18" w:space="0" w:color="auto"/>
            </w:tcBorders>
            <w:shd w:val="clear" w:color="auto" w:fill="C0C0C0"/>
          </w:tcPr>
          <w:p w14:paraId="2E35968C" w14:textId="77777777" w:rsidR="00F83B4B" w:rsidRDefault="00F83B4B" w:rsidP="00F83B4B">
            <w:pPr>
              <w:pStyle w:val="Seznam2"/>
              <w:widowControl/>
              <w:ind w:left="0" w:firstLine="0"/>
              <w:jc w:val="both"/>
              <w:rPr>
                <w:sz w:val="24"/>
                <w:szCs w:val="24"/>
              </w:rPr>
            </w:pPr>
            <w:r>
              <w:rPr>
                <w:sz w:val="24"/>
                <w:szCs w:val="24"/>
              </w:rPr>
              <w:t>Kalendář pro management</w:t>
            </w:r>
          </w:p>
        </w:tc>
        <w:tc>
          <w:tcPr>
            <w:tcW w:w="6163" w:type="dxa"/>
            <w:tcBorders>
              <w:right w:val="single" w:sz="18" w:space="0" w:color="auto"/>
            </w:tcBorders>
            <w:shd w:val="clear" w:color="auto" w:fill="FFFFFF"/>
          </w:tcPr>
          <w:p w14:paraId="58DD35A0" w14:textId="77777777" w:rsidR="00F83B4B" w:rsidRPr="005607A9" w:rsidRDefault="00F83B4B" w:rsidP="00F83B4B">
            <w:pPr>
              <w:pStyle w:val="Seznam2"/>
              <w:widowControl/>
              <w:ind w:left="0" w:firstLine="0"/>
              <w:jc w:val="both"/>
              <w:rPr>
                <w:iCs/>
                <w:sz w:val="24"/>
                <w:szCs w:val="24"/>
              </w:rPr>
            </w:pPr>
            <w:proofErr w:type="gramStart"/>
            <w:r>
              <w:rPr>
                <w:iCs/>
                <w:sz w:val="24"/>
                <w:szCs w:val="24"/>
              </w:rPr>
              <w:t>listopad</w:t>
            </w:r>
            <w:proofErr w:type="gramEnd"/>
            <w:r w:rsidRPr="005607A9">
              <w:rPr>
                <w:iCs/>
                <w:sz w:val="24"/>
                <w:szCs w:val="24"/>
              </w:rPr>
              <w:t>–</w:t>
            </w:r>
            <w:proofErr w:type="gramStart"/>
            <w:r>
              <w:rPr>
                <w:iCs/>
                <w:sz w:val="24"/>
                <w:szCs w:val="24"/>
              </w:rPr>
              <w:t>březen</w:t>
            </w:r>
            <w:proofErr w:type="gramEnd"/>
            <w:r w:rsidRPr="005607A9">
              <w:rPr>
                <w:iCs/>
                <w:sz w:val="24"/>
                <w:szCs w:val="24"/>
              </w:rPr>
              <w:t xml:space="preserve"> (období vegetačního klidu)</w:t>
            </w:r>
          </w:p>
        </w:tc>
      </w:tr>
      <w:tr w:rsidR="00F83B4B" w:rsidRPr="005607A9" w14:paraId="25646CAB" w14:textId="77777777" w:rsidTr="00F83B4B">
        <w:trPr>
          <w:trHeight w:val="173"/>
        </w:trPr>
        <w:tc>
          <w:tcPr>
            <w:tcW w:w="3047" w:type="dxa"/>
            <w:tcBorders>
              <w:left w:val="single" w:sz="18" w:space="0" w:color="auto"/>
              <w:bottom w:val="single" w:sz="18" w:space="0" w:color="auto"/>
            </w:tcBorders>
            <w:shd w:val="clear" w:color="auto" w:fill="C0C0C0"/>
          </w:tcPr>
          <w:p w14:paraId="117D24D8" w14:textId="77777777" w:rsidR="00F83B4B" w:rsidRDefault="00F83B4B" w:rsidP="00F83B4B">
            <w:pPr>
              <w:pStyle w:val="Seznam2"/>
              <w:widowControl/>
              <w:ind w:left="0" w:firstLine="0"/>
              <w:jc w:val="both"/>
              <w:rPr>
                <w:sz w:val="24"/>
                <w:szCs w:val="24"/>
              </w:rPr>
            </w:pPr>
            <w:r>
              <w:rPr>
                <w:sz w:val="24"/>
                <w:szCs w:val="24"/>
              </w:rPr>
              <w:t>Upřesňující podmínky</w:t>
            </w:r>
          </w:p>
        </w:tc>
        <w:tc>
          <w:tcPr>
            <w:tcW w:w="6163" w:type="dxa"/>
            <w:tcBorders>
              <w:bottom w:val="single" w:sz="18" w:space="0" w:color="auto"/>
              <w:right w:val="single" w:sz="18" w:space="0" w:color="auto"/>
            </w:tcBorders>
            <w:shd w:val="clear" w:color="auto" w:fill="FFFFFF"/>
          </w:tcPr>
          <w:p w14:paraId="08FB226D" w14:textId="43ED39CF" w:rsidR="00F83B4B" w:rsidRPr="00591BEB" w:rsidRDefault="00F83B4B" w:rsidP="00F83B4B">
            <w:pPr>
              <w:pStyle w:val="Seznam2"/>
              <w:widowControl/>
              <w:ind w:left="0" w:firstLine="0"/>
              <w:jc w:val="both"/>
              <w:rPr>
                <w:iCs/>
                <w:sz w:val="22"/>
                <w:szCs w:val="22"/>
              </w:rPr>
            </w:pPr>
            <w:r w:rsidRPr="00591BEB">
              <w:rPr>
                <w:iCs/>
                <w:sz w:val="22"/>
                <w:szCs w:val="22"/>
              </w:rPr>
              <w:t>oheň by měl sloužit k odstranění nežádoucí nadzemní biomasy, odstranění surového humusu, schopnosti klíčení semen v mineralizovaném substrátu</w:t>
            </w:r>
          </w:p>
        </w:tc>
      </w:tr>
      <w:tr w:rsidR="00B13394" w:rsidRPr="00AC53C2" w14:paraId="0E6F0A9F" w14:textId="77777777">
        <w:trPr>
          <w:trHeight w:val="173"/>
        </w:trPr>
        <w:tc>
          <w:tcPr>
            <w:tcW w:w="3047" w:type="dxa"/>
            <w:tcBorders>
              <w:top w:val="single" w:sz="18" w:space="0" w:color="auto"/>
              <w:left w:val="single" w:sz="18" w:space="0" w:color="auto"/>
            </w:tcBorders>
            <w:shd w:val="clear" w:color="auto" w:fill="C0C0C0"/>
          </w:tcPr>
          <w:p w14:paraId="12671622" w14:textId="77777777" w:rsidR="00B13394" w:rsidRDefault="00B13394" w:rsidP="00BC0E4F">
            <w:pPr>
              <w:pStyle w:val="Seznam2"/>
              <w:widowControl/>
              <w:ind w:left="0" w:firstLine="0"/>
              <w:jc w:val="both"/>
              <w:rPr>
                <w:sz w:val="24"/>
                <w:szCs w:val="24"/>
              </w:rPr>
            </w:pPr>
            <w:r>
              <w:rPr>
                <w:sz w:val="24"/>
                <w:szCs w:val="24"/>
              </w:rPr>
              <w:t>Ekosystém</w:t>
            </w:r>
          </w:p>
        </w:tc>
        <w:tc>
          <w:tcPr>
            <w:tcW w:w="6163" w:type="dxa"/>
            <w:tcBorders>
              <w:top w:val="single" w:sz="18" w:space="0" w:color="auto"/>
              <w:right w:val="single" w:sz="18" w:space="0" w:color="auto"/>
            </w:tcBorders>
            <w:shd w:val="clear" w:color="auto" w:fill="FFFFFF"/>
          </w:tcPr>
          <w:p w14:paraId="17C8D3B8" w14:textId="77777777" w:rsidR="00B13394" w:rsidRPr="009E1107" w:rsidRDefault="00B13394" w:rsidP="00BC0E4F">
            <w:pPr>
              <w:rPr>
                <w:sz w:val="24"/>
                <w:szCs w:val="24"/>
              </w:rPr>
            </w:pPr>
            <w:r>
              <w:rPr>
                <w:bCs/>
                <w:snapToGrid w:val="0"/>
              </w:rPr>
              <w:t xml:space="preserve">Jednoletá vegetace vlhkých písků svazu </w:t>
            </w:r>
            <w:r>
              <w:rPr>
                <w:bCs/>
                <w:i/>
                <w:snapToGrid w:val="0"/>
              </w:rPr>
              <w:t>Nanocyperion flavescentis</w:t>
            </w:r>
            <w:r>
              <w:rPr>
                <w:bCs/>
                <w:snapToGrid w:val="0"/>
              </w:rPr>
              <w:t xml:space="preserve"> (</w:t>
            </w:r>
            <w:proofErr w:type="gramStart"/>
            <w:r>
              <w:rPr>
                <w:bCs/>
                <w:snapToGrid w:val="0"/>
              </w:rPr>
              <w:t>M2.2)</w:t>
            </w:r>
            <w:proofErr w:type="gramEnd"/>
          </w:p>
        </w:tc>
      </w:tr>
      <w:tr w:rsidR="00B13394" w:rsidRPr="00AC53C2" w14:paraId="43E46D7C" w14:textId="77777777">
        <w:trPr>
          <w:trHeight w:val="173"/>
        </w:trPr>
        <w:tc>
          <w:tcPr>
            <w:tcW w:w="3047" w:type="dxa"/>
            <w:tcBorders>
              <w:left w:val="single" w:sz="18" w:space="0" w:color="auto"/>
            </w:tcBorders>
            <w:shd w:val="clear" w:color="auto" w:fill="C0C0C0"/>
          </w:tcPr>
          <w:p w14:paraId="54F721E5" w14:textId="77777777" w:rsidR="00B13394" w:rsidRDefault="00B13394" w:rsidP="00BC0E4F">
            <w:pPr>
              <w:pStyle w:val="Seznam2"/>
              <w:widowControl/>
              <w:ind w:left="0" w:firstLine="0"/>
              <w:jc w:val="both"/>
              <w:rPr>
                <w:sz w:val="24"/>
                <w:szCs w:val="24"/>
              </w:rPr>
            </w:pPr>
            <w:r>
              <w:rPr>
                <w:sz w:val="24"/>
                <w:szCs w:val="24"/>
              </w:rPr>
              <w:t>Typ managementu</w:t>
            </w:r>
          </w:p>
        </w:tc>
        <w:tc>
          <w:tcPr>
            <w:tcW w:w="6163" w:type="dxa"/>
            <w:tcBorders>
              <w:right w:val="single" w:sz="18" w:space="0" w:color="auto"/>
            </w:tcBorders>
            <w:shd w:val="clear" w:color="auto" w:fill="FFFFFF"/>
          </w:tcPr>
          <w:p w14:paraId="27DC2782" w14:textId="0BEAB4F4" w:rsidR="00B13394" w:rsidRPr="005607A9" w:rsidRDefault="00B13394" w:rsidP="00231D62">
            <w:pPr>
              <w:pStyle w:val="Seznam2"/>
              <w:widowControl/>
              <w:ind w:left="0" w:firstLine="0"/>
              <w:jc w:val="both"/>
              <w:rPr>
                <w:iCs/>
                <w:sz w:val="24"/>
                <w:szCs w:val="24"/>
              </w:rPr>
            </w:pPr>
            <w:r>
              <w:rPr>
                <w:iCs/>
                <w:sz w:val="24"/>
                <w:szCs w:val="24"/>
              </w:rPr>
              <w:t xml:space="preserve">obnova tůní na podporu vlhkomilné vegetace vázané na chudý písčitý substrát (DP 2, </w:t>
            </w:r>
            <w:r w:rsidR="00231D62">
              <w:rPr>
                <w:iCs/>
                <w:sz w:val="24"/>
                <w:szCs w:val="24"/>
              </w:rPr>
              <w:t>8</w:t>
            </w:r>
            <w:r>
              <w:rPr>
                <w:iCs/>
                <w:sz w:val="24"/>
                <w:szCs w:val="24"/>
              </w:rPr>
              <w:t>)</w:t>
            </w:r>
          </w:p>
        </w:tc>
      </w:tr>
      <w:tr w:rsidR="00B13394" w:rsidRPr="00AC53C2" w14:paraId="55C651A5" w14:textId="77777777">
        <w:trPr>
          <w:trHeight w:val="173"/>
        </w:trPr>
        <w:tc>
          <w:tcPr>
            <w:tcW w:w="3047" w:type="dxa"/>
            <w:tcBorders>
              <w:left w:val="single" w:sz="18" w:space="0" w:color="auto"/>
            </w:tcBorders>
            <w:shd w:val="clear" w:color="auto" w:fill="C0C0C0"/>
          </w:tcPr>
          <w:p w14:paraId="2D48FDEC" w14:textId="77777777" w:rsidR="00B13394" w:rsidRDefault="00B13394" w:rsidP="00BC0E4F">
            <w:pPr>
              <w:pStyle w:val="Seznam2"/>
              <w:widowControl/>
              <w:ind w:left="0" w:firstLine="0"/>
              <w:jc w:val="both"/>
              <w:rPr>
                <w:sz w:val="24"/>
                <w:szCs w:val="24"/>
              </w:rPr>
            </w:pPr>
            <w:r>
              <w:rPr>
                <w:sz w:val="24"/>
                <w:szCs w:val="24"/>
              </w:rPr>
              <w:t>Vhodný interval</w:t>
            </w:r>
          </w:p>
        </w:tc>
        <w:tc>
          <w:tcPr>
            <w:tcW w:w="6163" w:type="dxa"/>
            <w:tcBorders>
              <w:right w:val="single" w:sz="18" w:space="0" w:color="auto"/>
            </w:tcBorders>
            <w:shd w:val="clear" w:color="auto" w:fill="FFFFFF"/>
          </w:tcPr>
          <w:p w14:paraId="64421256" w14:textId="77777777" w:rsidR="00B13394" w:rsidRPr="005607A9" w:rsidRDefault="00B13394" w:rsidP="00BC0E4F">
            <w:pPr>
              <w:pStyle w:val="Seznam2"/>
              <w:widowControl/>
              <w:ind w:left="0" w:firstLine="0"/>
              <w:jc w:val="both"/>
              <w:rPr>
                <w:iCs/>
                <w:sz w:val="24"/>
                <w:szCs w:val="24"/>
              </w:rPr>
            </w:pPr>
            <w:r>
              <w:rPr>
                <w:iCs/>
                <w:sz w:val="24"/>
                <w:szCs w:val="24"/>
              </w:rPr>
              <w:t>2</w:t>
            </w:r>
            <w:r w:rsidRPr="005607A9">
              <w:rPr>
                <w:iCs/>
                <w:sz w:val="24"/>
                <w:szCs w:val="24"/>
              </w:rPr>
              <w:t xml:space="preserve">x </w:t>
            </w:r>
            <w:r>
              <w:rPr>
                <w:iCs/>
                <w:sz w:val="24"/>
                <w:szCs w:val="24"/>
              </w:rPr>
              <w:t>za dobu platnosti plánu péče</w:t>
            </w:r>
          </w:p>
        </w:tc>
      </w:tr>
      <w:tr w:rsidR="00B13394" w:rsidRPr="00AC53C2" w14:paraId="4DEC339A" w14:textId="77777777">
        <w:trPr>
          <w:trHeight w:val="173"/>
        </w:trPr>
        <w:tc>
          <w:tcPr>
            <w:tcW w:w="3047" w:type="dxa"/>
            <w:tcBorders>
              <w:left w:val="single" w:sz="18" w:space="0" w:color="auto"/>
            </w:tcBorders>
            <w:shd w:val="clear" w:color="auto" w:fill="C0C0C0"/>
          </w:tcPr>
          <w:p w14:paraId="34371011" w14:textId="77777777" w:rsidR="00B13394" w:rsidRDefault="00B13394" w:rsidP="00BC0E4F">
            <w:pPr>
              <w:pStyle w:val="Seznam2"/>
              <w:widowControl/>
              <w:ind w:left="0" w:firstLine="0"/>
              <w:jc w:val="both"/>
              <w:rPr>
                <w:sz w:val="24"/>
                <w:szCs w:val="24"/>
              </w:rPr>
            </w:pPr>
            <w:r>
              <w:rPr>
                <w:sz w:val="24"/>
                <w:szCs w:val="24"/>
              </w:rPr>
              <w:t>Minimální interval</w:t>
            </w:r>
          </w:p>
        </w:tc>
        <w:tc>
          <w:tcPr>
            <w:tcW w:w="6163" w:type="dxa"/>
            <w:tcBorders>
              <w:right w:val="single" w:sz="18" w:space="0" w:color="auto"/>
            </w:tcBorders>
            <w:shd w:val="clear" w:color="auto" w:fill="FFFFFF"/>
          </w:tcPr>
          <w:p w14:paraId="3F702FF2" w14:textId="77777777" w:rsidR="00B13394" w:rsidRPr="005607A9" w:rsidRDefault="00B13394" w:rsidP="00BC0E4F">
            <w:pPr>
              <w:pStyle w:val="Seznam2"/>
              <w:widowControl/>
              <w:ind w:left="0" w:firstLine="0"/>
              <w:jc w:val="both"/>
              <w:rPr>
                <w:iCs/>
                <w:sz w:val="24"/>
                <w:szCs w:val="24"/>
              </w:rPr>
            </w:pPr>
            <w:r>
              <w:rPr>
                <w:iCs/>
                <w:sz w:val="24"/>
                <w:szCs w:val="24"/>
              </w:rPr>
              <w:t>1</w:t>
            </w:r>
            <w:r w:rsidRPr="005607A9">
              <w:rPr>
                <w:iCs/>
                <w:sz w:val="24"/>
                <w:szCs w:val="24"/>
              </w:rPr>
              <w:t xml:space="preserve">x </w:t>
            </w:r>
            <w:r>
              <w:rPr>
                <w:iCs/>
                <w:sz w:val="24"/>
                <w:szCs w:val="24"/>
              </w:rPr>
              <w:t>za dobu platnosti plánu péče</w:t>
            </w:r>
          </w:p>
        </w:tc>
      </w:tr>
      <w:tr w:rsidR="00B13394" w:rsidRPr="00AC53C2" w14:paraId="1A47DF27" w14:textId="77777777">
        <w:trPr>
          <w:trHeight w:val="173"/>
        </w:trPr>
        <w:tc>
          <w:tcPr>
            <w:tcW w:w="3047" w:type="dxa"/>
            <w:tcBorders>
              <w:left w:val="single" w:sz="18" w:space="0" w:color="auto"/>
            </w:tcBorders>
            <w:shd w:val="clear" w:color="auto" w:fill="C0C0C0"/>
          </w:tcPr>
          <w:p w14:paraId="798468DE" w14:textId="77777777" w:rsidR="00B13394" w:rsidRDefault="00B13394" w:rsidP="00BC0E4F">
            <w:pPr>
              <w:pStyle w:val="Seznam2"/>
              <w:widowControl/>
              <w:ind w:left="0" w:firstLine="0"/>
              <w:jc w:val="both"/>
              <w:rPr>
                <w:sz w:val="24"/>
                <w:szCs w:val="24"/>
              </w:rPr>
            </w:pPr>
            <w:r>
              <w:rPr>
                <w:sz w:val="24"/>
                <w:szCs w:val="24"/>
              </w:rPr>
              <w:t xml:space="preserve">Prac. </w:t>
            </w:r>
            <w:proofErr w:type="gramStart"/>
            <w:r>
              <w:rPr>
                <w:sz w:val="24"/>
                <w:szCs w:val="24"/>
              </w:rPr>
              <w:t>nástroj</w:t>
            </w:r>
            <w:proofErr w:type="gramEnd"/>
            <w:r>
              <w:rPr>
                <w:sz w:val="24"/>
                <w:szCs w:val="24"/>
              </w:rPr>
              <w:t xml:space="preserve"> / hosp. zvíře</w:t>
            </w:r>
          </w:p>
        </w:tc>
        <w:tc>
          <w:tcPr>
            <w:tcW w:w="6163" w:type="dxa"/>
            <w:tcBorders>
              <w:right w:val="single" w:sz="18" w:space="0" w:color="auto"/>
            </w:tcBorders>
            <w:shd w:val="clear" w:color="auto" w:fill="FFFFFF"/>
          </w:tcPr>
          <w:p w14:paraId="67B80941" w14:textId="77777777" w:rsidR="00B13394" w:rsidRPr="005607A9" w:rsidRDefault="00B13394" w:rsidP="00BC0E4F">
            <w:pPr>
              <w:pStyle w:val="Seznam2"/>
              <w:widowControl/>
              <w:ind w:left="0" w:firstLine="0"/>
              <w:jc w:val="both"/>
              <w:rPr>
                <w:iCs/>
                <w:sz w:val="24"/>
                <w:szCs w:val="24"/>
              </w:rPr>
            </w:pPr>
            <w:r>
              <w:rPr>
                <w:iCs/>
                <w:sz w:val="24"/>
                <w:szCs w:val="24"/>
              </w:rPr>
              <w:t>lehká mechanizace, vojenská technika, ruční zásahy</w:t>
            </w:r>
          </w:p>
        </w:tc>
      </w:tr>
      <w:tr w:rsidR="00B13394" w:rsidRPr="00AC53C2" w14:paraId="1826712B" w14:textId="77777777">
        <w:trPr>
          <w:trHeight w:val="173"/>
        </w:trPr>
        <w:tc>
          <w:tcPr>
            <w:tcW w:w="3047" w:type="dxa"/>
            <w:tcBorders>
              <w:left w:val="single" w:sz="18" w:space="0" w:color="auto"/>
            </w:tcBorders>
            <w:shd w:val="clear" w:color="auto" w:fill="C0C0C0"/>
          </w:tcPr>
          <w:p w14:paraId="52489B28" w14:textId="77777777" w:rsidR="00B13394" w:rsidRDefault="00B13394" w:rsidP="00BC0E4F">
            <w:pPr>
              <w:pStyle w:val="Seznam2"/>
              <w:widowControl/>
              <w:ind w:left="0" w:firstLine="0"/>
              <w:jc w:val="both"/>
              <w:rPr>
                <w:sz w:val="24"/>
                <w:szCs w:val="24"/>
              </w:rPr>
            </w:pPr>
            <w:r>
              <w:rPr>
                <w:sz w:val="24"/>
                <w:szCs w:val="24"/>
              </w:rPr>
              <w:t>Kalendář pro management</w:t>
            </w:r>
          </w:p>
        </w:tc>
        <w:tc>
          <w:tcPr>
            <w:tcW w:w="6163" w:type="dxa"/>
            <w:tcBorders>
              <w:right w:val="single" w:sz="18" w:space="0" w:color="auto"/>
            </w:tcBorders>
            <w:shd w:val="clear" w:color="auto" w:fill="FFFFFF"/>
          </w:tcPr>
          <w:p w14:paraId="46752C04" w14:textId="77777777" w:rsidR="00B13394" w:rsidRPr="005607A9" w:rsidRDefault="00B13394" w:rsidP="00BC0E4F">
            <w:pPr>
              <w:pStyle w:val="Seznam2"/>
              <w:widowControl/>
              <w:ind w:left="0" w:firstLine="0"/>
              <w:jc w:val="both"/>
              <w:rPr>
                <w:iCs/>
                <w:sz w:val="24"/>
                <w:szCs w:val="24"/>
              </w:rPr>
            </w:pPr>
            <w:proofErr w:type="gramStart"/>
            <w:r>
              <w:rPr>
                <w:iCs/>
                <w:sz w:val="24"/>
                <w:szCs w:val="24"/>
              </w:rPr>
              <w:t>ř</w:t>
            </w:r>
            <w:r w:rsidRPr="005607A9">
              <w:rPr>
                <w:iCs/>
                <w:sz w:val="24"/>
                <w:szCs w:val="24"/>
              </w:rPr>
              <w:t>íjen</w:t>
            </w:r>
            <w:proofErr w:type="gramEnd"/>
            <w:r w:rsidRPr="005607A9">
              <w:rPr>
                <w:iCs/>
                <w:sz w:val="24"/>
                <w:szCs w:val="24"/>
              </w:rPr>
              <w:t>–</w:t>
            </w:r>
            <w:proofErr w:type="gramStart"/>
            <w:r>
              <w:rPr>
                <w:iCs/>
                <w:sz w:val="24"/>
                <w:szCs w:val="24"/>
              </w:rPr>
              <w:t>duben</w:t>
            </w:r>
            <w:proofErr w:type="gramEnd"/>
            <w:r>
              <w:rPr>
                <w:iCs/>
                <w:sz w:val="24"/>
                <w:szCs w:val="24"/>
              </w:rPr>
              <w:t xml:space="preserve"> </w:t>
            </w:r>
          </w:p>
        </w:tc>
      </w:tr>
      <w:tr w:rsidR="00B13394" w:rsidRPr="00AC53C2" w14:paraId="6724D522" w14:textId="77777777">
        <w:trPr>
          <w:trHeight w:val="173"/>
        </w:trPr>
        <w:tc>
          <w:tcPr>
            <w:tcW w:w="3047" w:type="dxa"/>
            <w:tcBorders>
              <w:left w:val="single" w:sz="18" w:space="0" w:color="auto"/>
              <w:bottom w:val="single" w:sz="18" w:space="0" w:color="auto"/>
            </w:tcBorders>
            <w:shd w:val="clear" w:color="auto" w:fill="C0C0C0"/>
          </w:tcPr>
          <w:p w14:paraId="15D03EB0" w14:textId="77777777" w:rsidR="00B13394" w:rsidRDefault="00B13394" w:rsidP="00BC0E4F">
            <w:pPr>
              <w:pStyle w:val="Seznam2"/>
              <w:widowControl/>
              <w:ind w:left="0" w:firstLine="0"/>
              <w:jc w:val="both"/>
              <w:rPr>
                <w:sz w:val="24"/>
                <w:szCs w:val="24"/>
              </w:rPr>
            </w:pPr>
            <w:r>
              <w:rPr>
                <w:sz w:val="24"/>
                <w:szCs w:val="24"/>
              </w:rPr>
              <w:t>Upřesňující podmínky</w:t>
            </w:r>
          </w:p>
        </w:tc>
        <w:tc>
          <w:tcPr>
            <w:tcW w:w="6163" w:type="dxa"/>
            <w:tcBorders>
              <w:bottom w:val="single" w:sz="18" w:space="0" w:color="auto"/>
              <w:right w:val="single" w:sz="18" w:space="0" w:color="auto"/>
            </w:tcBorders>
            <w:shd w:val="clear" w:color="auto" w:fill="FFFFFF"/>
          </w:tcPr>
          <w:p w14:paraId="7101A506" w14:textId="68D32CF4" w:rsidR="00B13394" w:rsidRPr="00591BEB" w:rsidRDefault="00B13394" w:rsidP="00217379">
            <w:pPr>
              <w:pStyle w:val="Seznam2"/>
              <w:widowControl/>
              <w:ind w:left="0" w:firstLine="0"/>
              <w:jc w:val="both"/>
              <w:rPr>
                <w:iCs/>
                <w:sz w:val="22"/>
                <w:szCs w:val="22"/>
              </w:rPr>
            </w:pPr>
            <w:r w:rsidRPr="00591BEB">
              <w:rPr>
                <w:iCs/>
                <w:sz w:val="22"/>
                <w:szCs w:val="22"/>
              </w:rPr>
              <w:t>podmínky pro nástup vodních makrofyt schopných přežívat v</w:t>
            </w:r>
            <w:r w:rsidR="00591BEB">
              <w:rPr>
                <w:iCs/>
                <w:sz w:val="22"/>
                <w:szCs w:val="22"/>
              </w:rPr>
              <w:t> </w:t>
            </w:r>
            <w:r w:rsidRPr="00591BEB">
              <w:rPr>
                <w:iCs/>
                <w:sz w:val="22"/>
                <w:szCs w:val="22"/>
              </w:rPr>
              <w:t>terestr</w:t>
            </w:r>
            <w:r w:rsidR="00591BEB">
              <w:rPr>
                <w:iCs/>
                <w:sz w:val="22"/>
                <w:szCs w:val="22"/>
              </w:rPr>
              <w:t>.</w:t>
            </w:r>
            <w:r w:rsidRPr="00591BEB">
              <w:rPr>
                <w:iCs/>
                <w:sz w:val="22"/>
                <w:szCs w:val="22"/>
              </w:rPr>
              <w:t xml:space="preserve"> </w:t>
            </w:r>
            <w:r w:rsidR="00217379">
              <w:rPr>
                <w:iCs/>
                <w:sz w:val="22"/>
                <w:szCs w:val="22"/>
              </w:rPr>
              <w:t>p</w:t>
            </w:r>
            <w:r w:rsidRPr="00591BEB">
              <w:rPr>
                <w:iCs/>
                <w:sz w:val="22"/>
                <w:szCs w:val="22"/>
              </w:rPr>
              <w:t>odmín</w:t>
            </w:r>
            <w:r w:rsidR="00217379">
              <w:rPr>
                <w:iCs/>
                <w:sz w:val="22"/>
                <w:szCs w:val="22"/>
              </w:rPr>
              <w:t>.</w:t>
            </w:r>
            <w:r w:rsidRPr="00591BEB">
              <w:rPr>
                <w:iCs/>
                <w:sz w:val="22"/>
                <w:szCs w:val="22"/>
              </w:rPr>
              <w:t>; na vlhkých obnažených substrátech možnost rozvoje konkurenčně slabé pionýrské vegetace vlhkých písků (potenciál pro výskyt plavuňky zaplavované), na DP 4 je podmínkou vykácení vzrostlých dřevin, odtěžení živinami bohatého substrátu a vyhloubení vodní plochy v písčitém substrátu, příp</w:t>
            </w:r>
            <w:r w:rsidR="00217379">
              <w:rPr>
                <w:iCs/>
                <w:sz w:val="22"/>
                <w:szCs w:val="22"/>
              </w:rPr>
              <w:t>.</w:t>
            </w:r>
            <w:r w:rsidRPr="00591BEB">
              <w:rPr>
                <w:iCs/>
                <w:sz w:val="22"/>
                <w:szCs w:val="22"/>
              </w:rPr>
              <w:t xml:space="preserve"> se slínovc. dnem</w:t>
            </w:r>
          </w:p>
        </w:tc>
      </w:tr>
      <w:tr w:rsidR="00B13394" w:rsidRPr="00AC53C2" w14:paraId="4B450452" w14:textId="77777777">
        <w:trPr>
          <w:trHeight w:val="173"/>
        </w:trPr>
        <w:tc>
          <w:tcPr>
            <w:tcW w:w="3047" w:type="dxa"/>
            <w:tcBorders>
              <w:top w:val="single" w:sz="18" w:space="0" w:color="auto"/>
              <w:left w:val="single" w:sz="18" w:space="0" w:color="auto"/>
            </w:tcBorders>
            <w:shd w:val="clear" w:color="auto" w:fill="C0C0C0"/>
          </w:tcPr>
          <w:p w14:paraId="0B11603B" w14:textId="77777777" w:rsidR="00B13394" w:rsidRDefault="00B13394" w:rsidP="00BC0E4F">
            <w:pPr>
              <w:pStyle w:val="Seznam2"/>
              <w:widowControl/>
              <w:ind w:left="0" w:firstLine="0"/>
              <w:jc w:val="both"/>
              <w:rPr>
                <w:sz w:val="24"/>
                <w:szCs w:val="24"/>
              </w:rPr>
            </w:pPr>
            <w:r>
              <w:rPr>
                <w:sz w:val="24"/>
                <w:szCs w:val="24"/>
              </w:rPr>
              <w:t>Ekosystém</w:t>
            </w:r>
          </w:p>
        </w:tc>
        <w:tc>
          <w:tcPr>
            <w:tcW w:w="6163" w:type="dxa"/>
            <w:tcBorders>
              <w:top w:val="single" w:sz="18" w:space="0" w:color="auto"/>
              <w:right w:val="single" w:sz="18" w:space="0" w:color="auto"/>
            </w:tcBorders>
            <w:shd w:val="clear" w:color="auto" w:fill="FFFFFF"/>
          </w:tcPr>
          <w:p w14:paraId="34A579F9" w14:textId="77777777" w:rsidR="00B13394" w:rsidRPr="009E1107" w:rsidRDefault="00B13394" w:rsidP="00BC0E4F">
            <w:pPr>
              <w:rPr>
                <w:sz w:val="24"/>
                <w:szCs w:val="24"/>
              </w:rPr>
            </w:pPr>
            <w:r>
              <w:rPr>
                <w:bCs/>
                <w:snapToGrid w:val="0"/>
              </w:rPr>
              <w:t xml:space="preserve">Vegetace vytrvalých obojživelných bylin svazu </w:t>
            </w:r>
            <w:r>
              <w:rPr>
                <w:bCs/>
                <w:i/>
                <w:snapToGrid w:val="0"/>
              </w:rPr>
              <w:t>Litorellion uniflorae</w:t>
            </w:r>
            <w:r>
              <w:rPr>
                <w:bCs/>
                <w:snapToGrid w:val="0"/>
              </w:rPr>
              <w:t xml:space="preserve"> (M3)</w:t>
            </w:r>
          </w:p>
        </w:tc>
      </w:tr>
      <w:tr w:rsidR="00B13394" w:rsidRPr="00AC53C2" w14:paraId="074D6F18" w14:textId="77777777">
        <w:trPr>
          <w:trHeight w:val="173"/>
        </w:trPr>
        <w:tc>
          <w:tcPr>
            <w:tcW w:w="3047" w:type="dxa"/>
            <w:tcBorders>
              <w:left w:val="single" w:sz="18" w:space="0" w:color="auto"/>
            </w:tcBorders>
            <w:shd w:val="clear" w:color="auto" w:fill="C0C0C0"/>
          </w:tcPr>
          <w:p w14:paraId="31C3A6D7" w14:textId="77777777" w:rsidR="00B13394" w:rsidRDefault="00B13394" w:rsidP="00BC0E4F">
            <w:pPr>
              <w:pStyle w:val="Seznam2"/>
              <w:widowControl/>
              <w:ind w:left="0" w:firstLine="0"/>
              <w:jc w:val="both"/>
              <w:rPr>
                <w:sz w:val="24"/>
                <w:szCs w:val="24"/>
              </w:rPr>
            </w:pPr>
            <w:r>
              <w:rPr>
                <w:sz w:val="24"/>
                <w:szCs w:val="24"/>
              </w:rPr>
              <w:t>Typ managementu</w:t>
            </w:r>
          </w:p>
        </w:tc>
        <w:tc>
          <w:tcPr>
            <w:tcW w:w="6163" w:type="dxa"/>
            <w:tcBorders>
              <w:right w:val="single" w:sz="18" w:space="0" w:color="auto"/>
            </w:tcBorders>
            <w:shd w:val="clear" w:color="auto" w:fill="FFFFFF"/>
          </w:tcPr>
          <w:p w14:paraId="39E452E8" w14:textId="3BBE671D" w:rsidR="00B13394" w:rsidRPr="005607A9" w:rsidRDefault="00B13394" w:rsidP="00231D62">
            <w:pPr>
              <w:pStyle w:val="Seznam2"/>
              <w:widowControl/>
              <w:ind w:left="0" w:firstLine="0"/>
              <w:jc w:val="both"/>
              <w:rPr>
                <w:iCs/>
                <w:sz w:val="24"/>
                <w:szCs w:val="24"/>
              </w:rPr>
            </w:pPr>
            <w:r>
              <w:rPr>
                <w:iCs/>
                <w:sz w:val="24"/>
                <w:szCs w:val="24"/>
              </w:rPr>
              <w:t>péče o tůně na podporu vlhkomilné vegetace vázané na chudý písčitý substrát</w:t>
            </w:r>
            <w:r w:rsidR="00231D62">
              <w:rPr>
                <w:iCs/>
                <w:sz w:val="24"/>
                <w:szCs w:val="24"/>
              </w:rPr>
              <w:t xml:space="preserve"> a obojživelníky</w:t>
            </w:r>
            <w:r>
              <w:rPr>
                <w:iCs/>
                <w:sz w:val="24"/>
                <w:szCs w:val="24"/>
              </w:rPr>
              <w:t xml:space="preserve"> (DP 2, </w:t>
            </w:r>
            <w:r w:rsidR="00231D62">
              <w:rPr>
                <w:iCs/>
                <w:sz w:val="24"/>
                <w:szCs w:val="24"/>
              </w:rPr>
              <w:t>8</w:t>
            </w:r>
            <w:r>
              <w:rPr>
                <w:iCs/>
                <w:sz w:val="24"/>
                <w:szCs w:val="24"/>
              </w:rPr>
              <w:t>)</w:t>
            </w:r>
          </w:p>
        </w:tc>
      </w:tr>
      <w:tr w:rsidR="00B13394" w:rsidRPr="00AC53C2" w14:paraId="6C4E9F0F" w14:textId="77777777">
        <w:trPr>
          <w:trHeight w:val="173"/>
        </w:trPr>
        <w:tc>
          <w:tcPr>
            <w:tcW w:w="3047" w:type="dxa"/>
            <w:tcBorders>
              <w:left w:val="single" w:sz="18" w:space="0" w:color="auto"/>
            </w:tcBorders>
            <w:shd w:val="clear" w:color="auto" w:fill="C0C0C0"/>
          </w:tcPr>
          <w:p w14:paraId="40AB92E8" w14:textId="77777777" w:rsidR="00B13394" w:rsidRDefault="00B13394" w:rsidP="00BC0E4F">
            <w:pPr>
              <w:pStyle w:val="Seznam2"/>
              <w:widowControl/>
              <w:ind w:left="0" w:firstLine="0"/>
              <w:jc w:val="both"/>
              <w:rPr>
                <w:sz w:val="24"/>
                <w:szCs w:val="24"/>
              </w:rPr>
            </w:pPr>
            <w:r>
              <w:rPr>
                <w:sz w:val="24"/>
                <w:szCs w:val="24"/>
              </w:rPr>
              <w:t>Vhodný interval</w:t>
            </w:r>
          </w:p>
        </w:tc>
        <w:tc>
          <w:tcPr>
            <w:tcW w:w="6163" w:type="dxa"/>
            <w:tcBorders>
              <w:right w:val="single" w:sz="18" w:space="0" w:color="auto"/>
            </w:tcBorders>
            <w:shd w:val="clear" w:color="auto" w:fill="FFFFFF"/>
          </w:tcPr>
          <w:p w14:paraId="112FA80C" w14:textId="77777777" w:rsidR="00B13394" w:rsidRPr="005607A9" w:rsidRDefault="00B13394" w:rsidP="00BC0E4F">
            <w:pPr>
              <w:pStyle w:val="Seznam2"/>
              <w:widowControl/>
              <w:ind w:left="0" w:firstLine="0"/>
              <w:jc w:val="both"/>
              <w:rPr>
                <w:iCs/>
                <w:sz w:val="24"/>
                <w:szCs w:val="24"/>
              </w:rPr>
            </w:pPr>
            <w:r>
              <w:rPr>
                <w:iCs/>
                <w:sz w:val="24"/>
                <w:szCs w:val="24"/>
              </w:rPr>
              <w:t>2</w:t>
            </w:r>
            <w:r w:rsidRPr="005607A9">
              <w:rPr>
                <w:iCs/>
                <w:sz w:val="24"/>
                <w:szCs w:val="24"/>
              </w:rPr>
              <w:t xml:space="preserve">x </w:t>
            </w:r>
            <w:r>
              <w:rPr>
                <w:iCs/>
                <w:sz w:val="24"/>
                <w:szCs w:val="24"/>
              </w:rPr>
              <w:t>za dobu platnosti plánu péče</w:t>
            </w:r>
          </w:p>
        </w:tc>
      </w:tr>
      <w:tr w:rsidR="00B13394" w:rsidRPr="00AC53C2" w14:paraId="49A031A3" w14:textId="77777777">
        <w:trPr>
          <w:trHeight w:val="173"/>
        </w:trPr>
        <w:tc>
          <w:tcPr>
            <w:tcW w:w="3047" w:type="dxa"/>
            <w:tcBorders>
              <w:left w:val="single" w:sz="18" w:space="0" w:color="auto"/>
            </w:tcBorders>
            <w:shd w:val="clear" w:color="auto" w:fill="C0C0C0"/>
          </w:tcPr>
          <w:p w14:paraId="1F390653" w14:textId="77777777" w:rsidR="00B13394" w:rsidRDefault="00B13394" w:rsidP="00BC0E4F">
            <w:pPr>
              <w:pStyle w:val="Seznam2"/>
              <w:widowControl/>
              <w:ind w:left="0" w:firstLine="0"/>
              <w:jc w:val="both"/>
              <w:rPr>
                <w:sz w:val="24"/>
                <w:szCs w:val="24"/>
              </w:rPr>
            </w:pPr>
            <w:r>
              <w:rPr>
                <w:sz w:val="24"/>
                <w:szCs w:val="24"/>
              </w:rPr>
              <w:t>Minimální interval</w:t>
            </w:r>
          </w:p>
        </w:tc>
        <w:tc>
          <w:tcPr>
            <w:tcW w:w="6163" w:type="dxa"/>
            <w:tcBorders>
              <w:right w:val="single" w:sz="18" w:space="0" w:color="auto"/>
            </w:tcBorders>
            <w:shd w:val="clear" w:color="auto" w:fill="FFFFFF"/>
          </w:tcPr>
          <w:p w14:paraId="69B46C00" w14:textId="77777777" w:rsidR="00B13394" w:rsidRPr="005607A9" w:rsidRDefault="00B13394" w:rsidP="00BC0E4F">
            <w:pPr>
              <w:pStyle w:val="Seznam2"/>
              <w:widowControl/>
              <w:ind w:left="0" w:firstLine="0"/>
              <w:jc w:val="both"/>
              <w:rPr>
                <w:iCs/>
                <w:sz w:val="24"/>
                <w:szCs w:val="24"/>
              </w:rPr>
            </w:pPr>
            <w:r>
              <w:rPr>
                <w:iCs/>
                <w:sz w:val="24"/>
                <w:szCs w:val="24"/>
              </w:rPr>
              <w:t>1</w:t>
            </w:r>
            <w:r w:rsidRPr="005607A9">
              <w:rPr>
                <w:iCs/>
                <w:sz w:val="24"/>
                <w:szCs w:val="24"/>
              </w:rPr>
              <w:t xml:space="preserve">x </w:t>
            </w:r>
            <w:r>
              <w:rPr>
                <w:iCs/>
                <w:sz w:val="24"/>
                <w:szCs w:val="24"/>
              </w:rPr>
              <w:t>za dobu platnosti plánu péče</w:t>
            </w:r>
          </w:p>
        </w:tc>
      </w:tr>
      <w:tr w:rsidR="00B13394" w:rsidRPr="00AC53C2" w14:paraId="332ADC07" w14:textId="77777777">
        <w:trPr>
          <w:trHeight w:val="173"/>
        </w:trPr>
        <w:tc>
          <w:tcPr>
            <w:tcW w:w="3047" w:type="dxa"/>
            <w:tcBorders>
              <w:left w:val="single" w:sz="18" w:space="0" w:color="auto"/>
            </w:tcBorders>
            <w:shd w:val="clear" w:color="auto" w:fill="C0C0C0"/>
          </w:tcPr>
          <w:p w14:paraId="219D1ACD" w14:textId="77777777" w:rsidR="00B13394" w:rsidRDefault="00B13394" w:rsidP="00BC0E4F">
            <w:pPr>
              <w:pStyle w:val="Seznam2"/>
              <w:widowControl/>
              <w:ind w:left="0" w:firstLine="0"/>
              <w:jc w:val="both"/>
              <w:rPr>
                <w:sz w:val="24"/>
                <w:szCs w:val="24"/>
              </w:rPr>
            </w:pPr>
            <w:r>
              <w:rPr>
                <w:sz w:val="24"/>
                <w:szCs w:val="24"/>
              </w:rPr>
              <w:t xml:space="preserve">Prac. </w:t>
            </w:r>
            <w:proofErr w:type="gramStart"/>
            <w:r>
              <w:rPr>
                <w:sz w:val="24"/>
                <w:szCs w:val="24"/>
              </w:rPr>
              <w:t>nástroj</w:t>
            </w:r>
            <w:proofErr w:type="gramEnd"/>
            <w:r>
              <w:rPr>
                <w:sz w:val="24"/>
                <w:szCs w:val="24"/>
              </w:rPr>
              <w:t xml:space="preserve"> / hosp. zvíře</w:t>
            </w:r>
          </w:p>
        </w:tc>
        <w:tc>
          <w:tcPr>
            <w:tcW w:w="6163" w:type="dxa"/>
            <w:tcBorders>
              <w:right w:val="single" w:sz="18" w:space="0" w:color="auto"/>
            </w:tcBorders>
            <w:shd w:val="clear" w:color="auto" w:fill="FFFFFF"/>
          </w:tcPr>
          <w:p w14:paraId="2319E31F" w14:textId="77777777" w:rsidR="00B13394" w:rsidRPr="005607A9" w:rsidRDefault="00B13394" w:rsidP="00BC0E4F">
            <w:pPr>
              <w:pStyle w:val="Seznam2"/>
              <w:widowControl/>
              <w:ind w:left="0" w:firstLine="0"/>
              <w:jc w:val="both"/>
              <w:rPr>
                <w:iCs/>
                <w:sz w:val="24"/>
                <w:szCs w:val="24"/>
              </w:rPr>
            </w:pPr>
            <w:r>
              <w:rPr>
                <w:iCs/>
                <w:sz w:val="24"/>
                <w:szCs w:val="24"/>
              </w:rPr>
              <w:t>lehká mechanizace, vojenská technika, ruční zásahy</w:t>
            </w:r>
          </w:p>
        </w:tc>
      </w:tr>
      <w:tr w:rsidR="00B13394" w:rsidRPr="00AC53C2" w14:paraId="79F9538B" w14:textId="77777777">
        <w:trPr>
          <w:trHeight w:val="173"/>
        </w:trPr>
        <w:tc>
          <w:tcPr>
            <w:tcW w:w="3047" w:type="dxa"/>
            <w:tcBorders>
              <w:left w:val="single" w:sz="18" w:space="0" w:color="auto"/>
            </w:tcBorders>
            <w:shd w:val="clear" w:color="auto" w:fill="C0C0C0"/>
          </w:tcPr>
          <w:p w14:paraId="0E47C220" w14:textId="77777777" w:rsidR="00B13394" w:rsidRDefault="00B13394" w:rsidP="00BC0E4F">
            <w:pPr>
              <w:pStyle w:val="Seznam2"/>
              <w:widowControl/>
              <w:ind w:left="0" w:firstLine="0"/>
              <w:jc w:val="both"/>
              <w:rPr>
                <w:sz w:val="24"/>
                <w:szCs w:val="24"/>
              </w:rPr>
            </w:pPr>
            <w:r>
              <w:rPr>
                <w:sz w:val="24"/>
                <w:szCs w:val="24"/>
              </w:rPr>
              <w:t>Kalendář pro management</w:t>
            </w:r>
          </w:p>
        </w:tc>
        <w:tc>
          <w:tcPr>
            <w:tcW w:w="6163" w:type="dxa"/>
            <w:tcBorders>
              <w:right w:val="single" w:sz="18" w:space="0" w:color="auto"/>
            </w:tcBorders>
            <w:shd w:val="clear" w:color="auto" w:fill="FFFFFF"/>
          </w:tcPr>
          <w:p w14:paraId="71EF0756" w14:textId="77777777" w:rsidR="00B13394" w:rsidRPr="005607A9" w:rsidRDefault="00B13394" w:rsidP="00BC0E4F">
            <w:pPr>
              <w:pStyle w:val="Seznam2"/>
              <w:widowControl/>
              <w:ind w:left="0" w:firstLine="0"/>
              <w:jc w:val="both"/>
              <w:rPr>
                <w:iCs/>
                <w:sz w:val="24"/>
                <w:szCs w:val="24"/>
              </w:rPr>
            </w:pPr>
            <w:proofErr w:type="gramStart"/>
            <w:r>
              <w:rPr>
                <w:iCs/>
                <w:sz w:val="24"/>
                <w:szCs w:val="24"/>
              </w:rPr>
              <w:t>ř</w:t>
            </w:r>
            <w:r w:rsidRPr="005607A9">
              <w:rPr>
                <w:iCs/>
                <w:sz w:val="24"/>
                <w:szCs w:val="24"/>
              </w:rPr>
              <w:t>íjen</w:t>
            </w:r>
            <w:proofErr w:type="gramEnd"/>
            <w:r w:rsidRPr="005607A9">
              <w:rPr>
                <w:iCs/>
                <w:sz w:val="24"/>
                <w:szCs w:val="24"/>
              </w:rPr>
              <w:t>–</w:t>
            </w:r>
            <w:proofErr w:type="gramStart"/>
            <w:r>
              <w:rPr>
                <w:iCs/>
                <w:sz w:val="24"/>
                <w:szCs w:val="24"/>
              </w:rPr>
              <w:t>duben</w:t>
            </w:r>
            <w:proofErr w:type="gramEnd"/>
            <w:r>
              <w:rPr>
                <w:iCs/>
                <w:sz w:val="24"/>
                <w:szCs w:val="24"/>
              </w:rPr>
              <w:t xml:space="preserve"> </w:t>
            </w:r>
          </w:p>
        </w:tc>
      </w:tr>
      <w:tr w:rsidR="00B13394" w:rsidRPr="00AC53C2" w14:paraId="5649DAFA" w14:textId="77777777">
        <w:trPr>
          <w:trHeight w:val="173"/>
        </w:trPr>
        <w:tc>
          <w:tcPr>
            <w:tcW w:w="3047" w:type="dxa"/>
            <w:tcBorders>
              <w:left w:val="single" w:sz="18" w:space="0" w:color="auto"/>
              <w:bottom w:val="single" w:sz="18" w:space="0" w:color="auto"/>
            </w:tcBorders>
            <w:shd w:val="clear" w:color="auto" w:fill="C0C0C0"/>
          </w:tcPr>
          <w:p w14:paraId="6D06EB83" w14:textId="77777777" w:rsidR="00B13394" w:rsidRDefault="00B13394" w:rsidP="00BC0E4F">
            <w:pPr>
              <w:pStyle w:val="Seznam2"/>
              <w:widowControl/>
              <w:ind w:left="0" w:firstLine="0"/>
              <w:jc w:val="both"/>
              <w:rPr>
                <w:sz w:val="24"/>
                <w:szCs w:val="24"/>
              </w:rPr>
            </w:pPr>
            <w:r>
              <w:rPr>
                <w:sz w:val="24"/>
                <w:szCs w:val="24"/>
              </w:rPr>
              <w:t>Upřesňující podmínky</w:t>
            </w:r>
          </w:p>
        </w:tc>
        <w:tc>
          <w:tcPr>
            <w:tcW w:w="6163" w:type="dxa"/>
            <w:tcBorders>
              <w:bottom w:val="single" w:sz="18" w:space="0" w:color="auto"/>
              <w:right w:val="single" w:sz="18" w:space="0" w:color="auto"/>
            </w:tcBorders>
            <w:shd w:val="clear" w:color="auto" w:fill="FFFFFF"/>
          </w:tcPr>
          <w:p w14:paraId="3D85EFB5" w14:textId="77777777" w:rsidR="00B13394" w:rsidRPr="00591BEB" w:rsidRDefault="00B13394" w:rsidP="00BC0E4F">
            <w:pPr>
              <w:pStyle w:val="Seznam2"/>
              <w:widowControl/>
              <w:ind w:left="0" w:firstLine="0"/>
              <w:jc w:val="both"/>
              <w:rPr>
                <w:iCs/>
                <w:sz w:val="22"/>
                <w:szCs w:val="22"/>
              </w:rPr>
            </w:pPr>
            <w:r w:rsidRPr="00591BEB">
              <w:rPr>
                <w:iCs/>
                <w:sz w:val="22"/>
                <w:szCs w:val="22"/>
              </w:rPr>
              <w:t>typ vegetace, který bude následovat po pionýrských společenstvech vlhkých písčitých substrátů nebo s nimi bude tvořit mozaiky; podmínkou co nejdelšího zachování vegetace je vyřezávání náletových dřevin, zpomalení zazemňování občasným vyhrabáváním opadu z tůní a jejich břehů, odstraňování biomasy mimo lokalitu</w:t>
            </w:r>
          </w:p>
        </w:tc>
      </w:tr>
    </w:tbl>
    <w:p w14:paraId="6409D339" w14:textId="7E9A6B19" w:rsidR="00B13394" w:rsidRDefault="00A839FF">
      <w:pPr>
        <w:pStyle w:val="Seznam2"/>
        <w:widowControl/>
        <w:ind w:left="0" w:firstLine="0"/>
        <w:jc w:val="both"/>
        <w:rPr>
          <w:b/>
          <w:bCs/>
          <w:sz w:val="24"/>
          <w:szCs w:val="24"/>
          <w:u w:val="single"/>
        </w:rPr>
      </w:pPr>
      <w:r>
        <w:rPr>
          <w:b/>
          <w:bCs/>
          <w:sz w:val="24"/>
          <w:szCs w:val="24"/>
          <w:u w:val="single"/>
        </w:rPr>
        <w:lastRenderedPageBreak/>
        <w:t>P</w:t>
      </w:r>
      <w:r w:rsidR="00B13394" w:rsidRPr="004E2612">
        <w:rPr>
          <w:b/>
          <w:bCs/>
          <w:sz w:val="24"/>
          <w:szCs w:val="24"/>
          <w:u w:val="single"/>
        </w:rPr>
        <w:t>éče o populace a biotopy rostlin a hub</w:t>
      </w:r>
    </w:p>
    <w:p w14:paraId="25FE0FEB" w14:textId="77777777" w:rsidR="006C53F2" w:rsidRPr="004E2612" w:rsidRDefault="006C53F2">
      <w:pPr>
        <w:pStyle w:val="Seznam2"/>
        <w:widowControl/>
        <w:ind w:left="0" w:firstLine="0"/>
        <w:jc w:val="both"/>
        <w:rPr>
          <w:b/>
          <w:bCs/>
          <w:sz w:val="24"/>
          <w:szCs w:val="24"/>
          <w:u w:val="single"/>
        </w:rPr>
      </w:pPr>
    </w:p>
    <w:p w14:paraId="67F9217F" w14:textId="77777777" w:rsidR="00B13394" w:rsidRPr="00060131" w:rsidRDefault="00B13394" w:rsidP="00060131">
      <w:pPr>
        <w:pStyle w:val="Seznam2"/>
        <w:widowControl/>
        <w:numPr>
          <w:ilvl w:val="0"/>
          <w:numId w:val="39"/>
        </w:numPr>
        <w:jc w:val="both"/>
        <w:rPr>
          <w:b/>
          <w:iCs/>
          <w:sz w:val="24"/>
          <w:szCs w:val="24"/>
        </w:rPr>
      </w:pPr>
      <w:r w:rsidRPr="00060131">
        <w:rPr>
          <w:b/>
          <w:iCs/>
          <w:sz w:val="24"/>
          <w:szCs w:val="24"/>
        </w:rPr>
        <w:t>Konkurenčně slabé druhy pionýrských stadií sukcese</w:t>
      </w:r>
    </w:p>
    <w:p w14:paraId="6D358145" w14:textId="72CA7A98" w:rsidR="00E153E3" w:rsidRDefault="00B13394" w:rsidP="00060131">
      <w:pPr>
        <w:pStyle w:val="Seznam2"/>
        <w:widowControl/>
        <w:ind w:left="0" w:firstLine="0"/>
        <w:jc w:val="both"/>
        <w:rPr>
          <w:iCs/>
          <w:sz w:val="24"/>
          <w:szCs w:val="24"/>
        </w:rPr>
      </w:pPr>
      <w:r>
        <w:rPr>
          <w:iCs/>
          <w:sz w:val="24"/>
          <w:szCs w:val="24"/>
        </w:rPr>
        <w:t xml:space="preserve">Existence rostlinných společenstev tvořených konkurenčně slabými, zpravidla krátkověkými druhy je podmíněna přítomností pionýrských stadií sukcese. Vytváření a obnovování takových stadií může probíhat na disturbovaných plochách, kde dochází ke stržení drnu, erozi, rozdupávání či rozjíždění substrátu. Významnou podmínkou je ale zachování nízké úživnosti stanoviště. V PP Na Plachtě 3 tuto funkci plní písek nebo slín. Od charakteru substrátu se pak odvíjí </w:t>
      </w:r>
      <w:r w:rsidR="00097CDB">
        <w:rPr>
          <w:iCs/>
          <w:sz w:val="24"/>
          <w:szCs w:val="24"/>
        </w:rPr>
        <w:t>přítomnost</w:t>
      </w:r>
      <w:r>
        <w:rPr>
          <w:iCs/>
          <w:sz w:val="24"/>
          <w:szCs w:val="24"/>
        </w:rPr>
        <w:t xml:space="preserve"> druhů rostlin</w:t>
      </w:r>
      <w:r w:rsidR="00097CDB">
        <w:rPr>
          <w:iCs/>
          <w:sz w:val="24"/>
          <w:szCs w:val="24"/>
        </w:rPr>
        <w:t xml:space="preserve"> vázaných na odlišné stanovištní podmínky</w:t>
      </w:r>
      <w:r>
        <w:rPr>
          <w:iCs/>
          <w:sz w:val="24"/>
          <w:szCs w:val="24"/>
        </w:rPr>
        <w:t xml:space="preserve">, na písku převažují acidofyty, na slínovci bazifyty. Typickým fenoménem obnažených substrátů jsou efemery s velmi krátkým (několikatýdenním) životním cyklem a tvorbou semenné banky. Sukcesně tato vegetace přechází v živinami chudé, zpravidla kostřavové trávníky a vřesoviště. </w:t>
      </w:r>
    </w:p>
    <w:p w14:paraId="667A1B66" w14:textId="77777777" w:rsidR="00E153E3" w:rsidRDefault="00E153E3" w:rsidP="00060131">
      <w:pPr>
        <w:pStyle w:val="Seznam2"/>
        <w:widowControl/>
        <w:ind w:left="0" w:firstLine="0"/>
        <w:jc w:val="both"/>
        <w:rPr>
          <w:iCs/>
          <w:sz w:val="24"/>
          <w:szCs w:val="24"/>
        </w:rPr>
      </w:pPr>
    </w:p>
    <w:p w14:paraId="57355997" w14:textId="21A95CB0" w:rsidR="00E153E3" w:rsidRPr="00060131" w:rsidRDefault="00E153E3" w:rsidP="00E153E3">
      <w:pPr>
        <w:pStyle w:val="Seznam2"/>
        <w:widowControl/>
        <w:numPr>
          <w:ilvl w:val="0"/>
          <w:numId w:val="39"/>
        </w:numPr>
        <w:jc w:val="both"/>
        <w:rPr>
          <w:b/>
          <w:iCs/>
          <w:sz w:val="24"/>
          <w:szCs w:val="24"/>
        </w:rPr>
      </w:pPr>
      <w:r w:rsidRPr="00060131">
        <w:rPr>
          <w:b/>
          <w:iCs/>
          <w:sz w:val="24"/>
          <w:szCs w:val="24"/>
        </w:rPr>
        <w:t xml:space="preserve">Konkurenčně slabé druhy </w:t>
      </w:r>
      <w:r>
        <w:rPr>
          <w:b/>
          <w:iCs/>
          <w:sz w:val="24"/>
          <w:szCs w:val="24"/>
        </w:rPr>
        <w:t>pokročilých</w:t>
      </w:r>
      <w:r w:rsidRPr="00060131">
        <w:rPr>
          <w:b/>
          <w:iCs/>
          <w:sz w:val="24"/>
          <w:szCs w:val="24"/>
        </w:rPr>
        <w:t xml:space="preserve"> stadií sukcese</w:t>
      </w:r>
    </w:p>
    <w:p w14:paraId="5CCE215D" w14:textId="5A249234" w:rsidR="00E153E3" w:rsidRDefault="00E153E3" w:rsidP="00E153E3">
      <w:pPr>
        <w:pStyle w:val="Seznam2"/>
        <w:widowControl/>
        <w:tabs>
          <w:tab w:val="left" w:pos="1848"/>
        </w:tabs>
        <w:ind w:left="0" w:firstLine="0"/>
        <w:jc w:val="both"/>
        <w:rPr>
          <w:iCs/>
          <w:sz w:val="24"/>
          <w:szCs w:val="24"/>
        </w:rPr>
      </w:pPr>
      <w:r>
        <w:rPr>
          <w:iCs/>
          <w:sz w:val="24"/>
          <w:szCs w:val="24"/>
        </w:rPr>
        <w:t xml:space="preserve">V PP se na velmi malých plochách a ve slabých populacích zachovaly některé druhy vázané na pokročilejší stadia sukcese, trávníky, křovinatá společenstva. K udržení těchto biotopů v optimálním stadiu sukcese slouží kosení, pastva, občasné narušování. U druhů, které </w:t>
      </w:r>
      <w:proofErr w:type="gramStart"/>
      <w:r>
        <w:rPr>
          <w:iCs/>
          <w:sz w:val="24"/>
          <w:szCs w:val="24"/>
        </w:rPr>
        <w:t>přeži</w:t>
      </w:r>
      <w:r w:rsidR="00042E33">
        <w:rPr>
          <w:iCs/>
          <w:sz w:val="24"/>
          <w:szCs w:val="24"/>
        </w:rPr>
        <w:t>ly</w:t>
      </w:r>
      <w:proofErr w:type="gramEnd"/>
      <w:r w:rsidR="00042E33">
        <w:rPr>
          <w:iCs/>
          <w:sz w:val="24"/>
          <w:szCs w:val="24"/>
        </w:rPr>
        <w:t xml:space="preserve"> ve</w:t>
      </w:r>
      <w:r>
        <w:rPr>
          <w:iCs/>
          <w:sz w:val="24"/>
          <w:szCs w:val="24"/>
        </w:rPr>
        <w:t xml:space="preserve"> velmi slabých populacích </w:t>
      </w:r>
      <w:proofErr w:type="gramStart"/>
      <w:r>
        <w:rPr>
          <w:iCs/>
          <w:sz w:val="24"/>
          <w:szCs w:val="24"/>
        </w:rPr>
        <w:t>je</w:t>
      </w:r>
      <w:proofErr w:type="gramEnd"/>
      <w:r>
        <w:rPr>
          <w:iCs/>
          <w:sz w:val="24"/>
          <w:szCs w:val="24"/>
        </w:rPr>
        <w:t xml:space="preserve"> nezbytné přesně lokalizovat jejich výskyt a při realizaci managementových zásahů soustředit pozornost na uchování a podporu populací těchto druhů. Mezi takové druhy rostlin patří např. ostřice Hartmanova (</w:t>
      </w:r>
      <w:r w:rsidRPr="00E153E3">
        <w:rPr>
          <w:i/>
          <w:iCs/>
          <w:sz w:val="24"/>
          <w:szCs w:val="24"/>
        </w:rPr>
        <w:t>Carex hartmanii</w:t>
      </w:r>
      <w:r>
        <w:rPr>
          <w:iCs/>
          <w:sz w:val="24"/>
          <w:szCs w:val="24"/>
        </w:rPr>
        <w:t>), která je omezována expanzivní třtinou křovištní (</w:t>
      </w:r>
      <w:r w:rsidRPr="00E153E3">
        <w:rPr>
          <w:i/>
          <w:iCs/>
          <w:sz w:val="24"/>
          <w:szCs w:val="24"/>
        </w:rPr>
        <w:t>Calamagrostis epigejos</w:t>
      </w:r>
      <w:r>
        <w:rPr>
          <w:iCs/>
          <w:sz w:val="24"/>
          <w:szCs w:val="24"/>
        </w:rPr>
        <w:t xml:space="preserve">). </w:t>
      </w:r>
    </w:p>
    <w:p w14:paraId="7579FDA8" w14:textId="77777777" w:rsidR="00E153E3" w:rsidRDefault="00E153E3" w:rsidP="00E153E3">
      <w:pPr>
        <w:pStyle w:val="Seznam2"/>
        <w:widowControl/>
        <w:tabs>
          <w:tab w:val="left" w:pos="1848"/>
        </w:tabs>
        <w:ind w:left="0" w:firstLine="0"/>
        <w:jc w:val="both"/>
        <w:rPr>
          <w:iCs/>
          <w:sz w:val="24"/>
          <w:szCs w:val="24"/>
        </w:rPr>
      </w:pPr>
    </w:p>
    <w:p w14:paraId="65F02BC2" w14:textId="77777777" w:rsidR="00B13394" w:rsidRDefault="00B13394" w:rsidP="00E153E3">
      <w:pPr>
        <w:pStyle w:val="Seznam2"/>
        <w:widowControl/>
        <w:numPr>
          <w:ilvl w:val="0"/>
          <w:numId w:val="39"/>
        </w:numPr>
        <w:jc w:val="both"/>
        <w:rPr>
          <w:b/>
          <w:iCs/>
          <w:sz w:val="24"/>
          <w:szCs w:val="24"/>
        </w:rPr>
      </w:pPr>
      <w:r w:rsidRPr="00D661F0">
        <w:rPr>
          <w:b/>
          <w:iCs/>
          <w:sz w:val="24"/>
          <w:szCs w:val="24"/>
        </w:rPr>
        <w:t>Biotopy pro vodní a mokřadní rostliny</w:t>
      </w:r>
    </w:p>
    <w:p w14:paraId="49CBA0BF" w14:textId="60C9ED50" w:rsidR="00B13394" w:rsidRDefault="00B13394" w:rsidP="00D661F0">
      <w:pPr>
        <w:pStyle w:val="Seznam2"/>
        <w:widowControl/>
        <w:ind w:left="0" w:firstLine="0"/>
        <w:jc w:val="both"/>
        <w:rPr>
          <w:iCs/>
          <w:sz w:val="24"/>
          <w:szCs w:val="24"/>
        </w:rPr>
      </w:pPr>
      <w:r w:rsidRPr="00D661F0">
        <w:rPr>
          <w:iCs/>
          <w:sz w:val="24"/>
          <w:szCs w:val="24"/>
        </w:rPr>
        <w:t>V PP Na Plachtě 3 je málo ploch pro vytvoření biotopů pro vodní a mokřadní rostliny</w:t>
      </w:r>
      <w:r>
        <w:rPr>
          <w:iCs/>
          <w:sz w:val="24"/>
          <w:szCs w:val="24"/>
        </w:rPr>
        <w:t xml:space="preserve">, ale na DP 2 je navržena obnova zazemněné vodní tůně a na DP 8 vytvoření nové tůně v místě stávajícího porostu vrb a olší a nahromaděného organického materiálu porostlého nitrofyty. Obnova cenných biotopů pro vodní a mokřadní rostliny nastane pouze tehdy, pokud se podaří odstranit co nejvíce zdrojů živin z tůní a jejich okolí. Je to princip pravidelného managementu směřujícího k zpomalení stárnutí a zazemňování tůní. Obě tůně mohou být na písčitém či slínovcovém substrátu osídleny vzácnou vlhkomilnou vegetací, která se vyvine ve vegetaci vytrvalých obojživelných bylin. K udržení této vegetace je nutné pravidelné odstraňování náletu, ale též organického opadu, které se hromadí jak v tůních, tak na jejich březích. </w:t>
      </w:r>
    </w:p>
    <w:p w14:paraId="0818ECC8" w14:textId="77777777" w:rsidR="00042E33" w:rsidRPr="00D661F0" w:rsidRDefault="00042E33" w:rsidP="00D661F0">
      <w:pPr>
        <w:pStyle w:val="Seznam2"/>
        <w:widowControl/>
        <w:ind w:left="0" w:firstLine="0"/>
        <w:jc w:val="both"/>
        <w:rPr>
          <w:iCs/>
          <w:sz w:val="24"/>
          <w:szCs w:val="24"/>
        </w:rPr>
      </w:pPr>
    </w:p>
    <w:p w14:paraId="23E28F1D" w14:textId="77777777" w:rsidR="00B13394" w:rsidRPr="0009311C" w:rsidRDefault="00B13394" w:rsidP="00E153E3">
      <w:pPr>
        <w:pStyle w:val="Seznam2"/>
        <w:widowControl/>
        <w:numPr>
          <w:ilvl w:val="0"/>
          <w:numId w:val="39"/>
        </w:numPr>
        <w:jc w:val="both"/>
        <w:rPr>
          <w:b/>
          <w:iCs/>
          <w:sz w:val="24"/>
          <w:szCs w:val="24"/>
        </w:rPr>
      </w:pPr>
      <w:r w:rsidRPr="0009311C">
        <w:rPr>
          <w:b/>
          <w:iCs/>
          <w:sz w:val="24"/>
          <w:szCs w:val="24"/>
        </w:rPr>
        <w:t>Expanzivní druhy rostlin</w:t>
      </w:r>
    </w:p>
    <w:p w14:paraId="45990933" w14:textId="76099FEC" w:rsidR="00B13394" w:rsidRDefault="00B13394" w:rsidP="00310BB9">
      <w:pPr>
        <w:pStyle w:val="Seznam2"/>
        <w:widowControl/>
        <w:ind w:left="0" w:firstLine="0"/>
        <w:jc w:val="both"/>
        <w:rPr>
          <w:iCs/>
          <w:sz w:val="24"/>
          <w:szCs w:val="24"/>
        </w:rPr>
      </w:pPr>
      <w:r>
        <w:rPr>
          <w:iCs/>
          <w:sz w:val="24"/>
          <w:szCs w:val="24"/>
        </w:rPr>
        <w:t>Expanzivní, geograficky původní druhy rostlin šířící se na úkor ostatních původních druhů rostlin pozitivně reagují na disturbanci nebo nějaký typ stresu. Mají dobře vyvinutý systém vegetativního rozmnožování, což jim umožňuje rychlé šíření v prostoru, ovládání volných nik a vytlačování konkurenčně slabších druhů. V PP Na Plachtě 3 k takovým druhům jednoznačně patří třtina křovištní (</w:t>
      </w:r>
      <w:r w:rsidRPr="0009311C">
        <w:rPr>
          <w:i/>
          <w:iCs/>
          <w:sz w:val="24"/>
          <w:szCs w:val="24"/>
        </w:rPr>
        <w:t>Calamagrostis epigejos</w:t>
      </w:r>
      <w:r>
        <w:rPr>
          <w:iCs/>
          <w:sz w:val="24"/>
          <w:szCs w:val="24"/>
        </w:rPr>
        <w:t>) a zástupci rodu ostružiník (</w:t>
      </w:r>
      <w:r w:rsidRPr="00423EAA">
        <w:rPr>
          <w:i/>
          <w:iCs/>
          <w:sz w:val="24"/>
          <w:szCs w:val="24"/>
        </w:rPr>
        <w:t>Rubus</w:t>
      </w:r>
      <w:r>
        <w:rPr>
          <w:iCs/>
          <w:sz w:val="24"/>
          <w:szCs w:val="24"/>
        </w:rPr>
        <w:t xml:space="preserve"> sp.). Lokálně se takto může chovat též ovsík vyvýšený (</w:t>
      </w:r>
      <w:r w:rsidRPr="0009311C">
        <w:rPr>
          <w:i/>
          <w:iCs/>
          <w:sz w:val="24"/>
          <w:szCs w:val="24"/>
        </w:rPr>
        <w:t>Arrhenatherum elatius</w:t>
      </w:r>
      <w:r>
        <w:rPr>
          <w:iCs/>
          <w:sz w:val="24"/>
          <w:szCs w:val="24"/>
        </w:rPr>
        <w:t>) nebo bezkolenec modrý (</w:t>
      </w:r>
      <w:r w:rsidRPr="0009311C">
        <w:rPr>
          <w:i/>
          <w:iCs/>
          <w:sz w:val="24"/>
          <w:szCs w:val="24"/>
        </w:rPr>
        <w:t>Molinia caerulea</w:t>
      </w:r>
      <w:r>
        <w:rPr>
          <w:iCs/>
          <w:sz w:val="24"/>
          <w:szCs w:val="24"/>
        </w:rPr>
        <w:t xml:space="preserve">). Nejúčinnější útlum takových druhů </w:t>
      </w:r>
      <w:r w:rsidR="00311079">
        <w:rPr>
          <w:iCs/>
          <w:sz w:val="24"/>
          <w:szCs w:val="24"/>
        </w:rPr>
        <w:t>je v době na začátku jejich kvet</w:t>
      </w:r>
      <w:r>
        <w:rPr>
          <w:iCs/>
          <w:sz w:val="24"/>
          <w:szCs w:val="24"/>
        </w:rPr>
        <w:t>ení, když jsou zdroje energie přesunuty z podzemních orgánů do nadzemních, kde jsou využity k tvorbě generativních částí.</w:t>
      </w:r>
    </w:p>
    <w:p w14:paraId="42165C86" w14:textId="77777777" w:rsidR="00042E33" w:rsidRDefault="00042E33" w:rsidP="00310BB9">
      <w:pPr>
        <w:pStyle w:val="Seznam2"/>
        <w:widowControl/>
        <w:ind w:left="0" w:firstLine="0"/>
        <w:jc w:val="both"/>
        <w:rPr>
          <w:iCs/>
          <w:sz w:val="24"/>
          <w:szCs w:val="24"/>
        </w:rPr>
      </w:pPr>
    </w:p>
    <w:p w14:paraId="1B02D62D" w14:textId="77777777" w:rsidR="00B13394" w:rsidRPr="0009311C" w:rsidRDefault="00B13394" w:rsidP="00E153E3">
      <w:pPr>
        <w:pStyle w:val="Seznam2"/>
        <w:widowControl/>
        <w:numPr>
          <w:ilvl w:val="0"/>
          <w:numId w:val="39"/>
        </w:numPr>
        <w:jc w:val="both"/>
        <w:rPr>
          <w:b/>
          <w:iCs/>
          <w:sz w:val="24"/>
          <w:szCs w:val="24"/>
        </w:rPr>
      </w:pPr>
      <w:r w:rsidRPr="0009311C">
        <w:rPr>
          <w:b/>
          <w:iCs/>
          <w:sz w:val="24"/>
          <w:szCs w:val="24"/>
        </w:rPr>
        <w:t>Invazivní druhy rostlin</w:t>
      </w:r>
    </w:p>
    <w:p w14:paraId="5D4A08DF" w14:textId="77777777" w:rsidR="00311079" w:rsidRDefault="00B13394" w:rsidP="0009311C">
      <w:pPr>
        <w:pStyle w:val="Seznam2"/>
        <w:widowControl/>
        <w:ind w:left="0" w:firstLine="0"/>
        <w:jc w:val="both"/>
        <w:rPr>
          <w:iCs/>
          <w:sz w:val="24"/>
          <w:szCs w:val="24"/>
        </w:rPr>
      </w:pPr>
      <w:r>
        <w:rPr>
          <w:iCs/>
          <w:sz w:val="24"/>
          <w:szCs w:val="24"/>
        </w:rPr>
        <w:t>Časté disturbance v PP Na Plachtě mají nejen pozitivní efekt na přežívání druhů raných sukcesních stadií, ale současně se na narušených plochách snadno a rychle uplatňují geograficky nepůvodní druhy rostlin. Jejich schopnost šíření, jak generativní, tak vegetativní cestou, je příčinou jejich invazivního chování. Zpravidla jsou to současně druhy tolerantní k stresu či častým disturbancím, z čehož profitují a na stanovištích jsou úspě</w:t>
      </w:r>
      <w:r w:rsidR="00311079">
        <w:rPr>
          <w:iCs/>
          <w:sz w:val="24"/>
          <w:szCs w:val="24"/>
        </w:rPr>
        <w:t>š</w:t>
      </w:r>
      <w:r>
        <w:rPr>
          <w:iCs/>
          <w:sz w:val="24"/>
          <w:szCs w:val="24"/>
        </w:rPr>
        <w:t xml:space="preserve">nější než druhy </w:t>
      </w:r>
      <w:r>
        <w:rPr>
          <w:iCs/>
          <w:sz w:val="24"/>
          <w:szCs w:val="24"/>
        </w:rPr>
        <w:lastRenderedPageBreak/>
        <w:t>původní. Kromě známých druhů jako jsou křídlatky (</w:t>
      </w:r>
      <w:r w:rsidRPr="00423EAA">
        <w:rPr>
          <w:i/>
          <w:iCs/>
          <w:sz w:val="24"/>
          <w:szCs w:val="24"/>
        </w:rPr>
        <w:t>Reynoutria</w:t>
      </w:r>
      <w:r>
        <w:rPr>
          <w:iCs/>
          <w:sz w:val="24"/>
          <w:szCs w:val="24"/>
        </w:rPr>
        <w:t xml:space="preserve"> sp.), zlatobýly (</w:t>
      </w:r>
      <w:r w:rsidRPr="00423EAA">
        <w:rPr>
          <w:i/>
          <w:iCs/>
          <w:sz w:val="24"/>
          <w:szCs w:val="24"/>
        </w:rPr>
        <w:t>Solidago</w:t>
      </w:r>
      <w:r>
        <w:rPr>
          <w:iCs/>
          <w:sz w:val="24"/>
          <w:szCs w:val="24"/>
        </w:rPr>
        <w:t xml:space="preserve"> sp.), trnovník akát (</w:t>
      </w:r>
      <w:r w:rsidRPr="00423EAA">
        <w:rPr>
          <w:i/>
          <w:iCs/>
          <w:sz w:val="24"/>
          <w:szCs w:val="24"/>
        </w:rPr>
        <w:t>Robinia pseudacacia</w:t>
      </w:r>
      <w:r>
        <w:rPr>
          <w:iCs/>
          <w:sz w:val="24"/>
          <w:szCs w:val="24"/>
        </w:rPr>
        <w:t>) či javor jasanolistý (</w:t>
      </w:r>
      <w:r w:rsidRPr="00423EAA">
        <w:rPr>
          <w:i/>
          <w:iCs/>
          <w:sz w:val="24"/>
          <w:szCs w:val="24"/>
        </w:rPr>
        <w:t>Acer negundo</w:t>
      </w:r>
      <w:r>
        <w:rPr>
          <w:iCs/>
          <w:sz w:val="24"/>
          <w:szCs w:val="24"/>
        </w:rPr>
        <w:t>), představuje potenciální problém do budoucna šíření střemchy pozdní (</w:t>
      </w:r>
      <w:r w:rsidRPr="00423EAA">
        <w:rPr>
          <w:i/>
          <w:iCs/>
          <w:sz w:val="24"/>
          <w:szCs w:val="24"/>
        </w:rPr>
        <w:t>Prunus serotina</w:t>
      </w:r>
      <w:r>
        <w:rPr>
          <w:iCs/>
          <w:sz w:val="24"/>
          <w:szCs w:val="24"/>
        </w:rPr>
        <w:t>), jasanu pensylvánského (</w:t>
      </w:r>
      <w:r w:rsidRPr="00423EAA">
        <w:rPr>
          <w:i/>
          <w:iCs/>
          <w:sz w:val="24"/>
          <w:szCs w:val="24"/>
        </w:rPr>
        <w:t>Fraxinus pensylvanicus</w:t>
      </w:r>
      <w:r>
        <w:rPr>
          <w:iCs/>
          <w:sz w:val="24"/>
          <w:szCs w:val="24"/>
        </w:rPr>
        <w:t>), pámelníku bílého (</w:t>
      </w:r>
      <w:r w:rsidRPr="00423EAA">
        <w:rPr>
          <w:i/>
          <w:iCs/>
          <w:sz w:val="24"/>
          <w:szCs w:val="24"/>
        </w:rPr>
        <w:t>Symphoricarpos albus</w:t>
      </w:r>
      <w:r>
        <w:rPr>
          <w:iCs/>
          <w:sz w:val="24"/>
          <w:szCs w:val="24"/>
        </w:rPr>
        <w:t>) a druhů písčin, např. pupalky dvouleté (</w:t>
      </w:r>
      <w:r w:rsidRPr="00423EAA">
        <w:rPr>
          <w:i/>
          <w:iCs/>
          <w:sz w:val="24"/>
          <w:szCs w:val="24"/>
        </w:rPr>
        <w:t>Oenothera biennis</w:t>
      </w:r>
      <w:r>
        <w:rPr>
          <w:iCs/>
          <w:sz w:val="24"/>
          <w:szCs w:val="24"/>
        </w:rPr>
        <w:t>), turanu ročního (</w:t>
      </w:r>
      <w:r w:rsidRPr="00423EAA">
        <w:rPr>
          <w:i/>
          <w:iCs/>
          <w:sz w:val="24"/>
          <w:szCs w:val="24"/>
        </w:rPr>
        <w:t>Erigeron annuus</w:t>
      </w:r>
      <w:r>
        <w:rPr>
          <w:iCs/>
          <w:sz w:val="24"/>
          <w:szCs w:val="24"/>
        </w:rPr>
        <w:t>) a turanky kanadské (</w:t>
      </w:r>
      <w:r w:rsidRPr="00423EAA">
        <w:rPr>
          <w:i/>
          <w:iCs/>
          <w:sz w:val="24"/>
          <w:szCs w:val="24"/>
        </w:rPr>
        <w:t>Conyza canadensis</w:t>
      </w:r>
      <w:r>
        <w:rPr>
          <w:iCs/>
          <w:sz w:val="24"/>
          <w:szCs w:val="24"/>
        </w:rPr>
        <w:t>).</w:t>
      </w:r>
    </w:p>
    <w:p w14:paraId="56DF3E5C" w14:textId="7C4349C5" w:rsidR="00B13394" w:rsidRDefault="00B13394" w:rsidP="0009311C">
      <w:pPr>
        <w:pStyle w:val="Seznam2"/>
        <w:widowControl/>
        <w:ind w:left="0" w:firstLine="0"/>
        <w:jc w:val="both"/>
        <w:rPr>
          <w:iCs/>
          <w:sz w:val="24"/>
          <w:szCs w:val="24"/>
        </w:rPr>
      </w:pPr>
      <w:r>
        <w:rPr>
          <w:iCs/>
          <w:sz w:val="24"/>
          <w:szCs w:val="24"/>
        </w:rPr>
        <w:t xml:space="preserve"> </w:t>
      </w:r>
    </w:p>
    <w:p w14:paraId="731493A4" w14:textId="523D2A44" w:rsidR="00031628" w:rsidRDefault="00031628" w:rsidP="00E153E3">
      <w:pPr>
        <w:pStyle w:val="Seznam2"/>
        <w:widowControl/>
        <w:numPr>
          <w:ilvl w:val="0"/>
          <w:numId w:val="39"/>
        </w:numPr>
        <w:jc w:val="both"/>
        <w:rPr>
          <w:b/>
          <w:iCs/>
          <w:sz w:val="24"/>
          <w:szCs w:val="24"/>
        </w:rPr>
      </w:pPr>
      <w:r w:rsidRPr="00031628">
        <w:rPr>
          <w:b/>
          <w:iCs/>
          <w:sz w:val="24"/>
          <w:szCs w:val="24"/>
        </w:rPr>
        <w:t>Využití výsevu jednoletých poloparazitických druhů rostlin k útlumu expanzivních trav</w:t>
      </w:r>
    </w:p>
    <w:p w14:paraId="0F8B4833" w14:textId="44D9FC27" w:rsidR="00031628" w:rsidRPr="004510FC" w:rsidRDefault="004510FC" w:rsidP="004510FC">
      <w:pPr>
        <w:adjustRightInd w:val="0"/>
        <w:jc w:val="both"/>
        <w:rPr>
          <w:b/>
          <w:iCs/>
          <w:sz w:val="24"/>
          <w:szCs w:val="24"/>
        </w:rPr>
      </w:pPr>
      <w:r w:rsidRPr="004510FC">
        <w:rPr>
          <w:color w:val="000000"/>
          <w:sz w:val="24"/>
          <w:szCs w:val="24"/>
          <w:lang w:val="en-US"/>
        </w:rPr>
        <w:t xml:space="preserve">Z ochranářského hlediska </w:t>
      </w:r>
      <w:r>
        <w:rPr>
          <w:color w:val="000000"/>
          <w:sz w:val="24"/>
          <w:szCs w:val="24"/>
          <w:lang w:val="en-US"/>
        </w:rPr>
        <w:t>jsou</w:t>
      </w:r>
      <w:r w:rsidRPr="004510FC">
        <w:rPr>
          <w:color w:val="000000"/>
          <w:sz w:val="24"/>
          <w:szCs w:val="24"/>
          <w:lang w:val="en-US"/>
        </w:rPr>
        <w:t xml:space="preserve"> poloparazité </w:t>
      </w:r>
      <w:r>
        <w:rPr>
          <w:color w:val="000000"/>
          <w:sz w:val="24"/>
          <w:szCs w:val="24"/>
          <w:lang w:val="en-US"/>
        </w:rPr>
        <w:t xml:space="preserve">poměrně šetrnou </w:t>
      </w:r>
      <w:r w:rsidRPr="004510FC">
        <w:rPr>
          <w:color w:val="000000"/>
          <w:sz w:val="24"/>
          <w:szCs w:val="24"/>
          <w:lang w:val="en-US"/>
        </w:rPr>
        <w:t>a levn</w:t>
      </w:r>
      <w:r>
        <w:rPr>
          <w:color w:val="000000"/>
          <w:sz w:val="24"/>
          <w:szCs w:val="24"/>
          <w:lang w:val="en-US"/>
        </w:rPr>
        <w:t>ou alternativou zásahů sloužících k útlumu expanzivních trav. Výsev krátkověkých poloparazitických rostlin s krátkověkou semennou bankou je vhodný</w:t>
      </w:r>
      <w:r w:rsidRPr="004510FC">
        <w:rPr>
          <w:color w:val="000000"/>
          <w:sz w:val="24"/>
          <w:szCs w:val="24"/>
          <w:lang w:val="en-US"/>
        </w:rPr>
        <w:t xml:space="preserve"> managementový nástroj pro znovuobnovení diverzity degradovaných a eutrofních lučních společenstev, </w:t>
      </w:r>
      <w:r w:rsidR="002A34C6">
        <w:rPr>
          <w:color w:val="000000"/>
          <w:sz w:val="24"/>
          <w:szCs w:val="24"/>
          <w:lang w:val="en-US"/>
        </w:rPr>
        <w:t>ve</w:t>
      </w:r>
      <w:r w:rsidRPr="004510FC">
        <w:rPr>
          <w:color w:val="000000"/>
          <w:sz w:val="24"/>
          <w:szCs w:val="24"/>
          <w:lang w:val="en-US"/>
        </w:rPr>
        <w:t xml:space="preserve"> kterých dominují konkurenčně silné druhy trav (</w:t>
      </w:r>
      <w:r w:rsidRPr="004510FC">
        <w:rPr>
          <w:caps/>
          <w:color w:val="000000"/>
          <w:sz w:val="24"/>
          <w:szCs w:val="24"/>
          <w:lang w:val="en-US"/>
        </w:rPr>
        <w:t>Walker</w:t>
      </w:r>
      <w:r w:rsidRPr="004510FC">
        <w:rPr>
          <w:color w:val="000000"/>
          <w:sz w:val="24"/>
          <w:szCs w:val="24"/>
          <w:lang w:val="en-US"/>
        </w:rPr>
        <w:t xml:space="preserve"> et al. 2004). V současnosti se začíná využívat při obnově travinobylinných společenstev poloparazitický rod kokrhel (</w:t>
      </w:r>
      <w:r w:rsidRPr="004510FC">
        <w:rPr>
          <w:caps/>
          <w:color w:val="000000"/>
          <w:sz w:val="24"/>
          <w:szCs w:val="24"/>
          <w:lang w:val="en-US"/>
        </w:rPr>
        <w:t>Pywell</w:t>
      </w:r>
      <w:r w:rsidRPr="004510FC">
        <w:rPr>
          <w:color w:val="000000"/>
          <w:sz w:val="24"/>
          <w:szCs w:val="24"/>
          <w:lang w:val="en-US"/>
        </w:rPr>
        <w:t xml:space="preserve"> et al. 2004). </w:t>
      </w:r>
      <w:r>
        <w:rPr>
          <w:color w:val="000000"/>
          <w:sz w:val="24"/>
          <w:szCs w:val="24"/>
          <w:lang w:val="en-US"/>
        </w:rPr>
        <w:t>Využití tohoto druhu má mnoho výhod. Některý z druhů je</w:t>
      </w:r>
      <w:r w:rsidRPr="004510FC">
        <w:rPr>
          <w:color w:val="000000"/>
          <w:sz w:val="24"/>
          <w:szCs w:val="24"/>
          <w:lang w:val="en-US"/>
        </w:rPr>
        <w:t xml:space="preserve"> přirozenou součástí mnoha lučních společenstev a jeho zavedení je žádoucí pro biologickou rozmanitost i bez dalš</w:t>
      </w:r>
      <w:r>
        <w:rPr>
          <w:color w:val="000000"/>
          <w:sz w:val="24"/>
          <w:szCs w:val="24"/>
          <w:lang w:val="en-US"/>
        </w:rPr>
        <w:t xml:space="preserve">ích dopadů </w:t>
      </w:r>
      <w:proofErr w:type="gramStart"/>
      <w:r>
        <w:rPr>
          <w:color w:val="000000"/>
          <w:sz w:val="24"/>
          <w:szCs w:val="24"/>
          <w:lang w:val="en-US"/>
        </w:rPr>
        <w:t>na</w:t>
      </w:r>
      <w:proofErr w:type="gramEnd"/>
      <w:r>
        <w:rPr>
          <w:color w:val="000000"/>
          <w:sz w:val="24"/>
          <w:szCs w:val="24"/>
          <w:lang w:val="en-US"/>
        </w:rPr>
        <w:t xml:space="preserve"> společenstvo. </w:t>
      </w:r>
      <w:r w:rsidRPr="004510FC">
        <w:rPr>
          <w:color w:val="000000"/>
          <w:sz w:val="24"/>
          <w:szCs w:val="24"/>
          <w:lang w:val="en-US"/>
        </w:rPr>
        <w:t>Introdukce poloparazitů je relativně šetrný způsob, jak snížit produktivitu</w:t>
      </w:r>
      <w:r>
        <w:rPr>
          <w:color w:val="000000"/>
          <w:sz w:val="24"/>
          <w:szCs w:val="24"/>
          <w:lang w:val="en-US"/>
        </w:rPr>
        <w:t xml:space="preserve"> travinobylinného společenstva.</w:t>
      </w:r>
      <w:r w:rsidRPr="004510FC">
        <w:rPr>
          <w:color w:val="000000"/>
          <w:sz w:val="24"/>
          <w:szCs w:val="24"/>
          <w:lang w:val="en-US"/>
        </w:rPr>
        <w:t xml:space="preserve"> </w:t>
      </w:r>
      <w:r>
        <w:rPr>
          <w:color w:val="000000"/>
          <w:sz w:val="24"/>
          <w:szCs w:val="24"/>
          <w:lang w:val="en-US"/>
        </w:rPr>
        <w:t>Jak již bylo řečeno,</w:t>
      </w:r>
      <w:r w:rsidRPr="004510FC">
        <w:rPr>
          <w:color w:val="000000"/>
          <w:sz w:val="24"/>
          <w:szCs w:val="24"/>
          <w:lang w:val="en-US"/>
        </w:rPr>
        <w:t xml:space="preserve"> </w:t>
      </w:r>
      <w:r w:rsidRPr="004510FC">
        <w:rPr>
          <w:i/>
          <w:iCs/>
          <w:color w:val="000000"/>
          <w:sz w:val="24"/>
          <w:szCs w:val="24"/>
          <w:lang w:val="en-US"/>
        </w:rPr>
        <w:t xml:space="preserve">Rhinanthus </w:t>
      </w:r>
      <w:r w:rsidRPr="004510FC">
        <w:rPr>
          <w:color w:val="000000"/>
          <w:sz w:val="24"/>
          <w:szCs w:val="24"/>
          <w:lang w:val="en-US"/>
        </w:rPr>
        <w:t>sp. má pouze krátkodobou semenno</w:t>
      </w:r>
      <w:r>
        <w:rPr>
          <w:color w:val="000000"/>
          <w:sz w:val="24"/>
          <w:szCs w:val="24"/>
          <w:lang w:val="en-US"/>
        </w:rPr>
        <w:t xml:space="preserve">u banku a v případě potřeby </w:t>
      </w:r>
      <w:r w:rsidRPr="004510FC">
        <w:rPr>
          <w:color w:val="000000"/>
          <w:sz w:val="24"/>
          <w:szCs w:val="24"/>
          <w:lang w:val="en-US"/>
        </w:rPr>
        <w:t xml:space="preserve">může být </w:t>
      </w:r>
      <w:r>
        <w:rPr>
          <w:color w:val="000000"/>
          <w:sz w:val="24"/>
          <w:szCs w:val="24"/>
          <w:lang w:val="en-US"/>
        </w:rPr>
        <w:t xml:space="preserve">jeho </w:t>
      </w:r>
      <w:r w:rsidRPr="004510FC">
        <w:rPr>
          <w:color w:val="000000"/>
          <w:sz w:val="24"/>
          <w:szCs w:val="24"/>
          <w:lang w:val="en-US"/>
        </w:rPr>
        <w:t xml:space="preserve">populace zlikvidována kosením v době květu. </w:t>
      </w:r>
      <w:r w:rsidRPr="004510FC">
        <w:rPr>
          <w:i/>
          <w:iCs/>
          <w:color w:val="000000"/>
          <w:sz w:val="24"/>
          <w:szCs w:val="24"/>
          <w:lang w:val="en-US"/>
        </w:rPr>
        <w:t xml:space="preserve">Rhinanthus </w:t>
      </w:r>
      <w:r w:rsidRPr="004510FC">
        <w:rPr>
          <w:color w:val="000000"/>
          <w:sz w:val="24"/>
          <w:szCs w:val="24"/>
          <w:lang w:val="en-US"/>
        </w:rPr>
        <w:t xml:space="preserve">sp. urychluje koloběh živin </w:t>
      </w:r>
      <w:proofErr w:type="gramStart"/>
      <w:r w:rsidRPr="004510FC">
        <w:rPr>
          <w:color w:val="000000"/>
          <w:sz w:val="24"/>
          <w:szCs w:val="24"/>
          <w:lang w:val="en-US"/>
        </w:rPr>
        <w:t>a</w:t>
      </w:r>
      <w:proofErr w:type="gramEnd"/>
      <w:r w:rsidRPr="004510FC">
        <w:rPr>
          <w:color w:val="000000"/>
          <w:sz w:val="24"/>
          <w:szCs w:val="24"/>
          <w:lang w:val="en-US"/>
        </w:rPr>
        <w:t xml:space="preserve"> obvykle potlačí silné dominantní druhy, čímž podporuje funkční rozmanitost a stabilitu rostlinných společenstev (</w:t>
      </w:r>
      <w:r w:rsidRPr="004510FC">
        <w:rPr>
          <w:caps/>
          <w:color w:val="000000"/>
          <w:sz w:val="24"/>
          <w:szCs w:val="24"/>
          <w:lang w:val="en-US"/>
        </w:rPr>
        <w:t>Mudrák</w:t>
      </w:r>
      <w:r w:rsidRPr="004510FC">
        <w:rPr>
          <w:color w:val="000000"/>
          <w:sz w:val="24"/>
          <w:szCs w:val="24"/>
          <w:lang w:val="en-US"/>
        </w:rPr>
        <w:t xml:space="preserve"> et al. 201</w:t>
      </w:r>
      <w:r w:rsidR="005C0878">
        <w:rPr>
          <w:color w:val="000000"/>
          <w:sz w:val="24"/>
          <w:szCs w:val="24"/>
          <w:lang w:val="en-US"/>
        </w:rPr>
        <w:t>3</w:t>
      </w:r>
      <w:r w:rsidRPr="004510FC">
        <w:rPr>
          <w:color w:val="000000"/>
          <w:sz w:val="24"/>
          <w:szCs w:val="24"/>
          <w:lang w:val="en-US"/>
        </w:rPr>
        <w:t>). Na podzim jsou</w:t>
      </w:r>
      <w:r w:rsidR="00522DEE">
        <w:rPr>
          <w:color w:val="000000"/>
          <w:sz w:val="24"/>
          <w:szCs w:val="24"/>
          <w:lang w:val="en-US"/>
        </w:rPr>
        <w:t xml:space="preserve"> odumřelé nadzemní části poloparazitických </w:t>
      </w:r>
      <w:r w:rsidRPr="004510FC">
        <w:rPr>
          <w:color w:val="000000"/>
          <w:sz w:val="24"/>
          <w:szCs w:val="24"/>
          <w:lang w:val="en-US"/>
        </w:rPr>
        <w:t xml:space="preserve">rostlin zdrojem snadno rozložitelné biomasy bohaté </w:t>
      </w:r>
      <w:proofErr w:type="gramStart"/>
      <w:r w:rsidRPr="004510FC">
        <w:rPr>
          <w:color w:val="000000"/>
          <w:sz w:val="24"/>
          <w:szCs w:val="24"/>
          <w:lang w:val="en-US"/>
        </w:rPr>
        <w:t>na</w:t>
      </w:r>
      <w:proofErr w:type="gramEnd"/>
      <w:r w:rsidRPr="004510FC">
        <w:rPr>
          <w:color w:val="000000"/>
          <w:sz w:val="24"/>
          <w:szCs w:val="24"/>
          <w:lang w:val="en-US"/>
        </w:rPr>
        <w:t xml:space="preserve"> živiny. Kokrhel omezuje hostitele vytrvale i dlouho po vymizení ze společenstva (</w:t>
      </w:r>
      <w:r w:rsidRPr="004510FC">
        <w:rPr>
          <w:caps/>
          <w:color w:val="000000"/>
          <w:sz w:val="24"/>
          <w:szCs w:val="24"/>
          <w:lang w:val="en-US"/>
        </w:rPr>
        <w:t>Seel</w:t>
      </w:r>
      <w:r w:rsidRPr="004510FC">
        <w:rPr>
          <w:color w:val="000000"/>
          <w:sz w:val="24"/>
          <w:szCs w:val="24"/>
          <w:lang w:val="en-US"/>
        </w:rPr>
        <w:t xml:space="preserve"> </w:t>
      </w:r>
      <w:r>
        <w:rPr>
          <w:color w:val="000000"/>
          <w:sz w:val="24"/>
          <w:szCs w:val="24"/>
          <w:lang w:val="en-US"/>
        </w:rPr>
        <w:t>et</w:t>
      </w:r>
      <w:r w:rsidRPr="004510FC">
        <w:rPr>
          <w:color w:val="000000"/>
          <w:sz w:val="24"/>
          <w:szCs w:val="24"/>
          <w:lang w:val="en-US"/>
        </w:rPr>
        <w:t xml:space="preserve"> </w:t>
      </w:r>
      <w:r w:rsidRPr="004510FC">
        <w:rPr>
          <w:caps/>
          <w:color w:val="000000"/>
          <w:sz w:val="24"/>
          <w:szCs w:val="24"/>
          <w:lang w:val="en-US"/>
        </w:rPr>
        <w:t>Press</w:t>
      </w:r>
      <w:r w:rsidRPr="004510FC">
        <w:rPr>
          <w:color w:val="000000"/>
          <w:sz w:val="24"/>
          <w:szCs w:val="24"/>
          <w:lang w:val="en-US"/>
        </w:rPr>
        <w:t xml:space="preserve"> 1996). Naopak pro rostliny, které nejsou jejich hostiteli, mohou být užitečným zdrojem živin. </w:t>
      </w:r>
      <w:r>
        <w:rPr>
          <w:color w:val="000000"/>
          <w:sz w:val="24"/>
          <w:szCs w:val="24"/>
          <w:lang w:val="en-US"/>
        </w:rPr>
        <w:t xml:space="preserve">Při rozkladu biomasy poloparazitů se uvolňují do půdy fosforečnany, které by mohly podpořit zpětný nárůst trav. Z toho důvodu je žádoucí přítomnost bobovitých rostlin, které dokáží fosfor využít. Díky symbióze s nitrogenními bakteriemi </w:t>
      </w:r>
      <w:r w:rsidR="00522DEE">
        <w:rPr>
          <w:color w:val="000000"/>
          <w:sz w:val="24"/>
          <w:szCs w:val="24"/>
          <w:lang w:val="en-US"/>
        </w:rPr>
        <w:t>obohacují bobovité rostliny půdu o dusíkaté látky, které jsou důležité pro růst semenáčků rostlin. V PP Na Plachtě 3je nejvhodnější výsev kokrhele menšího (</w:t>
      </w:r>
      <w:r w:rsidR="00522DEE" w:rsidRPr="00E12F6A">
        <w:rPr>
          <w:i/>
          <w:color w:val="000000"/>
          <w:sz w:val="24"/>
          <w:szCs w:val="24"/>
          <w:lang w:val="en-US"/>
        </w:rPr>
        <w:t>Rhinanthus minor</w:t>
      </w:r>
      <w:r w:rsidR="00522DEE">
        <w:rPr>
          <w:color w:val="000000"/>
          <w:sz w:val="24"/>
          <w:szCs w:val="24"/>
          <w:lang w:val="en-US"/>
        </w:rPr>
        <w:t xml:space="preserve">), který přirozeně roste v bezkolencových loukách a jejich mozaikách s nízkými trávníky vlhkých a čerstvě vlhkých stanovišť. Doporučovaný je výsev 200 semen (440 mg) </w:t>
      </w:r>
      <w:proofErr w:type="gramStart"/>
      <w:r w:rsidR="00522DEE">
        <w:rPr>
          <w:color w:val="000000"/>
          <w:sz w:val="24"/>
          <w:szCs w:val="24"/>
          <w:lang w:val="en-US"/>
        </w:rPr>
        <w:t>na</w:t>
      </w:r>
      <w:proofErr w:type="gramEnd"/>
      <w:r w:rsidR="00522DEE">
        <w:rPr>
          <w:color w:val="000000"/>
          <w:sz w:val="24"/>
          <w:szCs w:val="24"/>
          <w:lang w:val="en-US"/>
        </w:rPr>
        <w:t xml:space="preserve"> plochu 1 m</w:t>
      </w:r>
      <w:r w:rsidR="00522DEE" w:rsidRPr="00522DEE">
        <w:rPr>
          <w:color w:val="000000"/>
          <w:sz w:val="24"/>
          <w:szCs w:val="24"/>
          <w:vertAlign w:val="superscript"/>
          <w:lang w:val="en-US"/>
        </w:rPr>
        <w:t>2</w:t>
      </w:r>
      <w:r w:rsidR="00522DEE">
        <w:rPr>
          <w:color w:val="000000"/>
          <w:sz w:val="24"/>
          <w:szCs w:val="24"/>
          <w:lang w:val="en-US"/>
        </w:rPr>
        <w:t xml:space="preserve">. Vyklíčení semen </w:t>
      </w:r>
      <w:proofErr w:type="gramStart"/>
      <w:r w:rsidR="00522DEE">
        <w:rPr>
          <w:color w:val="000000"/>
          <w:sz w:val="24"/>
          <w:szCs w:val="24"/>
          <w:lang w:val="en-US"/>
        </w:rPr>
        <w:t>a</w:t>
      </w:r>
      <w:proofErr w:type="gramEnd"/>
      <w:r w:rsidR="00522DEE">
        <w:rPr>
          <w:color w:val="000000"/>
          <w:sz w:val="24"/>
          <w:szCs w:val="24"/>
          <w:lang w:val="en-US"/>
        </w:rPr>
        <w:t xml:space="preserve"> úspěšnost semenáčků podpoří pokosení biomasy a důsledné vyhrabání stařiny i mechů před vlastním výsevem, který se provádí v říjnu a listopadu. Vhodný je též dosev bobovité </w:t>
      </w:r>
      <w:proofErr w:type="gramStart"/>
      <w:r w:rsidR="00522DEE">
        <w:rPr>
          <w:color w:val="000000"/>
          <w:sz w:val="24"/>
          <w:szCs w:val="24"/>
          <w:lang w:val="en-US"/>
        </w:rPr>
        <w:t>rostliny  (</w:t>
      </w:r>
      <w:proofErr w:type="gramEnd"/>
      <w:r w:rsidR="00522DEE" w:rsidRPr="00522DEE">
        <w:rPr>
          <w:i/>
          <w:color w:val="000000"/>
          <w:sz w:val="24"/>
          <w:szCs w:val="24"/>
          <w:lang w:val="en-US"/>
        </w:rPr>
        <w:t>Trifolium pretense</w:t>
      </w:r>
      <w:r w:rsidR="00522DEE">
        <w:rPr>
          <w:color w:val="000000"/>
          <w:sz w:val="24"/>
          <w:szCs w:val="24"/>
          <w:lang w:val="en-US"/>
        </w:rPr>
        <w:t>) v jarním období (březen), který omezí přísun fosforu expanzivním travám a podpoří klíčení jiných druhů ze semenné banky</w:t>
      </w:r>
      <w:r w:rsidR="001525DF">
        <w:rPr>
          <w:color w:val="000000"/>
          <w:sz w:val="24"/>
          <w:szCs w:val="24"/>
          <w:lang w:val="en-US"/>
        </w:rPr>
        <w:t xml:space="preserve"> (</w:t>
      </w:r>
      <w:r w:rsidR="001525DF" w:rsidRPr="00DD7DF3">
        <w:rPr>
          <w:caps/>
          <w:color w:val="000000"/>
          <w:sz w:val="24"/>
          <w:szCs w:val="24"/>
          <w:lang w:val="en-US"/>
        </w:rPr>
        <w:t>Mládek</w:t>
      </w:r>
      <w:r w:rsidR="001525DF">
        <w:rPr>
          <w:color w:val="000000"/>
          <w:sz w:val="24"/>
          <w:szCs w:val="24"/>
          <w:lang w:val="en-US"/>
        </w:rPr>
        <w:t xml:space="preserve"> et al. </w:t>
      </w:r>
      <w:r w:rsidR="00DD7DF3">
        <w:rPr>
          <w:color w:val="000000"/>
          <w:sz w:val="24"/>
          <w:szCs w:val="24"/>
          <w:lang w:val="en-US"/>
        </w:rPr>
        <w:t>2013)</w:t>
      </w:r>
      <w:r w:rsidR="00522DEE">
        <w:rPr>
          <w:color w:val="000000"/>
          <w:sz w:val="24"/>
          <w:szCs w:val="24"/>
          <w:lang w:val="en-US"/>
        </w:rPr>
        <w:t xml:space="preserve">. </w:t>
      </w:r>
    </w:p>
    <w:p w14:paraId="4D682A3C" w14:textId="77777777" w:rsidR="00B13394" w:rsidRPr="00060131" w:rsidRDefault="00B13394" w:rsidP="0009311C">
      <w:pPr>
        <w:pStyle w:val="Seznam2"/>
        <w:widowControl/>
        <w:ind w:left="0" w:firstLine="0"/>
        <w:jc w:val="both"/>
        <w:rPr>
          <w:iCs/>
          <w:sz w:val="24"/>
          <w:szCs w:val="24"/>
        </w:rPr>
      </w:pPr>
    </w:p>
    <w:p w14:paraId="30291F55" w14:textId="52E39ADD" w:rsidR="00B13394" w:rsidRDefault="006C53F2">
      <w:pPr>
        <w:pStyle w:val="Seznam2"/>
        <w:widowControl/>
        <w:ind w:left="0" w:firstLine="0"/>
        <w:jc w:val="both"/>
        <w:rPr>
          <w:b/>
          <w:bCs/>
          <w:sz w:val="24"/>
          <w:szCs w:val="24"/>
          <w:u w:val="single"/>
        </w:rPr>
      </w:pPr>
      <w:r>
        <w:rPr>
          <w:b/>
          <w:bCs/>
          <w:sz w:val="24"/>
          <w:szCs w:val="24"/>
          <w:u w:val="single"/>
        </w:rPr>
        <w:t>P</w:t>
      </w:r>
      <w:r w:rsidR="00B13394" w:rsidRPr="005108FB">
        <w:rPr>
          <w:b/>
          <w:bCs/>
          <w:sz w:val="24"/>
          <w:szCs w:val="24"/>
          <w:u w:val="single"/>
        </w:rPr>
        <w:t>éče o populace a biotopy živočichů</w:t>
      </w:r>
    </w:p>
    <w:p w14:paraId="4ABBE99D" w14:textId="77777777" w:rsidR="006C53F2" w:rsidRPr="005108FB" w:rsidRDefault="006C53F2">
      <w:pPr>
        <w:pStyle w:val="Seznam2"/>
        <w:widowControl/>
        <w:ind w:left="0" w:firstLine="0"/>
        <w:jc w:val="both"/>
        <w:rPr>
          <w:b/>
          <w:bCs/>
          <w:sz w:val="24"/>
          <w:szCs w:val="24"/>
          <w:u w:val="single"/>
        </w:rPr>
      </w:pPr>
    </w:p>
    <w:p w14:paraId="34A3CA0F" w14:textId="77777777" w:rsidR="00B13394" w:rsidRDefault="00B13394" w:rsidP="002038B8">
      <w:pPr>
        <w:pStyle w:val="Seznam2"/>
        <w:widowControl/>
        <w:numPr>
          <w:ilvl w:val="0"/>
          <w:numId w:val="41"/>
        </w:numPr>
        <w:jc w:val="both"/>
        <w:rPr>
          <w:b/>
          <w:iCs/>
          <w:sz w:val="24"/>
          <w:szCs w:val="24"/>
        </w:rPr>
      </w:pPr>
      <w:r w:rsidRPr="002038B8">
        <w:rPr>
          <w:b/>
          <w:iCs/>
          <w:sz w:val="24"/>
          <w:szCs w:val="24"/>
        </w:rPr>
        <w:t>Hmyz vázaný na obnažené substráty</w:t>
      </w:r>
    </w:p>
    <w:p w14:paraId="7316295E" w14:textId="6745C3A4" w:rsidR="00A839FF" w:rsidRPr="002A34C6" w:rsidRDefault="00A839FF" w:rsidP="00A839FF">
      <w:pPr>
        <w:jc w:val="both"/>
        <w:rPr>
          <w:bCs/>
          <w:sz w:val="24"/>
          <w:szCs w:val="24"/>
        </w:rPr>
      </w:pPr>
      <w:r w:rsidRPr="00E839E6">
        <w:rPr>
          <w:bCs/>
          <w:sz w:val="24"/>
          <w:szCs w:val="24"/>
        </w:rPr>
        <w:t xml:space="preserve">Rozvolněné písčiny s plochami bez vegetace (včetně uměle vytvořených nerovností) patří k druhově nejbohatším stanovištím blanokřídlých na lokalitě, z pozorovaných ohrožených druhů lze uvést např. kutilky (kutík vznášivý – </w:t>
      </w:r>
      <w:r w:rsidRPr="00E839E6">
        <w:rPr>
          <w:bCs/>
          <w:i/>
          <w:iCs/>
          <w:sz w:val="24"/>
          <w:szCs w:val="24"/>
        </w:rPr>
        <w:t>Lestica alata</w:t>
      </w:r>
      <w:r w:rsidRPr="00E839E6">
        <w:rPr>
          <w:bCs/>
          <w:sz w:val="24"/>
          <w:szCs w:val="24"/>
        </w:rPr>
        <w:t xml:space="preserve">, kutík podzemní – </w:t>
      </w:r>
      <w:r w:rsidRPr="00E839E6">
        <w:rPr>
          <w:bCs/>
          <w:i/>
          <w:iCs/>
          <w:sz w:val="24"/>
          <w:szCs w:val="24"/>
        </w:rPr>
        <w:t>Lestica subterranea</w:t>
      </w:r>
      <w:r w:rsidRPr="00E839E6">
        <w:rPr>
          <w:bCs/>
          <w:sz w:val="24"/>
          <w:szCs w:val="24"/>
        </w:rPr>
        <w:t xml:space="preserve"> </w:t>
      </w:r>
      <w:r w:rsidRPr="00E839E6">
        <w:rPr>
          <w:sz w:val="24"/>
          <w:szCs w:val="24"/>
        </w:rPr>
        <w:t>a</w:t>
      </w:r>
      <w:r w:rsidRPr="00E839E6">
        <w:rPr>
          <w:bCs/>
          <w:sz w:val="24"/>
          <w:szCs w:val="24"/>
        </w:rPr>
        <w:t xml:space="preserve"> </w:t>
      </w:r>
      <w:r w:rsidRPr="002A34C6">
        <w:rPr>
          <w:bCs/>
          <w:sz w:val="24"/>
          <w:szCs w:val="24"/>
        </w:rPr>
        <w:t xml:space="preserve">kraslík tmavý – </w:t>
      </w:r>
      <w:r w:rsidRPr="002A34C6">
        <w:rPr>
          <w:bCs/>
          <w:i/>
          <w:iCs/>
          <w:sz w:val="24"/>
          <w:szCs w:val="24"/>
        </w:rPr>
        <w:t>Alysson spinosus</w:t>
      </w:r>
      <w:r w:rsidRPr="002A34C6">
        <w:rPr>
          <w:bCs/>
          <w:sz w:val="24"/>
          <w:szCs w:val="24"/>
        </w:rPr>
        <w:t>)</w:t>
      </w:r>
      <w:r w:rsidRPr="002A34C6">
        <w:rPr>
          <w:sz w:val="24"/>
          <w:szCs w:val="24"/>
        </w:rPr>
        <w:t xml:space="preserve">, v několika </w:t>
      </w:r>
      <w:r w:rsidRPr="002A34C6">
        <w:rPr>
          <w:bCs/>
          <w:sz w:val="24"/>
          <w:szCs w:val="24"/>
        </w:rPr>
        <w:t>malých koloniích zde hnízdí pískorypka potulná (</w:t>
      </w:r>
      <w:r w:rsidRPr="002A34C6">
        <w:rPr>
          <w:bCs/>
          <w:i/>
          <w:sz w:val="24"/>
          <w:szCs w:val="24"/>
        </w:rPr>
        <w:t>Andrena vaga</w:t>
      </w:r>
      <w:r w:rsidRPr="002A34C6">
        <w:rPr>
          <w:bCs/>
          <w:sz w:val="24"/>
          <w:szCs w:val="24"/>
        </w:rPr>
        <w:t>)</w:t>
      </w:r>
      <w:r w:rsidRPr="002A34C6">
        <w:rPr>
          <w:sz w:val="24"/>
          <w:szCs w:val="24"/>
        </w:rPr>
        <w:t>.</w:t>
      </w:r>
      <w:r w:rsidRPr="002A34C6">
        <w:rPr>
          <w:bCs/>
          <w:sz w:val="24"/>
          <w:szCs w:val="24"/>
        </w:rPr>
        <w:t xml:space="preserve"> </w:t>
      </w:r>
      <w:r w:rsidR="00E839E6" w:rsidRPr="002A34C6">
        <w:rPr>
          <w:bCs/>
          <w:sz w:val="24"/>
          <w:szCs w:val="24"/>
        </w:rPr>
        <w:t>Písčiny DP 8 obývá malá populace žahalky šestiskvrnné (</w:t>
      </w:r>
      <w:r w:rsidR="00E839E6" w:rsidRPr="002A34C6">
        <w:rPr>
          <w:bCs/>
          <w:i/>
          <w:sz w:val="24"/>
          <w:szCs w:val="24"/>
        </w:rPr>
        <w:t>Scolia sexmaculata</w:t>
      </w:r>
      <w:r w:rsidR="00E839E6" w:rsidRPr="002A34C6">
        <w:rPr>
          <w:bCs/>
          <w:sz w:val="24"/>
          <w:szCs w:val="24"/>
        </w:rPr>
        <w:t>) (zjištěna v roce 2014), na volných píscích jsou malé kolonie pískorypky potulné (</w:t>
      </w:r>
      <w:r w:rsidR="00E839E6" w:rsidRPr="002A34C6">
        <w:rPr>
          <w:bCs/>
          <w:i/>
          <w:sz w:val="24"/>
          <w:szCs w:val="24"/>
        </w:rPr>
        <w:t>Andrena vaga</w:t>
      </w:r>
      <w:r w:rsidR="00E839E6" w:rsidRPr="002A34C6">
        <w:rPr>
          <w:bCs/>
          <w:sz w:val="24"/>
          <w:szCs w:val="24"/>
        </w:rPr>
        <w:t>), ojediněle zde byla zjištěna i dlouhoretka obecná (</w:t>
      </w:r>
      <w:r w:rsidR="00E839E6" w:rsidRPr="002A34C6">
        <w:rPr>
          <w:bCs/>
          <w:i/>
          <w:sz w:val="24"/>
          <w:szCs w:val="24"/>
        </w:rPr>
        <w:t>Bembix rostrata</w:t>
      </w:r>
      <w:r w:rsidR="00E839E6" w:rsidRPr="002A34C6">
        <w:rPr>
          <w:bCs/>
          <w:sz w:val="24"/>
          <w:szCs w:val="24"/>
        </w:rPr>
        <w:t xml:space="preserve">). </w:t>
      </w:r>
      <w:r w:rsidRPr="002A34C6">
        <w:rPr>
          <w:bCs/>
          <w:sz w:val="24"/>
          <w:szCs w:val="24"/>
        </w:rPr>
        <w:t xml:space="preserve">                                  </w:t>
      </w:r>
    </w:p>
    <w:p w14:paraId="03ADFFE6" w14:textId="1B1042BB" w:rsidR="00E739C9" w:rsidRPr="00E739C9" w:rsidRDefault="00A839FF" w:rsidP="00E739C9">
      <w:pPr>
        <w:jc w:val="both"/>
        <w:rPr>
          <w:sz w:val="24"/>
          <w:szCs w:val="24"/>
        </w:rPr>
      </w:pPr>
      <w:r w:rsidRPr="00E839E6">
        <w:rPr>
          <w:bCs/>
          <w:sz w:val="24"/>
          <w:szCs w:val="24"/>
        </w:rPr>
        <w:t xml:space="preserve">Z denních motýlů je </w:t>
      </w:r>
      <w:r w:rsidR="00E839E6">
        <w:rPr>
          <w:bCs/>
          <w:sz w:val="24"/>
          <w:szCs w:val="24"/>
        </w:rPr>
        <w:t>na DP 3</w:t>
      </w:r>
      <w:r w:rsidRPr="00E839E6">
        <w:rPr>
          <w:bCs/>
          <w:sz w:val="24"/>
          <w:szCs w:val="24"/>
        </w:rPr>
        <w:t xml:space="preserve"> nejvýznamnějším druhem modrásek vikvicový</w:t>
      </w:r>
      <w:r w:rsidRPr="00E839E6">
        <w:rPr>
          <w:bCs/>
          <w:i/>
          <w:sz w:val="24"/>
          <w:szCs w:val="24"/>
        </w:rPr>
        <w:t xml:space="preserve"> </w:t>
      </w:r>
      <w:r w:rsidRPr="00E839E6">
        <w:rPr>
          <w:bCs/>
          <w:sz w:val="24"/>
          <w:szCs w:val="24"/>
        </w:rPr>
        <w:t>(</w:t>
      </w:r>
      <w:r w:rsidRPr="00E839E6">
        <w:rPr>
          <w:bCs/>
          <w:i/>
          <w:sz w:val="24"/>
          <w:szCs w:val="24"/>
        </w:rPr>
        <w:t>Polyommatus</w:t>
      </w:r>
      <w:r w:rsidRPr="00E739C9">
        <w:rPr>
          <w:bCs/>
          <w:i/>
          <w:sz w:val="24"/>
          <w:szCs w:val="24"/>
        </w:rPr>
        <w:t xml:space="preserve"> coridon</w:t>
      </w:r>
      <w:r w:rsidRPr="00E739C9">
        <w:rPr>
          <w:bCs/>
          <w:sz w:val="24"/>
          <w:szCs w:val="24"/>
        </w:rPr>
        <w:t xml:space="preserve">) </w:t>
      </w:r>
      <w:r w:rsidRPr="00E739C9">
        <w:rPr>
          <w:sz w:val="24"/>
          <w:szCs w:val="24"/>
        </w:rPr>
        <w:t xml:space="preserve">(početný výskyt imág ve vrcholném létě na úhoru s porosty čičorky pestré), z nočních motýlů je to </w:t>
      </w:r>
      <w:r w:rsidRPr="00E739C9">
        <w:rPr>
          <w:bCs/>
          <w:sz w:val="24"/>
          <w:szCs w:val="24"/>
        </w:rPr>
        <w:t>přástevník užankový (</w:t>
      </w:r>
      <w:r w:rsidRPr="00E739C9">
        <w:rPr>
          <w:bCs/>
          <w:i/>
          <w:iCs/>
          <w:sz w:val="24"/>
          <w:szCs w:val="24"/>
        </w:rPr>
        <w:t>Hyphoraia aulica</w:t>
      </w:r>
      <w:r w:rsidRPr="00E739C9">
        <w:rPr>
          <w:bCs/>
          <w:sz w:val="24"/>
          <w:szCs w:val="24"/>
        </w:rPr>
        <w:t>)</w:t>
      </w:r>
      <w:r w:rsidR="00E739C9" w:rsidRPr="00E739C9">
        <w:rPr>
          <w:sz w:val="24"/>
          <w:szCs w:val="24"/>
        </w:rPr>
        <w:t xml:space="preserve"> (nálezy imág i housenek). </w:t>
      </w:r>
    </w:p>
    <w:p w14:paraId="2DD411CF" w14:textId="3D9D7E71" w:rsidR="00E839E6" w:rsidRPr="006C53F2" w:rsidRDefault="00A839FF" w:rsidP="00E839E6">
      <w:pPr>
        <w:jc w:val="both"/>
        <w:rPr>
          <w:bCs/>
          <w:sz w:val="24"/>
          <w:szCs w:val="24"/>
        </w:rPr>
      </w:pPr>
      <w:r w:rsidRPr="006C53F2">
        <w:rPr>
          <w:bCs/>
          <w:sz w:val="24"/>
          <w:szCs w:val="24"/>
        </w:rPr>
        <w:lastRenderedPageBreak/>
        <w:t xml:space="preserve">Faunu brouků suchých písčin a úhorů reprezentují např. vrubounovití „chroustci“: </w:t>
      </w:r>
      <w:r w:rsidRPr="006C53F2">
        <w:rPr>
          <w:sz w:val="24"/>
          <w:szCs w:val="24"/>
        </w:rPr>
        <w:t>listokaz kovový (</w:t>
      </w:r>
      <w:r w:rsidRPr="006C53F2">
        <w:rPr>
          <w:i/>
          <w:iCs/>
          <w:sz w:val="24"/>
          <w:szCs w:val="24"/>
        </w:rPr>
        <w:t>Anomala dubia</w:t>
      </w:r>
      <w:r w:rsidRPr="006C53F2">
        <w:rPr>
          <w:bCs/>
          <w:sz w:val="24"/>
          <w:szCs w:val="24"/>
        </w:rPr>
        <w:t xml:space="preserve">) a </w:t>
      </w:r>
      <w:r w:rsidRPr="006C53F2">
        <w:rPr>
          <w:i/>
          <w:iCs/>
          <w:sz w:val="24"/>
          <w:szCs w:val="24"/>
        </w:rPr>
        <w:t>Anisoplia villosa</w:t>
      </w:r>
      <w:r w:rsidRPr="006C53F2">
        <w:rPr>
          <w:bCs/>
          <w:i/>
          <w:iCs/>
          <w:sz w:val="24"/>
          <w:szCs w:val="24"/>
        </w:rPr>
        <w:t xml:space="preserve">, </w:t>
      </w:r>
      <w:r w:rsidRPr="006C53F2">
        <w:rPr>
          <w:sz w:val="24"/>
          <w:szCs w:val="24"/>
        </w:rPr>
        <w:t>zlatohlávek huňatý (</w:t>
      </w:r>
      <w:r w:rsidRPr="006C53F2">
        <w:rPr>
          <w:i/>
          <w:iCs/>
          <w:sz w:val="24"/>
          <w:szCs w:val="24"/>
        </w:rPr>
        <w:t>Tropinota hirta</w:t>
      </w:r>
      <w:r w:rsidRPr="006C53F2">
        <w:rPr>
          <w:sz w:val="24"/>
          <w:szCs w:val="24"/>
        </w:rPr>
        <w:t>)</w:t>
      </w:r>
      <w:r w:rsidR="00E839E6" w:rsidRPr="006C53F2">
        <w:rPr>
          <w:bCs/>
          <w:i/>
          <w:iCs/>
          <w:sz w:val="24"/>
          <w:szCs w:val="24"/>
        </w:rPr>
        <w:t xml:space="preserve">. </w:t>
      </w:r>
      <w:r w:rsidR="00E839E6" w:rsidRPr="006C53F2">
        <w:rPr>
          <w:bCs/>
          <w:iCs/>
          <w:sz w:val="24"/>
          <w:szCs w:val="24"/>
        </w:rPr>
        <w:t>Na DP</w:t>
      </w:r>
      <w:r w:rsidR="00E839E6" w:rsidRPr="006C53F2">
        <w:rPr>
          <w:sz w:val="24"/>
          <w:szCs w:val="24"/>
        </w:rPr>
        <w:t xml:space="preserve"> 3 byly zjištěna </w:t>
      </w:r>
      <w:r w:rsidRPr="006C53F2">
        <w:rPr>
          <w:sz w:val="24"/>
          <w:szCs w:val="24"/>
        </w:rPr>
        <w:t>majka obecná (</w:t>
      </w:r>
      <w:r w:rsidRPr="006C53F2">
        <w:rPr>
          <w:i/>
          <w:iCs/>
          <w:sz w:val="24"/>
          <w:szCs w:val="24"/>
        </w:rPr>
        <w:t>Meloe proscarabaeus</w:t>
      </w:r>
      <w:r w:rsidRPr="006C53F2">
        <w:rPr>
          <w:sz w:val="24"/>
          <w:szCs w:val="24"/>
        </w:rPr>
        <w:t>)</w:t>
      </w:r>
      <w:r w:rsidRPr="006C53F2">
        <w:rPr>
          <w:bCs/>
          <w:sz w:val="24"/>
          <w:szCs w:val="24"/>
        </w:rPr>
        <w:t xml:space="preserve">, </w:t>
      </w:r>
      <w:r w:rsidRPr="006C53F2">
        <w:rPr>
          <w:sz w:val="24"/>
          <w:szCs w:val="24"/>
        </w:rPr>
        <w:t xml:space="preserve">mandelinka </w:t>
      </w:r>
      <w:r w:rsidRPr="006C53F2">
        <w:rPr>
          <w:i/>
          <w:iCs/>
          <w:sz w:val="24"/>
          <w:szCs w:val="24"/>
        </w:rPr>
        <w:t>Chrysolina analis</w:t>
      </w:r>
      <w:r w:rsidRPr="006C53F2">
        <w:rPr>
          <w:bCs/>
          <w:sz w:val="24"/>
          <w:szCs w:val="24"/>
        </w:rPr>
        <w:t xml:space="preserve"> a nosatci </w:t>
      </w:r>
      <w:r w:rsidRPr="006C53F2">
        <w:rPr>
          <w:bCs/>
          <w:i/>
          <w:iCs/>
          <w:sz w:val="24"/>
          <w:szCs w:val="24"/>
        </w:rPr>
        <w:t>Notaris maerkeli</w:t>
      </w:r>
      <w:r w:rsidRPr="006C53F2">
        <w:rPr>
          <w:bCs/>
          <w:sz w:val="24"/>
          <w:szCs w:val="24"/>
        </w:rPr>
        <w:t xml:space="preserve">, </w:t>
      </w:r>
      <w:r w:rsidRPr="006C53F2">
        <w:rPr>
          <w:bCs/>
          <w:i/>
          <w:iCs/>
          <w:sz w:val="24"/>
          <w:szCs w:val="24"/>
        </w:rPr>
        <w:t>Bothynoderes affinis</w:t>
      </w:r>
      <w:r w:rsidRPr="006C53F2">
        <w:rPr>
          <w:bCs/>
          <w:sz w:val="24"/>
          <w:szCs w:val="24"/>
        </w:rPr>
        <w:t xml:space="preserve">, </w:t>
      </w:r>
      <w:r w:rsidRPr="006C53F2">
        <w:rPr>
          <w:bCs/>
          <w:i/>
          <w:iCs/>
          <w:sz w:val="24"/>
          <w:szCs w:val="24"/>
        </w:rPr>
        <w:t>Coniocleonus turbatus</w:t>
      </w:r>
      <w:r w:rsidRPr="006C53F2">
        <w:rPr>
          <w:bCs/>
          <w:sz w:val="24"/>
          <w:szCs w:val="24"/>
        </w:rPr>
        <w:t xml:space="preserve"> </w:t>
      </w:r>
      <w:r w:rsidRPr="006C53F2">
        <w:rPr>
          <w:sz w:val="24"/>
          <w:szCs w:val="24"/>
        </w:rPr>
        <w:t xml:space="preserve">a </w:t>
      </w:r>
      <w:r w:rsidRPr="006C53F2">
        <w:rPr>
          <w:bCs/>
          <w:i/>
          <w:iCs/>
          <w:sz w:val="24"/>
          <w:szCs w:val="24"/>
        </w:rPr>
        <w:t>Cyphocleonus dealbatus</w:t>
      </w:r>
      <w:r w:rsidRPr="006C53F2">
        <w:rPr>
          <w:sz w:val="24"/>
          <w:szCs w:val="24"/>
        </w:rPr>
        <w:t>.</w:t>
      </w:r>
      <w:r w:rsidR="00E839E6" w:rsidRPr="006C53F2">
        <w:rPr>
          <w:bCs/>
          <w:sz w:val="24"/>
          <w:szCs w:val="24"/>
        </w:rPr>
        <w:t xml:space="preserve"> Na DP 8 byl v roce 2018 nalezen psammofilní kovařík </w:t>
      </w:r>
      <w:r w:rsidR="00E839E6" w:rsidRPr="006C53F2">
        <w:rPr>
          <w:bCs/>
          <w:i/>
          <w:sz w:val="24"/>
          <w:szCs w:val="24"/>
        </w:rPr>
        <w:t>Dicronychus equisetoides</w:t>
      </w:r>
      <w:r w:rsidR="00E839E6" w:rsidRPr="006C53F2">
        <w:rPr>
          <w:bCs/>
          <w:sz w:val="24"/>
          <w:szCs w:val="24"/>
        </w:rPr>
        <w:t xml:space="preserve">, fytofágní nosatcovitý </w:t>
      </w:r>
      <w:r w:rsidR="00E839E6" w:rsidRPr="006C53F2">
        <w:rPr>
          <w:bCs/>
          <w:i/>
          <w:sz w:val="24"/>
          <w:szCs w:val="24"/>
        </w:rPr>
        <w:t>Sibinia variata</w:t>
      </w:r>
      <w:r w:rsidR="00E839E6" w:rsidRPr="006C53F2">
        <w:rPr>
          <w:bCs/>
          <w:sz w:val="24"/>
          <w:szCs w:val="24"/>
        </w:rPr>
        <w:t xml:space="preserve"> (v přízemních trsech </w:t>
      </w:r>
      <w:r w:rsidR="00E839E6" w:rsidRPr="006C53F2">
        <w:rPr>
          <w:bCs/>
          <w:i/>
          <w:sz w:val="24"/>
          <w:szCs w:val="24"/>
        </w:rPr>
        <w:t>Spergularia</w:t>
      </w:r>
      <w:r w:rsidR="00E839E6" w:rsidRPr="006C53F2">
        <w:rPr>
          <w:bCs/>
          <w:sz w:val="24"/>
          <w:szCs w:val="24"/>
        </w:rPr>
        <w:t xml:space="preserve">). </w:t>
      </w:r>
    </w:p>
    <w:p w14:paraId="23E63F6E" w14:textId="2DEB215C" w:rsidR="00A839FF" w:rsidRDefault="00E739C9" w:rsidP="00E739C9">
      <w:pPr>
        <w:jc w:val="both"/>
        <w:rPr>
          <w:bCs/>
          <w:sz w:val="24"/>
          <w:szCs w:val="24"/>
        </w:rPr>
      </w:pPr>
      <w:r w:rsidRPr="00E739C9">
        <w:rPr>
          <w:bCs/>
          <w:sz w:val="24"/>
          <w:szCs w:val="24"/>
        </w:rPr>
        <w:t xml:space="preserve">Od </w:t>
      </w:r>
      <w:r w:rsidR="00A839FF" w:rsidRPr="00E739C9">
        <w:rPr>
          <w:bCs/>
          <w:sz w:val="24"/>
          <w:szCs w:val="24"/>
        </w:rPr>
        <w:t>roku 2016</w:t>
      </w:r>
      <w:r w:rsidR="00E839E6">
        <w:rPr>
          <w:bCs/>
          <w:sz w:val="24"/>
          <w:szCs w:val="24"/>
        </w:rPr>
        <w:t xml:space="preserve"> (DP 3, od roku 2018 DP 8)</w:t>
      </w:r>
      <w:r w:rsidR="00A839FF" w:rsidRPr="00E739C9">
        <w:rPr>
          <w:bCs/>
          <w:sz w:val="24"/>
          <w:szCs w:val="24"/>
        </w:rPr>
        <w:t xml:space="preserve"> je zde každoročně pozorována </w:t>
      </w:r>
      <w:r w:rsidR="00A839FF" w:rsidRPr="00E739C9">
        <w:rPr>
          <w:sz w:val="24"/>
          <w:szCs w:val="24"/>
        </w:rPr>
        <w:t>kudlanka nábožná (</w:t>
      </w:r>
      <w:r w:rsidR="00A839FF" w:rsidRPr="00E739C9">
        <w:rPr>
          <w:i/>
          <w:iCs/>
          <w:sz w:val="24"/>
          <w:szCs w:val="24"/>
        </w:rPr>
        <w:t>Mantis religiosa</w:t>
      </w:r>
      <w:r w:rsidR="00A839FF" w:rsidRPr="00E739C9">
        <w:rPr>
          <w:sz w:val="24"/>
          <w:szCs w:val="24"/>
        </w:rPr>
        <w:t>).</w:t>
      </w:r>
      <w:r w:rsidR="00A839FF" w:rsidRPr="00E739C9">
        <w:rPr>
          <w:bCs/>
          <w:sz w:val="24"/>
          <w:szCs w:val="24"/>
        </w:rPr>
        <w:t xml:space="preserve"> Mnoho zajímavých údajů bylo </w:t>
      </w:r>
      <w:r w:rsidR="006C53F2">
        <w:rPr>
          <w:bCs/>
          <w:sz w:val="24"/>
          <w:szCs w:val="24"/>
        </w:rPr>
        <w:t>zjištěno</w:t>
      </w:r>
      <w:r w:rsidR="00A839FF" w:rsidRPr="00E739C9">
        <w:rPr>
          <w:bCs/>
          <w:sz w:val="24"/>
          <w:szCs w:val="24"/>
        </w:rPr>
        <w:t xml:space="preserve"> při pozorování u umělého světelného zdroje (z brouků je to např. </w:t>
      </w:r>
      <w:r w:rsidR="00A839FF" w:rsidRPr="00E739C9">
        <w:rPr>
          <w:sz w:val="24"/>
          <w:szCs w:val="24"/>
        </w:rPr>
        <w:t xml:space="preserve">potápník </w:t>
      </w:r>
      <w:r w:rsidR="00A839FF" w:rsidRPr="00E739C9">
        <w:rPr>
          <w:i/>
          <w:iCs/>
          <w:sz w:val="24"/>
          <w:szCs w:val="24"/>
        </w:rPr>
        <w:t>Hygrotus nigrolineatus</w:t>
      </w:r>
      <w:r w:rsidR="00A839FF" w:rsidRPr="00E739C9">
        <w:rPr>
          <w:bCs/>
          <w:sz w:val="24"/>
          <w:szCs w:val="24"/>
        </w:rPr>
        <w:t xml:space="preserve">, </w:t>
      </w:r>
      <w:r w:rsidR="00A839FF" w:rsidRPr="00E739C9">
        <w:rPr>
          <w:sz w:val="24"/>
          <w:szCs w:val="24"/>
        </w:rPr>
        <w:t xml:space="preserve">střevlíček </w:t>
      </w:r>
      <w:r w:rsidR="00A839FF" w:rsidRPr="00E739C9">
        <w:rPr>
          <w:i/>
          <w:iCs/>
          <w:sz w:val="24"/>
          <w:szCs w:val="24"/>
        </w:rPr>
        <w:t>Polistichus connexus</w:t>
      </w:r>
      <w:r w:rsidR="00A839FF" w:rsidRPr="00E739C9">
        <w:rPr>
          <w:bCs/>
          <w:sz w:val="24"/>
          <w:szCs w:val="24"/>
        </w:rPr>
        <w:t xml:space="preserve">, </w:t>
      </w:r>
      <w:r w:rsidR="00A839FF" w:rsidRPr="00E739C9">
        <w:rPr>
          <w:i/>
          <w:iCs/>
          <w:sz w:val="24"/>
          <w:szCs w:val="24"/>
        </w:rPr>
        <w:t>Aulonium trisulcum</w:t>
      </w:r>
      <w:r w:rsidR="00A839FF" w:rsidRPr="00E739C9">
        <w:rPr>
          <w:bCs/>
          <w:sz w:val="24"/>
          <w:szCs w:val="24"/>
        </w:rPr>
        <w:t xml:space="preserve">, </w:t>
      </w:r>
      <w:r w:rsidR="00A839FF" w:rsidRPr="00E739C9">
        <w:rPr>
          <w:sz w:val="24"/>
          <w:szCs w:val="24"/>
        </w:rPr>
        <w:t xml:space="preserve">květomil </w:t>
      </w:r>
      <w:r w:rsidR="00A839FF" w:rsidRPr="00E739C9">
        <w:rPr>
          <w:i/>
          <w:iCs/>
          <w:sz w:val="24"/>
          <w:szCs w:val="24"/>
        </w:rPr>
        <w:t>Pseudocistela ceramboides</w:t>
      </w:r>
      <w:r w:rsidR="00A839FF" w:rsidRPr="00E739C9">
        <w:rPr>
          <w:bCs/>
          <w:sz w:val="24"/>
          <w:szCs w:val="24"/>
        </w:rPr>
        <w:t xml:space="preserve">, z motýlů píďalka </w:t>
      </w:r>
      <w:r w:rsidR="00A839FF" w:rsidRPr="00E739C9">
        <w:rPr>
          <w:i/>
          <w:iCs/>
          <w:sz w:val="24"/>
          <w:szCs w:val="24"/>
        </w:rPr>
        <w:t>Idaea</w:t>
      </w:r>
      <w:r w:rsidR="00A839FF" w:rsidRPr="00E739C9">
        <w:rPr>
          <w:sz w:val="24"/>
          <w:szCs w:val="24"/>
        </w:rPr>
        <w:t xml:space="preserve"> </w:t>
      </w:r>
      <w:r w:rsidR="00A839FF" w:rsidRPr="00E739C9">
        <w:rPr>
          <w:i/>
          <w:iCs/>
          <w:sz w:val="24"/>
          <w:szCs w:val="24"/>
        </w:rPr>
        <w:t>laevigata</w:t>
      </w:r>
      <w:r w:rsidR="00A839FF" w:rsidRPr="00E739C9">
        <w:rPr>
          <w:bCs/>
          <w:sz w:val="24"/>
          <w:szCs w:val="24"/>
        </w:rPr>
        <w:t xml:space="preserve"> a </w:t>
      </w:r>
      <w:r w:rsidR="00A839FF" w:rsidRPr="00E739C9">
        <w:rPr>
          <w:sz w:val="24"/>
          <w:szCs w:val="24"/>
        </w:rPr>
        <w:t xml:space="preserve">můra </w:t>
      </w:r>
      <w:r w:rsidR="00A839FF" w:rsidRPr="00E739C9">
        <w:rPr>
          <w:i/>
          <w:iCs/>
          <w:sz w:val="24"/>
          <w:szCs w:val="24"/>
        </w:rPr>
        <w:t>Mesogona oxalina</w:t>
      </w:r>
      <w:r w:rsidR="00A839FF" w:rsidRPr="00E739C9">
        <w:rPr>
          <w:bCs/>
          <w:sz w:val="24"/>
          <w:szCs w:val="24"/>
        </w:rPr>
        <w:t xml:space="preserve">).  </w:t>
      </w:r>
    </w:p>
    <w:p w14:paraId="50FFC091" w14:textId="7640104C" w:rsidR="009E40A3" w:rsidRDefault="009E40A3" w:rsidP="00E739C9">
      <w:pPr>
        <w:jc w:val="both"/>
        <w:rPr>
          <w:bCs/>
          <w:sz w:val="24"/>
          <w:szCs w:val="24"/>
        </w:rPr>
      </w:pPr>
      <w:r>
        <w:rPr>
          <w:bCs/>
          <w:sz w:val="24"/>
          <w:szCs w:val="24"/>
        </w:rPr>
        <w:t>V následujícím textu jsou popsáni významní zástupci hmyzu vázaného na obnažené písky.</w:t>
      </w:r>
    </w:p>
    <w:p w14:paraId="26790E66" w14:textId="77777777" w:rsidR="002A34C6" w:rsidRDefault="002A34C6" w:rsidP="00E739C9">
      <w:pPr>
        <w:jc w:val="both"/>
        <w:rPr>
          <w:bCs/>
          <w:sz w:val="24"/>
          <w:szCs w:val="24"/>
        </w:rPr>
      </w:pPr>
    </w:p>
    <w:p w14:paraId="697D32B0" w14:textId="77777777" w:rsidR="009E40A3" w:rsidRDefault="009E40A3" w:rsidP="009E40A3">
      <w:pPr>
        <w:adjustRightInd w:val="0"/>
        <w:rPr>
          <w:b/>
          <w:bCs/>
          <w:sz w:val="24"/>
          <w:szCs w:val="24"/>
        </w:rPr>
      </w:pPr>
      <w:r>
        <w:rPr>
          <w:b/>
          <w:bCs/>
          <w:sz w:val="24"/>
          <w:szCs w:val="24"/>
        </w:rPr>
        <w:t>Majky (</w:t>
      </w:r>
      <w:r>
        <w:rPr>
          <w:b/>
          <w:bCs/>
          <w:i/>
          <w:iCs/>
          <w:sz w:val="24"/>
          <w:szCs w:val="24"/>
        </w:rPr>
        <w:t>Meloe</w:t>
      </w:r>
      <w:r>
        <w:rPr>
          <w:b/>
          <w:bCs/>
          <w:sz w:val="24"/>
          <w:szCs w:val="24"/>
        </w:rPr>
        <w:t>)</w:t>
      </w:r>
    </w:p>
    <w:p w14:paraId="4E4485D1" w14:textId="5008DE44" w:rsidR="009E40A3" w:rsidRDefault="009E40A3" w:rsidP="009E40A3">
      <w:pPr>
        <w:adjustRightInd w:val="0"/>
        <w:jc w:val="both"/>
        <w:rPr>
          <w:sz w:val="24"/>
          <w:szCs w:val="24"/>
        </w:rPr>
      </w:pPr>
      <w:r>
        <w:rPr>
          <w:sz w:val="24"/>
          <w:szCs w:val="24"/>
        </w:rPr>
        <w:t>Bionomie majek rodu Meloe je u všech druhů</w:t>
      </w:r>
      <w:r>
        <w:rPr>
          <w:rFonts w:ascii="TimesNewRomanPSMT" w:hAnsi="TimesNewRomanPSMT" w:cs="TimesNewRomanPSMT"/>
          <w:sz w:val="24"/>
          <w:szCs w:val="24"/>
        </w:rPr>
        <w:t xml:space="preserve"> </w:t>
      </w:r>
      <w:r>
        <w:rPr>
          <w:sz w:val="24"/>
          <w:szCs w:val="24"/>
        </w:rPr>
        <w:t>obdobná. Vývoj probíhá především u samotářských včel. Vývoj v moderních úlech včely medonosné (dříve při primitivním včelaření v netěsných úlech běžný) je velmi ztížený. Majky mají zpravidla velmi rozsáhlé areály rozšíření, což je dáno schopností pasivní migrace 1. vývojového stádia (tzv. triungulina), které se přichytává na povrch potenciálních hostitele</w:t>
      </w:r>
      <w:r>
        <w:rPr>
          <w:rFonts w:ascii="TimesNewRomanPSMT" w:hAnsi="TimesNewRomanPSMT" w:cs="TimesNewRomanPSMT"/>
          <w:sz w:val="24"/>
          <w:szCs w:val="24"/>
        </w:rPr>
        <w:t xml:space="preserve"> </w:t>
      </w:r>
      <w:r>
        <w:rPr>
          <w:sz w:val="24"/>
          <w:szCs w:val="24"/>
        </w:rPr>
        <w:t>a nechá se jimi přenášet na různě</w:t>
      </w:r>
      <w:r>
        <w:rPr>
          <w:rFonts w:ascii="TimesNewRomanPSMT" w:hAnsi="TimesNewRomanPSMT" w:cs="TimesNewRomanPSMT"/>
          <w:sz w:val="24"/>
          <w:szCs w:val="24"/>
        </w:rPr>
        <w:t xml:space="preserve"> </w:t>
      </w:r>
      <w:r>
        <w:rPr>
          <w:sz w:val="24"/>
          <w:szCs w:val="24"/>
        </w:rPr>
        <w:t>velkou vzdálenost do hnízd. Majky jsou ohroženy především úbytkem hostitelských druhů blanokřídlých a úbytkem a zánikem vhodných stanovišť.</w:t>
      </w:r>
    </w:p>
    <w:p w14:paraId="438CECD7" w14:textId="046A2CFA" w:rsidR="009E40A3" w:rsidRDefault="009E40A3" w:rsidP="009E40A3">
      <w:pPr>
        <w:adjustRightInd w:val="0"/>
        <w:rPr>
          <w:sz w:val="24"/>
          <w:szCs w:val="24"/>
        </w:rPr>
      </w:pPr>
      <w:r>
        <w:rPr>
          <w:b/>
          <w:bCs/>
          <w:sz w:val="24"/>
          <w:szCs w:val="24"/>
        </w:rPr>
        <w:t xml:space="preserve">Principy ochrany: </w:t>
      </w:r>
      <w:r>
        <w:rPr>
          <w:sz w:val="24"/>
          <w:szCs w:val="24"/>
        </w:rPr>
        <w:t>Územní ochrana stávajících ploch stepního charakteru. Velmi důležitá sou pro výskyt kolonií hostitelských včel obnažená místa bez vegetace s obnaženým povrchem.</w:t>
      </w:r>
    </w:p>
    <w:p w14:paraId="1066DB36" w14:textId="77777777" w:rsidR="009E40A3" w:rsidRDefault="009E40A3" w:rsidP="009E40A3">
      <w:pPr>
        <w:adjustRightInd w:val="0"/>
        <w:rPr>
          <w:sz w:val="24"/>
          <w:szCs w:val="24"/>
        </w:rPr>
      </w:pPr>
      <w:r>
        <w:rPr>
          <w:sz w:val="24"/>
          <w:szCs w:val="24"/>
        </w:rPr>
        <w:t>Historicky je z lokality Na Plachtě</w:t>
      </w:r>
      <w:r>
        <w:rPr>
          <w:rFonts w:ascii="TimesNewRomanPSMT" w:hAnsi="TimesNewRomanPSMT" w:cs="TimesNewRomanPSMT"/>
          <w:sz w:val="24"/>
          <w:szCs w:val="24"/>
        </w:rPr>
        <w:t xml:space="preserve"> </w:t>
      </w:r>
      <w:r>
        <w:rPr>
          <w:sz w:val="24"/>
          <w:szCs w:val="24"/>
        </w:rPr>
        <w:t>znám výskyt druhů</w:t>
      </w:r>
      <w:r>
        <w:rPr>
          <w:rFonts w:ascii="TimesNewRomanPSMT" w:hAnsi="TimesNewRomanPSMT" w:cs="TimesNewRomanPSMT"/>
          <w:sz w:val="24"/>
          <w:szCs w:val="24"/>
        </w:rPr>
        <w:t xml:space="preserve"> </w:t>
      </w:r>
      <w:r>
        <w:rPr>
          <w:i/>
          <w:iCs/>
          <w:sz w:val="24"/>
          <w:szCs w:val="24"/>
        </w:rPr>
        <w:t xml:space="preserve">Meloe rugosus </w:t>
      </w:r>
      <w:r>
        <w:rPr>
          <w:sz w:val="24"/>
          <w:szCs w:val="24"/>
        </w:rPr>
        <w:t xml:space="preserve">a </w:t>
      </w:r>
      <w:r>
        <w:rPr>
          <w:i/>
          <w:iCs/>
          <w:sz w:val="24"/>
          <w:szCs w:val="24"/>
        </w:rPr>
        <w:t>Meloe scabriusculus</w:t>
      </w:r>
      <w:r>
        <w:rPr>
          <w:sz w:val="24"/>
          <w:szCs w:val="24"/>
        </w:rPr>
        <w:t>.</w:t>
      </w:r>
    </w:p>
    <w:p w14:paraId="54F457B2" w14:textId="5E65CF4D" w:rsidR="009E40A3" w:rsidRDefault="009E40A3" w:rsidP="009E40A3">
      <w:pPr>
        <w:adjustRightInd w:val="0"/>
        <w:rPr>
          <w:i/>
          <w:iCs/>
          <w:sz w:val="24"/>
          <w:szCs w:val="24"/>
        </w:rPr>
      </w:pPr>
      <w:r>
        <w:rPr>
          <w:sz w:val="24"/>
          <w:szCs w:val="24"/>
        </w:rPr>
        <w:t>Oba druhy byly nalezeny naposledy v roce 1952 (Lgt. H</w:t>
      </w:r>
      <w:r w:rsidR="00DD7DF3">
        <w:rPr>
          <w:sz w:val="24"/>
          <w:szCs w:val="24"/>
        </w:rPr>
        <w:t>ozák</w:t>
      </w:r>
      <w:r>
        <w:rPr>
          <w:sz w:val="24"/>
          <w:szCs w:val="24"/>
        </w:rPr>
        <w:t xml:space="preserve">, coll. MVČ). Majka </w:t>
      </w:r>
      <w:r>
        <w:rPr>
          <w:i/>
          <w:iCs/>
          <w:sz w:val="24"/>
          <w:szCs w:val="24"/>
        </w:rPr>
        <w:t>Meloe</w:t>
      </w:r>
    </w:p>
    <w:p w14:paraId="574DC537" w14:textId="241F4583" w:rsidR="009E40A3" w:rsidRDefault="009E40A3" w:rsidP="009E40A3">
      <w:pPr>
        <w:adjustRightInd w:val="0"/>
        <w:rPr>
          <w:sz w:val="24"/>
          <w:szCs w:val="24"/>
        </w:rPr>
      </w:pPr>
      <w:r>
        <w:rPr>
          <w:i/>
          <w:iCs/>
          <w:sz w:val="24"/>
          <w:szCs w:val="24"/>
        </w:rPr>
        <w:t xml:space="preserve">rugosus </w:t>
      </w:r>
      <w:r>
        <w:rPr>
          <w:sz w:val="24"/>
          <w:szCs w:val="24"/>
        </w:rPr>
        <w:t>byla znovu objevena v roce 2009 (observ., foto Bílek, det. Mikát). V současné době se na lokalitě</w:t>
      </w:r>
      <w:r>
        <w:rPr>
          <w:rFonts w:ascii="TimesNewRomanPSMT" w:hAnsi="TimesNewRomanPSMT" w:cs="TimesNewRomanPSMT"/>
          <w:sz w:val="24"/>
          <w:szCs w:val="24"/>
        </w:rPr>
        <w:t xml:space="preserve"> </w:t>
      </w:r>
      <w:r>
        <w:rPr>
          <w:sz w:val="24"/>
          <w:szCs w:val="24"/>
        </w:rPr>
        <w:t>vyskytuje majka obecná (</w:t>
      </w:r>
      <w:r>
        <w:rPr>
          <w:i/>
          <w:iCs/>
          <w:sz w:val="24"/>
          <w:szCs w:val="24"/>
        </w:rPr>
        <w:t>Meloe proscarabeus</w:t>
      </w:r>
      <w:r>
        <w:rPr>
          <w:sz w:val="24"/>
          <w:szCs w:val="24"/>
        </w:rPr>
        <w:t>), majka fialová (</w:t>
      </w:r>
      <w:r>
        <w:rPr>
          <w:i/>
          <w:iCs/>
          <w:sz w:val="24"/>
          <w:szCs w:val="24"/>
        </w:rPr>
        <w:t>Meloe violaceus</w:t>
      </w:r>
      <w:r>
        <w:rPr>
          <w:sz w:val="24"/>
          <w:szCs w:val="24"/>
        </w:rPr>
        <w:t>)</w:t>
      </w:r>
    </w:p>
    <w:p w14:paraId="5D93B794" w14:textId="77777777" w:rsidR="009E40A3" w:rsidRDefault="009E40A3" w:rsidP="009E40A3">
      <w:pPr>
        <w:adjustRightInd w:val="0"/>
        <w:rPr>
          <w:sz w:val="24"/>
          <w:szCs w:val="24"/>
        </w:rPr>
      </w:pPr>
      <w:r>
        <w:rPr>
          <w:sz w:val="24"/>
          <w:szCs w:val="24"/>
        </w:rPr>
        <w:t xml:space="preserve">a majka </w:t>
      </w:r>
      <w:r>
        <w:rPr>
          <w:i/>
          <w:iCs/>
          <w:sz w:val="24"/>
          <w:szCs w:val="24"/>
        </w:rPr>
        <w:t>Meloe rugosus</w:t>
      </w:r>
      <w:r>
        <w:rPr>
          <w:sz w:val="24"/>
          <w:szCs w:val="24"/>
        </w:rPr>
        <w:t>.</w:t>
      </w:r>
    </w:p>
    <w:p w14:paraId="4809C2A9" w14:textId="77777777" w:rsidR="006A0384" w:rsidRDefault="006A0384" w:rsidP="009E40A3">
      <w:pPr>
        <w:adjustRightInd w:val="0"/>
        <w:rPr>
          <w:sz w:val="24"/>
          <w:szCs w:val="24"/>
        </w:rPr>
      </w:pPr>
    </w:p>
    <w:p w14:paraId="06F6987D" w14:textId="77777777" w:rsidR="009E40A3" w:rsidRDefault="009E40A3" w:rsidP="009E40A3">
      <w:pPr>
        <w:adjustRightInd w:val="0"/>
        <w:rPr>
          <w:b/>
          <w:bCs/>
          <w:i/>
          <w:iCs/>
          <w:sz w:val="24"/>
          <w:szCs w:val="24"/>
        </w:rPr>
      </w:pPr>
      <w:r>
        <w:rPr>
          <w:b/>
          <w:bCs/>
          <w:sz w:val="24"/>
          <w:szCs w:val="24"/>
        </w:rPr>
        <w:t xml:space="preserve">Majka obecná </w:t>
      </w:r>
      <w:r>
        <w:rPr>
          <w:b/>
          <w:bCs/>
          <w:i/>
          <w:iCs/>
          <w:sz w:val="24"/>
          <w:szCs w:val="24"/>
        </w:rPr>
        <w:t xml:space="preserve">(Meloe prosacarabaeus), </w:t>
      </w:r>
      <w:r>
        <w:rPr>
          <w:b/>
          <w:bCs/>
          <w:sz w:val="24"/>
          <w:szCs w:val="24"/>
        </w:rPr>
        <w:t xml:space="preserve">Majka fialová </w:t>
      </w:r>
      <w:r>
        <w:rPr>
          <w:b/>
          <w:bCs/>
          <w:i/>
          <w:iCs/>
          <w:sz w:val="24"/>
          <w:szCs w:val="24"/>
        </w:rPr>
        <w:t xml:space="preserve">(Meloe violaceus) </w:t>
      </w:r>
      <w:r>
        <w:rPr>
          <w:b/>
          <w:bCs/>
          <w:sz w:val="24"/>
          <w:szCs w:val="24"/>
        </w:rPr>
        <w:t xml:space="preserve">a majka </w:t>
      </w:r>
      <w:r>
        <w:rPr>
          <w:b/>
          <w:bCs/>
          <w:i/>
          <w:iCs/>
          <w:sz w:val="24"/>
          <w:szCs w:val="24"/>
        </w:rPr>
        <w:t>Meloe</w:t>
      </w:r>
    </w:p>
    <w:p w14:paraId="3D44A038" w14:textId="34F511C8" w:rsidR="009E40A3" w:rsidRDefault="009E40A3" w:rsidP="009E40A3">
      <w:pPr>
        <w:adjustRightInd w:val="0"/>
        <w:rPr>
          <w:rFonts w:ascii="TimesNewRomanPSMT" w:hAnsi="TimesNewRomanPSMT" w:cs="TimesNewRomanPSMT"/>
          <w:sz w:val="24"/>
          <w:szCs w:val="24"/>
        </w:rPr>
      </w:pPr>
      <w:r>
        <w:rPr>
          <w:b/>
          <w:bCs/>
          <w:i/>
          <w:iCs/>
          <w:sz w:val="24"/>
          <w:szCs w:val="24"/>
        </w:rPr>
        <w:t xml:space="preserve">rugosus </w:t>
      </w:r>
      <w:r>
        <w:rPr>
          <w:i/>
          <w:iCs/>
          <w:sz w:val="24"/>
          <w:szCs w:val="24"/>
        </w:rPr>
        <w:t xml:space="preserve">- </w:t>
      </w:r>
      <w:r>
        <w:rPr>
          <w:sz w:val="24"/>
          <w:szCs w:val="24"/>
        </w:rPr>
        <w:t>udržování a obnova písčitých biotopů</w:t>
      </w:r>
      <w:r>
        <w:rPr>
          <w:rFonts w:ascii="TimesNewRomanPSMT" w:hAnsi="TimesNewRomanPSMT" w:cs="TimesNewRomanPSMT"/>
          <w:sz w:val="24"/>
          <w:szCs w:val="24"/>
        </w:rPr>
        <w:t>.</w:t>
      </w:r>
    </w:p>
    <w:p w14:paraId="38B7F621" w14:textId="77777777" w:rsidR="009E40A3" w:rsidRDefault="009E40A3" w:rsidP="009E40A3">
      <w:pPr>
        <w:adjustRightInd w:val="0"/>
        <w:rPr>
          <w:sz w:val="24"/>
          <w:szCs w:val="24"/>
        </w:rPr>
      </w:pPr>
    </w:p>
    <w:p w14:paraId="0CC34FA6" w14:textId="77777777" w:rsidR="009E40A3" w:rsidRDefault="009E40A3" w:rsidP="009E40A3">
      <w:pPr>
        <w:adjustRightInd w:val="0"/>
        <w:rPr>
          <w:b/>
          <w:bCs/>
          <w:i/>
          <w:iCs/>
          <w:sz w:val="24"/>
          <w:szCs w:val="24"/>
        </w:rPr>
      </w:pPr>
      <w:r>
        <w:rPr>
          <w:b/>
          <w:bCs/>
          <w:sz w:val="24"/>
          <w:szCs w:val="24"/>
        </w:rPr>
        <w:t>Nosatec (</w:t>
      </w:r>
      <w:r>
        <w:rPr>
          <w:b/>
          <w:bCs/>
          <w:i/>
          <w:iCs/>
          <w:sz w:val="24"/>
          <w:szCs w:val="24"/>
        </w:rPr>
        <w:t xml:space="preserve">Coniocleonus nebulosus) </w:t>
      </w:r>
      <w:r>
        <w:rPr>
          <w:b/>
          <w:bCs/>
          <w:sz w:val="24"/>
          <w:szCs w:val="24"/>
        </w:rPr>
        <w:t>a nosatec (</w:t>
      </w:r>
      <w:r>
        <w:rPr>
          <w:b/>
          <w:bCs/>
          <w:i/>
          <w:iCs/>
          <w:sz w:val="24"/>
          <w:szCs w:val="24"/>
        </w:rPr>
        <w:t>Coniocleonus turbatus)</w:t>
      </w:r>
    </w:p>
    <w:p w14:paraId="3676F3FD" w14:textId="1ECA47BD" w:rsidR="009E40A3" w:rsidRDefault="009E40A3" w:rsidP="00DD7DF3">
      <w:pPr>
        <w:adjustRightInd w:val="0"/>
        <w:jc w:val="both"/>
        <w:rPr>
          <w:sz w:val="24"/>
          <w:szCs w:val="24"/>
        </w:rPr>
      </w:pPr>
      <w:r>
        <w:rPr>
          <w:sz w:val="24"/>
          <w:szCs w:val="24"/>
        </w:rPr>
        <w:t>Velmi lokální a vzácné reliktní bezkřídlé terrikolní druhy. Dospělí brouci žijí epigeicky na písčinách s řídkou, nezapojenou bylinnou vegetací. Vývoj se předpokládá v písčité půdě</w:t>
      </w:r>
      <w:r>
        <w:rPr>
          <w:rFonts w:ascii="TimesNewRomanPSMT" w:hAnsi="TimesNewRomanPSMT" w:cs="TimesNewRomanPSMT"/>
          <w:sz w:val="24"/>
          <w:szCs w:val="24"/>
        </w:rPr>
        <w:t xml:space="preserve"> </w:t>
      </w:r>
      <w:r>
        <w:rPr>
          <w:sz w:val="24"/>
          <w:szCs w:val="24"/>
        </w:rPr>
        <w:t>na</w:t>
      </w:r>
    </w:p>
    <w:p w14:paraId="6635E67B" w14:textId="0D2A142F" w:rsidR="009E40A3" w:rsidRDefault="009E40A3" w:rsidP="00DD7DF3">
      <w:pPr>
        <w:adjustRightInd w:val="0"/>
        <w:jc w:val="both"/>
        <w:rPr>
          <w:sz w:val="24"/>
          <w:szCs w:val="24"/>
        </w:rPr>
      </w:pPr>
      <w:r>
        <w:rPr>
          <w:sz w:val="24"/>
          <w:szCs w:val="24"/>
        </w:rPr>
        <w:t>koříncích rostlin. V Královéhradeckém kraji jsou oba druhy známy pouze z lokality Na Plachtě</w:t>
      </w:r>
      <w:r>
        <w:rPr>
          <w:rFonts w:ascii="TimesNewRomanPSMT" w:hAnsi="TimesNewRomanPSMT" w:cs="TimesNewRomanPSMT"/>
          <w:sz w:val="24"/>
          <w:szCs w:val="24"/>
        </w:rPr>
        <w:t xml:space="preserve"> a Na Plachtě</w:t>
      </w:r>
      <w:r>
        <w:rPr>
          <w:sz w:val="24"/>
          <w:szCs w:val="24"/>
        </w:rPr>
        <w:t xml:space="preserve"> 3.</w:t>
      </w:r>
    </w:p>
    <w:p w14:paraId="3CD7F6AB" w14:textId="77777777" w:rsidR="009E40A3" w:rsidRDefault="009E40A3" w:rsidP="00DD7DF3">
      <w:pPr>
        <w:adjustRightInd w:val="0"/>
        <w:jc w:val="both"/>
        <w:rPr>
          <w:sz w:val="24"/>
          <w:szCs w:val="24"/>
        </w:rPr>
      </w:pPr>
      <w:r>
        <w:rPr>
          <w:b/>
          <w:bCs/>
          <w:sz w:val="24"/>
          <w:szCs w:val="24"/>
        </w:rPr>
        <w:t xml:space="preserve">Principy ochrany: </w:t>
      </w:r>
      <w:r>
        <w:rPr>
          <w:sz w:val="24"/>
          <w:szCs w:val="24"/>
        </w:rPr>
        <w:t>Jde o druhy reliktního charakteru s vyhraněnými nároky na stanoviště. Je</w:t>
      </w:r>
    </w:p>
    <w:p w14:paraId="441ECCDF" w14:textId="77777777" w:rsidR="009E40A3" w:rsidRDefault="009E40A3" w:rsidP="00DD7DF3">
      <w:pPr>
        <w:adjustRightInd w:val="0"/>
        <w:jc w:val="both"/>
        <w:rPr>
          <w:sz w:val="24"/>
          <w:szCs w:val="24"/>
        </w:rPr>
      </w:pPr>
      <w:r>
        <w:rPr>
          <w:sz w:val="24"/>
          <w:szCs w:val="24"/>
        </w:rPr>
        <w:t>žádoucí zachovat narušený povrch písčin se sporadickou vegetací.</w:t>
      </w:r>
    </w:p>
    <w:p w14:paraId="7B81C23A" w14:textId="77777777" w:rsidR="009E40A3" w:rsidRDefault="009E40A3" w:rsidP="00DD7DF3">
      <w:pPr>
        <w:adjustRightInd w:val="0"/>
        <w:jc w:val="both"/>
        <w:rPr>
          <w:sz w:val="24"/>
          <w:szCs w:val="24"/>
        </w:rPr>
      </w:pPr>
    </w:p>
    <w:p w14:paraId="6CA65D2D" w14:textId="77777777" w:rsidR="009E40A3" w:rsidRDefault="009E40A3" w:rsidP="009E40A3">
      <w:pPr>
        <w:adjustRightInd w:val="0"/>
        <w:rPr>
          <w:b/>
          <w:bCs/>
          <w:i/>
          <w:iCs/>
          <w:sz w:val="24"/>
          <w:szCs w:val="24"/>
        </w:rPr>
      </w:pPr>
      <w:r>
        <w:rPr>
          <w:b/>
          <w:bCs/>
          <w:sz w:val="24"/>
          <w:szCs w:val="24"/>
        </w:rPr>
        <w:t>Tesařík (</w:t>
      </w:r>
      <w:r>
        <w:rPr>
          <w:b/>
          <w:bCs/>
          <w:i/>
          <w:iCs/>
          <w:sz w:val="24"/>
          <w:szCs w:val="24"/>
        </w:rPr>
        <w:t>Xylotrechus pantherinus)</w:t>
      </w:r>
    </w:p>
    <w:p w14:paraId="77ADAD55" w14:textId="772ADD47" w:rsidR="009E40A3" w:rsidRDefault="009E40A3" w:rsidP="00DD7DF3">
      <w:pPr>
        <w:adjustRightInd w:val="0"/>
        <w:jc w:val="both"/>
        <w:rPr>
          <w:sz w:val="24"/>
          <w:szCs w:val="24"/>
        </w:rPr>
      </w:pPr>
      <w:r>
        <w:rPr>
          <w:sz w:val="24"/>
          <w:szCs w:val="24"/>
        </w:rPr>
        <w:t>Velmi lokální a přehlížený druh, vývojem vázaný na vrbu jívu (</w:t>
      </w:r>
      <w:r>
        <w:rPr>
          <w:i/>
          <w:iCs/>
          <w:sz w:val="24"/>
          <w:szCs w:val="24"/>
        </w:rPr>
        <w:t>Salix caprea</w:t>
      </w:r>
      <w:r>
        <w:rPr>
          <w:sz w:val="24"/>
          <w:szCs w:val="24"/>
        </w:rPr>
        <w:t>). Vyvíjí se v živém dřevu</w:t>
      </w:r>
      <w:r>
        <w:rPr>
          <w:rFonts w:ascii="TimesNewRomanPSMT" w:hAnsi="TimesNewRomanPSMT" w:cs="TimesNewRomanPSMT"/>
          <w:sz w:val="24"/>
          <w:szCs w:val="24"/>
        </w:rPr>
        <w:t xml:space="preserve"> </w:t>
      </w:r>
      <w:r>
        <w:rPr>
          <w:sz w:val="24"/>
          <w:szCs w:val="24"/>
        </w:rPr>
        <w:t>hostitelské rostliny, dává přednost částečně</w:t>
      </w:r>
      <w:r>
        <w:rPr>
          <w:rFonts w:ascii="TimesNewRomanPSMT" w:hAnsi="TimesNewRomanPSMT" w:cs="TimesNewRomanPSMT"/>
          <w:sz w:val="24"/>
          <w:szCs w:val="24"/>
        </w:rPr>
        <w:t xml:space="preserve"> </w:t>
      </w:r>
      <w:r>
        <w:rPr>
          <w:sz w:val="24"/>
          <w:szCs w:val="24"/>
        </w:rPr>
        <w:t>oslabeným jedincům, ať</w:t>
      </w:r>
      <w:r>
        <w:rPr>
          <w:rFonts w:ascii="TimesNewRomanPSMT" w:hAnsi="TimesNewRomanPSMT" w:cs="TimesNewRomanPSMT"/>
          <w:sz w:val="24"/>
          <w:szCs w:val="24"/>
        </w:rPr>
        <w:t xml:space="preserve"> </w:t>
      </w:r>
      <w:r>
        <w:rPr>
          <w:sz w:val="24"/>
          <w:szCs w:val="24"/>
        </w:rPr>
        <w:t>už jsou oslabeny žírem jiných druhů</w:t>
      </w:r>
      <w:r>
        <w:rPr>
          <w:rFonts w:ascii="TimesNewRomanPSMT" w:hAnsi="TimesNewRomanPSMT" w:cs="TimesNewRomanPSMT"/>
          <w:sz w:val="24"/>
          <w:szCs w:val="24"/>
        </w:rPr>
        <w:t xml:space="preserve"> </w:t>
      </w:r>
      <w:r>
        <w:rPr>
          <w:sz w:val="24"/>
          <w:szCs w:val="24"/>
        </w:rPr>
        <w:t>hmyzu, nebo poškozeny mechanicky, např. olamováním „kočiček“ (SLÁMA 1998). V Královéhradeckém kraji je dosud znám pouze z jediné lokality: Hradec Králové – PP Na Plachtě</w:t>
      </w:r>
      <w:r>
        <w:rPr>
          <w:rFonts w:ascii="TimesNewRomanPSMT" w:hAnsi="TimesNewRomanPSMT" w:cs="TimesNewRomanPSMT"/>
          <w:sz w:val="24"/>
          <w:szCs w:val="24"/>
        </w:rPr>
        <w:t xml:space="preserve"> </w:t>
      </w:r>
      <w:r>
        <w:rPr>
          <w:sz w:val="24"/>
          <w:szCs w:val="24"/>
        </w:rPr>
        <w:t>(MIKÁT, FREMUTH et PROUZA 1997, SLÁMA 1998).</w:t>
      </w:r>
    </w:p>
    <w:p w14:paraId="5CDF8F09" w14:textId="77777777" w:rsidR="009E40A3" w:rsidRDefault="009E40A3" w:rsidP="00DD7DF3">
      <w:pPr>
        <w:adjustRightInd w:val="0"/>
        <w:jc w:val="both"/>
        <w:rPr>
          <w:sz w:val="24"/>
          <w:szCs w:val="24"/>
        </w:rPr>
      </w:pPr>
      <w:r w:rsidRPr="00563594">
        <w:rPr>
          <w:sz w:val="24"/>
          <w:szCs w:val="24"/>
        </w:rPr>
        <w:t>Principy ochrany:</w:t>
      </w:r>
      <w:r w:rsidRPr="00563594">
        <w:rPr>
          <w:sz w:val="24"/>
          <w:szCs w:val="24"/>
          <w:u w:val="single"/>
        </w:rPr>
        <w:t xml:space="preserve"> </w:t>
      </w:r>
      <w:r>
        <w:rPr>
          <w:sz w:val="24"/>
          <w:szCs w:val="24"/>
        </w:rPr>
        <w:t>Ochranou vybraných keřů</w:t>
      </w:r>
      <w:r>
        <w:rPr>
          <w:rFonts w:ascii="TimesNewRomanPSMT" w:hAnsi="TimesNewRomanPSMT" w:cs="TimesNewRomanPSMT"/>
          <w:sz w:val="24"/>
          <w:szCs w:val="24"/>
        </w:rPr>
        <w:t xml:space="preserve"> </w:t>
      </w:r>
      <w:r>
        <w:rPr>
          <w:sz w:val="24"/>
          <w:szCs w:val="24"/>
        </w:rPr>
        <w:t>jívy, případně</w:t>
      </w:r>
      <w:r>
        <w:rPr>
          <w:rFonts w:ascii="TimesNewRomanPSMT" w:hAnsi="TimesNewRomanPSMT" w:cs="TimesNewRomanPSMT"/>
          <w:sz w:val="24"/>
          <w:szCs w:val="24"/>
        </w:rPr>
        <w:t xml:space="preserve"> </w:t>
      </w:r>
      <w:r>
        <w:rPr>
          <w:sz w:val="24"/>
          <w:szCs w:val="24"/>
        </w:rPr>
        <w:t>jejím seřezáváním by měla být</w:t>
      </w:r>
    </w:p>
    <w:p w14:paraId="3801E283" w14:textId="79960D11" w:rsidR="009E40A3" w:rsidRDefault="009E40A3" w:rsidP="00DD7DF3">
      <w:pPr>
        <w:adjustRightInd w:val="0"/>
        <w:jc w:val="both"/>
        <w:rPr>
          <w:sz w:val="24"/>
          <w:szCs w:val="24"/>
        </w:rPr>
      </w:pPr>
      <w:r>
        <w:rPr>
          <w:sz w:val="24"/>
          <w:szCs w:val="24"/>
        </w:rPr>
        <w:t xml:space="preserve">zajištěna případná místa výskytu nejen tohoto druhu, ale i další pro region významné entomofauny (např. krasci </w:t>
      </w:r>
      <w:r>
        <w:rPr>
          <w:i/>
          <w:iCs/>
          <w:sz w:val="24"/>
          <w:szCs w:val="24"/>
        </w:rPr>
        <w:t xml:space="preserve">Lampra dives </w:t>
      </w:r>
      <w:r>
        <w:rPr>
          <w:sz w:val="24"/>
          <w:szCs w:val="24"/>
        </w:rPr>
        <w:t xml:space="preserve">a </w:t>
      </w:r>
      <w:r>
        <w:rPr>
          <w:i/>
          <w:iCs/>
          <w:sz w:val="24"/>
          <w:szCs w:val="24"/>
        </w:rPr>
        <w:t xml:space="preserve">Agrilus guerini </w:t>
      </w:r>
      <w:r>
        <w:rPr>
          <w:sz w:val="24"/>
          <w:szCs w:val="24"/>
        </w:rPr>
        <w:t>i mnohé další druhy).</w:t>
      </w:r>
    </w:p>
    <w:p w14:paraId="2254FA3C" w14:textId="77777777" w:rsidR="002A34C6" w:rsidRDefault="002A34C6" w:rsidP="009E40A3">
      <w:pPr>
        <w:adjustRightInd w:val="0"/>
        <w:rPr>
          <w:sz w:val="24"/>
          <w:szCs w:val="24"/>
        </w:rPr>
      </w:pPr>
    </w:p>
    <w:p w14:paraId="3B5B88D7" w14:textId="77777777" w:rsidR="009E40A3" w:rsidRDefault="009E40A3" w:rsidP="00DD7DF3">
      <w:pPr>
        <w:adjustRightInd w:val="0"/>
        <w:rPr>
          <w:b/>
          <w:bCs/>
          <w:i/>
          <w:iCs/>
          <w:sz w:val="24"/>
          <w:szCs w:val="24"/>
        </w:rPr>
      </w:pPr>
      <w:r>
        <w:rPr>
          <w:b/>
          <w:bCs/>
          <w:sz w:val="24"/>
          <w:szCs w:val="24"/>
        </w:rPr>
        <w:lastRenderedPageBreak/>
        <w:t xml:space="preserve">Zlatohlávek huňatý - </w:t>
      </w:r>
      <w:r>
        <w:rPr>
          <w:b/>
          <w:bCs/>
          <w:i/>
          <w:iCs/>
          <w:sz w:val="24"/>
          <w:szCs w:val="24"/>
        </w:rPr>
        <w:t>Tropinota hirta</w:t>
      </w:r>
    </w:p>
    <w:p w14:paraId="419D845C" w14:textId="77777777" w:rsidR="009E40A3" w:rsidRDefault="009E40A3" w:rsidP="00DD7DF3">
      <w:pPr>
        <w:adjustRightInd w:val="0"/>
        <w:jc w:val="both"/>
        <w:rPr>
          <w:sz w:val="24"/>
          <w:szCs w:val="24"/>
        </w:rPr>
      </w:pPr>
      <w:r>
        <w:rPr>
          <w:sz w:val="24"/>
          <w:szCs w:val="24"/>
        </w:rPr>
        <w:t>Jarní druh bezlesých, teplejších stanovišť. Vývoj probíhá v půdě, larvy ožírají ohnívající</w:t>
      </w:r>
    </w:p>
    <w:p w14:paraId="52EB989C" w14:textId="77777777" w:rsidR="009E40A3" w:rsidRDefault="009E40A3" w:rsidP="00DD7DF3">
      <w:pPr>
        <w:adjustRightInd w:val="0"/>
        <w:jc w:val="both"/>
        <w:rPr>
          <w:sz w:val="24"/>
          <w:szCs w:val="24"/>
        </w:rPr>
      </w:pPr>
      <w:r>
        <w:rPr>
          <w:sz w:val="24"/>
          <w:szCs w:val="24"/>
        </w:rPr>
        <w:t>kořínky rostlin, dospělí brouci žijí na jaře na květech, nejčastěji v květenství smetanek</w:t>
      </w:r>
    </w:p>
    <w:p w14:paraId="334A74AF" w14:textId="77777777" w:rsidR="009E40A3" w:rsidRDefault="009E40A3" w:rsidP="00DD7DF3">
      <w:pPr>
        <w:adjustRightInd w:val="0"/>
        <w:jc w:val="both"/>
        <w:rPr>
          <w:sz w:val="24"/>
          <w:szCs w:val="24"/>
        </w:rPr>
      </w:pPr>
      <w:r>
        <w:rPr>
          <w:sz w:val="24"/>
          <w:szCs w:val="24"/>
        </w:rPr>
        <w:t>(</w:t>
      </w:r>
      <w:r>
        <w:rPr>
          <w:i/>
          <w:iCs/>
          <w:sz w:val="24"/>
          <w:szCs w:val="24"/>
        </w:rPr>
        <w:t xml:space="preserve">Taraxacum </w:t>
      </w:r>
      <w:r>
        <w:rPr>
          <w:sz w:val="24"/>
          <w:szCs w:val="24"/>
        </w:rPr>
        <w:t>spp.).</w:t>
      </w:r>
    </w:p>
    <w:p w14:paraId="0E8A2B90" w14:textId="54CFAB2D" w:rsidR="009E40A3" w:rsidRDefault="009E40A3" w:rsidP="00DD7DF3">
      <w:pPr>
        <w:tabs>
          <w:tab w:val="right" w:pos="9070"/>
        </w:tabs>
        <w:adjustRightInd w:val="0"/>
        <w:rPr>
          <w:sz w:val="24"/>
          <w:szCs w:val="24"/>
        </w:rPr>
      </w:pPr>
      <w:r>
        <w:rPr>
          <w:b/>
          <w:bCs/>
          <w:sz w:val="24"/>
          <w:szCs w:val="24"/>
        </w:rPr>
        <w:t xml:space="preserve">Principy ochrany: </w:t>
      </w:r>
      <w:r>
        <w:rPr>
          <w:sz w:val="24"/>
          <w:szCs w:val="24"/>
        </w:rPr>
        <w:t>Ochrana a management výslunných bezlesých stanovišť</w:t>
      </w:r>
      <w:r>
        <w:rPr>
          <w:rFonts w:ascii="TimesNewRomanPSMT" w:hAnsi="TimesNewRomanPSMT" w:cs="TimesNewRomanPSMT"/>
          <w:sz w:val="24"/>
          <w:szCs w:val="24"/>
        </w:rPr>
        <w:t xml:space="preserve"> </w:t>
      </w:r>
      <w:r>
        <w:rPr>
          <w:sz w:val="24"/>
          <w:szCs w:val="24"/>
        </w:rPr>
        <w:t>(xerotermní</w:t>
      </w:r>
      <w:r>
        <w:rPr>
          <w:sz w:val="24"/>
          <w:szCs w:val="24"/>
        </w:rPr>
        <w:tab/>
        <w:t xml:space="preserve"> trávníky, písčiny) Kromě</w:t>
      </w:r>
      <w:r>
        <w:rPr>
          <w:rFonts w:ascii="TimesNewRomanPSMT" w:hAnsi="TimesNewRomanPSMT" w:cs="TimesNewRomanPSMT"/>
          <w:sz w:val="24"/>
          <w:szCs w:val="24"/>
        </w:rPr>
        <w:t xml:space="preserve"> </w:t>
      </w:r>
      <w:r>
        <w:rPr>
          <w:sz w:val="24"/>
          <w:szCs w:val="24"/>
        </w:rPr>
        <w:t>zlatohlávka huňatého mohou na takovýchto lokalitách přežívat i</w:t>
      </w:r>
    </w:p>
    <w:p w14:paraId="65B5E609" w14:textId="77777777" w:rsidR="009E40A3" w:rsidRDefault="009E40A3" w:rsidP="00DD7DF3">
      <w:pPr>
        <w:adjustRightInd w:val="0"/>
        <w:rPr>
          <w:sz w:val="24"/>
          <w:szCs w:val="24"/>
        </w:rPr>
      </w:pPr>
      <w:r>
        <w:rPr>
          <w:sz w:val="24"/>
          <w:szCs w:val="24"/>
        </w:rPr>
        <w:t>další ohrožené druhy entomofauny (svižníkovití a střevlíkovití brouci, majky, velké množství</w:t>
      </w:r>
    </w:p>
    <w:p w14:paraId="0E46E65A" w14:textId="159A715F" w:rsidR="009E40A3" w:rsidRDefault="009E40A3" w:rsidP="00DD7DF3">
      <w:pPr>
        <w:tabs>
          <w:tab w:val="center" w:pos="4535"/>
        </w:tabs>
        <w:rPr>
          <w:sz w:val="24"/>
          <w:szCs w:val="24"/>
        </w:rPr>
      </w:pPr>
      <w:r>
        <w:rPr>
          <w:sz w:val="24"/>
          <w:szCs w:val="24"/>
        </w:rPr>
        <w:t>druhů</w:t>
      </w:r>
      <w:r>
        <w:rPr>
          <w:rFonts w:ascii="TimesNewRomanPSMT" w:hAnsi="TimesNewRomanPSMT" w:cs="TimesNewRomanPSMT"/>
          <w:sz w:val="24"/>
          <w:szCs w:val="24"/>
        </w:rPr>
        <w:t xml:space="preserve"> </w:t>
      </w:r>
      <w:r>
        <w:rPr>
          <w:sz w:val="24"/>
          <w:szCs w:val="24"/>
        </w:rPr>
        <w:t>samotářských včel, kutilek apod.).</w:t>
      </w:r>
      <w:r w:rsidR="00C7207E">
        <w:rPr>
          <w:sz w:val="24"/>
          <w:szCs w:val="24"/>
        </w:rPr>
        <w:tab/>
      </w:r>
    </w:p>
    <w:p w14:paraId="6B55059E" w14:textId="77777777" w:rsidR="00C7207E" w:rsidRDefault="00C7207E" w:rsidP="00DD7DF3">
      <w:pPr>
        <w:tabs>
          <w:tab w:val="center" w:pos="4535"/>
        </w:tabs>
        <w:rPr>
          <w:sz w:val="24"/>
          <w:szCs w:val="24"/>
        </w:rPr>
      </w:pPr>
    </w:p>
    <w:p w14:paraId="3F6FD8B6" w14:textId="77777777" w:rsidR="00C7207E" w:rsidRDefault="00C7207E" w:rsidP="00DD7DF3">
      <w:pPr>
        <w:adjustRightInd w:val="0"/>
        <w:rPr>
          <w:sz w:val="24"/>
          <w:szCs w:val="24"/>
        </w:rPr>
      </w:pPr>
      <w:r>
        <w:rPr>
          <w:b/>
          <w:bCs/>
          <w:sz w:val="24"/>
          <w:szCs w:val="24"/>
        </w:rPr>
        <w:t xml:space="preserve">čmelák - </w:t>
      </w:r>
      <w:r>
        <w:rPr>
          <w:b/>
          <w:bCs/>
          <w:i/>
          <w:iCs/>
          <w:sz w:val="24"/>
          <w:szCs w:val="24"/>
        </w:rPr>
        <w:t xml:space="preserve">Bombus </w:t>
      </w:r>
      <w:r>
        <w:rPr>
          <w:b/>
          <w:bCs/>
          <w:sz w:val="24"/>
          <w:szCs w:val="24"/>
        </w:rPr>
        <w:t>spp</w:t>
      </w:r>
      <w:r>
        <w:rPr>
          <w:sz w:val="24"/>
          <w:szCs w:val="24"/>
        </w:rPr>
        <w:t>.</w:t>
      </w:r>
    </w:p>
    <w:p w14:paraId="40D989F2" w14:textId="77777777" w:rsidR="00C7207E" w:rsidRDefault="00C7207E" w:rsidP="00DD7DF3">
      <w:pPr>
        <w:adjustRightInd w:val="0"/>
        <w:rPr>
          <w:sz w:val="24"/>
          <w:szCs w:val="24"/>
        </w:rPr>
      </w:pPr>
      <w:r>
        <w:rPr>
          <w:sz w:val="24"/>
          <w:szCs w:val="24"/>
        </w:rPr>
        <w:t>Z lokality je známo celkem 15 druhů čmeláků</w:t>
      </w:r>
      <w:r>
        <w:rPr>
          <w:rFonts w:ascii="TimesNewRomanPSMT" w:hAnsi="TimesNewRomanPSMT" w:cs="TimesNewRomanPSMT"/>
          <w:sz w:val="24"/>
          <w:szCs w:val="24"/>
        </w:rPr>
        <w:t xml:space="preserve"> </w:t>
      </w:r>
      <w:r>
        <w:rPr>
          <w:sz w:val="24"/>
          <w:szCs w:val="24"/>
        </w:rPr>
        <w:t xml:space="preserve">(ZEMAN 1997). </w:t>
      </w:r>
    </w:p>
    <w:p w14:paraId="748DDBDB" w14:textId="31109B40" w:rsidR="00C7207E" w:rsidRDefault="00C7207E" w:rsidP="00DD7DF3">
      <w:pPr>
        <w:adjustRightInd w:val="0"/>
        <w:rPr>
          <w:sz w:val="24"/>
          <w:szCs w:val="24"/>
        </w:rPr>
      </w:pPr>
      <w:r w:rsidRPr="002A34C6">
        <w:rPr>
          <w:b/>
          <w:sz w:val="24"/>
          <w:szCs w:val="24"/>
        </w:rPr>
        <w:t>Příči</w:t>
      </w:r>
      <w:r w:rsidRPr="002A34C6">
        <w:rPr>
          <w:b/>
          <w:bCs/>
          <w:sz w:val="24"/>
          <w:szCs w:val="24"/>
        </w:rPr>
        <w:t>ny</w:t>
      </w:r>
      <w:r w:rsidRPr="00435E3A">
        <w:rPr>
          <w:bCs/>
          <w:sz w:val="24"/>
          <w:szCs w:val="24"/>
        </w:rPr>
        <w:t xml:space="preserve"> </w:t>
      </w:r>
      <w:r>
        <w:rPr>
          <w:b/>
          <w:bCs/>
          <w:sz w:val="24"/>
          <w:szCs w:val="24"/>
        </w:rPr>
        <w:t xml:space="preserve">ohrožení a ochrana: </w:t>
      </w:r>
      <w:r>
        <w:rPr>
          <w:sz w:val="24"/>
          <w:szCs w:val="24"/>
        </w:rPr>
        <w:t>Pro většinu druhů</w:t>
      </w:r>
      <w:r>
        <w:rPr>
          <w:rFonts w:ascii="TimesNewRomanPSMT" w:hAnsi="TimesNewRomanPSMT" w:cs="TimesNewRomanPSMT"/>
          <w:sz w:val="24"/>
          <w:szCs w:val="24"/>
        </w:rPr>
        <w:t xml:space="preserve"> </w:t>
      </w:r>
      <w:r>
        <w:rPr>
          <w:sz w:val="24"/>
          <w:szCs w:val="24"/>
        </w:rPr>
        <w:t>je hlavní příčinou úbytku mizení vhodných</w:t>
      </w:r>
    </w:p>
    <w:p w14:paraId="013863B0" w14:textId="77777777" w:rsidR="00C7207E" w:rsidRDefault="00C7207E" w:rsidP="00DD7DF3">
      <w:r>
        <w:rPr>
          <w:sz w:val="24"/>
          <w:szCs w:val="24"/>
        </w:rPr>
        <w:t>biotopů</w:t>
      </w:r>
      <w:r>
        <w:rPr>
          <w:rFonts w:ascii="TimesNewRomanPSMT" w:hAnsi="TimesNewRomanPSMT" w:cs="TimesNewRomanPSMT"/>
          <w:sz w:val="24"/>
          <w:szCs w:val="24"/>
        </w:rPr>
        <w:t xml:space="preserve"> </w:t>
      </w:r>
      <w:r>
        <w:rPr>
          <w:sz w:val="24"/>
          <w:szCs w:val="24"/>
        </w:rPr>
        <w:t>pro zakládání hnízd (meze, nevyužité plochy apod.) a získávání potravy.</w:t>
      </w:r>
    </w:p>
    <w:p w14:paraId="60FC059A" w14:textId="75436A6E" w:rsidR="00C7207E" w:rsidRDefault="00DD7DF3" w:rsidP="00DD7DF3">
      <w:pPr>
        <w:tabs>
          <w:tab w:val="left" w:pos="8124"/>
        </w:tabs>
      </w:pPr>
      <w:r>
        <w:tab/>
      </w:r>
    </w:p>
    <w:p w14:paraId="2C5239B9" w14:textId="77777777" w:rsidR="009E40A3" w:rsidRPr="00E739C9" w:rsidRDefault="009E40A3" w:rsidP="00E739C9">
      <w:pPr>
        <w:jc w:val="both"/>
        <w:rPr>
          <w:bCs/>
          <w:sz w:val="24"/>
          <w:szCs w:val="24"/>
        </w:rPr>
      </w:pPr>
    </w:p>
    <w:p w14:paraId="0A8B748C" w14:textId="77777777" w:rsidR="00B13394" w:rsidRDefault="00B13394" w:rsidP="002038B8">
      <w:pPr>
        <w:pStyle w:val="Seznam2"/>
        <w:widowControl/>
        <w:numPr>
          <w:ilvl w:val="0"/>
          <w:numId w:val="41"/>
        </w:numPr>
        <w:jc w:val="both"/>
        <w:rPr>
          <w:b/>
          <w:iCs/>
          <w:sz w:val="24"/>
          <w:szCs w:val="24"/>
        </w:rPr>
      </w:pPr>
      <w:r w:rsidRPr="002038B8">
        <w:rPr>
          <w:b/>
          <w:iCs/>
          <w:sz w:val="24"/>
          <w:szCs w:val="24"/>
        </w:rPr>
        <w:t>Hmyz vázaný na soliterní stromy</w:t>
      </w:r>
    </w:p>
    <w:p w14:paraId="0AFE31ED" w14:textId="30BAB9EB" w:rsidR="00E739C9" w:rsidRPr="006C53F2" w:rsidRDefault="00E739C9" w:rsidP="00CA74C1">
      <w:pPr>
        <w:jc w:val="both"/>
        <w:rPr>
          <w:bCs/>
          <w:sz w:val="24"/>
          <w:szCs w:val="24"/>
        </w:rPr>
      </w:pPr>
      <w:r w:rsidRPr="006C53F2">
        <w:rPr>
          <w:bCs/>
          <w:sz w:val="24"/>
          <w:szCs w:val="24"/>
        </w:rPr>
        <w:t xml:space="preserve">Při kácení vzrostlých dřevin (akát) na DP 2 byl v potěžebních zbytcích prokázán v letech 2017 a 2018 výskyt </w:t>
      </w:r>
      <w:r w:rsidRPr="006C53F2">
        <w:rPr>
          <w:sz w:val="24"/>
          <w:szCs w:val="24"/>
        </w:rPr>
        <w:t>páchníka hnědého (</w:t>
      </w:r>
      <w:r w:rsidRPr="006C53F2">
        <w:rPr>
          <w:i/>
          <w:sz w:val="24"/>
          <w:szCs w:val="24"/>
        </w:rPr>
        <w:t>Osmoderma barnabita</w:t>
      </w:r>
      <w:r w:rsidRPr="006C53F2">
        <w:rPr>
          <w:sz w:val="24"/>
          <w:szCs w:val="24"/>
        </w:rPr>
        <w:t>)</w:t>
      </w:r>
      <w:r w:rsidRPr="006C53F2">
        <w:rPr>
          <w:bCs/>
          <w:sz w:val="24"/>
          <w:szCs w:val="24"/>
        </w:rPr>
        <w:t xml:space="preserve">, z dalších saproxylických druhů byl zde nalezen </w:t>
      </w:r>
      <w:r w:rsidRPr="006C53F2">
        <w:rPr>
          <w:sz w:val="24"/>
          <w:szCs w:val="24"/>
        </w:rPr>
        <w:t xml:space="preserve">zdobenec </w:t>
      </w:r>
      <w:r w:rsidRPr="006C53F2">
        <w:rPr>
          <w:i/>
          <w:sz w:val="24"/>
          <w:szCs w:val="24"/>
        </w:rPr>
        <w:t>Trichius rosaceus</w:t>
      </w:r>
      <w:r w:rsidRPr="006C53F2">
        <w:rPr>
          <w:bCs/>
          <w:i/>
          <w:sz w:val="24"/>
          <w:szCs w:val="24"/>
        </w:rPr>
        <w:t xml:space="preserve"> </w:t>
      </w:r>
      <w:r w:rsidRPr="006C53F2">
        <w:rPr>
          <w:bCs/>
          <w:iCs/>
          <w:sz w:val="24"/>
          <w:szCs w:val="24"/>
        </w:rPr>
        <w:t>(2018).</w:t>
      </w:r>
      <w:r w:rsidRPr="006C53F2">
        <w:rPr>
          <w:bCs/>
          <w:sz w:val="24"/>
          <w:szCs w:val="24"/>
        </w:rPr>
        <w:t xml:space="preserve"> Výskyt těchto druhů je pravděpodobný v dalších starších stromech, proto </w:t>
      </w:r>
      <w:r w:rsidR="00CA74C1" w:rsidRPr="006C53F2">
        <w:rPr>
          <w:bCs/>
          <w:sz w:val="24"/>
          <w:szCs w:val="24"/>
        </w:rPr>
        <w:t xml:space="preserve">by měly být tyto solitéry ponechávány. </w:t>
      </w:r>
      <w:r w:rsidRPr="006C53F2">
        <w:rPr>
          <w:bCs/>
          <w:sz w:val="24"/>
          <w:szCs w:val="24"/>
        </w:rPr>
        <w:t xml:space="preserve">Na vrbových keřích bylo nalezeno několik druhů z čeledi krascovitých (např. vzácnější druhy </w:t>
      </w:r>
      <w:r w:rsidRPr="006C53F2">
        <w:rPr>
          <w:i/>
          <w:sz w:val="24"/>
          <w:szCs w:val="24"/>
        </w:rPr>
        <w:t>Agrilus guerini</w:t>
      </w:r>
      <w:r w:rsidRPr="006C53F2">
        <w:rPr>
          <w:bCs/>
          <w:sz w:val="24"/>
          <w:szCs w:val="24"/>
        </w:rPr>
        <w:t xml:space="preserve"> a </w:t>
      </w:r>
      <w:r w:rsidRPr="006C53F2">
        <w:rPr>
          <w:i/>
          <w:sz w:val="24"/>
          <w:szCs w:val="24"/>
        </w:rPr>
        <w:t>Agrilus subauratus</w:t>
      </w:r>
      <w:r w:rsidRPr="006C53F2">
        <w:rPr>
          <w:bCs/>
          <w:iCs/>
          <w:sz w:val="24"/>
          <w:szCs w:val="24"/>
        </w:rPr>
        <w:t xml:space="preserve">). </w:t>
      </w:r>
    </w:p>
    <w:p w14:paraId="688CD109" w14:textId="77777777" w:rsidR="00E739C9" w:rsidRPr="002038B8" w:rsidRDefault="00E739C9" w:rsidP="00E739C9">
      <w:pPr>
        <w:pStyle w:val="Seznam2"/>
        <w:widowControl/>
        <w:ind w:left="720" w:firstLine="0"/>
        <w:jc w:val="both"/>
        <w:rPr>
          <w:b/>
          <w:iCs/>
          <w:sz w:val="24"/>
          <w:szCs w:val="24"/>
        </w:rPr>
      </w:pPr>
    </w:p>
    <w:p w14:paraId="2302E332" w14:textId="77777777" w:rsidR="00B13394" w:rsidRDefault="00B13394" w:rsidP="002038B8">
      <w:pPr>
        <w:pStyle w:val="Seznam2"/>
        <w:widowControl/>
        <w:numPr>
          <w:ilvl w:val="0"/>
          <w:numId w:val="41"/>
        </w:numPr>
        <w:jc w:val="both"/>
        <w:rPr>
          <w:b/>
          <w:iCs/>
          <w:sz w:val="24"/>
          <w:szCs w:val="24"/>
        </w:rPr>
      </w:pPr>
      <w:r w:rsidRPr="002038B8">
        <w:rPr>
          <w:b/>
          <w:iCs/>
          <w:sz w:val="24"/>
          <w:szCs w:val="24"/>
        </w:rPr>
        <w:t>Zimoviště obojživelníků a plazů (využití sklizené biomasy)</w:t>
      </w:r>
    </w:p>
    <w:p w14:paraId="676ED8FD" w14:textId="77777777" w:rsidR="001F583A" w:rsidRPr="001F583A" w:rsidRDefault="001F583A" w:rsidP="001F583A">
      <w:pPr>
        <w:ind w:left="360"/>
        <w:rPr>
          <w:sz w:val="24"/>
          <w:szCs w:val="24"/>
        </w:rPr>
      </w:pPr>
    </w:p>
    <w:p w14:paraId="22875647" w14:textId="2565B38B" w:rsidR="001F583A" w:rsidRPr="001F583A" w:rsidRDefault="001F583A" w:rsidP="001F583A">
      <w:pPr>
        <w:adjustRightInd w:val="0"/>
        <w:jc w:val="both"/>
        <w:rPr>
          <w:sz w:val="24"/>
          <w:szCs w:val="24"/>
        </w:rPr>
      </w:pPr>
      <w:r w:rsidRPr="001F583A">
        <w:rPr>
          <w:sz w:val="24"/>
          <w:szCs w:val="24"/>
        </w:rPr>
        <w:t>Výskyt obojživelníků</w:t>
      </w:r>
      <w:r w:rsidRPr="001F583A">
        <w:rPr>
          <w:rFonts w:ascii="TimesNewRomanPSMT" w:hAnsi="TimesNewRomanPSMT" w:cs="TimesNewRomanPSMT"/>
          <w:sz w:val="24"/>
          <w:szCs w:val="24"/>
        </w:rPr>
        <w:t xml:space="preserve"> </w:t>
      </w:r>
      <w:r w:rsidRPr="001F583A">
        <w:rPr>
          <w:sz w:val="24"/>
          <w:szCs w:val="24"/>
        </w:rPr>
        <w:t>mimo období rozmnožování byl na těchto místech opakovaně pozorován od padesátých let do současnosti. Dle dosavadních informací je také známo, že nejvýznamnější zimoviště</w:t>
      </w:r>
      <w:r w:rsidRPr="001F583A">
        <w:rPr>
          <w:rFonts w:ascii="TimesNewRomanPSMT" w:hAnsi="TimesNewRomanPSMT" w:cs="TimesNewRomanPSMT"/>
          <w:sz w:val="24"/>
          <w:szCs w:val="24"/>
        </w:rPr>
        <w:t xml:space="preserve"> </w:t>
      </w:r>
      <w:r w:rsidRPr="001F583A">
        <w:rPr>
          <w:sz w:val="24"/>
          <w:szCs w:val="24"/>
        </w:rPr>
        <w:t>obojživelník</w:t>
      </w:r>
      <w:r w:rsidR="002A34C6">
        <w:rPr>
          <w:sz w:val="24"/>
          <w:szCs w:val="24"/>
        </w:rPr>
        <w:t>ů</w:t>
      </w:r>
      <w:r w:rsidRPr="001F583A">
        <w:rPr>
          <w:rFonts w:ascii="TimesNewRomanPSMT" w:hAnsi="TimesNewRomanPSMT" w:cs="TimesNewRomanPSMT"/>
          <w:sz w:val="24"/>
          <w:szCs w:val="24"/>
        </w:rPr>
        <w:t xml:space="preserve"> </w:t>
      </w:r>
      <w:r w:rsidRPr="001F583A">
        <w:rPr>
          <w:sz w:val="24"/>
          <w:szCs w:val="24"/>
        </w:rPr>
        <w:t xml:space="preserve">se nacházejí </w:t>
      </w:r>
      <w:r w:rsidR="002A34C6">
        <w:rPr>
          <w:sz w:val="24"/>
          <w:szCs w:val="24"/>
        </w:rPr>
        <w:t>v</w:t>
      </w:r>
      <w:r w:rsidRPr="001F583A">
        <w:rPr>
          <w:sz w:val="24"/>
          <w:szCs w:val="24"/>
        </w:rPr>
        <w:t xml:space="preserve"> PP Na Plachtě</w:t>
      </w:r>
      <w:r w:rsidR="002A34C6">
        <w:rPr>
          <w:sz w:val="24"/>
          <w:szCs w:val="24"/>
        </w:rPr>
        <w:t xml:space="preserve"> 3</w:t>
      </w:r>
      <w:r w:rsidRPr="001F583A">
        <w:rPr>
          <w:sz w:val="24"/>
          <w:szCs w:val="24"/>
        </w:rPr>
        <w:t>. Zimování obojživelníků zde bylo prokázáno opakovaně</w:t>
      </w:r>
      <w:r w:rsidRPr="001F583A">
        <w:rPr>
          <w:rFonts w:ascii="TimesNewRomanPSMT" w:hAnsi="TimesNewRomanPSMT" w:cs="TimesNewRomanPSMT"/>
          <w:sz w:val="24"/>
          <w:szCs w:val="24"/>
        </w:rPr>
        <w:t xml:space="preserve"> </w:t>
      </w:r>
      <w:r w:rsidRPr="001F583A">
        <w:rPr>
          <w:sz w:val="24"/>
          <w:szCs w:val="24"/>
        </w:rPr>
        <w:t>(ROZÍNEK sen., TOMŠÍK, MIKÁTOVÁ). Nejnověji jsou poznatky o výskytu obojživelníků</w:t>
      </w:r>
      <w:r w:rsidRPr="001F583A">
        <w:rPr>
          <w:rFonts w:ascii="TimesNewRomanPSMT" w:hAnsi="TimesNewRomanPSMT" w:cs="TimesNewRomanPSMT"/>
          <w:sz w:val="24"/>
          <w:szCs w:val="24"/>
        </w:rPr>
        <w:t xml:space="preserve"> </w:t>
      </w:r>
      <w:r w:rsidRPr="001F583A">
        <w:rPr>
          <w:sz w:val="24"/>
          <w:szCs w:val="24"/>
        </w:rPr>
        <w:t xml:space="preserve">potvrzeny herpetologickou studií ROZÍNEK &amp; FRANCEK 2009. </w:t>
      </w:r>
      <w:r>
        <w:rPr>
          <w:sz w:val="24"/>
          <w:szCs w:val="24"/>
        </w:rPr>
        <w:t>V novém plánu péče je k tvorbě zimoviště navrženo stávající místo ukládání sklizené biomasy z obou PP, a to na DP 5a.</w:t>
      </w:r>
    </w:p>
    <w:p w14:paraId="3D0598A4" w14:textId="5072CF9C" w:rsidR="001F583A" w:rsidRPr="001F583A" w:rsidRDefault="001F583A" w:rsidP="001F583A">
      <w:pPr>
        <w:adjustRightInd w:val="0"/>
        <w:jc w:val="both"/>
        <w:rPr>
          <w:sz w:val="24"/>
          <w:szCs w:val="24"/>
        </w:rPr>
      </w:pPr>
      <w:r>
        <w:rPr>
          <w:b/>
          <w:bCs/>
          <w:sz w:val="24"/>
          <w:szCs w:val="24"/>
        </w:rPr>
        <w:t>b</w:t>
      </w:r>
      <w:r w:rsidRPr="001F583A">
        <w:rPr>
          <w:b/>
          <w:bCs/>
          <w:sz w:val="24"/>
          <w:szCs w:val="24"/>
        </w:rPr>
        <w:t xml:space="preserve">latnice skvrnitá </w:t>
      </w:r>
      <w:r w:rsidRPr="001F583A">
        <w:rPr>
          <w:sz w:val="24"/>
          <w:szCs w:val="24"/>
        </w:rPr>
        <w:t>(</w:t>
      </w:r>
      <w:r w:rsidRPr="001F583A">
        <w:rPr>
          <w:i/>
          <w:iCs/>
          <w:sz w:val="24"/>
          <w:szCs w:val="24"/>
        </w:rPr>
        <w:t>Pelobates fuscus</w:t>
      </w:r>
      <w:r w:rsidRPr="001F583A">
        <w:rPr>
          <w:sz w:val="24"/>
          <w:szCs w:val="24"/>
        </w:rPr>
        <w:t>) – ochrana zimovišť</w:t>
      </w:r>
      <w:r w:rsidRPr="001F583A">
        <w:rPr>
          <w:rFonts w:ascii="TimesNewRomanPSMT" w:hAnsi="TimesNewRomanPSMT" w:cs="TimesNewRomanPSMT"/>
          <w:sz w:val="24"/>
          <w:szCs w:val="24"/>
        </w:rPr>
        <w:t xml:space="preserve"> </w:t>
      </w:r>
      <w:r w:rsidRPr="001F583A">
        <w:rPr>
          <w:sz w:val="24"/>
          <w:szCs w:val="24"/>
        </w:rPr>
        <w:t>a lovišť, všechny dílčí plochy (především DP 2, 4, 5, 6, 8, 9)</w:t>
      </w:r>
    </w:p>
    <w:p w14:paraId="1ABDA3EC" w14:textId="5F936903" w:rsidR="001F583A" w:rsidRPr="001F583A" w:rsidRDefault="001F583A" w:rsidP="001F583A">
      <w:pPr>
        <w:adjustRightInd w:val="0"/>
        <w:jc w:val="both"/>
        <w:rPr>
          <w:sz w:val="24"/>
          <w:szCs w:val="24"/>
        </w:rPr>
      </w:pPr>
      <w:r w:rsidRPr="001F583A">
        <w:rPr>
          <w:b/>
          <w:bCs/>
          <w:sz w:val="24"/>
          <w:szCs w:val="24"/>
        </w:rPr>
        <w:t xml:space="preserve">čolek obecný </w:t>
      </w:r>
      <w:r w:rsidRPr="001F583A">
        <w:rPr>
          <w:sz w:val="24"/>
          <w:szCs w:val="24"/>
        </w:rPr>
        <w:t>(</w:t>
      </w:r>
      <w:r w:rsidRPr="001F583A">
        <w:rPr>
          <w:i/>
          <w:iCs/>
          <w:sz w:val="24"/>
          <w:szCs w:val="24"/>
        </w:rPr>
        <w:t xml:space="preserve">Triturus vulgaris) </w:t>
      </w:r>
      <w:r w:rsidRPr="001F583A">
        <w:rPr>
          <w:sz w:val="24"/>
          <w:szCs w:val="24"/>
        </w:rPr>
        <w:t>– ochrana zimovišť</w:t>
      </w:r>
      <w:r w:rsidRPr="001F583A">
        <w:rPr>
          <w:rFonts w:ascii="TimesNewRomanPSMT" w:hAnsi="TimesNewRomanPSMT" w:cs="TimesNewRomanPSMT"/>
          <w:sz w:val="24"/>
          <w:szCs w:val="24"/>
        </w:rPr>
        <w:t xml:space="preserve"> </w:t>
      </w:r>
      <w:r w:rsidRPr="001F583A">
        <w:rPr>
          <w:sz w:val="24"/>
          <w:szCs w:val="24"/>
        </w:rPr>
        <w:t>a lovišť, všechny dílčí plochy (především DP 2, 4, 5, 8, 9 a jižní okraj 6)</w:t>
      </w:r>
    </w:p>
    <w:p w14:paraId="78464E20" w14:textId="2B7E7960" w:rsidR="001F583A" w:rsidRPr="001F583A" w:rsidRDefault="001F583A" w:rsidP="001F583A">
      <w:pPr>
        <w:adjustRightInd w:val="0"/>
        <w:jc w:val="both"/>
        <w:rPr>
          <w:sz w:val="24"/>
          <w:szCs w:val="24"/>
        </w:rPr>
      </w:pPr>
      <w:r w:rsidRPr="001F583A">
        <w:rPr>
          <w:b/>
          <w:bCs/>
          <w:sz w:val="24"/>
          <w:szCs w:val="24"/>
        </w:rPr>
        <w:t xml:space="preserve">čolek velký </w:t>
      </w:r>
      <w:r w:rsidRPr="001F583A">
        <w:rPr>
          <w:sz w:val="24"/>
          <w:szCs w:val="24"/>
        </w:rPr>
        <w:t>(</w:t>
      </w:r>
      <w:r w:rsidRPr="001F583A">
        <w:rPr>
          <w:i/>
          <w:iCs/>
          <w:sz w:val="24"/>
          <w:szCs w:val="24"/>
        </w:rPr>
        <w:t>Triturus cristatus</w:t>
      </w:r>
      <w:r w:rsidRPr="001F583A">
        <w:rPr>
          <w:sz w:val="24"/>
          <w:szCs w:val="24"/>
        </w:rPr>
        <w:t xml:space="preserve">) – ochrana zimovišť, především </w:t>
      </w:r>
      <w:r>
        <w:rPr>
          <w:sz w:val="24"/>
          <w:szCs w:val="24"/>
        </w:rPr>
        <w:t>DP</w:t>
      </w:r>
      <w:r w:rsidRPr="001F583A">
        <w:rPr>
          <w:sz w:val="24"/>
          <w:szCs w:val="24"/>
        </w:rPr>
        <w:t xml:space="preserve"> 5 (částečně</w:t>
      </w:r>
      <w:r w:rsidRPr="001F583A">
        <w:rPr>
          <w:rFonts w:ascii="TimesNewRomanPSMT" w:hAnsi="TimesNewRomanPSMT" w:cs="TimesNewRomanPSMT"/>
          <w:sz w:val="24"/>
          <w:szCs w:val="24"/>
        </w:rPr>
        <w:t xml:space="preserve"> </w:t>
      </w:r>
      <w:r w:rsidRPr="001F583A">
        <w:rPr>
          <w:sz w:val="24"/>
          <w:szCs w:val="24"/>
        </w:rPr>
        <w:t>i 4, 8, 9)</w:t>
      </w:r>
    </w:p>
    <w:p w14:paraId="3C302713" w14:textId="24EDF182" w:rsidR="001F583A" w:rsidRDefault="001F583A" w:rsidP="001F583A">
      <w:pPr>
        <w:adjustRightInd w:val="0"/>
        <w:jc w:val="both"/>
      </w:pPr>
      <w:r>
        <w:rPr>
          <w:b/>
          <w:bCs/>
          <w:sz w:val="24"/>
          <w:szCs w:val="24"/>
        </w:rPr>
        <w:t>r</w:t>
      </w:r>
      <w:r w:rsidRPr="001F583A">
        <w:rPr>
          <w:b/>
          <w:bCs/>
          <w:sz w:val="24"/>
          <w:szCs w:val="24"/>
        </w:rPr>
        <w:t xml:space="preserve">opucha zelená </w:t>
      </w:r>
      <w:r w:rsidRPr="001F583A">
        <w:rPr>
          <w:sz w:val="24"/>
          <w:szCs w:val="24"/>
        </w:rPr>
        <w:t>(</w:t>
      </w:r>
      <w:r w:rsidRPr="001F583A">
        <w:rPr>
          <w:i/>
          <w:iCs/>
          <w:sz w:val="24"/>
          <w:szCs w:val="24"/>
        </w:rPr>
        <w:t>Bufo viridis</w:t>
      </w:r>
      <w:r w:rsidRPr="001F583A">
        <w:rPr>
          <w:sz w:val="24"/>
          <w:szCs w:val="24"/>
        </w:rPr>
        <w:t xml:space="preserve">) </w:t>
      </w:r>
      <w:r w:rsidRPr="001F583A">
        <w:rPr>
          <w:b/>
          <w:bCs/>
          <w:sz w:val="24"/>
          <w:szCs w:val="24"/>
        </w:rPr>
        <w:t xml:space="preserve">– </w:t>
      </w:r>
      <w:r w:rsidRPr="001F583A">
        <w:rPr>
          <w:sz w:val="24"/>
          <w:szCs w:val="24"/>
        </w:rPr>
        <w:t>výskyt je vhodné podpořit tvorbou nezarostlých míst (strhávání drnu)</w:t>
      </w:r>
    </w:p>
    <w:p w14:paraId="5E4DBD95" w14:textId="77777777" w:rsidR="001F583A" w:rsidRPr="002038B8" w:rsidRDefault="001F583A" w:rsidP="001F583A">
      <w:pPr>
        <w:pStyle w:val="Seznam2"/>
        <w:widowControl/>
        <w:ind w:left="720" w:firstLine="0"/>
        <w:jc w:val="both"/>
        <w:rPr>
          <w:b/>
          <w:iCs/>
          <w:sz w:val="24"/>
          <w:szCs w:val="24"/>
        </w:rPr>
      </w:pPr>
    </w:p>
    <w:p w14:paraId="40D2C1D1" w14:textId="72276742" w:rsidR="00B13394" w:rsidRPr="00605EBB" w:rsidRDefault="00605EBB" w:rsidP="002038B8">
      <w:pPr>
        <w:pStyle w:val="Seznam2"/>
        <w:widowControl/>
        <w:numPr>
          <w:ilvl w:val="0"/>
          <w:numId w:val="41"/>
        </w:numPr>
        <w:jc w:val="both"/>
        <w:rPr>
          <w:rStyle w:val="st1"/>
          <w:b/>
          <w:iCs/>
          <w:sz w:val="24"/>
          <w:szCs w:val="24"/>
        </w:rPr>
      </w:pPr>
      <w:r w:rsidRPr="00605EBB">
        <w:rPr>
          <w:b/>
          <w:iCs/>
          <w:sz w:val="24"/>
          <w:szCs w:val="24"/>
        </w:rPr>
        <w:t>Modrásci rodu</w:t>
      </w:r>
      <w:r w:rsidRPr="008F3477">
        <w:rPr>
          <w:b/>
          <w:iCs/>
          <w:sz w:val="24"/>
          <w:szCs w:val="24"/>
        </w:rPr>
        <w:t xml:space="preserve"> </w:t>
      </w:r>
      <w:r w:rsidRPr="008F3477">
        <w:rPr>
          <w:rStyle w:val="st1"/>
          <w:b/>
          <w:i/>
          <w:color w:val="000000"/>
          <w:sz w:val="24"/>
          <w:szCs w:val="24"/>
        </w:rPr>
        <w:t>Phengaris</w:t>
      </w:r>
    </w:p>
    <w:p w14:paraId="092FF2AF" w14:textId="77777777" w:rsidR="006C46B7" w:rsidRPr="006C46B7" w:rsidRDefault="006C46B7" w:rsidP="006C46B7">
      <w:pPr>
        <w:adjustRightInd w:val="0"/>
        <w:jc w:val="both"/>
        <w:rPr>
          <w:i/>
          <w:iCs/>
          <w:sz w:val="24"/>
          <w:szCs w:val="24"/>
        </w:rPr>
      </w:pPr>
      <w:r w:rsidRPr="006C46B7">
        <w:rPr>
          <w:b/>
          <w:bCs/>
          <w:sz w:val="24"/>
          <w:szCs w:val="24"/>
        </w:rPr>
        <w:t xml:space="preserve">Modrásek očkovaný </w:t>
      </w:r>
      <w:r w:rsidRPr="006C46B7">
        <w:rPr>
          <w:b/>
          <w:bCs/>
          <w:i/>
          <w:iCs/>
          <w:sz w:val="24"/>
          <w:szCs w:val="24"/>
        </w:rPr>
        <w:t xml:space="preserve">(Phengaris teleius) </w:t>
      </w:r>
      <w:r w:rsidRPr="006C46B7">
        <w:rPr>
          <w:i/>
          <w:iCs/>
          <w:sz w:val="24"/>
          <w:szCs w:val="24"/>
        </w:rPr>
        <w:t xml:space="preserve">a </w:t>
      </w:r>
      <w:r w:rsidRPr="006C46B7">
        <w:rPr>
          <w:b/>
          <w:bCs/>
          <w:sz w:val="24"/>
          <w:szCs w:val="24"/>
        </w:rPr>
        <w:t xml:space="preserve">modrásek bahenní </w:t>
      </w:r>
      <w:r w:rsidRPr="006C46B7">
        <w:rPr>
          <w:b/>
          <w:bCs/>
          <w:i/>
          <w:iCs/>
          <w:sz w:val="24"/>
          <w:szCs w:val="24"/>
        </w:rPr>
        <w:t xml:space="preserve">(Phengaris nausithous) </w:t>
      </w:r>
      <w:r w:rsidRPr="006C46B7">
        <w:rPr>
          <w:i/>
          <w:iCs/>
          <w:sz w:val="24"/>
          <w:szCs w:val="24"/>
        </w:rPr>
        <w:t>–</w:t>
      </w:r>
    </w:p>
    <w:p w14:paraId="0F7DE4D7" w14:textId="77777777" w:rsidR="006C46B7" w:rsidRDefault="006C46B7" w:rsidP="006C46B7">
      <w:pPr>
        <w:adjustRightInd w:val="0"/>
        <w:jc w:val="both"/>
        <w:rPr>
          <w:sz w:val="24"/>
          <w:szCs w:val="24"/>
        </w:rPr>
      </w:pPr>
      <w:r w:rsidRPr="006C46B7">
        <w:rPr>
          <w:sz w:val="24"/>
          <w:szCs w:val="24"/>
        </w:rPr>
        <w:t>ochrana lučních porostů</w:t>
      </w:r>
      <w:r w:rsidRPr="006C46B7">
        <w:rPr>
          <w:rFonts w:ascii="TimesNewRomanPSMT" w:hAnsi="TimesNewRomanPSMT" w:cs="TimesNewRomanPSMT"/>
          <w:sz w:val="24"/>
          <w:szCs w:val="24"/>
        </w:rPr>
        <w:t xml:space="preserve"> </w:t>
      </w:r>
      <w:r w:rsidRPr="006C46B7">
        <w:rPr>
          <w:sz w:val="24"/>
          <w:szCs w:val="24"/>
        </w:rPr>
        <w:t>s výskytem modráska, speciální sekání DP 1, 9 (případně východní okraj DP 8). Ideální management: kosení 1x za tři roky po 15. září. Možný management: kosení 1x ročně</w:t>
      </w:r>
      <w:r w:rsidRPr="006C46B7">
        <w:rPr>
          <w:rFonts w:ascii="TimesNewRomanPSMT" w:hAnsi="TimesNewRomanPSMT" w:cs="TimesNewRomanPSMT"/>
          <w:sz w:val="24"/>
          <w:szCs w:val="24"/>
        </w:rPr>
        <w:t xml:space="preserve"> </w:t>
      </w:r>
      <w:r w:rsidRPr="006C46B7">
        <w:rPr>
          <w:sz w:val="24"/>
          <w:szCs w:val="24"/>
        </w:rPr>
        <w:t>– první před 15. květnem, druhé po 15. září. Je nutné dodržet výšku strniště</w:t>
      </w:r>
      <w:r w:rsidRPr="006C46B7">
        <w:rPr>
          <w:rFonts w:ascii="TimesNewRomanPSMT" w:hAnsi="TimesNewRomanPSMT" w:cs="TimesNewRomanPSMT"/>
          <w:sz w:val="24"/>
          <w:szCs w:val="24"/>
        </w:rPr>
        <w:t xml:space="preserve"> </w:t>
      </w:r>
      <w:r w:rsidRPr="006C46B7">
        <w:rPr>
          <w:sz w:val="24"/>
          <w:szCs w:val="24"/>
        </w:rPr>
        <w:t>nad 10 cm a nesekat celé dílčí plochy najednou, ale mozaikovitě.</w:t>
      </w:r>
    </w:p>
    <w:p w14:paraId="0F02566F" w14:textId="77777777" w:rsidR="006C46B7" w:rsidRDefault="006C46B7" w:rsidP="006C46B7">
      <w:pPr>
        <w:adjustRightInd w:val="0"/>
        <w:jc w:val="both"/>
        <w:rPr>
          <w:rFonts w:ascii="TimesNewRomanPSMT" w:hAnsi="TimesNewRomanPSMT" w:cs="TimesNewRomanPSMT"/>
          <w:sz w:val="24"/>
          <w:szCs w:val="24"/>
        </w:rPr>
      </w:pPr>
    </w:p>
    <w:p w14:paraId="397DAB35" w14:textId="77777777" w:rsidR="006A0384" w:rsidRDefault="006A0384" w:rsidP="006C46B7">
      <w:pPr>
        <w:adjustRightInd w:val="0"/>
        <w:jc w:val="both"/>
        <w:rPr>
          <w:rFonts w:ascii="TimesNewRomanPSMT" w:hAnsi="TimesNewRomanPSMT" w:cs="TimesNewRomanPSMT"/>
          <w:sz w:val="24"/>
          <w:szCs w:val="24"/>
        </w:rPr>
      </w:pPr>
    </w:p>
    <w:p w14:paraId="251DD39E" w14:textId="77777777" w:rsidR="006A0384" w:rsidRDefault="006A0384" w:rsidP="006C46B7">
      <w:pPr>
        <w:adjustRightInd w:val="0"/>
        <w:jc w:val="both"/>
        <w:rPr>
          <w:rFonts w:ascii="TimesNewRomanPSMT" w:hAnsi="TimesNewRomanPSMT" w:cs="TimesNewRomanPSMT"/>
          <w:sz w:val="24"/>
          <w:szCs w:val="24"/>
        </w:rPr>
      </w:pPr>
    </w:p>
    <w:p w14:paraId="044C1331" w14:textId="77777777" w:rsidR="006A0384" w:rsidRPr="006C46B7" w:rsidRDefault="006A0384" w:rsidP="006C46B7">
      <w:pPr>
        <w:adjustRightInd w:val="0"/>
        <w:jc w:val="both"/>
        <w:rPr>
          <w:rFonts w:ascii="TimesNewRomanPSMT" w:hAnsi="TimesNewRomanPSMT" w:cs="TimesNewRomanPSMT"/>
          <w:sz w:val="24"/>
          <w:szCs w:val="24"/>
        </w:rPr>
      </w:pPr>
    </w:p>
    <w:p w14:paraId="6BC0C799" w14:textId="77777777" w:rsidR="006C46B7" w:rsidRPr="006C46B7" w:rsidRDefault="006C46B7" w:rsidP="006C46B7">
      <w:pPr>
        <w:adjustRightInd w:val="0"/>
        <w:jc w:val="both"/>
        <w:rPr>
          <w:rFonts w:ascii="TimesNewRomanPS-BoldMT" w:hAnsi="TimesNewRomanPS-BoldMT" w:cs="TimesNewRomanPS-BoldMT"/>
          <w:b/>
          <w:bCs/>
          <w:sz w:val="24"/>
          <w:szCs w:val="24"/>
        </w:rPr>
      </w:pPr>
      <w:r w:rsidRPr="006C46B7">
        <w:rPr>
          <w:b/>
          <w:bCs/>
          <w:sz w:val="24"/>
          <w:szCs w:val="24"/>
        </w:rPr>
        <w:lastRenderedPageBreak/>
        <w:t>Základní informace o biologii modrásků</w:t>
      </w:r>
    </w:p>
    <w:p w14:paraId="5DB61AF6" w14:textId="77777777" w:rsidR="006C46B7" w:rsidRPr="006C46B7" w:rsidRDefault="006C46B7" w:rsidP="006C46B7">
      <w:pPr>
        <w:adjustRightInd w:val="0"/>
        <w:jc w:val="both"/>
        <w:rPr>
          <w:sz w:val="24"/>
          <w:szCs w:val="24"/>
        </w:rPr>
      </w:pPr>
      <w:r w:rsidRPr="006C46B7">
        <w:rPr>
          <w:sz w:val="24"/>
          <w:szCs w:val="24"/>
        </w:rPr>
        <w:t xml:space="preserve">Evropští modrásci z rodu </w:t>
      </w:r>
      <w:r w:rsidRPr="006C46B7">
        <w:rPr>
          <w:i/>
          <w:iCs/>
          <w:sz w:val="24"/>
          <w:szCs w:val="24"/>
        </w:rPr>
        <w:t xml:space="preserve">Phengaris </w:t>
      </w:r>
      <w:r w:rsidRPr="006C46B7">
        <w:rPr>
          <w:sz w:val="24"/>
          <w:szCs w:val="24"/>
        </w:rPr>
        <w:t>patří v Evropě</w:t>
      </w:r>
      <w:r w:rsidRPr="006C46B7">
        <w:rPr>
          <w:rFonts w:ascii="TimesNewRomanPSMT" w:hAnsi="TimesNewRomanPSMT" w:cs="TimesNewRomanPSMT"/>
          <w:sz w:val="24"/>
          <w:szCs w:val="24"/>
        </w:rPr>
        <w:t xml:space="preserve"> </w:t>
      </w:r>
      <w:r w:rsidRPr="006C46B7">
        <w:rPr>
          <w:sz w:val="24"/>
          <w:szCs w:val="24"/>
        </w:rPr>
        <w:t>mezi jedny z nejohroženějších živočichů a tato skutečnost byla jedním z hlavních důvodů</w:t>
      </w:r>
      <w:r w:rsidRPr="006C46B7">
        <w:rPr>
          <w:rFonts w:ascii="TimesNewRomanPSMT" w:hAnsi="TimesNewRomanPSMT" w:cs="TimesNewRomanPSMT"/>
          <w:sz w:val="24"/>
          <w:szCs w:val="24"/>
        </w:rPr>
        <w:t xml:space="preserve"> </w:t>
      </w:r>
      <w:r w:rsidRPr="006C46B7">
        <w:rPr>
          <w:sz w:val="24"/>
          <w:szCs w:val="24"/>
        </w:rPr>
        <w:t>zařazení těchto druhů</w:t>
      </w:r>
      <w:r w:rsidRPr="006C46B7">
        <w:rPr>
          <w:rFonts w:ascii="TimesNewRomanPSMT" w:hAnsi="TimesNewRomanPSMT" w:cs="TimesNewRomanPSMT"/>
          <w:sz w:val="24"/>
          <w:szCs w:val="24"/>
        </w:rPr>
        <w:t xml:space="preserve"> </w:t>
      </w:r>
      <w:r w:rsidRPr="006C46B7">
        <w:rPr>
          <w:sz w:val="24"/>
          <w:szCs w:val="24"/>
        </w:rPr>
        <w:t>mezi celoevropsky chráněné druhy v soustavě</w:t>
      </w:r>
      <w:r w:rsidRPr="006C46B7">
        <w:rPr>
          <w:rFonts w:ascii="TimesNewRomanPSMT" w:hAnsi="TimesNewRomanPSMT" w:cs="TimesNewRomanPSMT"/>
          <w:sz w:val="24"/>
          <w:szCs w:val="24"/>
        </w:rPr>
        <w:t xml:space="preserve"> </w:t>
      </w:r>
      <w:r w:rsidRPr="006C46B7">
        <w:rPr>
          <w:sz w:val="24"/>
          <w:szCs w:val="24"/>
        </w:rPr>
        <w:t>Natura 2000.</w:t>
      </w:r>
    </w:p>
    <w:p w14:paraId="2E353C3D" w14:textId="7C4D0A6C" w:rsidR="006C46B7" w:rsidRDefault="006C46B7" w:rsidP="006C46B7">
      <w:pPr>
        <w:adjustRightInd w:val="0"/>
        <w:jc w:val="both"/>
        <w:rPr>
          <w:sz w:val="24"/>
          <w:szCs w:val="24"/>
        </w:rPr>
      </w:pPr>
      <w:r w:rsidRPr="006C46B7">
        <w:rPr>
          <w:sz w:val="24"/>
          <w:szCs w:val="24"/>
        </w:rPr>
        <w:t>Obligátně</w:t>
      </w:r>
      <w:r w:rsidRPr="006C46B7">
        <w:rPr>
          <w:rFonts w:ascii="TimesNewRomanPSMT" w:hAnsi="TimesNewRomanPSMT" w:cs="TimesNewRomanPSMT"/>
          <w:sz w:val="24"/>
          <w:szCs w:val="24"/>
        </w:rPr>
        <w:t xml:space="preserve"> </w:t>
      </w:r>
      <w:r w:rsidRPr="006C46B7">
        <w:rPr>
          <w:sz w:val="24"/>
          <w:szCs w:val="24"/>
        </w:rPr>
        <w:t>myrmekofilní druhy modrásk</w:t>
      </w:r>
      <w:r>
        <w:rPr>
          <w:sz w:val="24"/>
          <w:szCs w:val="24"/>
        </w:rPr>
        <w:t>ů</w:t>
      </w:r>
      <w:r w:rsidRPr="006C46B7">
        <w:rPr>
          <w:rFonts w:ascii="TimesNewRomanPSMT" w:hAnsi="TimesNewRomanPSMT" w:cs="TimesNewRomanPSMT"/>
          <w:sz w:val="24"/>
          <w:szCs w:val="24"/>
        </w:rPr>
        <w:t xml:space="preserve"> </w:t>
      </w:r>
      <w:r w:rsidRPr="006C46B7">
        <w:rPr>
          <w:sz w:val="24"/>
          <w:szCs w:val="24"/>
        </w:rPr>
        <w:t xml:space="preserve">rodu </w:t>
      </w:r>
      <w:r w:rsidRPr="006C46B7">
        <w:rPr>
          <w:i/>
          <w:iCs/>
          <w:sz w:val="24"/>
          <w:szCs w:val="24"/>
        </w:rPr>
        <w:t xml:space="preserve">Phengaris </w:t>
      </w:r>
      <w:r w:rsidRPr="006C46B7">
        <w:rPr>
          <w:sz w:val="24"/>
          <w:szCs w:val="24"/>
        </w:rPr>
        <w:t>patří mezi nejintenzivněji studované druhy hmyzu vůbec (např.). Jde o druhy, které jsou součástí úzce uzavřeného systému interakcí mezi motýlem, živnou rostlinou housenek, koloniemi hostitelských mravenců</w:t>
      </w:r>
      <w:r w:rsidRPr="006C46B7">
        <w:rPr>
          <w:rFonts w:ascii="TimesNewRomanPSMT" w:hAnsi="TimesNewRomanPSMT" w:cs="TimesNewRomanPSMT"/>
          <w:sz w:val="24"/>
          <w:szCs w:val="24"/>
        </w:rPr>
        <w:t xml:space="preserve"> </w:t>
      </w:r>
      <w:r w:rsidRPr="006C46B7">
        <w:rPr>
          <w:sz w:val="24"/>
          <w:szCs w:val="24"/>
        </w:rPr>
        <w:t xml:space="preserve">rodu </w:t>
      </w:r>
      <w:r w:rsidRPr="006C46B7">
        <w:rPr>
          <w:i/>
          <w:iCs/>
          <w:sz w:val="24"/>
          <w:szCs w:val="24"/>
        </w:rPr>
        <w:t xml:space="preserve">Myrmica, </w:t>
      </w:r>
      <w:r w:rsidRPr="006C46B7">
        <w:rPr>
          <w:sz w:val="24"/>
          <w:szCs w:val="24"/>
        </w:rPr>
        <w:t>konkurenčních vztahů</w:t>
      </w:r>
      <w:r w:rsidRPr="006C46B7">
        <w:rPr>
          <w:rFonts w:ascii="TimesNewRomanPSMT" w:hAnsi="TimesNewRomanPSMT" w:cs="TimesNewRomanPSMT"/>
          <w:sz w:val="24"/>
          <w:szCs w:val="24"/>
        </w:rPr>
        <w:t xml:space="preserve"> </w:t>
      </w:r>
      <w:r w:rsidRPr="006C46B7">
        <w:rPr>
          <w:sz w:val="24"/>
          <w:szCs w:val="24"/>
        </w:rPr>
        <w:t>s nehostitelskými druhy mravenců</w:t>
      </w:r>
      <w:r w:rsidRPr="006C46B7">
        <w:rPr>
          <w:rFonts w:ascii="TimesNewRomanPSMT" w:hAnsi="TimesNewRomanPSMT" w:cs="TimesNewRomanPSMT"/>
          <w:sz w:val="24"/>
          <w:szCs w:val="24"/>
        </w:rPr>
        <w:t xml:space="preserve"> </w:t>
      </w:r>
      <w:r w:rsidRPr="006C46B7">
        <w:rPr>
          <w:sz w:val="24"/>
          <w:szCs w:val="24"/>
        </w:rPr>
        <w:t>a druhově</w:t>
      </w:r>
      <w:r w:rsidRPr="006C46B7">
        <w:rPr>
          <w:rFonts w:ascii="TimesNewRomanPSMT" w:hAnsi="TimesNewRomanPSMT" w:cs="TimesNewRomanPSMT"/>
          <w:sz w:val="24"/>
          <w:szCs w:val="24"/>
        </w:rPr>
        <w:t xml:space="preserve"> </w:t>
      </w:r>
      <w:r w:rsidRPr="006C46B7">
        <w:rPr>
          <w:sz w:val="24"/>
          <w:szCs w:val="24"/>
        </w:rPr>
        <w:t xml:space="preserve">specifickými parazitoidy. Jde tedy o unikátní systém umožňující studium evoluční, populační ekologie a ekologie společenstev </w:t>
      </w:r>
      <w:r w:rsidRPr="006C46B7">
        <w:rPr>
          <w:rFonts w:ascii="Arial" w:hAnsi="Arial" w:cs="Arial"/>
        </w:rPr>
        <w:t>(</w:t>
      </w:r>
      <w:r w:rsidRPr="006C46B7">
        <w:rPr>
          <w:sz w:val="24"/>
          <w:szCs w:val="24"/>
        </w:rPr>
        <w:t>HOCHBERG et al. 199</w:t>
      </w:r>
      <w:r w:rsidR="00E12F6A">
        <w:rPr>
          <w:sz w:val="24"/>
          <w:szCs w:val="24"/>
        </w:rPr>
        <w:t>2</w:t>
      </w:r>
      <w:r w:rsidRPr="006C46B7">
        <w:rPr>
          <w:sz w:val="24"/>
          <w:szCs w:val="24"/>
        </w:rPr>
        <w:t>, ELMES &amp; THOMAS 1992, THOMAS et al. 1997, 1998).</w:t>
      </w:r>
    </w:p>
    <w:p w14:paraId="503CE7D0" w14:textId="77777777" w:rsidR="008F3477" w:rsidRDefault="008F3477" w:rsidP="008F3477">
      <w:pPr>
        <w:adjustRightInd w:val="0"/>
        <w:jc w:val="both"/>
        <w:rPr>
          <w:sz w:val="24"/>
          <w:szCs w:val="24"/>
        </w:rPr>
      </w:pPr>
      <w:r>
        <w:rPr>
          <w:sz w:val="24"/>
          <w:szCs w:val="24"/>
        </w:rPr>
        <w:t>Oba druhy přežívají v současné fragmentované krajině</w:t>
      </w:r>
      <w:r>
        <w:rPr>
          <w:rFonts w:ascii="TimesNewRomanPSMT" w:hAnsi="TimesNewRomanPSMT" w:cs="TimesNewRomanPSMT"/>
          <w:sz w:val="24"/>
          <w:szCs w:val="24"/>
        </w:rPr>
        <w:t xml:space="preserve"> </w:t>
      </w:r>
      <w:r>
        <w:rPr>
          <w:sz w:val="24"/>
          <w:szCs w:val="24"/>
        </w:rPr>
        <w:t>na bázi metapopulací (SETTELE et al. 1996). Dílčí populace zpravidla nevytváří početnější kolonie než desítky až nižší stovky jedinců</w:t>
      </w:r>
      <w:r>
        <w:rPr>
          <w:rFonts w:ascii="TimesNewRomanPSMT" w:hAnsi="TimesNewRomanPSMT" w:cs="TimesNewRomanPSMT"/>
          <w:sz w:val="24"/>
          <w:szCs w:val="24"/>
        </w:rPr>
        <w:t xml:space="preserve"> </w:t>
      </w:r>
      <w:r>
        <w:rPr>
          <w:sz w:val="24"/>
          <w:szCs w:val="24"/>
        </w:rPr>
        <w:t>(to souvisí s nosnou kapacitou prostředí, která je přímo závislá na denzitě</w:t>
      </w:r>
      <w:r>
        <w:rPr>
          <w:rFonts w:ascii="TimesNewRomanPSMT" w:hAnsi="TimesNewRomanPSMT" w:cs="TimesNewRomanPSMT"/>
          <w:sz w:val="24"/>
          <w:szCs w:val="24"/>
        </w:rPr>
        <w:t xml:space="preserve"> </w:t>
      </w:r>
      <w:r>
        <w:rPr>
          <w:sz w:val="24"/>
          <w:szCs w:val="24"/>
        </w:rPr>
        <w:t>mravenčích kolonií na lokalitě). Základní systém ochrany druhu by tudíž měl respektovat metapopulační strukturu. V praxi to znamená soustředit pozornost na kvalitu stávajících lokalit a případně zakládat potenciálně</w:t>
      </w:r>
      <w:r>
        <w:rPr>
          <w:rFonts w:ascii="TimesNewRomanPSMT" w:hAnsi="TimesNewRomanPSMT" w:cs="TimesNewRomanPSMT"/>
          <w:sz w:val="24"/>
          <w:szCs w:val="24"/>
        </w:rPr>
        <w:t xml:space="preserve"> </w:t>
      </w:r>
      <w:r>
        <w:rPr>
          <w:sz w:val="24"/>
          <w:szCs w:val="24"/>
        </w:rPr>
        <w:t>kolonizovatelná stanoviště</w:t>
      </w:r>
      <w:r>
        <w:rPr>
          <w:rFonts w:ascii="TimesNewRomanPSMT" w:hAnsi="TimesNewRomanPSMT" w:cs="TimesNewRomanPSMT"/>
          <w:sz w:val="24"/>
          <w:szCs w:val="24"/>
        </w:rPr>
        <w:t xml:space="preserve"> </w:t>
      </w:r>
      <w:r>
        <w:rPr>
          <w:sz w:val="24"/>
          <w:szCs w:val="24"/>
        </w:rPr>
        <w:t>v disperzním dosahu druhu (</w:t>
      </w:r>
      <w:r w:rsidRPr="00DD7DF3">
        <w:rPr>
          <w:caps/>
          <w:sz w:val="24"/>
          <w:szCs w:val="24"/>
        </w:rPr>
        <w:t xml:space="preserve">Wynhoff </w:t>
      </w:r>
      <w:r>
        <w:rPr>
          <w:sz w:val="24"/>
          <w:szCs w:val="24"/>
        </w:rPr>
        <w:t>1998).</w:t>
      </w:r>
    </w:p>
    <w:p w14:paraId="4B95FC04" w14:textId="77777777" w:rsidR="008F3477" w:rsidRDefault="008F3477" w:rsidP="008F3477">
      <w:pPr>
        <w:adjustRightInd w:val="0"/>
        <w:jc w:val="both"/>
        <w:rPr>
          <w:sz w:val="24"/>
          <w:szCs w:val="24"/>
        </w:rPr>
      </w:pPr>
      <w:r>
        <w:rPr>
          <w:sz w:val="24"/>
          <w:szCs w:val="24"/>
        </w:rPr>
        <w:t>Kvalita stávajících luk spočívá především v zajištění dostatečné početnosti hostitelských druhů</w:t>
      </w:r>
      <w:r>
        <w:rPr>
          <w:rFonts w:ascii="TimesNewRomanPSMT" w:hAnsi="TimesNewRomanPSMT" w:cs="TimesNewRomanPSMT"/>
          <w:sz w:val="24"/>
          <w:szCs w:val="24"/>
        </w:rPr>
        <w:t xml:space="preserve"> </w:t>
      </w:r>
      <w:r>
        <w:rPr>
          <w:sz w:val="24"/>
          <w:szCs w:val="24"/>
        </w:rPr>
        <w:t>mravenců</w:t>
      </w:r>
      <w:r>
        <w:rPr>
          <w:rFonts w:ascii="TimesNewRomanPSMT" w:hAnsi="TimesNewRomanPSMT" w:cs="TimesNewRomanPSMT"/>
          <w:sz w:val="24"/>
          <w:szCs w:val="24"/>
        </w:rPr>
        <w:t xml:space="preserve"> </w:t>
      </w:r>
      <w:r>
        <w:rPr>
          <w:sz w:val="24"/>
          <w:szCs w:val="24"/>
        </w:rPr>
        <w:t>(</w:t>
      </w:r>
      <w:r>
        <w:rPr>
          <w:i/>
          <w:iCs/>
          <w:sz w:val="24"/>
          <w:szCs w:val="24"/>
        </w:rPr>
        <w:t xml:space="preserve">Myrmica rubra </w:t>
      </w:r>
      <w:r>
        <w:rPr>
          <w:sz w:val="24"/>
          <w:szCs w:val="24"/>
        </w:rPr>
        <w:t xml:space="preserve">pro </w:t>
      </w:r>
      <w:r>
        <w:rPr>
          <w:i/>
          <w:iCs/>
          <w:sz w:val="24"/>
          <w:szCs w:val="24"/>
        </w:rPr>
        <w:t>Maculinea nausithous</w:t>
      </w:r>
      <w:r>
        <w:rPr>
          <w:sz w:val="24"/>
          <w:szCs w:val="24"/>
        </w:rPr>
        <w:t xml:space="preserve">; </w:t>
      </w:r>
      <w:r>
        <w:rPr>
          <w:i/>
          <w:iCs/>
          <w:sz w:val="24"/>
          <w:szCs w:val="24"/>
        </w:rPr>
        <w:t>Myrmica scabrinodis</w:t>
      </w:r>
      <w:r>
        <w:rPr>
          <w:sz w:val="24"/>
          <w:szCs w:val="24"/>
        </w:rPr>
        <w:t xml:space="preserve">, resp. </w:t>
      </w:r>
      <w:r>
        <w:rPr>
          <w:i/>
          <w:iCs/>
          <w:sz w:val="24"/>
          <w:szCs w:val="24"/>
        </w:rPr>
        <w:t xml:space="preserve">M. ruginodis </w:t>
      </w:r>
      <w:r>
        <w:rPr>
          <w:sz w:val="24"/>
          <w:szCs w:val="24"/>
        </w:rPr>
        <w:t xml:space="preserve">pro </w:t>
      </w:r>
      <w:r>
        <w:rPr>
          <w:i/>
          <w:iCs/>
          <w:sz w:val="24"/>
          <w:szCs w:val="24"/>
        </w:rPr>
        <w:t>M. teleius</w:t>
      </w:r>
      <w:r>
        <w:rPr>
          <w:sz w:val="24"/>
          <w:szCs w:val="24"/>
        </w:rPr>
        <w:t>) a přiměřené početnosti kvetoucích totenů</w:t>
      </w:r>
      <w:r>
        <w:rPr>
          <w:rFonts w:ascii="TimesNewRomanPSMT" w:hAnsi="TimesNewRomanPSMT" w:cs="TimesNewRomanPSMT"/>
          <w:sz w:val="24"/>
          <w:szCs w:val="24"/>
        </w:rPr>
        <w:t xml:space="preserve"> </w:t>
      </w:r>
      <w:r>
        <w:rPr>
          <w:sz w:val="24"/>
          <w:szCs w:val="24"/>
        </w:rPr>
        <w:t>v době</w:t>
      </w:r>
      <w:r>
        <w:rPr>
          <w:rFonts w:ascii="TimesNewRomanPSMT" w:hAnsi="TimesNewRomanPSMT" w:cs="TimesNewRomanPSMT"/>
          <w:sz w:val="24"/>
          <w:szCs w:val="24"/>
        </w:rPr>
        <w:t xml:space="preserve"> </w:t>
      </w:r>
      <w:r>
        <w:rPr>
          <w:sz w:val="24"/>
          <w:szCs w:val="24"/>
        </w:rPr>
        <w:t>letu motýlů. Podobně</w:t>
      </w:r>
      <w:r>
        <w:rPr>
          <w:rFonts w:ascii="TimesNewRomanPSMT" w:hAnsi="TimesNewRomanPSMT" w:cs="TimesNewRomanPSMT"/>
          <w:sz w:val="24"/>
          <w:szCs w:val="24"/>
        </w:rPr>
        <w:t xml:space="preserve"> </w:t>
      </w:r>
      <w:r>
        <w:rPr>
          <w:sz w:val="24"/>
          <w:szCs w:val="24"/>
        </w:rPr>
        <w:t>jako v případě</w:t>
      </w:r>
      <w:r>
        <w:rPr>
          <w:rFonts w:ascii="TimesNewRomanPSMT" w:hAnsi="TimesNewRomanPSMT" w:cs="TimesNewRomanPSMT"/>
          <w:sz w:val="24"/>
          <w:szCs w:val="24"/>
        </w:rPr>
        <w:t xml:space="preserve"> </w:t>
      </w:r>
      <w:r>
        <w:rPr>
          <w:sz w:val="24"/>
          <w:szCs w:val="24"/>
        </w:rPr>
        <w:t>mravenců nejsou známy kritické hodnoty abundance totenů, výsledky z Nizozemí ale dokumentují, že denzita 15 rostlin/m</w:t>
      </w:r>
      <w:r w:rsidRPr="008F3477">
        <w:rPr>
          <w:sz w:val="24"/>
          <w:szCs w:val="24"/>
          <w:vertAlign w:val="superscript"/>
        </w:rPr>
        <w:t>2</w:t>
      </w:r>
      <w:r>
        <w:rPr>
          <w:sz w:val="24"/>
          <w:szCs w:val="24"/>
        </w:rPr>
        <w:t xml:space="preserve"> (tj. cca 30 květenství na m</w:t>
      </w:r>
      <w:r w:rsidRPr="00EE52DF">
        <w:rPr>
          <w:sz w:val="24"/>
          <w:szCs w:val="24"/>
          <w:vertAlign w:val="superscript"/>
        </w:rPr>
        <w:t>2</w:t>
      </w:r>
      <w:r>
        <w:rPr>
          <w:sz w:val="24"/>
          <w:szCs w:val="24"/>
        </w:rPr>
        <w:t>) se jeví jako vhodná pro oba druhy.</w:t>
      </w:r>
    </w:p>
    <w:p w14:paraId="5B334B79" w14:textId="77777777" w:rsidR="00605EBB" w:rsidRPr="00605EBB" w:rsidRDefault="00605EBB" w:rsidP="00605EBB">
      <w:pPr>
        <w:pStyle w:val="Seznam2"/>
        <w:widowControl/>
        <w:ind w:left="720" w:firstLine="0"/>
        <w:jc w:val="both"/>
        <w:rPr>
          <w:b/>
          <w:iCs/>
          <w:sz w:val="24"/>
          <w:szCs w:val="24"/>
        </w:rPr>
      </w:pPr>
    </w:p>
    <w:p w14:paraId="4B3CB489" w14:textId="5D397A7F" w:rsidR="001E44C5" w:rsidRDefault="001E44C5" w:rsidP="002038B8">
      <w:pPr>
        <w:pStyle w:val="Seznam2"/>
        <w:widowControl/>
        <w:numPr>
          <w:ilvl w:val="0"/>
          <w:numId w:val="41"/>
        </w:numPr>
        <w:jc w:val="both"/>
        <w:rPr>
          <w:b/>
          <w:iCs/>
          <w:sz w:val="24"/>
          <w:szCs w:val="24"/>
        </w:rPr>
      </w:pPr>
      <w:r>
        <w:rPr>
          <w:b/>
          <w:iCs/>
          <w:sz w:val="24"/>
          <w:szCs w:val="24"/>
        </w:rPr>
        <w:t xml:space="preserve">Podpora hnízdění </w:t>
      </w:r>
      <w:r w:rsidR="00C80150">
        <w:rPr>
          <w:b/>
          <w:iCs/>
          <w:sz w:val="24"/>
          <w:szCs w:val="24"/>
        </w:rPr>
        <w:t>ptactva</w:t>
      </w:r>
      <w:r>
        <w:rPr>
          <w:b/>
          <w:iCs/>
          <w:sz w:val="24"/>
          <w:szCs w:val="24"/>
        </w:rPr>
        <w:t xml:space="preserve"> (dudníky, kadidudky)</w:t>
      </w:r>
    </w:p>
    <w:p w14:paraId="7BB1B0B4" w14:textId="77777777" w:rsidR="00C80150" w:rsidRPr="00C80150" w:rsidRDefault="00C80150" w:rsidP="00A02CBD">
      <w:pPr>
        <w:adjustRightInd w:val="0"/>
        <w:rPr>
          <w:i/>
          <w:iCs/>
          <w:sz w:val="24"/>
          <w:szCs w:val="24"/>
        </w:rPr>
      </w:pPr>
      <w:r w:rsidRPr="00C80150">
        <w:rPr>
          <w:b/>
          <w:bCs/>
          <w:sz w:val="24"/>
          <w:szCs w:val="24"/>
        </w:rPr>
        <w:t xml:space="preserve">lelek lesní </w:t>
      </w:r>
      <w:r w:rsidRPr="00C80150">
        <w:rPr>
          <w:sz w:val="24"/>
          <w:szCs w:val="24"/>
        </w:rPr>
        <w:t>(</w:t>
      </w:r>
      <w:r w:rsidRPr="00C80150">
        <w:rPr>
          <w:i/>
          <w:iCs/>
          <w:sz w:val="24"/>
          <w:szCs w:val="24"/>
        </w:rPr>
        <w:t>Caprimulgus europeus)</w:t>
      </w:r>
    </w:p>
    <w:p w14:paraId="726195FC" w14:textId="63BAA1D3" w:rsidR="002A34C6" w:rsidRDefault="00C80150" w:rsidP="00A02CBD">
      <w:pPr>
        <w:adjustRightInd w:val="0"/>
        <w:rPr>
          <w:sz w:val="24"/>
          <w:szCs w:val="24"/>
        </w:rPr>
      </w:pPr>
      <w:r w:rsidRPr="00C80150">
        <w:rPr>
          <w:sz w:val="24"/>
          <w:szCs w:val="24"/>
        </w:rPr>
        <w:t>Je obyvatelem lesních okrajů, pasek a vřesovišť</w:t>
      </w:r>
      <w:r w:rsidR="002A34C6">
        <w:rPr>
          <w:sz w:val="24"/>
          <w:szCs w:val="24"/>
        </w:rPr>
        <w:t>.</w:t>
      </w:r>
      <w:r w:rsidRPr="00C80150">
        <w:rPr>
          <w:sz w:val="24"/>
          <w:szCs w:val="24"/>
        </w:rPr>
        <w:t xml:space="preserve"> </w:t>
      </w:r>
    </w:p>
    <w:p w14:paraId="4BDB449F" w14:textId="120DDE73" w:rsidR="002A34C6" w:rsidRDefault="002A34C6" w:rsidP="002A34C6">
      <w:pPr>
        <w:adjustRightInd w:val="0"/>
        <w:rPr>
          <w:sz w:val="24"/>
          <w:szCs w:val="24"/>
        </w:rPr>
      </w:pPr>
      <w:r w:rsidRPr="002A34C6">
        <w:rPr>
          <w:b/>
          <w:sz w:val="24"/>
          <w:szCs w:val="24"/>
        </w:rPr>
        <w:t>Principy ochrany:</w:t>
      </w:r>
      <w:r w:rsidRPr="00C80150">
        <w:rPr>
          <w:sz w:val="24"/>
          <w:szCs w:val="24"/>
        </w:rPr>
        <w:t xml:space="preserve"> </w:t>
      </w:r>
      <w:r>
        <w:rPr>
          <w:sz w:val="24"/>
          <w:szCs w:val="24"/>
        </w:rPr>
        <w:t>V</w:t>
      </w:r>
      <w:r w:rsidRPr="00C80150">
        <w:rPr>
          <w:sz w:val="24"/>
          <w:szCs w:val="24"/>
        </w:rPr>
        <w:t xml:space="preserve">hodným managementem je údržba </w:t>
      </w:r>
      <w:r>
        <w:rPr>
          <w:sz w:val="24"/>
          <w:szCs w:val="24"/>
        </w:rPr>
        <w:t>v</w:t>
      </w:r>
      <w:r w:rsidRPr="00C80150">
        <w:rPr>
          <w:sz w:val="24"/>
          <w:szCs w:val="24"/>
        </w:rPr>
        <w:t>řesovišť</w:t>
      </w:r>
      <w:r w:rsidRPr="00C80150">
        <w:rPr>
          <w:rFonts w:ascii="TimesNewRomanPSMT" w:hAnsi="TimesNewRomanPSMT" w:cs="TimesNewRomanPSMT"/>
          <w:sz w:val="24"/>
          <w:szCs w:val="24"/>
        </w:rPr>
        <w:t xml:space="preserve"> </w:t>
      </w:r>
      <w:r w:rsidRPr="00C80150">
        <w:rPr>
          <w:sz w:val="24"/>
          <w:szCs w:val="24"/>
        </w:rPr>
        <w:t>a zejména odstraňování náletových dřevin (kácení, kosení, pastva, vypalování).</w:t>
      </w:r>
    </w:p>
    <w:p w14:paraId="370B99EC" w14:textId="09DF054E" w:rsidR="002A34C6" w:rsidRDefault="002A34C6" w:rsidP="002A34C6">
      <w:pPr>
        <w:tabs>
          <w:tab w:val="left" w:pos="3216"/>
        </w:tabs>
        <w:adjustRightInd w:val="0"/>
        <w:rPr>
          <w:sz w:val="24"/>
          <w:szCs w:val="24"/>
        </w:rPr>
      </w:pPr>
    </w:p>
    <w:p w14:paraId="062ED13E" w14:textId="531CC082" w:rsidR="00C80150" w:rsidRPr="00C80150" w:rsidRDefault="00C80150" w:rsidP="00A02CBD">
      <w:pPr>
        <w:adjustRightInd w:val="0"/>
        <w:rPr>
          <w:sz w:val="24"/>
          <w:szCs w:val="24"/>
        </w:rPr>
      </w:pPr>
      <w:r w:rsidRPr="00C80150">
        <w:rPr>
          <w:b/>
          <w:bCs/>
          <w:sz w:val="24"/>
          <w:szCs w:val="24"/>
        </w:rPr>
        <w:t xml:space="preserve">ťuhýk obecný </w:t>
      </w:r>
      <w:r w:rsidRPr="00C80150">
        <w:rPr>
          <w:sz w:val="24"/>
          <w:szCs w:val="24"/>
        </w:rPr>
        <w:t>(</w:t>
      </w:r>
      <w:r w:rsidRPr="00C80150">
        <w:rPr>
          <w:i/>
          <w:iCs/>
          <w:sz w:val="24"/>
          <w:szCs w:val="24"/>
        </w:rPr>
        <w:t>Lanius collurio</w:t>
      </w:r>
      <w:r w:rsidRPr="00C80150">
        <w:rPr>
          <w:sz w:val="24"/>
          <w:szCs w:val="24"/>
        </w:rPr>
        <w:t>)</w:t>
      </w:r>
    </w:p>
    <w:p w14:paraId="0E2F434C" w14:textId="7D1F23F8" w:rsidR="00C80150" w:rsidRPr="00C80150" w:rsidRDefault="00C80150" w:rsidP="00A02CBD">
      <w:pPr>
        <w:adjustRightInd w:val="0"/>
        <w:rPr>
          <w:sz w:val="24"/>
          <w:szCs w:val="24"/>
        </w:rPr>
      </w:pPr>
      <w:r w:rsidRPr="00C80150">
        <w:rPr>
          <w:sz w:val="24"/>
          <w:szCs w:val="24"/>
        </w:rPr>
        <w:t>Hnízdí v otevřené krajině</w:t>
      </w:r>
      <w:r w:rsidRPr="00C80150">
        <w:rPr>
          <w:rFonts w:ascii="TimesNewRomanPSMT" w:hAnsi="TimesNewRomanPSMT" w:cs="TimesNewRomanPSMT"/>
          <w:sz w:val="24"/>
          <w:szCs w:val="24"/>
        </w:rPr>
        <w:t xml:space="preserve"> </w:t>
      </w:r>
      <w:r w:rsidRPr="00C80150">
        <w:rPr>
          <w:sz w:val="24"/>
          <w:szCs w:val="24"/>
        </w:rPr>
        <w:t>s roztroušenými křovinami či keřovými pásy. Nejčastěji volí trnité</w:t>
      </w:r>
      <w:r>
        <w:rPr>
          <w:sz w:val="24"/>
          <w:szCs w:val="24"/>
        </w:rPr>
        <w:t xml:space="preserve"> </w:t>
      </w:r>
      <w:r w:rsidRPr="00C80150">
        <w:rPr>
          <w:sz w:val="24"/>
          <w:szCs w:val="24"/>
        </w:rPr>
        <w:t>keře na volných plochách (louky, pastviny apod.).</w:t>
      </w:r>
    </w:p>
    <w:p w14:paraId="46357F9E" w14:textId="77777777" w:rsidR="00C80150" w:rsidRPr="00C80150" w:rsidRDefault="00C80150" w:rsidP="00A02CBD">
      <w:pPr>
        <w:adjustRightInd w:val="0"/>
        <w:rPr>
          <w:sz w:val="24"/>
          <w:szCs w:val="24"/>
        </w:rPr>
      </w:pPr>
      <w:r w:rsidRPr="002A34C6">
        <w:rPr>
          <w:b/>
          <w:sz w:val="24"/>
          <w:szCs w:val="24"/>
        </w:rPr>
        <w:t>Principy ochrany:</w:t>
      </w:r>
      <w:r w:rsidRPr="00C80150">
        <w:rPr>
          <w:sz w:val="24"/>
          <w:szCs w:val="24"/>
        </w:rPr>
        <w:t xml:space="preserve"> v rámci managementu je vhodné ponechávat soliterní trnité keře (např.</w:t>
      </w:r>
    </w:p>
    <w:p w14:paraId="73BDBED3" w14:textId="6FE198AA" w:rsidR="002A34C6" w:rsidRDefault="00C80150" w:rsidP="002E62B7">
      <w:pPr>
        <w:tabs>
          <w:tab w:val="left" w:pos="5724"/>
        </w:tabs>
        <w:adjustRightInd w:val="0"/>
        <w:rPr>
          <w:sz w:val="24"/>
          <w:szCs w:val="24"/>
        </w:rPr>
      </w:pPr>
      <w:r w:rsidRPr="00C80150">
        <w:rPr>
          <w:sz w:val="24"/>
          <w:szCs w:val="24"/>
        </w:rPr>
        <w:t>šípek, hloh) nebo jejich skupiny na volných plochách.</w:t>
      </w:r>
      <w:r w:rsidR="002E62B7">
        <w:rPr>
          <w:sz w:val="24"/>
          <w:szCs w:val="24"/>
        </w:rPr>
        <w:tab/>
      </w:r>
    </w:p>
    <w:p w14:paraId="3CAAB27C" w14:textId="77777777" w:rsidR="002E62B7" w:rsidRDefault="002E62B7" w:rsidP="002E62B7">
      <w:pPr>
        <w:tabs>
          <w:tab w:val="left" w:pos="5724"/>
        </w:tabs>
        <w:adjustRightInd w:val="0"/>
        <w:rPr>
          <w:sz w:val="24"/>
          <w:szCs w:val="24"/>
        </w:rPr>
      </w:pPr>
    </w:p>
    <w:p w14:paraId="4E23393E" w14:textId="7C242AB2" w:rsidR="002A34C6" w:rsidRPr="002E62B7" w:rsidRDefault="002E62B7" w:rsidP="002A34C6">
      <w:pPr>
        <w:adjustRightInd w:val="0"/>
        <w:rPr>
          <w:b/>
          <w:sz w:val="24"/>
          <w:szCs w:val="24"/>
        </w:rPr>
      </w:pPr>
      <w:r w:rsidRPr="002E62B7">
        <w:rPr>
          <w:b/>
          <w:sz w:val="24"/>
          <w:szCs w:val="24"/>
        </w:rPr>
        <w:t>dudek chocholatý (</w:t>
      </w:r>
      <w:r w:rsidRPr="002E62B7">
        <w:rPr>
          <w:b/>
          <w:i/>
          <w:iCs/>
          <w:sz w:val="24"/>
          <w:szCs w:val="24"/>
        </w:rPr>
        <w:t>Upupa epops)</w:t>
      </w:r>
    </w:p>
    <w:p w14:paraId="2F1692AC" w14:textId="0074A29B" w:rsidR="002E62B7" w:rsidRDefault="002E62B7" w:rsidP="002A34C6">
      <w:pPr>
        <w:adjustRightInd w:val="0"/>
        <w:rPr>
          <w:sz w:val="24"/>
          <w:szCs w:val="24"/>
        </w:rPr>
      </w:pPr>
      <w:r w:rsidRPr="002E62B7">
        <w:rPr>
          <w:sz w:val="24"/>
          <w:szCs w:val="24"/>
        </w:rPr>
        <w:t>Vyhledává otevřenou travnatou krajinu s lesíky, živými ploty a křovinami, často se vyskytuje ve vinohradech a sadech</w:t>
      </w:r>
      <w:r>
        <w:rPr>
          <w:sz w:val="24"/>
          <w:szCs w:val="24"/>
        </w:rPr>
        <w:t>.</w:t>
      </w:r>
    </w:p>
    <w:p w14:paraId="401D140F" w14:textId="3BACD12E" w:rsidR="002E62B7" w:rsidRDefault="002E62B7" w:rsidP="002E62B7">
      <w:pPr>
        <w:adjustRightInd w:val="0"/>
        <w:rPr>
          <w:sz w:val="24"/>
          <w:szCs w:val="24"/>
        </w:rPr>
      </w:pPr>
      <w:r w:rsidRPr="002A34C6">
        <w:rPr>
          <w:b/>
          <w:sz w:val="24"/>
          <w:szCs w:val="24"/>
        </w:rPr>
        <w:t>Principy ochrany:</w:t>
      </w:r>
      <w:r w:rsidRPr="00C80150">
        <w:rPr>
          <w:sz w:val="24"/>
          <w:szCs w:val="24"/>
        </w:rPr>
        <w:t xml:space="preserve"> </w:t>
      </w:r>
      <w:r>
        <w:rPr>
          <w:sz w:val="24"/>
          <w:szCs w:val="24"/>
        </w:rPr>
        <w:t>pro tento vzácný druh je nutná</w:t>
      </w:r>
      <w:r w:rsidRPr="002E62B7">
        <w:rPr>
          <w:sz w:val="24"/>
          <w:szCs w:val="24"/>
        </w:rPr>
        <w:t xml:space="preserve"> přísná ochrana založená na individuálním přístupu k jednotlivým hnízdištím a vyvěšování budek v předem vytipovaných vhodných lokalitách</w:t>
      </w:r>
      <w:r>
        <w:rPr>
          <w:sz w:val="24"/>
          <w:szCs w:val="24"/>
        </w:rPr>
        <w:t>.</w:t>
      </w:r>
      <w:r w:rsidRPr="002E62B7">
        <w:rPr>
          <w:sz w:val="24"/>
          <w:szCs w:val="24"/>
        </w:rPr>
        <w:t xml:space="preserve"> Budky by měly poskytovat prostornou dutinu. Budky se umísťují relativně nízko nad zemí, do výšky 3 m od paty stromu.</w:t>
      </w:r>
    </w:p>
    <w:p w14:paraId="7B8E1B48" w14:textId="77777777" w:rsidR="002E62B7" w:rsidRPr="002E62B7" w:rsidRDefault="002E62B7" w:rsidP="002E62B7">
      <w:pPr>
        <w:adjustRightInd w:val="0"/>
        <w:rPr>
          <w:sz w:val="24"/>
          <w:szCs w:val="24"/>
        </w:rPr>
      </w:pPr>
    </w:p>
    <w:p w14:paraId="7660B222" w14:textId="1E9C268D" w:rsidR="00A02CBD" w:rsidRPr="00486911" w:rsidRDefault="002A34C6" w:rsidP="002A34C6">
      <w:pPr>
        <w:adjustRightInd w:val="0"/>
        <w:rPr>
          <w:b/>
          <w:sz w:val="24"/>
          <w:szCs w:val="24"/>
        </w:rPr>
      </w:pPr>
      <w:r>
        <w:rPr>
          <w:b/>
          <w:sz w:val="24"/>
          <w:szCs w:val="24"/>
        </w:rPr>
        <w:t>s</w:t>
      </w:r>
      <w:r w:rsidR="00A02CBD" w:rsidRPr="00486911">
        <w:rPr>
          <w:b/>
          <w:sz w:val="24"/>
          <w:szCs w:val="24"/>
        </w:rPr>
        <w:t>křivan lesní (</w:t>
      </w:r>
      <w:r w:rsidR="00A02CBD" w:rsidRPr="00486911">
        <w:rPr>
          <w:b/>
          <w:i/>
          <w:iCs/>
          <w:sz w:val="24"/>
          <w:szCs w:val="24"/>
        </w:rPr>
        <w:t>Lullula arborea)</w:t>
      </w:r>
    </w:p>
    <w:p w14:paraId="1B5A5083" w14:textId="7C33CF37" w:rsidR="00A02CBD" w:rsidRPr="00A02CBD" w:rsidRDefault="00A02CBD" w:rsidP="00A02CBD">
      <w:pPr>
        <w:adjustRightInd w:val="0"/>
        <w:rPr>
          <w:sz w:val="24"/>
          <w:szCs w:val="24"/>
        </w:rPr>
      </w:pPr>
      <w:r w:rsidRPr="00A02CBD">
        <w:rPr>
          <w:sz w:val="24"/>
          <w:szCs w:val="24"/>
        </w:rPr>
        <w:t xml:space="preserve">Hnízdí ve světlých jehličnatých lesích, především borových na písčitých půdách, na </w:t>
      </w:r>
      <w:r w:rsidR="00486911">
        <w:rPr>
          <w:sz w:val="24"/>
          <w:szCs w:val="24"/>
        </w:rPr>
        <w:t>v</w:t>
      </w:r>
      <w:r w:rsidRPr="00A02CBD">
        <w:rPr>
          <w:sz w:val="24"/>
          <w:szCs w:val="24"/>
        </w:rPr>
        <w:t>řesovištích, ve starých sadech</w:t>
      </w:r>
      <w:r>
        <w:rPr>
          <w:sz w:val="24"/>
          <w:szCs w:val="24"/>
        </w:rPr>
        <w:t>.</w:t>
      </w:r>
    </w:p>
    <w:p w14:paraId="0A00274C" w14:textId="5FEC6C1D" w:rsidR="00A02CBD" w:rsidRPr="00A02CBD" w:rsidRDefault="00A02CBD" w:rsidP="00486911">
      <w:pPr>
        <w:adjustRightInd w:val="0"/>
        <w:rPr>
          <w:sz w:val="24"/>
          <w:szCs w:val="24"/>
        </w:rPr>
      </w:pPr>
      <w:r w:rsidRPr="002A34C6">
        <w:rPr>
          <w:b/>
          <w:sz w:val="24"/>
          <w:szCs w:val="24"/>
        </w:rPr>
        <w:t>Principy ochrany:</w:t>
      </w:r>
      <w:r w:rsidRPr="00A02CBD">
        <w:rPr>
          <w:sz w:val="24"/>
          <w:szCs w:val="24"/>
        </w:rPr>
        <w:t xml:space="preserve"> v rámci managementu je vhodné </w:t>
      </w:r>
      <w:r w:rsidR="00486911">
        <w:rPr>
          <w:sz w:val="24"/>
          <w:szCs w:val="24"/>
        </w:rPr>
        <w:t>extenzivně pást a tím zamezit vstupu psů, kvůli nimž je pravděpodobně hnízdění skřivana polního v PP neúspěšné.</w:t>
      </w:r>
    </w:p>
    <w:p w14:paraId="011D40D5" w14:textId="77777777" w:rsidR="00C80150" w:rsidRPr="002038B8" w:rsidRDefault="00C80150" w:rsidP="00C80150">
      <w:pPr>
        <w:pStyle w:val="Seznam2"/>
        <w:widowControl/>
        <w:ind w:left="720" w:firstLine="0"/>
        <w:jc w:val="both"/>
        <w:rPr>
          <w:b/>
          <w:iCs/>
          <w:sz w:val="24"/>
          <w:szCs w:val="24"/>
        </w:rPr>
      </w:pPr>
    </w:p>
    <w:p w14:paraId="706241CB" w14:textId="77777777" w:rsidR="00B13394" w:rsidRDefault="00B13394" w:rsidP="002038B8">
      <w:pPr>
        <w:pStyle w:val="Seznam2"/>
        <w:widowControl/>
        <w:numPr>
          <w:ilvl w:val="0"/>
          <w:numId w:val="41"/>
        </w:numPr>
        <w:jc w:val="both"/>
        <w:rPr>
          <w:b/>
          <w:iCs/>
          <w:sz w:val="24"/>
          <w:szCs w:val="24"/>
        </w:rPr>
      </w:pPr>
      <w:r w:rsidRPr="002038B8">
        <w:rPr>
          <w:b/>
          <w:iCs/>
          <w:sz w:val="24"/>
          <w:szCs w:val="24"/>
        </w:rPr>
        <w:lastRenderedPageBreak/>
        <w:t>Biotopy pro vodní a mokřadní živočichy</w:t>
      </w:r>
    </w:p>
    <w:p w14:paraId="43703954" w14:textId="77777777" w:rsidR="004B3940" w:rsidRPr="004B3940" w:rsidRDefault="004B3940" w:rsidP="000D31E1">
      <w:pPr>
        <w:adjustRightInd w:val="0"/>
        <w:jc w:val="both"/>
        <w:rPr>
          <w:sz w:val="24"/>
          <w:szCs w:val="24"/>
        </w:rPr>
      </w:pPr>
      <w:r w:rsidRPr="004B3940">
        <w:rPr>
          <w:sz w:val="24"/>
          <w:szCs w:val="24"/>
        </w:rPr>
        <w:t>Z jedenácti druhů, které se dnes vyskytují v PP Na Plachtě, jsou pouze dva (skokan zelený a skokan skřehotavý) úzce vázány na vodní prostředí. I tyto druhy však migrují po souši (zejména subadultní jedinci). Ostatních devět druhů potřebuje k svému životu vodní (rozmnožování) i suchozemská stanoviště (lov potravy, zimoviště). Některé ze zjištěných druhů sice mohou zimovat ve vodě i na souši, avšak k vodě se vracejí z letních suchozemských stanovišť a často také zimují na jiné vodní ploše, než kde probíhá jejich rozmnožování. Z hlediska zachování populací obojživelníků je nezbytné chránit nejen místa rozmnožování (jejich ochrana je dostatečně zajištěna v hranicích PP), ale i místa výskytu v suchozemské fázi života, tedy i známá loviště a zimoviště. Pokud lokalita obojživelníků nezahrnuje v dostatečné míře vodní i suchozemská stanoviště, populace obojživelníků snižují svoji početnost a postupně vymírají.</w:t>
      </w:r>
    </w:p>
    <w:p w14:paraId="435427AD" w14:textId="77777777" w:rsidR="004B3940" w:rsidRPr="004B3940" w:rsidRDefault="004B3940" w:rsidP="000D31E1">
      <w:pPr>
        <w:adjustRightInd w:val="0"/>
        <w:jc w:val="both"/>
        <w:rPr>
          <w:sz w:val="24"/>
          <w:szCs w:val="24"/>
        </w:rPr>
      </w:pPr>
      <w:r w:rsidRPr="004B3940">
        <w:rPr>
          <w:sz w:val="24"/>
          <w:szCs w:val="24"/>
        </w:rPr>
        <w:t xml:space="preserve">Samotný prostor PP Na Plachtě není pro přítomné populace obojživelníků dostačující. Pro ochranu obojživelníků je důležité si uvědomit, že vodní plochy tvoří sice nezbytnou avšak plošně výrazně menší část biotopu většiny našich druhů. Územní ochrana PP Na Plachtě 3 je tedy plně v souladu se současnými znalostmi o lokalitě a nárocích chráněných druhů obojživelníků dle současných znalostí biologie obojživelníků. V novém plánu péče je navrženo vytvoření 2 tůní a dalšího zimoviště ze sklizené biomasy v rámci řízených zásahů na obou PP. </w:t>
      </w:r>
    </w:p>
    <w:p w14:paraId="44B7F4F2" w14:textId="77777777" w:rsidR="004B3940" w:rsidRPr="002038B8" w:rsidRDefault="004B3940" w:rsidP="004B3940">
      <w:pPr>
        <w:pStyle w:val="Seznam2"/>
        <w:widowControl/>
        <w:ind w:left="720" w:firstLine="0"/>
        <w:jc w:val="both"/>
        <w:rPr>
          <w:b/>
          <w:iCs/>
          <w:sz w:val="24"/>
          <w:szCs w:val="24"/>
        </w:rPr>
      </w:pPr>
    </w:p>
    <w:p w14:paraId="048304E8" w14:textId="53390D12" w:rsidR="00B13394" w:rsidRDefault="00B13394" w:rsidP="000D31E1">
      <w:pPr>
        <w:pStyle w:val="Seznam2"/>
        <w:widowControl/>
        <w:numPr>
          <w:ilvl w:val="0"/>
          <w:numId w:val="41"/>
        </w:numPr>
        <w:jc w:val="both"/>
        <w:rPr>
          <w:b/>
          <w:iCs/>
          <w:sz w:val="24"/>
          <w:szCs w:val="24"/>
        </w:rPr>
      </w:pPr>
      <w:r w:rsidRPr="002038B8">
        <w:rPr>
          <w:b/>
          <w:iCs/>
          <w:sz w:val="24"/>
          <w:szCs w:val="24"/>
        </w:rPr>
        <w:t xml:space="preserve">Pastva </w:t>
      </w:r>
    </w:p>
    <w:p w14:paraId="730CF2EF" w14:textId="77777777" w:rsidR="00896AEB" w:rsidRDefault="000D31E1" w:rsidP="00896AEB">
      <w:pPr>
        <w:pStyle w:val="Seznam2"/>
        <w:widowControl/>
        <w:ind w:left="0" w:firstLine="0"/>
        <w:jc w:val="both"/>
        <w:rPr>
          <w:sz w:val="24"/>
          <w:szCs w:val="24"/>
        </w:rPr>
      </w:pPr>
      <w:r w:rsidRPr="00896AEB">
        <w:rPr>
          <w:sz w:val="24"/>
          <w:szCs w:val="24"/>
        </w:rPr>
        <w:t xml:space="preserve">Pastva je vůbec nejstarším typem obhospodařování travních porostů. Má také krajinotvorný význam. Díky charakteristickému zemědělskému hospodaření a chovu hospodářských zvířat (nejenom ovcí, ale také koz a hovězího dobytka) vznikla krajina typická svým rázem a bohatostí přírody. Řada rostlinných druhů, dnes již chráněných zákonem, se v minulosti vyskytovala naprosto běžně na loukách, které byly obdělávány tradičním intenzivním způsobem, ke kterému patřil i chov ovcí, koz a skotu. Na suchých teplomilných trávnících, využívaných po generace pouze intenzivní pastvou, se </w:t>
      </w:r>
      <w:proofErr w:type="gramStart"/>
      <w:r w:rsidRPr="00896AEB">
        <w:rPr>
          <w:sz w:val="24"/>
          <w:szCs w:val="24"/>
        </w:rPr>
        <w:t>vytvořil</w:t>
      </w:r>
      <w:proofErr w:type="gramEnd"/>
      <w:r w:rsidRPr="00896AEB">
        <w:rPr>
          <w:sz w:val="24"/>
          <w:szCs w:val="24"/>
        </w:rPr>
        <w:t xml:space="preserve"> typ vegetace snášející </w:t>
      </w:r>
      <w:proofErr w:type="gramStart"/>
      <w:r w:rsidRPr="00896AEB">
        <w:rPr>
          <w:sz w:val="24"/>
          <w:szCs w:val="24"/>
        </w:rPr>
        <w:t>okus</w:t>
      </w:r>
      <w:proofErr w:type="gramEnd"/>
      <w:r w:rsidRPr="00896AEB">
        <w:rPr>
          <w:sz w:val="24"/>
          <w:szCs w:val="24"/>
        </w:rPr>
        <w:t xml:space="preserve"> a sešlapávání zvířaty. Ovce a kozy vytvářejí narozdíl od skotu svými končetinami optimální tlak na zapojený drn, citlivě ho rozrušují a dělají prostor pro vyklíčení a růst semen mnoha druhů vzácných rostlin. </w:t>
      </w:r>
      <w:r w:rsidR="00896AEB" w:rsidRPr="00896AEB">
        <w:rPr>
          <w:sz w:val="24"/>
          <w:szCs w:val="24"/>
        </w:rPr>
        <w:t>Zatímco při kosení a sklizni sena jsou z lokality stále odebírány živiny, při pastvě zůstává většina živin prostřednictvím trusu na stanovišti a je dále přístupná pro rostliny.</w:t>
      </w:r>
      <w:r w:rsidR="00896AEB">
        <w:rPr>
          <w:sz w:val="24"/>
          <w:szCs w:val="24"/>
        </w:rPr>
        <w:t xml:space="preserve"> </w:t>
      </w:r>
    </w:p>
    <w:p w14:paraId="3315CA82" w14:textId="77777777" w:rsidR="00377762" w:rsidRDefault="00377762" w:rsidP="00896AEB">
      <w:pPr>
        <w:pStyle w:val="Seznam2"/>
        <w:widowControl/>
        <w:ind w:left="0" w:firstLine="0"/>
        <w:jc w:val="both"/>
        <w:rPr>
          <w:sz w:val="24"/>
          <w:szCs w:val="24"/>
        </w:rPr>
      </w:pPr>
    </w:p>
    <w:p w14:paraId="64D00B27" w14:textId="1C48B4E8" w:rsidR="00C657FE" w:rsidRPr="00C657FE" w:rsidRDefault="00C657FE" w:rsidP="00896AEB">
      <w:pPr>
        <w:pStyle w:val="Seznam2"/>
        <w:widowControl/>
        <w:ind w:left="0" w:firstLine="0"/>
        <w:jc w:val="both"/>
        <w:rPr>
          <w:sz w:val="24"/>
          <w:szCs w:val="24"/>
          <w:u w:val="single"/>
        </w:rPr>
      </w:pPr>
      <w:r w:rsidRPr="00C657FE">
        <w:rPr>
          <w:sz w:val="24"/>
          <w:szCs w:val="24"/>
          <w:u w:val="single"/>
        </w:rPr>
        <w:t>Kozy a ovce</w:t>
      </w:r>
    </w:p>
    <w:p w14:paraId="2AA7C3B7" w14:textId="49461565" w:rsidR="00896AEB" w:rsidRPr="00FF7472" w:rsidRDefault="000D31E1" w:rsidP="00896AEB">
      <w:pPr>
        <w:pStyle w:val="Seznam2"/>
        <w:widowControl/>
        <w:ind w:left="0" w:firstLine="0"/>
        <w:jc w:val="both"/>
        <w:rPr>
          <w:iCs/>
          <w:sz w:val="24"/>
          <w:szCs w:val="24"/>
        </w:rPr>
      </w:pPr>
      <w:r w:rsidRPr="00896AEB">
        <w:rPr>
          <w:sz w:val="24"/>
          <w:szCs w:val="24"/>
        </w:rPr>
        <w:t xml:space="preserve">Kozy navíc velmi intenzivně spásají i listy náletových dřevin, které se jinak za léta neobhospodařování na okrajích pastvin silně rozrůstají. </w:t>
      </w:r>
      <w:r w:rsidR="00896AEB" w:rsidRPr="00896AEB">
        <w:rPr>
          <w:iCs/>
          <w:sz w:val="24"/>
          <w:szCs w:val="24"/>
        </w:rPr>
        <w:t>Pastva zvířat umožňuje redukovat řídké porosty menších křovin. Kozy a některá plemena ovcí dokáží velmi účinně zamezit šíření křovin a často je zcela zahubí. Pro tento účel je velmi účinná také zimní pastva, kdy zvířata preferují právě výmladky dřevin.</w:t>
      </w:r>
      <w:r w:rsidR="00896AEB">
        <w:rPr>
          <w:iCs/>
          <w:sz w:val="24"/>
          <w:szCs w:val="24"/>
        </w:rPr>
        <w:t xml:space="preserve"> </w:t>
      </w:r>
      <w:r w:rsidR="00896AEB" w:rsidRPr="00FF7472">
        <w:rPr>
          <w:iCs/>
          <w:sz w:val="24"/>
          <w:szCs w:val="24"/>
        </w:rPr>
        <w:t>Má-li být zásah efektivní, je zpravidla nezbytné provádět intenzivní pastvu. Zvláště v sezóně tak mohou nastat problémy s úniky zvířat mimo ohrazenou plochu nebo příliš vysokou mírou disturbance. Pastva je vhodným typem managementu před provedením vlastního výřezu křovin. Zvířata výrazně zredukují hustotu porostu, čímž se stává lépe prostupným pro zásah motorovou pilou nebo křovinořezem.</w:t>
      </w:r>
    </w:p>
    <w:p w14:paraId="76CAD6EA" w14:textId="77777777" w:rsidR="00C657FE" w:rsidRDefault="00896AEB" w:rsidP="00896AEB">
      <w:pPr>
        <w:pStyle w:val="Seznam2"/>
        <w:widowControl/>
        <w:ind w:left="0" w:firstLine="0"/>
        <w:jc w:val="both"/>
        <w:rPr>
          <w:iCs/>
          <w:sz w:val="24"/>
          <w:szCs w:val="24"/>
        </w:rPr>
      </w:pPr>
      <w:r w:rsidRPr="00FF7472">
        <w:rPr>
          <w:iCs/>
          <w:sz w:val="24"/>
          <w:szCs w:val="24"/>
        </w:rPr>
        <w:t>Pastva je vhodná i pro obnovu travnatých ploch ponechaných dlouhodobě ladem, kde jsou naopak vhodnější velcí kopytníci, protože ovce a kozy se tuholistým travám zpravidla vyhýbají. Také koně v zimním období úspěšně redukují dřeviny.</w:t>
      </w:r>
      <w:r>
        <w:rPr>
          <w:iCs/>
          <w:sz w:val="24"/>
          <w:szCs w:val="24"/>
        </w:rPr>
        <w:t xml:space="preserve"> </w:t>
      </w:r>
      <w:r w:rsidRPr="00FF7472">
        <w:rPr>
          <w:iCs/>
          <w:sz w:val="24"/>
          <w:szCs w:val="24"/>
        </w:rPr>
        <w:t>Výhodou oproti sečení je, že pastvu lze snáze aplikovat ve výrazně členitém terénu, v místech s mnoha nerovnostmi. Obecně lze říci, že pastva musí být intenzivnější a směřována i do období mimo hlavní vegetační sezónu, kdy je efekt pastvy nejúčinnější. Naopak velmi šetrně by pastva měla probíhat na místech se zbytkovými populacemi vzácných druhů rostlin a živočichů. Tato refugia musí naopak sloužit k postupné disperzi druhů na sanované plochy.</w:t>
      </w:r>
      <w:r w:rsidR="00C657FE">
        <w:rPr>
          <w:iCs/>
          <w:sz w:val="24"/>
          <w:szCs w:val="24"/>
        </w:rPr>
        <w:t xml:space="preserve"> </w:t>
      </w:r>
      <w:r w:rsidRPr="00FF7472">
        <w:rPr>
          <w:iCs/>
          <w:sz w:val="24"/>
          <w:szCs w:val="24"/>
        </w:rPr>
        <w:t xml:space="preserve">Velmi účinná může být kombinovaná pastva více druhů zvířat, např. koz a koní. </w:t>
      </w:r>
    </w:p>
    <w:p w14:paraId="6606AC20" w14:textId="77777777" w:rsidR="00377762" w:rsidRDefault="00377762" w:rsidP="00896AEB">
      <w:pPr>
        <w:pStyle w:val="Seznam2"/>
        <w:widowControl/>
        <w:ind w:left="0" w:firstLine="0"/>
        <w:jc w:val="both"/>
        <w:rPr>
          <w:iCs/>
          <w:sz w:val="24"/>
          <w:szCs w:val="24"/>
        </w:rPr>
      </w:pPr>
    </w:p>
    <w:p w14:paraId="2C50E4AD" w14:textId="366183C2" w:rsidR="00C657FE" w:rsidRPr="00C657FE" w:rsidRDefault="00C657FE" w:rsidP="00896AEB">
      <w:pPr>
        <w:pStyle w:val="Seznam2"/>
        <w:widowControl/>
        <w:ind w:left="0" w:firstLine="0"/>
        <w:jc w:val="both"/>
        <w:rPr>
          <w:iCs/>
          <w:sz w:val="24"/>
          <w:szCs w:val="24"/>
          <w:u w:val="single"/>
        </w:rPr>
      </w:pPr>
      <w:r w:rsidRPr="00C657FE">
        <w:rPr>
          <w:iCs/>
          <w:sz w:val="24"/>
          <w:szCs w:val="24"/>
          <w:u w:val="single"/>
        </w:rPr>
        <w:t>Velcí kopytníci</w:t>
      </w:r>
    </w:p>
    <w:p w14:paraId="29FD862A" w14:textId="77777777" w:rsidR="00C657FE" w:rsidRDefault="00C657FE" w:rsidP="00C657FE">
      <w:pPr>
        <w:pStyle w:val="Seznam2"/>
        <w:widowControl/>
        <w:ind w:left="0" w:firstLine="0"/>
        <w:jc w:val="both"/>
        <w:rPr>
          <w:sz w:val="24"/>
          <w:szCs w:val="24"/>
        </w:rPr>
      </w:pPr>
      <w:r w:rsidRPr="000D31E1">
        <w:rPr>
          <w:sz w:val="24"/>
          <w:szCs w:val="24"/>
        </w:rPr>
        <w:t xml:space="preserve">Velcí kopytníci byli od pradávna nedílnou součástí evropské přírody. Ty divoké lidé postupně vyhubili a nahradili je kopytníky domácími, kteří na několik tisíciletí přebrali jejich funkci v krajině. Ve 20. století však byl dobytek přemístěn na farmy a intenzivní pastviny a z krajiny prakticky zmizel. Z evropské přírody se tak vytratili takzvaní ekosystémoví inženýři, kteří odedávna zásadním způsobem ovlivňovali její tvář a svou činností vytvářeli prostor k životu spoustě jiných organizmů. Klíčové byly tři druhy – zubr evropský, pratur a divoký kůň. Přítomnost velkých kopytníků byla po tisíce let zdrojem spousty drobných narušení, jež udržovala jemnou krajinnou mozaiku. Díky nim byla příroda ve stavu neustálé změny, kde si každý organizmus našel své místo. Právě to krajina potřebuje, aby si zachovala pestrost, a právě toho se jí dnes nedostává, protože se hospodaří buď příliš intenzivně a na velkých lánech, nebo naopak vůbec. Bez velkých kopytníků dochází k zarůstání stepí a otevřené krajiny konkurenčně silnými rostlinami, zejména třtinou křovištní, a dřevinami, včetně invazivních druhů. Velcí kopytníci se vrátili </w:t>
      </w:r>
      <w:r>
        <w:rPr>
          <w:sz w:val="24"/>
          <w:szCs w:val="24"/>
        </w:rPr>
        <w:t xml:space="preserve">na několik míst v České republice. Nejdéle obývají dvě pastviny v </w:t>
      </w:r>
      <w:r w:rsidRPr="000D31E1">
        <w:rPr>
          <w:sz w:val="24"/>
          <w:szCs w:val="24"/>
        </w:rPr>
        <w:t>bývalé</w:t>
      </w:r>
      <w:r>
        <w:rPr>
          <w:sz w:val="24"/>
          <w:szCs w:val="24"/>
        </w:rPr>
        <w:t>m</w:t>
      </w:r>
      <w:r w:rsidRPr="000D31E1">
        <w:rPr>
          <w:sz w:val="24"/>
          <w:szCs w:val="24"/>
        </w:rPr>
        <w:t xml:space="preserve"> vojenské</w:t>
      </w:r>
      <w:r>
        <w:rPr>
          <w:sz w:val="24"/>
          <w:szCs w:val="24"/>
        </w:rPr>
        <w:t>m</w:t>
      </w:r>
      <w:r w:rsidRPr="000D31E1">
        <w:rPr>
          <w:sz w:val="24"/>
          <w:szCs w:val="24"/>
        </w:rPr>
        <w:t xml:space="preserve"> výcvikové</w:t>
      </w:r>
      <w:r>
        <w:rPr>
          <w:sz w:val="24"/>
          <w:szCs w:val="24"/>
        </w:rPr>
        <w:t>m</w:t>
      </w:r>
      <w:r w:rsidRPr="000D31E1">
        <w:rPr>
          <w:sz w:val="24"/>
          <w:szCs w:val="24"/>
        </w:rPr>
        <w:t xml:space="preserve"> prostoru Milovice</w:t>
      </w:r>
      <w:r>
        <w:rPr>
          <w:sz w:val="24"/>
          <w:szCs w:val="24"/>
        </w:rPr>
        <w:t xml:space="preserve">, kde probíhá projekt v rámci </w:t>
      </w:r>
      <w:r w:rsidRPr="000D31E1">
        <w:rPr>
          <w:sz w:val="24"/>
          <w:szCs w:val="24"/>
        </w:rPr>
        <w:t>programu Obnova stanovišť a zavedení pastvy velkých spásačů</w:t>
      </w:r>
      <w:r>
        <w:rPr>
          <w:sz w:val="24"/>
          <w:szCs w:val="24"/>
        </w:rPr>
        <w:t xml:space="preserve"> podporovaném Evropskými fondy</w:t>
      </w:r>
      <w:r w:rsidRPr="000D31E1">
        <w:rPr>
          <w:sz w:val="24"/>
          <w:szCs w:val="24"/>
        </w:rPr>
        <w:t>.</w:t>
      </w:r>
    </w:p>
    <w:p w14:paraId="381ABCE8" w14:textId="0CFEF97A" w:rsidR="00896AEB" w:rsidRPr="00FF7472" w:rsidRDefault="00C657FE" w:rsidP="00896AEB">
      <w:pPr>
        <w:pStyle w:val="Seznam2"/>
        <w:widowControl/>
        <w:ind w:left="0" w:firstLine="0"/>
        <w:jc w:val="both"/>
        <w:rPr>
          <w:iCs/>
          <w:sz w:val="24"/>
          <w:szCs w:val="24"/>
        </w:rPr>
      </w:pPr>
      <w:r w:rsidRPr="00694125">
        <w:rPr>
          <w:sz w:val="24"/>
          <w:szCs w:val="24"/>
        </w:rPr>
        <w:t xml:space="preserve">Začátkem roku 2018 bylo do připravné </w:t>
      </w:r>
      <w:r>
        <w:rPr>
          <w:sz w:val="24"/>
          <w:szCs w:val="24"/>
        </w:rPr>
        <w:t>ohrady</w:t>
      </w:r>
      <w:r w:rsidRPr="00694125">
        <w:rPr>
          <w:sz w:val="24"/>
          <w:szCs w:val="24"/>
        </w:rPr>
        <w:t xml:space="preserve"> v PP Na Plachtě dovezeno 5 polodivokých exmoorských koní. Tento divoký kůň pochází z anglického Exmooru. První písemná zmínka o nich je z roku 1086 z takzvané Knihy posledního soudu. V Anglii byli po staletí nazýváni prostě „divocí koně“, od 19. století je tento kůň znám také jako exmoorský nebo keltský pony. Vzhledem, velikostí i zbarvením odpovídá původním divokým koním Evropy, kteří postupně vymizeli po nástupu zemědělství. Divocí koně žijí v Exmooru celoročně volně a bez lidské péče v hornaté krajině na pomezí hrabství Devon a Somerset v jihozápadní Anglii. I jinde na Britských ostrovech udržují louky a pastviny spásáním hrubé vegetace. </w:t>
      </w:r>
      <w:r>
        <w:rPr>
          <w:sz w:val="24"/>
          <w:szCs w:val="24"/>
        </w:rPr>
        <w:t xml:space="preserve">V rámci péče o obě PP se předpokládá též rozšíření pastvy exmoorských koní. </w:t>
      </w:r>
      <w:r w:rsidR="00896AEB" w:rsidRPr="00FF7472">
        <w:rPr>
          <w:iCs/>
          <w:sz w:val="24"/>
          <w:szCs w:val="24"/>
        </w:rPr>
        <w:t>Možností je také zu</w:t>
      </w:r>
      <w:r w:rsidR="00896AEB">
        <w:rPr>
          <w:iCs/>
          <w:sz w:val="24"/>
          <w:szCs w:val="24"/>
        </w:rPr>
        <w:t>b</w:t>
      </w:r>
      <w:r w:rsidR="00896AEB" w:rsidRPr="00FF7472">
        <w:rPr>
          <w:iCs/>
          <w:sz w:val="24"/>
          <w:szCs w:val="24"/>
        </w:rPr>
        <w:t>r evropský – jeho působení je celoroční a lokálně intenzivní. Omezuje dřevinný nálet.</w:t>
      </w:r>
    </w:p>
    <w:p w14:paraId="74CDD48A" w14:textId="77777777" w:rsidR="00896AEB" w:rsidRPr="00FF7472" w:rsidRDefault="00896AEB" w:rsidP="00896AEB">
      <w:pPr>
        <w:pStyle w:val="Seznam2"/>
        <w:widowControl/>
        <w:ind w:left="0" w:firstLine="0"/>
        <w:jc w:val="both"/>
        <w:rPr>
          <w:iCs/>
          <w:sz w:val="24"/>
          <w:szCs w:val="24"/>
        </w:rPr>
      </w:pPr>
    </w:p>
    <w:p w14:paraId="175F9E2F" w14:textId="77777777" w:rsidR="00896AEB" w:rsidRPr="00377762" w:rsidRDefault="00896AEB" w:rsidP="00896AEB">
      <w:pPr>
        <w:pStyle w:val="Seznam2"/>
        <w:widowControl/>
        <w:ind w:left="0" w:firstLine="0"/>
        <w:jc w:val="both"/>
        <w:rPr>
          <w:iCs/>
          <w:sz w:val="24"/>
          <w:szCs w:val="24"/>
          <w:u w:val="single"/>
        </w:rPr>
      </w:pPr>
      <w:r w:rsidRPr="00377762">
        <w:rPr>
          <w:iCs/>
          <w:sz w:val="24"/>
          <w:szCs w:val="24"/>
          <w:u w:val="single"/>
        </w:rPr>
        <w:t>Pastva králíků</w:t>
      </w:r>
    </w:p>
    <w:p w14:paraId="32D38B8D" w14:textId="6CC8722F" w:rsidR="00896AEB" w:rsidRPr="00A93C15" w:rsidRDefault="00896AEB" w:rsidP="00377762">
      <w:pPr>
        <w:adjustRightInd w:val="0"/>
        <w:jc w:val="both"/>
        <w:rPr>
          <w:sz w:val="24"/>
          <w:szCs w:val="24"/>
        </w:rPr>
      </w:pPr>
      <w:r w:rsidRPr="00A93C15">
        <w:rPr>
          <w:sz w:val="24"/>
          <w:szCs w:val="24"/>
        </w:rPr>
        <w:t>Králík divoký je živočich žijící ve společných koloniích, které mají mnoho nor. Vchody do nor a jejich blízké okolí je bez vegetace nebo s vegetací nízkou a různě členitou. Jako důležité faktory, které vtisknou vegetaci rozdílný charakter, funguje hrabání, dupání a okusování. Vzniká tak celá řada drobných ploch různého vzhledu – místa s nízkou pokryvností nebo zcela bez vegetace, krátkostébelné trávníky apod.</w:t>
      </w:r>
    </w:p>
    <w:p w14:paraId="789D7484" w14:textId="77777777" w:rsidR="00896AEB" w:rsidRPr="00A93C15" w:rsidRDefault="00896AEB" w:rsidP="00377762">
      <w:pPr>
        <w:adjustRightInd w:val="0"/>
        <w:jc w:val="both"/>
        <w:rPr>
          <w:sz w:val="24"/>
          <w:szCs w:val="24"/>
        </w:rPr>
      </w:pPr>
      <w:r w:rsidRPr="00A93C15">
        <w:rPr>
          <w:sz w:val="24"/>
          <w:szCs w:val="24"/>
        </w:rPr>
        <w:t>Vzniklé mikrobiotopy jsou vhodným útočištěm pro celou řadu živočichů, zejména bezobratlé.</w:t>
      </w:r>
    </w:p>
    <w:p w14:paraId="4B8BD30E" w14:textId="77777777" w:rsidR="00896AEB" w:rsidRPr="00A93C15" w:rsidRDefault="00896AEB" w:rsidP="00377762">
      <w:pPr>
        <w:adjustRightInd w:val="0"/>
        <w:jc w:val="both"/>
        <w:rPr>
          <w:sz w:val="24"/>
          <w:szCs w:val="24"/>
        </w:rPr>
      </w:pPr>
      <w:r w:rsidRPr="00A93C15">
        <w:rPr>
          <w:sz w:val="24"/>
          <w:szCs w:val="24"/>
        </w:rPr>
        <w:t>Využívají je kutilky a samotářské včely i dnes stále vzácnněší druhy brouků</w:t>
      </w:r>
      <w:r w:rsidRPr="00A93C15">
        <w:rPr>
          <w:rFonts w:ascii="TimesNewRomanPSMT" w:hAnsi="TimesNewRomanPSMT" w:cs="TimesNewRomanPSMT"/>
          <w:sz w:val="24"/>
          <w:szCs w:val="24"/>
        </w:rPr>
        <w:t xml:space="preserve"> </w:t>
      </w:r>
      <w:r w:rsidRPr="00A93C15">
        <w:rPr>
          <w:sz w:val="24"/>
          <w:szCs w:val="24"/>
        </w:rPr>
        <w:t>vázané na místa</w:t>
      </w:r>
    </w:p>
    <w:p w14:paraId="4E2C9787" w14:textId="77777777" w:rsidR="00896AEB" w:rsidRPr="00A93C15" w:rsidRDefault="00896AEB" w:rsidP="00377762">
      <w:pPr>
        <w:adjustRightInd w:val="0"/>
        <w:jc w:val="both"/>
        <w:rPr>
          <w:sz w:val="24"/>
          <w:szCs w:val="24"/>
        </w:rPr>
      </w:pPr>
      <w:r w:rsidRPr="00A93C15">
        <w:rPr>
          <w:sz w:val="24"/>
          <w:szCs w:val="24"/>
        </w:rPr>
        <w:t xml:space="preserve">bez vegetace nebo s nízkou vegetací jako například majky, potemníci rodu </w:t>
      </w:r>
      <w:r w:rsidRPr="00A93C15">
        <w:rPr>
          <w:i/>
          <w:iCs/>
          <w:sz w:val="24"/>
          <w:szCs w:val="24"/>
        </w:rPr>
        <w:t xml:space="preserve">Opatrum, </w:t>
      </w:r>
      <w:r w:rsidRPr="00A93C15">
        <w:rPr>
          <w:sz w:val="24"/>
          <w:szCs w:val="24"/>
        </w:rPr>
        <w:t>terikolní</w:t>
      </w:r>
    </w:p>
    <w:p w14:paraId="1FBDEEE9" w14:textId="5A5CC6DA" w:rsidR="00896AEB" w:rsidRPr="00A93C15" w:rsidRDefault="00896AEB" w:rsidP="00377762">
      <w:pPr>
        <w:adjustRightInd w:val="0"/>
        <w:jc w:val="both"/>
        <w:rPr>
          <w:sz w:val="24"/>
          <w:szCs w:val="24"/>
        </w:rPr>
      </w:pPr>
      <w:r w:rsidRPr="00A93C15">
        <w:rPr>
          <w:sz w:val="24"/>
          <w:szCs w:val="24"/>
        </w:rPr>
        <w:t>nosatcovití např. tribus Cleonini.  V norách pospolitě žijících savců (sysel, králík) jsou často přítomny četné specializované druhy bezobratlých, zejména vzácných vrubounovitých a drabčíkovitých brouků.</w:t>
      </w:r>
    </w:p>
    <w:p w14:paraId="54832474" w14:textId="69C4F622" w:rsidR="00896AEB" w:rsidRPr="00A93C15" w:rsidRDefault="00896AEB" w:rsidP="00377762">
      <w:pPr>
        <w:adjustRightInd w:val="0"/>
        <w:jc w:val="both"/>
        <w:rPr>
          <w:sz w:val="24"/>
          <w:szCs w:val="24"/>
        </w:rPr>
      </w:pPr>
      <w:r w:rsidRPr="006527CE">
        <w:rPr>
          <w:sz w:val="24"/>
          <w:szCs w:val="24"/>
        </w:rPr>
        <w:t>Z uvedených důvodů je vhodné uvažovat o pastvě králíků v ohrazených výbězích (nebo případně jejich vysazení). Králíci nakrátko spásají vegetaci, a tak vzniká mozaika mikrobiotopů, kterou nelze jiným způsobem zajistit a na kterou jsou vázány vzácné druhy hmyzu.</w:t>
      </w:r>
    </w:p>
    <w:p w14:paraId="315FEB02" w14:textId="77777777" w:rsidR="00B13394" w:rsidRDefault="00B13394" w:rsidP="00AB706F">
      <w:pPr>
        <w:pStyle w:val="Seznam2"/>
        <w:widowControl/>
        <w:numPr>
          <w:ilvl w:val="0"/>
          <w:numId w:val="41"/>
        </w:numPr>
        <w:jc w:val="both"/>
        <w:rPr>
          <w:b/>
          <w:iCs/>
          <w:sz w:val="24"/>
          <w:szCs w:val="24"/>
        </w:rPr>
      </w:pPr>
      <w:r w:rsidRPr="002038B8">
        <w:rPr>
          <w:b/>
          <w:iCs/>
          <w:sz w:val="24"/>
          <w:szCs w:val="24"/>
        </w:rPr>
        <w:t xml:space="preserve">Pojezdy vojenské techniky </w:t>
      </w:r>
    </w:p>
    <w:p w14:paraId="3EB06E13" w14:textId="412DA4C3" w:rsidR="00AB706F" w:rsidRPr="005C0878" w:rsidRDefault="00041539" w:rsidP="00AB706F">
      <w:pPr>
        <w:jc w:val="both"/>
        <w:rPr>
          <w:color w:val="000000" w:themeColor="text1"/>
          <w:sz w:val="24"/>
          <w:szCs w:val="24"/>
        </w:rPr>
      </w:pPr>
      <w:r w:rsidRPr="005C0878">
        <w:rPr>
          <w:bCs/>
          <w:color w:val="000000" w:themeColor="text1"/>
          <w:sz w:val="24"/>
          <w:szCs w:val="24"/>
        </w:rPr>
        <w:t>Činnost armády (především opakované narušování povrchu) byla jedním ze zásadních pozitivních faktorů, které podmiňují přírodní unikátnost lokality Na Plachtě</w:t>
      </w:r>
      <w:r w:rsidRPr="005C0878">
        <w:rPr>
          <w:color w:val="000000" w:themeColor="text1"/>
          <w:sz w:val="24"/>
          <w:szCs w:val="24"/>
        </w:rPr>
        <w:t>. Lokalita Na Plachtě tak v důsledku činnosti armády zůstala útočištěm pro řadu druhů vázaných na bezlesá stanoviště, kter</w:t>
      </w:r>
      <w:r w:rsidR="00AB706F" w:rsidRPr="005C0878">
        <w:rPr>
          <w:color w:val="000000" w:themeColor="text1"/>
          <w:sz w:val="24"/>
          <w:szCs w:val="24"/>
        </w:rPr>
        <w:t>á</w:t>
      </w:r>
      <w:r w:rsidRPr="005C0878">
        <w:rPr>
          <w:color w:val="000000" w:themeColor="text1"/>
          <w:sz w:val="24"/>
          <w:szCs w:val="24"/>
        </w:rPr>
        <w:t xml:space="preserve"> z naší přírody vymizel</w:t>
      </w:r>
      <w:r w:rsidR="00AB706F" w:rsidRPr="005C0878">
        <w:rPr>
          <w:color w:val="000000" w:themeColor="text1"/>
          <w:sz w:val="24"/>
          <w:szCs w:val="24"/>
        </w:rPr>
        <w:t>a</w:t>
      </w:r>
      <w:r w:rsidRPr="005C0878">
        <w:rPr>
          <w:color w:val="000000" w:themeColor="text1"/>
          <w:sz w:val="24"/>
          <w:szCs w:val="24"/>
        </w:rPr>
        <w:t xml:space="preserve"> v důsledku poškozování bezlesí (chemizací, zalesňováním, rekultivacemi aj.). Po útlumu činnosti armády začala lokalita velmi intenzivně </w:t>
      </w:r>
      <w:r w:rsidRPr="005C0878">
        <w:rPr>
          <w:color w:val="000000" w:themeColor="text1"/>
          <w:sz w:val="24"/>
          <w:szCs w:val="24"/>
        </w:rPr>
        <w:lastRenderedPageBreak/>
        <w:t>zarůstat náletovými dřevinami. K roku 2005 tak bylo zničeno 80</w:t>
      </w:r>
      <w:r w:rsidR="00AB706F" w:rsidRPr="005C0878">
        <w:rPr>
          <w:color w:val="000000" w:themeColor="text1"/>
          <w:sz w:val="24"/>
          <w:szCs w:val="24"/>
        </w:rPr>
        <w:t xml:space="preserve"> </w:t>
      </w:r>
      <w:r w:rsidRPr="005C0878">
        <w:rPr>
          <w:color w:val="000000" w:themeColor="text1"/>
          <w:sz w:val="24"/>
          <w:szCs w:val="24"/>
        </w:rPr>
        <w:t>% původních bezlesých stanovišť, což mělo fatální důsledky na některé vzácné druhy (sysel obecný, kuňka ohnivá, z brouků např. střevlíci </w:t>
      </w:r>
      <w:r w:rsidRPr="005C0878">
        <w:rPr>
          <w:i/>
          <w:iCs/>
          <w:color w:val="000000" w:themeColor="text1"/>
          <w:sz w:val="24"/>
          <w:szCs w:val="24"/>
        </w:rPr>
        <w:t>Carabus nitens </w:t>
      </w:r>
      <w:r w:rsidRPr="005C0878">
        <w:rPr>
          <w:color w:val="000000" w:themeColor="text1"/>
          <w:sz w:val="24"/>
          <w:szCs w:val="24"/>
        </w:rPr>
        <w:t>a </w:t>
      </w:r>
      <w:r w:rsidRPr="005C0878">
        <w:rPr>
          <w:i/>
          <w:iCs/>
          <w:color w:val="000000" w:themeColor="text1"/>
          <w:sz w:val="24"/>
          <w:szCs w:val="24"/>
        </w:rPr>
        <w:t>Broscus cephalotes </w:t>
      </w:r>
      <w:r w:rsidRPr="005C0878">
        <w:rPr>
          <w:color w:val="000000" w:themeColor="text1"/>
          <w:sz w:val="24"/>
          <w:szCs w:val="24"/>
        </w:rPr>
        <w:t>a řada dalších).</w:t>
      </w:r>
      <w:r w:rsidR="00AB706F" w:rsidRPr="005C0878">
        <w:rPr>
          <w:color w:val="000000" w:themeColor="text1"/>
          <w:sz w:val="24"/>
          <w:szCs w:val="24"/>
        </w:rPr>
        <w:t xml:space="preserve"> Narušování povrchu vojenskou technikou je velmi účinný, rychlý a levný způsob, jak nevyhovující stav napravit. V péči o velká území, kde je nutné narušování povrchu (často bývalé vojenské prostory), je pojezd vojenskou technikou opatřením prakticky nenahraditelným. Umožňuje udržovat </w:t>
      </w:r>
      <w:r w:rsidRPr="005C0878">
        <w:rPr>
          <w:bCs/>
          <w:color w:val="000000" w:themeColor="text1"/>
          <w:sz w:val="24"/>
          <w:szCs w:val="24"/>
        </w:rPr>
        <w:t xml:space="preserve">unikátní bezlesou lokalitu s výskytem celé řady vzácných druhů vázaných na periodické mokřady </w:t>
      </w:r>
      <w:r w:rsidR="00AB706F" w:rsidRPr="005C0878">
        <w:rPr>
          <w:bCs/>
          <w:color w:val="000000" w:themeColor="text1"/>
          <w:sz w:val="24"/>
          <w:szCs w:val="24"/>
        </w:rPr>
        <w:t xml:space="preserve">(žábronožka letní, listonoh letní) </w:t>
      </w:r>
      <w:r w:rsidRPr="005C0878">
        <w:rPr>
          <w:bCs/>
          <w:color w:val="000000" w:themeColor="text1"/>
          <w:sz w:val="24"/>
          <w:szCs w:val="24"/>
        </w:rPr>
        <w:t>a bezlesí (louky, vřesoviště, nezapojené písky).</w:t>
      </w:r>
      <w:r w:rsidRPr="005C0878">
        <w:rPr>
          <w:color w:val="000000" w:themeColor="text1"/>
          <w:sz w:val="24"/>
          <w:szCs w:val="24"/>
        </w:rPr>
        <w:t> </w:t>
      </w:r>
      <w:r w:rsidRPr="005C0878">
        <w:rPr>
          <w:bCs/>
          <w:color w:val="000000" w:themeColor="text1"/>
          <w:sz w:val="24"/>
          <w:szCs w:val="24"/>
        </w:rPr>
        <w:t xml:space="preserve">Pokud by nedocházelo </w:t>
      </w:r>
      <w:r w:rsidR="00AB706F" w:rsidRPr="005C0878">
        <w:rPr>
          <w:bCs/>
          <w:color w:val="000000" w:themeColor="text1"/>
          <w:sz w:val="24"/>
          <w:szCs w:val="24"/>
        </w:rPr>
        <w:t>na</w:t>
      </w:r>
      <w:r w:rsidRPr="005C0878">
        <w:rPr>
          <w:bCs/>
          <w:color w:val="000000" w:themeColor="text1"/>
          <w:sz w:val="24"/>
          <w:szCs w:val="24"/>
        </w:rPr>
        <w:t xml:space="preserve"> lokalitě k narušování povrchu a odstraňování náletových dřevin, zarostla </w:t>
      </w:r>
      <w:r w:rsidR="00AB706F" w:rsidRPr="005C0878">
        <w:rPr>
          <w:bCs/>
          <w:color w:val="000000" w:themeColor="text1"/>
          <w:sz w:val="24"/>
          <w:szCs w:val="24"/>
        </w:rPr>
        <w:t xml:space="preserve">by </w:t>
      </w:r>
      <w:r w:rsidRPr="005C0878">
        <w:rPr>
          <w:bCs/>
          <w:color w:val="000000" w:themeColor="text1"/>
          <w:sz w:val="24"/>
          <w:szCs w:val="24"/>
        </w:rPr>
        <w:t>náletem</w:t>
      </w:r>
      <w:r w:rsidR="00AB706F" w:rsidRPr="005C0878">
        <w:rPr>
          <w:bCs/>
          <w:color w:val="000000" w:themeColor="text1"/>
          <w:sz w:val="24"/>
          <w:szCs w:val="24"/>
        </w:rPr>
        <w:t xml:space="preserve"> a d</w:t>
      </w:r>
      <w:r w:rsidRPr="005C0878">
        <w:rPr>
          <w:color w:val="000000" w:themeColor="text1"/>
          <w:sz w:val="24"/>
          <w:szCs w:val="24"/>
        </w:rPr>
        <w:t xml:space="preserve">ruhy vázané na </w:t>
      </w:r>
      <w:r w:rsidR="00AB706F" w:rsidRPr="005C0878">
        <w:rPr>
          <w:color w:val="000000" w:themeColor="text1"/>
          <w:sz w:val="24"/>
          <w:szCs w:val="24"/>
        </w:rPr>
        <w:t>pionýrská stadia by na</w:t>
      </w:r>
      <w:r w:rsidR="006A0384" w:rsidRPr="005C0878">
        <w:rPr>
          <w:color w:val="000000" w:themeColor="text1"/>
          <w:sz w:val="24"/>
          <w:szCs w:val="24"/>
        </w:rPr>
        <w:t xml:space="preserve"> </w:t>
      </w:r>
      <w:r w:rsidR="00AB706F" w:rsidRPr="005C0878">
        <w:rPr>
          <w:color w:val="000000" w:themeColor="text1"/>
          <w:sz w:val="24"/>
          <w:szCs w:val="24"/>
        </w:rPr>
        <w:t xml:space="preserve">lokalitě vymřely. </w:t>
      </w:r>
      <w:r w:rsidR="00AB706F" w:rsidRPr="005C0878">
        <w:rPr>
          <w:bCs/>
          <w:color w:val="000000" w:themeColor="text1"/>
          <w:sz w:val="24"/>
          <w:szCs w:val="24"/>
        </w:rPr>
        <w:t>Po</w:t>
      </w:r>
      <w:r w:rsidRPr="005C0878">
        <w:rPr>
          <w:bCs/>
          <w:color w:val="000000" w:themeColor="text1"/>
          <w:sz w:val="24"/>
          <w:szCs w:val="24"/>
        </w:rPr>
        <w:t>jezd ploch vojenskou technikou (tanky, pásov</w:t>
      </w:r>
      <w:r w:rsidR="006A0384" w:rsidRPr="005C0878">
        <w:rPr>
          <w:bCs/>
          <w:color w:val="000000" w:themeColor="text1"/>
          <w:sz w:val="24"/>
          <w:szCs w:val="24"/>
        </w:rPr>
        <w:t>é</w:t>
      </w:r>
      <w:r w:rsidRPr="005C0878">
        <w:rPr>
          <w:bCs/>
          <w:color w:val="000000" w:themeColor="text1"/>
          <w:sz w:val="24"/>
          <w:szCs w:val="24"/>
        </w:rPr>
        <w:t xml:space="preserve"> transportéry, nákladní vozy a menší terénní vozy) </w:t>
      </w:r>
      <w:r w:rsidR="00AB706F" w:rsidRPr="005C0878">
        <w:rPr>
          <w:bCs/>
          <w:color w:val="000000" w:themeColor="text1"/>
          <w:sz w:val="24"/>
          <w:szCs w:val="24"/>
        </w:rPr>
        <w:t>má tedy</w:t>
      </w:r>
      <w:r w:rsidRPr="005C0878">
        <w:rPr>
          <w:bCs/>
          <w:color w:val="000000" w:themeColor="text1"/>
          <w:sz w:val="24"/>
          <w:szCs w:val="24"/>
        </w:rPr>
        <w:t xml:space="preserve"> za cíl obnovit biotopy pro zvláště chráněné a vzácné druhy živočichů a rostlin. </w:t>
      </w:r>
      <w:r w:rsidRPr="005C0878">
        <w:rPr>
          <w:color w:val="000000" w:themeColor="text1"/>
          <w:sz w:val="24"/>
          <w:szCs w:val="24"/>
        </w:rPr>
        <w:t xml:space="preserve">Souběžně </w:t>
      </w:r>
      <w:r w:rsidR="00AB706F" w:rsidRPr="005C0878">
        <w:rPr>
          <w:color w:val="000000" w:themeColor="text1"/>
          <w:sz w:val="24"/>
          <w:szCs w:val="24"/>
        </w:rPr>
        <w:t>s tímto zásahem jsou</w:t>
      </w:r>
      <w:r w:rsidRPr="005C0878">
        <w:rPr>
          <w:color w:val="000000" w:themeColor="text1"/>
          <w:sz w:val="24"/>
          <w:szCs w:val="24"/>
        </w:rPr>
        <w:t xml:space="preserve"> realizována další opatření ke zlepšení stavu </w:t>
      </w:r>
      <w:r w:rsidR="00AB706F" w:rsidRPr="005C0878">
        <w:rPr>
          <w:color w:val="000000" w:themeColor="text1"/>
          <w:sz w:val="24"/>
          <w:szCs w:val="24"/>
        </w:rPr>
        <w:t xml:space="preserve">obou </w:t>
      </w:r>
      <w:r w:rsidRPr="005C0878">
        <w:rPr>
          <w:color w:val="000000" w:themeColor="text1"/>
          <w:sz w:val="24"/>
          <w:szCs w:val="24"/>
        </w:rPr>
        <w:t>přírodní</w:t>
      </w:r>
      <w:r w:rsidR="00AB706F" w:rsidRPr="005C0878">
        <w:rPr>
          <w:color w:val="000000" w:themeColor="text1"/>
          <w:sz w:val="24"/>
          <w:szCs w:val="24"/>
        </w:rPr>
        <w:t>ch</w:t>
      </w:r>
      <w:r w:rsidRPr="005C0878">
        <w:rPr>
          <w:color w:val="000000" w:themeColor="text1"/>
          <w:sz w:val="24"/>
          <w:szCs w:val="24"/>
        </w:rPr>
        <w:t xml:space="preserve"> památ</w:t>
      </w:r>
      <w:r w:rsidR="00AB706F" w:rsidRPr="005C0878">
        <w:rPr>
          <w:color w:val="000000" w:themeColor="text1"/>
          <w:sz w:val="24"/>
          <w:szCs w:val="24"/>
        </w:rPr>
        <w:t>e</w:t>
      </w:r>
      <w:r w:rsidRPr="005C0878">
        <w:rPr>
          <w:color w:val="000000" w:themeColor="text1"/>
          <w:sz w:val="24"/>
          <w:szCs w:val="24"/>
        </w:rPr>
        <w:t>k</w:t>
      </w:r>
      <w:r w:rsidR="00AB706F" w:rsidRPr="005C0878">
        <w:rPr>
          <w:color w:val="000000" w:themeColor="text1"/>
          <w:sz w:val="24"/>
          <w:szCs w:val="24"/>
        </w:rPr>
        <w:t>.</w:t>
      </w:r>
      <w:r w:rsidRPr="005C0878">
        <w:rPr>
          <w:color w:val="000000" w:themeColor="text1"/>
          <w:sz w:val="24"/>
          <w:szCs w:val="24"/>
        </w:rPr>
        <w:t xml:space="preserve"> </w:t>
      </w:r>
    </w:p>
    <w:p w14:paraId="2B9E8D8C" w14:textId="77777777" w:rsidR="00233F47" w:rsidRDefault="00233F47" w:rsidP="00233F47">
      <w:pPr>
        <w:jc w:val="both"/>
      </w:pPr>
      <w:r w:rsidRPr="00377B79">
        <w:rPr>
          <w:sz w:val="24"/>
          <w:szCs w:val="24"/>
        </w:rPr>
        <w:t>Vojenská</w:t>
      </w:r>
      <w:r>
        <w:rPr>
          <w:sz w:val="24"/>
          <w:szCs w:val="24"/>
        </w:rPr>
        <w:t xml:space="preserve"> ani jiná terénní </w:t>
      </w:r>
      <w:r w:rsidRPr="00377B79">
        <w:rPr>
          <w:sz w:val="24"/>
          <w:szCs w:val="24"/>
        </w:rPr>
        <w:t>technika by neměla jezdit po celé ploše. Je důležité, aby zůstaly netknuté plochy pro srovnání efektu pojezdu i jako „záložní“ pro potřebu regenerace</w:t>
      </w:r>
      <w:r>
        <w:rPr>
          <w:sz w:val="24"/>
          <w:szCs w:val="24"/>
        </w:rPr>
        <w:t xml:space="preserve"> zbytkových a v regionu často posledních populací</w:t>
      </w:r>
      <w:r w:rsidRPr="00377B79">
        <w:rPr>
          <w:sz w:val="24"/>
          <w:szCs w:val="24"/>
        </w:rPr>
        <w:t xml:space="preserve">. Na lokalitě se mohou vyskytovat fenomény, kterým pojezd </w:t>
      </w:r>
      <w:r>
        <w:rPr>
          <w:sz w:val="24"/>
          <w:szCs w:val="24"/>
        </w:rPr>
        <w:t xml:space="preserve">při největší intenzitě </w:t>
      </w:r>
      <w:r w:rsidRPr="00377B79">
        <w:rPr>
          <w:sz w:val="24"/>
          <w:szCs w:val="24"/>
        </w:rPr>
        <w:t>nesvědčí. Jedná se o druhy, které mají specifické nároky nebo nesnášejí výrazné disturbance</w:t>
      </w:r>
      <w:r>
        <w:t xml:space="preserve"> </w:t>
      </w:r>
      <w:r w:rsidRPr="00377B79">
        <w:rPr>
          <w:sz w:val="24"/>
          <w:szCs w:val="24"/>
        </w:rPr>
        <w:t>(</w:t>
      </w:r>
      <w:r>
        <w:rPr>
          <w:sz w:val="24"/>
          <w:szCs w:val="24"/>
        </w:rPr>
        <w:t xml:space="preserve">řada druhů rostlin, </w:t>
      </w:r>
      <w:r w:rsidRPr="00377B79">
        <w:rPr>
          <w:sz w:val="24"/>
          <w:szCs w:val="24"/>
        </w:rPr>
        <w:t xml:space="preserve">mraveniště mravenců r. </w:t>
      </w:r>
      <w:r w:rsidRPr="00757676">
        <w:rPr>
          <w:i/>
          <w:sz w:val="24"/>
          <w:szCs w:val="24"/>
        </w:rPr>
        <w:t>Myrmica</w:t>
      </w:r>
      <w:r w:rsidRPr="007B3364">
        <w:rPr>
          <w:sz w:val="24"/>
          <w:szCs w:val="24"/>
        </w:rPr>
        <w:t>,</w:t>
      </w:r>
      <w:r w:rsidRPr="00D74E7A">
        <w:rPr>
          <w:sz w:val="24"/>
          <w:szCs w:val="24"/>
        </w:rPr>
        <w:t xml:space="preserve"> apod.</w:t>
      </w:r>
      <w:r w:rsidRPr="00377B79">
        <w:rPr>
          <w:sz w:val="24"/>
          <w:szCs w:val="24"/>
        </w:rPr>
        <w:t>) nebo i druhy vázané na raná sukcesní stadia, avšak s</w:t>
      </w:r>
      <w:r w:rsidRPr="00A81F10">
        <w:rPr>
          <w:sz w:val="24"/>
          <w:szCs w:val="24"/>
        </w:rPr>
        <w:t> </w:t>
      </w:r>
      <w:r w:rsidRPr="00377B79">
        <w:rPr>
          <w:sz w:val="24"/>
          <w:szCs w:val="24"/>
        </w:rPr>
        <w:t xml:space="preserve">tak malými populacemi na lokalitě, že vyžadují jemnější metody péče (např. mělce hnízdící blanokřídlí </w:t>
      </w:r>
      <w:r w:rsidRPr="00A81F10">
        <w:rPr>
          <w:sz w:val="24"/>
          <w:szCs w:val="24"/>
        </w:rPr>
        <w:t>–</w:t>
      </w:r>
      <w:r w:rsidRPr="00377B79">
        <w:rPr>
          <w:sz w:val="24"/>
          <w:szCs w:val="24"/>
        </w:rPr>
        <w:t xml:space="preserve"> larvy jsou v</w:t>
      </w:r>
      <w:r w:rsidRPr="00A81F10">
        <w:rPr>
          <w:sz w:val="24"/>
          <w:szCs w:val="24"/>
        </w:rPr>
        <w:t> </w:t>
      </w:r>
      <w:r w:rsidRPr="00377B79">
        <w:rPr>
          <w:sz w:val="24"/>
          <w:szCs w:val="24"/>
        </w:rPr>
        <w:t>půdě a její „přeorání“ pojezdem by populaci mohlo zničit).</w:t>
      </w:r>
    </w:p>
    <w:p w14:paraId="7CA8EFA6" w14:textId="77777777" w:rsidR="00233F47" w:rsidRPr="00551D6C" w:rsidRDefault="00233F47" w:rsidP="00233F47">
      <w:pPr>
        <w:jc w:val="both"/>
        <w:rPr>
          <w:sz w:val="24"/>
          <w:szCs w:val="24"/>
        </w:rPr>
      </w:pPr>
      <w:r w:rsidRPr="00551D6C">
        <w:rPr>
          <w:sz w:val="24"/>
          <w:szCs w:val="24"/>
        </w:rPr>
        <w:t>Před zahájením pojezdů je nezbytné projít lokalitu a posoudit průběh trasy tak, aby pojezdem vzniklo co nejpestřejší spektrum stanovišť. Při návrhu trasy zvážit žádoucí cíl (např. rozrušení povrchu, odstranění mladého lesa, obnova tůní).</w:t>
      </w:r>
    </w:p>
    <w:p w14:paraId="77FEB18E" w14:textId="77777777" w:rsidR="00233F47" w:rsidRPr="00551D6C" w:rsidRDefault="00233F47" w:rsidP="00233F47">
      <w:pPr>
        <w:jc w:val="both"/>
        <w:rPr>
          <w:sz w:val="24"/>
          <w:szCs w:val="24"/>
        </w:rPr>
      </w:pPr>
      <w:r w:rsidRPr="00551D6C">
        <w:rPr>
          <w:sz w:val="24"/>
          <w:szCs w:val="24"/>
        </w:rPr>
        <w:t xml:space="preserve">Při plánování trasy je důležité zvážit, zda </w:t>
      </w:r>
      <w:r>
        <w:rPr>
          <w:sz w:val="24"/>
          <w:szCs w:val="24"/>
        </w:rPr>
        <w:t>je žádoucí</w:t>
      </w:r>
      <w:r w:rsidRPr="00551D6C">
        <w:rPr>
          <w:sz w:val="24"/>
          <w:szCs w:val="24"/>
        </w:rPr>
        <w:t xml:space="preserve"> obohacení půdy o živiny z organické hmoty zatlačené tanky do půdy. Tam, kde je to nežádoucí, je vhodné předem odstranit dřeviny nebo posekat a shrabat bylinný porost.</w:t>
      </w:r>
    </w:p>
    <w:p w14:paraId="00EE9757" w14:textId="77777777" w:rsidR="00233F47" w:rsidRDefault="00233F47" w:rsidP="00233F47">
      <w:pPr>
        <w:jc w:val="both"/>
      </w:pPr>
      <w:r w:rsidRPr="00551D6C">
        <w:rPr>
          <w:sz w:val="24"/>
          <w:szCs w:val="24"/>
        </w:rPr>
        <w:t>Důležité je vyhýbat se místům, která jsou na lokalitě ojedinělá a v dané sezóně jsou pro živočichy záchytnými stanovišti. Není například vhodné v</w:t>
      </w:r>
      <w:r>
        <w:rPr>
          <w:sz w:val="24"/>
          <w:szCs w:val="24"/>
        </w:rPr>
        <w:t xml:space="preserve"> suchém </w:t>
      </w:r>
      <w:r w:rsidRPr="00551D6C">
        <w:rPr>
          <w:sz w:val="24"/>
          <w:szCs w:val="24"/>
        </w:rPr>
        <w:t>roce projíždět jedinou zbývající tůň na lokalitě, do níž se stáhly druhy s vazbou na vodní prostředí.</w:t>
      </w:r>
    </w:p>
    <w:p w14:paraId="5C3096BB" w14:textId="77777777" w:rsidR="00233F47" w:rsidRDefault="00233F47" w:rsidP="00233F47">
      <w:pPr>
        <w:jc w:val="both"/>
      </w:pPr>
    </w:p>
    <w:p w14:paraId="4F1371A1" w14:textId="77777777" w:rsidR="00233F47" w:rsidRPr="00551D6C" w:rsidRDefault="00233F47" w:rsidP="00233F47">
      <w:pPr>
        <w:jc w:val="both"/>
        <w:rPr>
          <w:sz w:val="24"/>
          <w:szCs w:val="24"/>
        </w:rPr>
      </w:pPr>
      <w:r w:rsidRPr="00551D6C">
        <w:rPr>
          <w:sz w:val="24"/>
          <w:szCs w:val="24"/>
        </w:rPr>
        <w:t>Je nezbytné brát v úvahu možnosti vojenské techniky:</w:t>
      </w:r>
    </w:p>
    <w:p w14:paraId="37FB0FCC" w14:textId="77777777" w:rsidR="00233F47" w:rsidRPr="00551D6C" w:rsidRDefault="00233F47" w:rsidP="00233F47">
      <w:pPr>
        <w:numPr>
          <w:ilvl w:val="0"/>
          <w:numId w:val="47"/>
        </w:numPr>
        <w:autoSpaceDE/>
        <w:autoSpaceDN/>
        <w:jc w:val="both"/>
        <w:rPr>
          <w:sz w:val="24"/>
          <w:szCs w:val="24"/>
        </w:rPr>
      </w:pPr>
      <w:r w:rsidRPr="00551D6C">
        <w:rPr>
          <w:sz w:val="24"/>
          <w:szCs w:val="24"/>
        </w:rPr>
        <w:t>Tanky nepřekonají příliš strmé svahy či břehy.</w:t>
      </w:r>
    </w:p>
    <w:p w14:paraId="3599C493" w14:textId="77777777" w:rsidR="00233F47" w:rsidRPr="00551D6C" w:rsidRDefault="00233F47" w:rsidP="00233F47">
      <w:pPr>
        <w:numPr>
          <w:ilvl w:val="0"/>
          <w:numId w:val="47"/>
        </w:numPr>
        <w:autoSpaceDE/>
        <w:autoSpaceDN/>
        <w:jc w:val="both"/>
        <w:rPr>
          <w:sz w:val="24"/>
          <w:szCs w:val="24"/>
        </w:rPr>
      </w:pPr>
      <w:r w:rsidRPr="00551D6C">
        <w:rPr>
          <w:sz w:val="24"/>
          <w:szCs w:val="24"/>
        </w:rPr>
        <w:t>Tanky neprojedou přes nízké pařezy, které se jim dostanou do pásů</w:t>
      </w:r>
      <w:r>
        <w:rPr>
          <w:sz w:val="24"/>
          <w:szCs w:val="24"/>
        </w:rPr>
        <w:t>,</w:t>
      </w:r>
      <w:r w:rsidRPr="00551D6C">
        <w:rPr>
          <w:sz w:val="24"/>
          <w:szCs w:val="24"/>
        </w:rPr>
        <w:t xml:space="preserve"> a pás spadne. Není tedy možné je využít pro obnovu prostoru po vykáceném lese, sadu apod. Je však možné trasu pro tanky připravit a pařezy před pojezdem vytrhat. </w:t>
      </w:r>
    </w:p>
    <w:p w14:paraId="67170F78" w14:textId="77777777" w:rsidR="00233F47" w:rsidRPr="00551D6C" w:rsidRDefault="00233F47" w:rsidP="00233F47">
      <w:pPr>
        <w:numPr>
          <w:ilvl w:val="0"/>
          <w:numId w:val="47"/>
        </w:numPr>
        <w:autoSpaceDE/>
        <w:autoSpaceDN/>
        <w:jc w:val="both"/>
        <w:rPr>
          <w:sz w:val="24"/>
          <w:szCs w:val="24"/>
        </w:rPr>
      </w:pPr>
      <w:r w:rsidRPr="00551D6C">
        <w:rPr>
          <w:sz w:val="24"/>
          <w:szCs w:val="24"/>
        </w:rPr>
        <w:t>Tank projede mladý</w:t>
      </w:r>
      <w:r>
        <w:rPr>
          <w:sz w:val="24"/>
          <w:szCs w:val="24"/>
        </w:rPr>
        <w:t>m</w:t>
      </w:r>
      <w:r w:rsidRPr="00551D6C">
        <w:rPr>
          <w:sz w:val="24"/>
          <w:szCs w:val="24"/>
        </w:rPr>
        <w:t xml:space="preserve"> porost</w:t>
      </w:r>
      <w:r>
        <w:rPr>
          <w:sz w:val="24"/>
          <w:szCs w:val="24"/>
        </w:rPr>
        <w:t>em</w:t>
      </w:r>
      <w:r w:rsidRPr="00551D6C">
        <w:rPr>
          <w:sz w:val="24"/>
          <w:szCs w:val="24"/>
        </w:rPr>
        <w:t xml:space="preserve"> dřevin, přibližně do průměru kmínků 15 cm. Záleží na druhu dřeviny (tvrdosti dřeva) a podkladu (písek, jíl</w:t>
      </w:r>
      <w:r>
        <w:rPr>
          <w:sz w:val="24"/>
          <w:szCs w:val="24"/>
        </w:rPr>
        <w:t>, atd.</w:t>
      </w:r>
      <w:r w:rsidRPr="00551D6C">
        <w:rPr>
          <w:sz w:val="24"/>
          <w:szCs w:val="24"/>
        </w:rPr>
        <w:t>). Trasu pro tanky je možné u mladých dřevin připravit pokácením na vyšší pařezy (přibližně okolo</w:t>
      </w:r>
      <w:r>
        <w:rPr>
          <w:sz w:val="24"/>
          <w:szCs w:val="24"/>
        </w:rPr>
        <w:t xml:space="preserve"> 1m</w:t>
      </w:r>
      <w:r w:rsidRPr="00551D6C">
        <w:rPr>
          <w:sz w:val="24"/>
          <w:szCs w:val="24"/>
        </w:rPr>
        <w:t>), které jedoucí tank vyvrátí.</w:t>
      </w:r>
    </w:p>
    <w:p w14:paraId="7AB96726" w14:textId="77777777" w:rsidR="00233F47" w:rsidRDefault="00233F47" w:rsidP="00233F47">
      <w:pPr>
        <w:numPr>
          <w:ilvl w:val="0"/>
          <w:numId w:val="47"/>
        </w:numPr>
        <w:autoSpaceDE/>
        <w:autoSpaceDN/>
        <w:jc w:val="both"/>
      </w:pPr>
      <w:r>
        <w:rPr>
          <w:sz w:val="24"/>
          <w:szCs w:val="24"/>
        </w:rPr>
        <w:t xml:space="preserve">Efektu disturbance pro stržení nebo narušení drnu a vytváření holých povrchů dochází především v zatáčkách a při otáčení vozidel. Proto je potřeba tyto aktivity na vytipovaných vhodných místech podporovat. </w:t>
      </w:r>
    </w:p>
    <w:p w14:paraId="35B726F9" w14:textId="77777777" w:rsidR="00233F47" w:rsidRDefault="00233F47" w:rsidP="00233F47">
      <w:pPr>
        <w:numPr>
          <w:ilvl w:val="0"/>
          <w:numId w:val="47"/>
        </w:numPr>
        <w:autoSpaceDE/>
        <w:autoSpaceDN/>
        <w:jc w:val="both"/>
        <w:rPr>
          <w:sz w:val="24"/>
          <w:szCs w:val="24"/>
        </w:rPr>
      </w:pPr>
      <w:r w:rsidRPr="00551D6C">
        <w:rPr>
          <w:sz w:val="24"/>
          <w:szCs w:val="24"/>
        </w:rPr>
        <w:t>Před samotnou organizací pojezdu vojenskou technikou je podstatné zajistit informovanost veřejnosti o akci a na všech přístupových cestách umístit oznámení o jízdě vojenské techniky.</w:t>
      </w:r>
    </w:p>
    <w:p w14:paraId="4E5EF633" w14:textId="3A245479" w:rsidR="00233F47" w:rsidRDefault="00233F47" w:rsidP="00233F47">
      <w:pPr>
        <w:numPr>
          <w:ilvl w:val="0"/>
          <w:numId w:val="47"/>
        </w:numPr>
        <w:autoSpaceDE/>
        <w:autoSpaceDN/>
        <w:jc w:val="both"/>
        <w:rPr>
          <w:sz w:val="24"/>
          <w:szCs w:val="24"/>
        </w:rPr>
      </w:pPr>
      <w:r>
        <w:rPr>
          <w:sz w:val="24"/>
          <w:szCs w:val="24"/>
        </w:rPr>
        <w:t xml:space="preserve">Při první přípravě pojezdů může být prospěšné požádat o konzultaci někoho s  praktickými zkušenostmi a získat tak předem lepší představu o možnostech, výhodách či nevýhodách pojezdu. </w:t>
      </w:r>
    </w:p>
    <w:p w14:paraId="2C17D0E7" w14:textId="77777777" w:rsidR="00233F47" w:rsidRDefault="00233F47" w:rsidP="00233F47">
      <w:pPr>
        <w:numPr>
          <w:ilvl w:val="0"/>
          <w:numId w:val="47"/>
        </w:numPr>
        <w:autoSpaceDE/>
        <w:autoSpaceDN/>
        <w:jc w:val="both"/>
        <w:rPr>
          <w:sz w:val="24"/>
          <w:szCs w:val="24"/>
        </w:rPr>
      </w:pPr>
      <w:r>
        <w:rPr>
          <w:sz w:val="24"/>
          <w:szCs w:val="24"/>
        </w:rPr>
        <w:lastRenderedPageBreak/>
        <w:t xml:space="preserve">Při pojezdech se používá velké množství ropných látek. Pro prevenci znečištění lokality ropnými látkami lze doporučit zajištění </w:t>
      </w:r>
      <w:r w:rsidRPr="008422E7">
        <w:rPr>
          <w:sz w:val="24"/>
          <w:szCs w:val="24"/>
        </w:rPr>
        <w:t>havarijní souprav</w:t>
      </w:r>
      <w:r>
        <w:rPr>
          <w:sz w:val="24"/>
          <w:szCs w:val="24"/>
        </w:rPr>
        <w:t>y</w:t>
      </w:r>
      <w:r w:rsidRPr="008422E7">
        <w:rPr>
          <w:sz w:val="24"/>
          <w:szCs w:val="24"/>
        </w:rPr>
        <w:t xml:space="preserve"> na likvidaci úniku ropných látek</w:t>
      </w:r>
      <w:r>
        <w:rPr>
          <w:sz w:val="24"/>
          <w:szCs w:val="24"/>
        </w:rPr>
        <w:t>.</w:t>
      </w:r>
    </w:p>
    <w:p w14:paraId="28B6079C" w14:textId="77777777" w:rsidR="00233F47" w:rsidRDefault="00233F47" w:rsidP="00233F47">
      <w:pPr>
        <w:numPr>
          <w:ilvl w:val="0"/>
          <w:numId w:val="47"/>
        </w:numPr>
        <w:autoSpaceDE/>
        <w:autoSpaceDN/>
        <w:jc w:val="both"/>
      </w:pPr>
      <w:r>
        <w:rPr>
          <w:sz w:val="24"/>
          <w:szCs w:val="24"/>
        </w:rPr>
        <w:t xml:space="preserve"> </w:t>
      </w:r>
      <w:r w:rsidRPr="00377B79">
        <w:rPr>
          <w:sz w:val="24"/>
          <w:szCs w:val="24"/>
        </w:rPr>
        <w:t>Je nezbytné vyznačit místa, na nichž je znám výskyt vzácných druhů, jejichž populace jsou málo početné nebo na hranici existence</w:t>
      </w:r>
      <w:r>
        <w:rPr>
          <w:sz w:val="24"/>
          <w:szCs w:val="24"/>
        </w:rPr>
        <w:t xml:space="preserve"> a jimž by pojezdy mohly uškodi</w:t>
      </w:r>
      <w:r>
        <w:t>t.</w:t>
      </w:r>
    </w:p>
    <w:p w14:paraId="6A4EAF68" w14:textId="77777777" w:rsidR="00233F47" w:rsidRPr="00551D6C" w:rsidRDefault="00233F47" w:rsidP="00233F47">
      <w:pPr>
        <w:numPr>
          <w:ilvl w:val="0"/>
          <w:numId w:val="47"/>
        </w:numPr>
        <w:autoSpaceDE/>
        <w:autoSpaceDN/>
        <w:jc w:val="both"/>
        <w:rPr>
          <w:sz w:val="24"/>
          <w:szCs w:val="24"/>
        </w:rPr>
      </w:pPr>
      <w:r w:rsidRPr="00551D6C">
        <w:rPr>
          <w:sz w:val="24"/>
          <w:szCs w:val="24"/>
        </w:rPr>
        <w:t xml:space="preserve">Je vhodné celou trasu vyznačit takovým způsobem, aby řidičům bylo jasné, kudy mohou jezdit. </w:t>
      </w:r>
      <w:r>
        <w:rPr>
          <w:sz w:val="24"/>
          <w:szCs w:val="24"/>
        </w:rPr>
        <w:t xml:space="preserve">Lze použít </w:t>
      </w:r>
      <w:r w:rsidRPr="00551D6C">
        <w:rPr>
          <w:sz w:val="24"/>
          <w:szCs w:val="24"/>
        </w:rPr>
        <w:t>např. značkovací pásk</w:t>
      </w:r>
      <w:r>
        <w:rPr>
          <w:sz w:val="24"/>
          <w:szCs w:val="24"/>
        </w:rPr>
        <w:t>u</w:t>
      </w:r>
      <w:r w:rsidRPr="00551D6C">
        <w:rPr>
          <w:sz w:val="24"/>
          <w:szCs w:val="24"/>
        </w:rPr>
        <w:t xml:space="preserve"> (tzv. mlíko). </w:t>
      </w:r>
    </w:p>
    <w:p w14:paraId="67AC0A69" w14:textId="77777777" w:rsidR="00233F47" w:rsidRPr="00551D6C" w:rsidRDefault="00233F47" w:rsidP="00233F47">
      <w:pPr>
        <w:numPr>
          <w:ilvl w:val="0"/>
          <w:numId w:val="47"/>
        </w:numPr>
        <w:autoSpaceDE/>
        <w:autoSpaceDN/>
        <w:jc w:val="both"/>
        <w:rPr>
          <w:sz w:val="24"/>
          <w:szCs w:val="24"/>
        </w:rPr>
      </w:pPr>
      <w:r>
        <w:rPr>
          <w:sz w:val="24"/>
          <w:szCs w:val="24"/>
        </w:rPr>
        <w:t xml:space="preserve"> </w:t>
      </w:r>
      <w:r w:rsidRPr="00551D6C">
        <w:rPr>
          <w:sz w:val="24"/>
          <w:szCs w:val="24"/>
        </w:rPr>
        <w:t xml:space="preserve">Před začátkem celé akce je žádoucí </w:t>
      </w:r>
      <w:r>
        <w:rPr>
          <w:sz w:val="24"/>
          <w:szCs w:val="24"/>
        </w:rPr>
        <w:t>ukázat trasu prvního</w:t>
      </w:r>
      <w:r w:rsidRPr="00551D6C">
        <w:rPr>
          <w:sz w:val="24"/>
          <w:szCs w:val="24"/>
        </w:rPr>
        <w:t xml:space="preserve"> vozidl</w:t>
      </w:r>
      <w:r>
        <w:rPr>
          <w:sz w:val="24"/>
          <w:szCs w:val="24"/>
        </w:rPr>
        <w:t>a</w:t>
      </w:r>
      <w:r w:rsidRPr="00551D6C">
        <w:rPr>
          <w:sz w:val="24"/>
          <w:szCs w:val="24"/>
        </w:rPr>
        <w:t xml:space="preserve"> ostatní</w:t>
      </w:r>
      <w:r>
        <w:rPr>
          <w:sz w:val="24"/>
          <w:szCs w:val="24"/>
        </w:rPr>
        <w:t>m</w:t>
      </w:r>
      <w:r w:rsidRPr="00551D6C">
        <w:rPr>
          <w:sz w:val="24"/>
          <w:szCs w:val="24"/>
        </w:rPr>
        <w:t xml:space="preserve"> řidičů</w:t>
      </w:r>
      <w:r>
        <w:rPr>
          <w:sz w:val="24"/>
          <w:szCs w:val="24"/>
        </w:rPr>
        <w:t>m</w:t>
      </w:r>
      <w:r w:rsidRPr="00551D6C">
        <w:rPr>
          <w:sz w:val="24"/>
          <w:szCs w:val="24"/>
        </w:rPr>
        <w:t xml:space="preserve">, aby se předešlo nedorozuměním nebo nejasnostem ve značení. </w:t>
      </w:r>
    </w:p>
    <w:p w14:paraId="50FC8793" w14:textId="77777777" w:rsidR="00AB706F" w:rsidRDefault="00AB706F" w:rsidP="00AB706F">
      <w:pPr>
        <w:jc w:val="both"/>
        <w:rPr>
          <w:color w:val="3A3A3A"/>
          <w:sz w:val="24"/>
          <w:szCs w:val="24"/>
        </w:rPr>
      </w:pPr>
    </w:p>
    <w:p w14:paraId="7661D876" w14:textId="61A8E8BF" w:rsidR="009844DC" w:rsidRPr="002613A9" w:rsidRDefault="00B13394" w:rsidP="006A0384">
      <w:pPr>
        <w:pStyle w:val="Odstavecseseznamem"/>
        <w:numPr>
          <w:ilvl w:val="0"/>
          <w:numId w:val="41"/>
        </w:numPr>
        <w:spacing w:after="0"/>
        <w:jc w:val="both"/>
        <w:rPr>
          <w:rFonts w:ascii="Times New Roman" w:hAnsi="Times New Roman"/>
          <w:b/>
          <w:iCs/>
          <w:sz w:val="24"/>
          <w:szCs w:val="24"/>
        </w:rPr>
      </w:pPr>
      <w:r w:rsidRPr="002613A9">
        <w:rPr>
          <w:rFonts w:ascii="Times New Roman" w:hAnsi="Times New Roman"/>
          <w:b/>
          <w:iCs/>
          <w:sz w:val="24"/>
          <w:szCs w:val="24"/>
        </w:rPr>
        <w:t xml:space="preserve">Repatriace a translokace významných druhů </w:t>
      </w:r>
    </w:p>
    <w:p w14:paraId="07DBF43F" w14:textId="6C6DEDA5" w:rsidR="009844DC" w:rsidRDefault="009844DC" w:rsidP="0019405B">
      <w:pPr>
        <w:pStyle w:val="Seznam2"/>
        <w:widowControl/>
        <w:ind w:left="0" w:firstLine="0"/>
        <w:jc w:val="both"/>
        <w:rPr>
          <w:iCs/>
          <w:sz w:val="24"/>
          <w:szCs w:val="24"/>
        </w:rPr>
      </w:pPr>
      <w:r w:rsidRPr="009844DC">
        <w:rPr>
          <w:sz w:val="24"/>
          <w:szCs w:val="24"/>
        </w:rPr>
        <w:t xml:space="preserve">Navrhované managementové zásahy povedou k obnově biotopů vhodných pro vzácné druhy organismů, které </w:t>
      </w:r>
      <w:r w:rsidR="002D48B2">
        <w:rPr>
          <w:sz w:val="24"/>
          <w:szCs w:val="24"/>
        </w:rPr>
        <w:t xml:space="preserve">se </w:t>
      </w:r>
      <w:r w:rsidRPr="009844DC">
        <w:rPr>
          <w:sz w:val="24"/>
          <w:szCs w:val="24"/>
        </w:rPr>
        <w:t xml:space="preserve">v minulosti na lokalitě </w:t>
      </w:r>
      <w:r w:rsidR="002D48B2">
        <w:rPr>
          <w:sz w:val="24"/>
          <w:szCs w:val="24"/>
        </w:rPr>
        <w:t>vyskytovaly</w:t>
      </w:r>
      <w:r w:rsidRPr="009844DC">
        <w:rPr>
          <w:sz w:val="24"/>
          <w:szCs w:val="24"/>
        </w:rPr>
        <w:t xml:space="preserve"> nebo pro ně </w:t>
      </w:r>
      <w:r w:rsidR="002D48B2" w:rsidRPr="009844DC">
        <w:rPr>
          <w:sz w:val="24"/>
          <w:szCs w:val="24"/>
        </w:rPr>
        <w:t>PP Na Plachtě a PP Na Plachtě 3</w:t>
      </w:r>
      <w:r w:rsidR="002D48B2">
        <w:rPr>
          <w:sz w:val="24"/>
          <w:szCs w:val="24"/>
        </w:rPr>
        <w:t xml:space="preserve"> </w:t>
      </w:r>
      <w:r w:rsidRPr="009844DC">
        <w:rPr>
          <w:sz w:val="24"/>
          <w:szCs w:val="24"/>
        </w:rPr>
        <w:t xml:space="preserve">v současné době představují vhodné lokality. Do budoucna je doporučeno věnovat pozornost možnosti repatriace a translokace následujících organismů: </w:t>
      </w:r>
      <w:r w:rsidRPr="009844DC">
        <w:rPr>
          <w:iCs/>
          <w:sz w:val="24"/>
          <w:szCs w:val="24"/>
        </w:rPr>
        <w:t xml:space="preserve">sysel obecný </w:t>
      </w:r>
      <w:r w:rsidRPr="009844DC">
        <w:rPr>
          <w:sz w:val="24"/>
          <w:szCs w:val="24"/>
        </w:rPr>
        <w:t>(</w:t>
      </w:r>
      <w:r w:rsidRPr="009844DC">
        <w:rPr>
          <w:i/>
          <w:iCs/>
          <w:sz w:val="24"/>
          <w:szCs w:val="24"/>
        </w:rPr>
        <w:t>Spermophilus citellus</w:t>
      </w:r>
      <w:r w:rsidRPr="009844DC">
        <w:rPr>
          <w:sz w:val="24"/>
          <w:szCs w:val="24"/>
        </w:rPr>
        <w:t>)</w:t>
      </w:r>
      <w:r w:rsidRPr="009844DC">
        <w:rPr>
          <w:iCs/>
          <w:sz w:val="24"/>
          <w:szCs w:val="24"/>
        </w:rPr>
        <w:t>, okáč ovsový (</w:t>
      </w:r>
      <w:r w:rsidRPr="009844DC">
        <w:rPr>
          <w:i/>
          <w:iCs/>
          <w:sz w:val="24"/>
          <w:szCs w:val="24"/>
        </w:rPr>
        <w:t>Minois dryas)</w:t>
      </w:r>
      <w:r w:rsidRPr="009844DC">
        <w:rPr>
          <w:iCs/>
          <w:sz w:val="24"/>
          <w:szCs w:val="24"/>
        </w:rPr>
        <w:t>, okáč metlicový (</w:t>
      </w:r>
      <w:r w:rsidRPr="009844DC">
        <w:rPr>
          <w:rStyle w:val="lrzxr"/>
          <w:sz w:val="24"/>
          <w:szCs w:val="24"/>
        </w:rPr>
        <w:t>Hipparchia semele)</w:t>
      </w:r>
      <w:r w:rsidRPr="009844DC">
        <w:rPr>
          <w:iCs/>
          <w:sz w:val="24"/>
          <w:szCs w:val="24"/>
        </w:rPr>
        <w:t>, okáč skalní (</w:t>
      </w:r>
      <w:r w:rsidRPr="009844DC">
        <w:rPr>
          <w:rStyle w:val="st1"/>
          <w:i/>
          <w:sz w:val="24"/>
          <w:szCs w:val="24"/>
        </w:rPr>
        <w:t>Chazara briseis</w:t>
      </w:r>
      <w:r w:rsidRPr="009844DC">
        <w:rPr>
          <w:rStyle w:val="st1"/>
          <w:sz w:val="24"/>
          <w:szCs w:val="24"/>
        </w:rPr>
        <w:t>)</w:t>
      </w:r>
      <w:r w:rsidRPr="009844DC">
        <w:rPr>
          <w:iCs/>
          <w:sz w:val="24"/>
          <w:szCs w:val="24"/>
        </w:rPr>
        <w:t>, hnědásek květelový (</w:t>
      </w:r>
      <w:r w:rsidRPr="002D48B2">
        <w:rPr>
          <w:rStyle w:val="st1"/>
          <w:i/>
          <w:sz w:val="24"/>
          <w:szCs w:val="24"/>
        </w:rPr>
        <w:t>Melitaea didyma</w:t>
      </w:r>
      <w:r w:rsidRPr="009844DC">
        <w:rPr>
          <w:rStyle w:val="st1"/>
          <w:sz w:val="24"/>
          <w:szCs w:val="24"/>
        </w:rPr>
        <w:t>)</w:t>
      </w:r>
      <w:r w:rsidRPr="009844DC">
        <w:rPr>
          <w:iCs/>
          <w:sz w:val="24"/>
          <w:szCs w:val="24"/>
        </w:rPr>
        <w:t>, hnědásek kostkovaný (</w:t>
      </w:r>
      <w:r w:rsidRPr="009844DC">
        <w:rPr>
          <w:rStyle w:val="st1"/>
          <w:i/>
          <w:sz w:val="24"/>
          <w:szCs w:val="24"/>
        </w:rPr>
        <w:t>Melitaea cinxia</w:t>
      </w:r>
      <w:r w:rsidRPr="009844DC">
        <w:rPr>
          <w:rStyle w:val="st1"/>
          <w:sz w:val="24"/>
          <w:szCs w:val="24"/>
        </w:rPr>
        <w:t>)</w:t>
      </w:r>
      <w:r w:rsidRPr="009844DC">
        <w:rPr>
          <w:iCs/>
          <w:sz w:val="24"/>
          <w:szCs w:val="24"/>
        </w:rPr>
        <w:t>, modrásek kozincový (</w:t>
      </w:r>
      <w:r w:rsidRPr="009844DC">
        <w:rPr>
          <w:rStyle w:val="st1"/>
          <w:i/>
          <w:sz w:val="24"/>
          <w:szCs w:val="24"/>
        </w:rPr>
        <w:t>Glaucopsyche alexis</w:t>
      </w:r>
      <w:r w:rsidRPr="009844DC">
        <w:rPr>
          <w:rStyle w:val="st1"/>
          <w:sz w:val="24"/>
          <w:szCs w:val="24"/>
        </w:rPr>
        <w:t>)</w:t>
      </w:r>
      <w:r w:rsidRPr="009844DC">
        <w:rPr>
          <w:iCs/>
          <w:sz w:val="24"/>
          <w:szCs w:val="24"/>
        </w:rPr>
        <w:t>, kuňka obecná (</w:t>
      </w:r>
      <w:r w:rsidRPr="009844DC">
        <w:rPr>
          <w:rStyle w:val="st1"/>
          <w:i/>
          <w:sz w:val="24"/>
          <w:szCs w:val="24"/>
        </w:rPr>
        <w:t>Bombina bombina</w:t>
      </w:r>
      <w:r w:rsidRPr="009844DC">
        <w:rPr>
          <w:rStyle w:val="st1"/>
          <w:sz w:val="24"/>
          <w:szCs w:val="24"/>
        </w:rPr>
        <w:t>)</w:t>
      </w:r>
      <w:r w:rsidRPr="009844DC">
        <w:rPr>
          <w:iCs/>
          <w:sz w:val="24"/>
          <w:szCs w:val="24"/>
        </w:rPr>
        <w:t>, vstavač obecný (</w:t>
      </w:r>
      <w:r w:rsidRPr="009844DC">
        <w:rPr>
          <w:i/>
          <w:iCs/>
          <w:sz w:val="24"/>
          <w:szCs w:val="24"/>
        </w:rPr>
        <w:t>Orchis morio</w:t>
      </w:r>
      <w:r w:rsidRPr="009844DC">
        <w:rPr>
          <w:iCs/>
          <w:sz w:val="24"/>
          <w:szCs w:val="24"/>
        </w:rPr>
        <w:t>).</w:t>
      </w:r>
    </w:p>
    <w:p w14:paraId="4CC9F36E" w14:textId="77777777" w:rsidR="0019405B" w:rsidRPr="00556B19" w:rsidRDefault="00727B09" w:rsidP="0019405B">
      <w:pPr>
        <w:adjustRightInd w:val="0"/>
        <w:jc w:val="both"/>
        <w:rPr>
          <w:sz w:val="24"/>
          <w:szCs w:val="24"/>
        </w:rPr>
      </w:pPr>
      <w:r w:rsidRPr="00556B19">
        <w:rPr>
          <w:sz w:val="24"/>
          <w:szCs w:val="24"/>
        </w:rPr>
        <w:t xml:space="preserve">Na výskyt </w:t>
      </w:r>
      <w:r>
        <w:rPr>
          <w:sz w:val="24"/>
          <w:szCs w:val="24"/>
        </w:rPr>
        <w:t xml:space="preserve">některých druhů navržených k repatriaci jsou vázány další organisny. Např. na </w:t>
      </w:r>
      <w:r w:rsidRPr="00556B19">
        <w:rPr>
          <w:sz w:val="24"/>
          <w:szCs w:val="24"/>
        </w:rPr>
        <w:t>sysla obecného je svou existencí vázána celá řada druhů organismů</w:t>
      </w:r>
      <w:r>
        <w:rPr>
          <w:sz w:val="24"/>
          <w:szCs w:val="24"/>
        </w:rPr>
        <w:t>,</w:t>
      </w:r>
      <w:r w:rsidRPr="00556B19">
        <w:rPr>
          <w:sz w:val="24"/>
          <w:szCs w:val="24"/>
        </w:rPr>
        <w:t xml:space="preserve"> Například </w:t>
      </w:r>
      <w:r>
        <w:rPr>
          <w:sz w:val="24"/>
          <w:szCs w:val="24"/>
        </w:rPr>
        <w:t>k</w:t>
      </w:r>
      <w:r w:rsidRPr="00556B19">
        <w:rPr>
          <w:sz w:val="24"/>
          <w:szCs w:val="24"/>
        </w:rPr>
        <w:t xml:space="preserve">oprofágní brouk </w:t>
      </w:r>
      <w:r w:rsidRPr="00556B19">
        <w:rPr>
          <w:i/>
          <w:sz w:val="24"/>
          <w:szCs w:val="24"/>
        </w:rPr>
        <w:t>Ontophagus vitulus</w:t>
      </w:r>
      <w:r w:rsidRPr="00556B19">
        <w:rPr>
          <w:sz w:val="24"/>
          <w:szCs w:val="24"/>
        </w:rPr>
        <w:t xml:space="preserve"> využívá jako potravu trus sysla. Podobná vazba je i u druhu </w:t>
      </w:r>
      <w:r w:rsidRPr="00556B19">
        <w:rPr>
          <w:i/>
          <w:sz w:val="24"/>
          <w:szCs w:val="24"/>
        </w:rPr>
        <w:t>Aphodius citellorum.</w:t>
      </w:r>
      <w:r w:rsidRPr="00556B19">
        <w:rPr>
          <w:sz w:val="24"/>
          <w:szCs w:val="24"/>
        </w:rPr>
        <w:t xml:space="preserve"> </w:t>
      </w:r>
      <w:r w:rsidR="0019405B" w:rsidRPr="00556B19">
        <w:rPr>
          <w:sz w:val="24"/>
          <w:szCs w:val="24"/>
        </w:rPr>
        <w:t>Na činnost syslů, kteří v okolí nor vytvářejí široké spektrum mikrobiotopů  (místa s nízkou pokryvností, vznik holých míst a nízkostébelné vegetace) je vázána celá řada druhů (potemníci, kutilky, samotářské včely…)</w:t>
      </w:r>
    </w:p>
    <w:p w14:paraId="7A8C9035" w14:textId="77777777" w:rsidR="0019405B" w:rsidRPr="00556B19" w:rsidRDefault="0019405B" w:rsidP="0019405B">
      <w:pPr>
        <w:adjustRightInd w:val="0"/>
        <w:jc w:val="both"/>
        <w:rPr>
          <w:sz w:val="24"/>
          <w:szCs w:val="24"/>
        </w:rPr>
      </w:pPr>
      <w:r w:rsidRPr="00556B19">
        <w:rPr>
          <w:sz w:val="24"/>
          <w:szCs w:val="24"/>
        </w:rPr>
        <w:t>Typickým predátorem sysla obecného v našich podmínkách je tchoř stepní (</w:t>
      </w:r>
      <w:r w:rsidRPr="00556B19">
        <w:rPr>
          <w:i/>
          <w:sz w:val="24"/>
          <w:szCs w:val="24"/>
        </w:rPr>
        <w:t>Mustela eversmannii</w:t>
      </w:r>
      <w:r w:rsidRPr="00556B19">
        <w:rPr>
          <w:sz w:val="24"/>
          <w:szCs w:val="24"/>
        </w:rPr>
        <w:t xml:space="preserve">). V současné době patří v ČR tchoř stepní, vzhledem ke své specializaci a v důsledku poklesu početnosti sysla, mezi druhy kriticky ohrožené. </w:t>
      </w:r>
    </w:p>
    <w:p w14:paraId="7D854BDE" w14:textId="77777777" w:rsidR="0019405B" w:rsidRPr="00556B19" w:rsidRDefault="0019405B" w:rsidP="0019405B">
      <w:pPr>
        <w:adjustRightInd w:val="0"/>
        <w:jc w:val="both"/>
        <w:rPr>
          <w:sz w:val="24"/>
          <w:szCs w:val="24"/>
        </w:rPr>
      </w:pPr>
      <w:r w:rsidRPr="00556B19">
        <w:rPr>
          <w:sz w:val="24"/>
          <w:szCs w:val="24"/>
        </w:rPr>
        <w:t>Do budoucna je vhodné uvážit zapojení lokality do záchranného programu sysla obecného (</w:t>
      </w:r>
      <w:r w:rsidRPr="00556B19">
        <w:rPr>
          <w:i/>
          <w:iCs/>
          <w:sz w:val="24"/>
          <w:szCs w:val="24"/>
        </w:rPr>
        <w:t>Spermophilus citellus</w:t>
      </w:r>
      <w:r w:rsidRPr="00556B19">
        <w:rPr>
          <w:sz w:val="24"/>
          <w:szCs w:val="24"/>
        </w:rPr>
        <w:t>) v České republice (zpracovaný a realizovaný AOPK ČR).</w:t>
      </w:r>
    </w:p>
    <w:p w14:paraId="4731B7BC" w14:textId="5212FBFA" w:rsidR="00727B09" w:rsidRPr="00556B19" w:rsidRDefault="00727B09" w:rsidP="00727B09">
      <w:pPr>
        <w:adjustRightInd w:val="0"/>
        <w:rPr>
          <w:sz w:val="24"/>
          <w:szCs w:val="24"/>
        </w:rPr>
      </w:pPr>
    </w:p>
    <w:p w14:paraId="4C30BF49" w14:textId="57E3DE25" w:rsidR="00B13394" w:rsidRDefault="00B13394" w:rsidP="006A0384">
      <w:pPr>
        <w:pStyle w:val="Seznam2"/>
        <w:widowControl/>
        <w:numPr>
          <w:ilvl w:val="0"/>
          <w:numId w:val="41"/>
        </w:numPr>
        <w:jc w:val="both"/>
        <w:rPr>
          <w:b/>
          <w:iCs/>
          <w:sz w:val="24"/>
          <w:szCs w:val="24"/>
        </w:rPr>
      </w:pPr>
      <w:r w:rsidRPr="002038B8">
        <w:rPr>
          <w:b/>
          <w:iCs/>
          <w:sz w:val="24"/>
          <w:szCs w:val="24"/>
        </w:rPr>
        <w:t>Propojenost PP Na Plachtě a PP Na Plachtě 3</w:t>
      </w:r>
    </w:p>
    <w:p w14:paraId="520DB64A" w14:textId="0E782826" w:rsidR="006A0384" w:rsidRDefault="006A0384" w:rsidP="006A0384">
      <w:pPr>
        <w:pStyle w:val="Seznam2"/>
        <w:widowControl/>
        <w:ind w:left="0" w:firstLine="0"/>
        <w:jc w:val="both"/>
        <w:rPr>
          <w:iCs/>
          <w:sz w:val="24"/>
          <w:szCs w:val="24"/>
        </w:rPr>
      </w:pPr>
      <w:r w:rsidRPr="006A0384">
        <w:rPr>
          <w:iCs/>
          <w:sz w:val="24"/>
          <w:szCs w:val="24"/>
        </w:rPr>
        <w:t>Obě stávající přírodní památky</w:t>
      </w:r>
      <w:r>
        <w:rPr>
          <w:iCs/>
          <w:sz w:val="24"/>
          <w:szCs w:val="24"/>
        </w:rPr>
        <w:t xml:space="preserve"> tvoří kompaktní celek. Mnoho organismů využívá prostoru obou lokalit, jak již bylo zmíněno u obojživelníků, plazů apod. Do budoucna lze předpokládat propojení realizovaných zásahů. Některé části PP Na Plachtě 3 jsou stále ještě silně ruderalizovány a zatíženy expanzivními a invazivními rostlinami. Proto musí být věnována pozornost zlepšení tohoto stavu. Plánovaná opatření (seč, vyřezávání, obnova pionýrských stadií atd.) mají postupně směřovat k přiblížení stavu PP Na Plachtě 3 stavu souseního chráněného území a zajistit tak dostatečnou územní ochranu pro populace vzácných druhů organismů a jejich biotopy.</w:t>
      </w:r>
    </w:p>
    <w:p w14:paraId="58811A4C" w14:textId="77777777" w:rsidR="002613A9" w:rsidRDefault="002613A9" w:rsidP="006A0384">
      <w:pPr>
        <w:pStyle w:val="Seznam2"/>
        <w:widowControl/>
        <w:ind w:left="0" w:firstLine="0"/>
        <w:jc w:val="both"/>
        <w:rPr>
          <w:iCs/>
          <w:sz w:val="24"/>
          <w:szCs w:val="24"/>
        </w:rPr>
      </w:pPr>
    </w:p>
    <w:p w14:paraId="6BDABCA2" w14:textId="77777777" w:rsidR="002613A9" w:rsidRDefault="002613A9" w:rsidP="006A0384">
      <w:pPr>
        <w:pStyle w:val="Seznam2"/>
        <w:widowControl/>
        <w:ind w:left="0" w:firstLine="0"/>
        <w:jc w:val="both"/>
        <w:rPr>
          <w:iCs/>
          <w:sz w:val="24"/>
          <w:szCs w:val="24"/>
        </w:rPr>
      </w:pPr>
    </w:p>
    <w:p w14:paraId="4E766C64" w14:textId="4454915B" w:rsidR="00B13394" w:rsidRDefault="0019405B">
      <w:pPr>
        <w:pStyle w:val="Seznam2"/>
        <w:widowControl/>
        <w:ind w:left="0" w:firstLine="0"/>
        <w:jc w:val="both"/>
        <w:rPr>
          <w:b/>
          <w:bCs/>
          <w:sz w:val="24"/>
          <w:szCs w:val="24"/>
          <w:u w:val="single"/>
        </w:rPr>
      </w:pPr>
      <w:r>
        <w:rPr>
          <w:b/>
          <w:bCs/>
          <w:sz w:val="24"/>
          <w:szCs w:val="24"/>
          <w:u w:val="single"/>
        </w:rPr>
        <w:t>Z</w:t>
      </w:r>
      <w:r w:rsidR="00B13394" w:rsidRPr="005108FB">
        <w:rPr>
          <w:b/>
          <w:bCs/>
          <w:sz w:val="24"/>
          <w:szCs w:val="24"/>
          <w:u w:val="single"/>
        </w:rPr>
        <w:t>ásady jiných způsobů využívání území</w:t>
      </w:r>
    </w:p>
    <w:p w14:paraId="6E460212" w14:textId="77777777" w:rsidR="002613A9" w:rsidRDefault="002613A9">
      <w:pPr>
        <w:pStyle w:val="Seznam2"/>
        <w:widowControl/>
        <w:ind w:left="0" w:firstLine="0"/>
        <w:jc w:val="both"/>
        <w:rPr>
          <w:b/>
          <w:bCs/>
          <w:sz w:val="24"/>
          <w:szCs w:val="24"/>
          <w:u w:val="single"/>
        </w:rPr>
      </w:pPr>
    </w:p>
    <w:p w14:paraId="3029128B" w14:textId="77777777" w:rsidR="00B13394" w:rsidRDefault="00B13394" w:rsidP="002038B8">
      <w:pPr>
        <w:pStyle w:val="Seznam2"/>
        <w:widowControl/>
        <w:numPr>
          <w:ilvl w:val="0"/>
          <w:numId w:val="42"/>
        </w:numPr>
        <w:jc w:val="both"/>
        <w:rPr>
          <w:bCs/>
          <w:sz w:val="24"/>
          <w:szCs w:val="24"/>
        </w:rPr>
      </w:pPr>
      <w:r w:rsidRPr="002038B8">
        <w:rPr>
          <w:b/>
          <w:bCs/>
          <w:sz w:val="24"/>
          <w:szCs w:val="24"/>
        </w:rPr>
        <w:t xml:space="preserve">Likvidace sklizené biomasy </w:t>
      </w:r>
      <w:r w:rsidRPr="002038B8">
        <w:rPr>
          <w:bCs/>
          <w:sz w:val="24"/>
          <w:szCs w:val="24"/>
        </w:rPr>
        <w:t xml:space="preserve">(tvorba zimovišť, spálenišť, </w:t>
      </w:r>
      <w:r>
        <w:rPr>
          <w:bCs/>
          <w:sz w:val="24"/>
          <w:szCs w:val="24"/>
        </w:rPr>
        <w:t xml:space="preserve">odvoz mimo lokalitu, </w:t>
      </w:r>
      <w:r w:rsidRPr="002038B8">
        <w:rPr>
          <w:bCs/>
          <w:sz w:val="24"/>
          <w:szCs w:val="24"/>
        </w:rPr>
        <w:t>ponechávání mrtvého dřeva atd.)</w:t>
      </w:r>
      <w:r>
        <w:rPr>
          <w:bCs/>
          <w:sz w:val="24"/>
          <w:szCs w:val="24"/>
        </w:rPr>
        <w:t xml:space="preserve"> </w:t>
      </w:r>
    </w:p>
    <w:p w14:paraId="32B92CA6" w14:textId="22FF913E" w:rsidR="00B13394" w:rsidRDefault="00B13394" w:rsidP="006227FD">
      <w:pPr>
        <w:pStyle w:val="Seznam2"/>
        <w:widowControl/>
        <w:ind w:left="0" w:firstLine="0"/>
        <w:jc w:val="both"/>
        <w:rPr>
          <w:bCs/>
          <w:sz w:val="24"/>
          <w:szCs w:val="24"/>
        </w:rPr>
      </w:pPr>
      <w:r w:rsidRPr="002038B8">
        <w:rPr>
          <w:bCs/>
          <w:sz w:val="24"/>
          <w:szCs w:val="24"/>
        </w:rPr>
        <w:t>Při realizaci managementových opatření v PP Na Plachtě a PP Na Plachtě 3</w:t>
      </w:r>
      <w:r>
        <w:rPr>
          <w:bCs/>
          <w:sz w:val="24"/>
          <w:szCs w:val="24"/>
        </w:rPr>
        <w:t xml:space="preserve"> vzn</w:t>
      </w:r>
      <w:r w:rsidR="006A0384">
        <w:rPr>
          <w:bCs/>
          <w:sz w:val="24"/>
          <w:szCs w:val="24"/>
        </w:rPr>
        <w:t>i</w:t>
      </w:r>
      <w:r>
        <w:rPr>
          <w:bCs/>
          <w:sz w:val="24"/>
          <w:szCs w:val="24"/>
        </w:rPr>
        <w:t xml:space="preserve">ká organický odpad (větve, kůra, tráva atd.), který by měl být ukládán nebo likvidován žádoucím způsobem. Část materiálu by měla zůstat přímo na plochách (zejména mrtvé dřevo), kde je postupně osidlována významnými organismy včetně lišejníků a hub. Na některých lokalitách je vhodné </w:t>
      </w:r>
      <w:r>
        <w:rPr>
          <w:bCs/>
          <w:sz w:val="24"/>
          <w:szCs w:val="24"/>
        </w:rPr>
        <w:lastRenderedPageBreak/>
        <w:t xml:space="preserve">spalování biomasy a vytváření spálenišť, na nichž je mineralizovaný substrát vytvářející podmínky pro jiné skupiny organismů. Tam, kde hromadění popela s vyšším podílem uhličitanů draslíku či sodíku není žádoucí, je nutné spáleniště vyloučit (příloha </w:t>
      </w:r>
      <w:r w:rsidR="006A0384">
        <w:rPr>
          <w:bCs/>
          <w:sz w:val="24"/>
          <w:szCs w:val="24"/>
        </w:rPr>
        <w:t>A</w:t>
      </w:r>
      <w:r>
        <w:rPr>
          <w:bCs/>
          <w:sz w:val="24"/>
          <w:szCs w:val="24"/>
        </w:rPr>
        <w:t>). I nadále je třeba ukládat část sklizené biomasy na již delší dobu používané místo v DP 5a, které slouží jako zimoviště pro obojživelníky a plazy jak z PP Na Plachtě 3, tak zejména pro živočichy z PP Na Plachtě 3. U konkrétního typu organického odpadu, který je nežádoucí (sklizené invazivní rostliny atd.), lze materiál odvážet zcela mimo PP Na Plachtě 3 (skládky odpadu atd.).</w:t>
      </w:r>
    </w:p>
    <w:p w14:paraId="5C73EF60" w14:textId="77777777" w:rsidR="00231D62" w:rsidRPr="00D83548" w:rsidRDefault="00231D62" w:rsidP="00231D62">
      <w:pPr>
        <w:jc w:val="both"/>
        <w:rPr>
          <w:b/>
          <w:sz w:val="24"/>
          <w:szCs w:val="24"/>
        </w:rPr>
      </w:pPr>
      <w:r w:rsidRPr="00D83548">
        <w:rPr>
          <w:b/>
          <w:sz w:val="24"/>
          <w:szCs w:val="24"/>
        </w:rPr>
        <w:t>Využití biomasy pro podporu heterogenity prostředí</w:t>
      </w:r>
    </w:p>
    <w:p w14:paraId="66B312DC" w14:textId="77777777" w:rsidR="00231D62" w:rsidRDefault="00231D62" w:rsidP="00231D62">
      <w:pPr>
        <w:jc w:val="both"/>
        <w:rPr>
          <w:sz w:val="24"/>
          <w:szCs w:val="24"/>
        </w:rPr>
      </w:pPr>
      <w:r w:rsidRPr="00874E78">
        <w:rPr>
          <w:sz w:val="24"/>
          <w:szCs w:val="24"/>
        </w:rPr>
        <w:t>Částečně lze biomasu</w:t>
      </w:r>
      <w:r>
        <w:rPr>
          <w:sz w:val="24"/>
          <w:szCs w:val="24"/>
        </w:rPr>
        <w:t xml:space="preserve"> vzniklou kácením či kosením</w:t>
      </w:r>
      <w:r w:rsidRPr="00874E78">
        <w:rPr>
          <w:sz w:val="24"/>
          <w:szCs w:val="24"/>
        </w:rPr>
        <w:t xml:space="preserve"> použít pro zvýšení heterogenity prostředí. Na vybraných místech je možné ponechat hromady větví nebo složené kmeny, které mohou dlouhod</w:t>
      </w:r>
      <w:r w:rsidRPr="00AB55F5">
        <w:rPr>
          <w:sz w:val="24"/>
          <w:szCs w:val="24"/>
        </w:rPr>
        <w:t xml:space="preserve">obě sloužit jako různé typy stanovišť (místo vývoje arborikolního hmyzu, úkryty či líhniště nebo </w:t>
      </w:r>
      <w:r w:rsidRPr="00E456BE">
        <w:rPr>
          <w:sz w:val="24"/>
          <w:szCs w:val="24"/>
        </w:rPr>
        <w:t xml:space="preserve">hnízdiště obratlovců, místa pro růst hub). Pokud je to možné a nedojde k ohrožení jiných vzácných fenoménů, je žádoucí vytvořit více hromad tak, aby alespoň jedna byla na plném slunci, jedna v polostínu a jedna ve stínu. </w:t>
      </w:r>
    </w:p>
    <w:p w14:paraId="7EE76BB8" w14:textId="0ECA6447" w:rsidR="00231D62" w:rsidRPr="00D83548" w:rsidRDefault="00231D62" w:rsidP="00231D62">
      <w:pPr>
        <w:jc w:val="both"/>
        <w:rPr>
          <w:sz w:val="24"/>
          <w:szCs w:val="24"/>
        </w:rPr>
      </w:pPr>
      <w:r>
        <w:rPr>
          <w:sz w:val="24"/>
          <w:szCs w:val="24"/>
        </w:rPr>
        <w:t>Hromady větví je možné prokládat pokosenou travou. Není však vhodné skládkovat na lokalitě, samotné hromady pokosené trávy. Jejich využití různými organismy se silně snižuje.  Pokosená travní hmota je zpravidla homogenní materiál, který není vzdušný a často je plesnivějící.</w:t>
      </w:r>
    </w:p>
    <w:p w14:paraId="0F1C5DF8" w14:textId="77777777" w:rsidR="00231D62" w:rsidRPr="002038B8" w:rsidRDefault="00231D62" w:rsidP="00231D62">
      <w:pPr>
        <w:pStyle w:val="Seznam2"/>
        <w:widowControl/>
        <w:ind w:left="360" w:firstLine="0"/>
        <w:jc w:val="both"/>
        <w:rPr>
          <w:b/>
          <w:iCs/>
          <w:sz w:val="24"/>
          <w:szCs w:val="24"/>
        </w:rPr>
      </w:pPr>
    </w:p>
    <w:p w14:paraId="6B1ABF74" w14:textId="77777777" w:rsidR="00B13394" w:rsidRPr="002038B8" w:rsidRDefault="00B13394" w:rsidP="002038B8">
      <w:pPr>
        <w:pStyle w:val="Seznam2"/>
        <w:widowControl/>
        <w:numPr>
          <w:ilvl w:val="0"/>
          <w:numId w:val="42"/>
        </w:numPr>
        <w:jc w:val="both"/>
        <w:rPr>
          <w:b/>
          <w:bCs/>
          <w:sz w:val="24"/>
          <w:szCs w:val="24"/>
        </w:rPr>
      </w:pPr>
      <w:r w:rsidRPr="002038B8">
        <w:rPr>
          <w:b/>
          <w:bCs/>
          <w:sz w:val="24"/>
          <w:szCs w:val="24"/>
        </w:rPr>
        <w:t>Likvidace lokálních skládek</w:t>
      </w:r>
    </w:p>
    <w:p w14:paraId="7C2FA5A5" w14:textId="77777777" w:rsidR="00B13394" w:rsidRDefault="00B13394" w:rsidP="003B116B">
      <w:pPr>
        <w:pStyle w:val="Seznam2"/>
        <w:widowControl/>
        <w:ind w:left="0" w:firstLine="0"/>
        <w:jc w:val="both"/>
        <w:rPr>
          <w:bCs/>
          <w:sz w:val="24"/>
          <w:szCs w:val="24"/>
        </w:rPr>
      </w:pPr>
      <w:r w:rsidRPr="003B116B">
        <w:rPr>
          <w:bCs/>
          <w:sz w:val="24"/>
          <w:szCs w:val="24"/>
        </w:rPr>
        <w:t>I do budoucna je nutné počítat s tím, že zejména v kontaktu s obydlími mohou vznikat lokální černé skládky. Je nezbytné jejich vzniku předcházet dostatečnou informovanost</w:t>
      </w:r>
      <w:r>
        <w:rPr>
          <w:bCs/>
          <w:sz w:val="24"/>
          <w:szCs w:val="24"/>
        </w:rPr>
        <w:t>í</w:t>
      </w:r>
      <w:r w:rsidRPr="003B116B">
        <w:rPr>
          <w:bCs/>
          <w:sz w:val="24"/>
          <w:szCs w:val="24"/>
        </w:rPr>
        <w:t xml:space="preserve"> obyvatel města Hradce Králové o rozsahu a hodnotě území a zákazu umisťování skládek. Na druhou stranu je nutné počítat s nutností zafinancovat likvidaci takovýchto lokálních skládek.</w:t>
      </w:r>
    </w:p>
    <w:p w14:paraId="4AF2A958" w14:textId="77777777" w:rsidR="00B13394" w:rsidRPr="003B116B" w:rsidRDefault="00B13394" w:rsidP="003B116B">
      <w:pPr>
        <w:pStyle w:val="Seznam2"/>
        <w:widowControl/>
        <w:ind w:left="0" w:firstLine="0"/>
        <w:jc w:val="both"/>
        <w:rPr>
          <w:bCs/>
          <w:sz w:val="24"/>
          <w:szCs w:val="24"/>
        </w:rPr>
      </w:pPr>
    </w:p>
    <w:p w14:paraId="5A577F4A" w14:textId="77777777" w:rsidR="00B13394" w:rsidRDefault="00B13394" w:rsidP="002038B8">
      <w:pPr>
        <w:pStyle w:val="Seznam2"/>
        <w:widowControl/>
        <w:numPr>
          <w:ilvl w:val="0"/>
          <w:numId w:val="42"/>
        </w:numPr>
        <w:jc w:val="both"/>
        <w:rPr>
          <w:b/>
          <w:bCs/>
          <w:sz w:val="24"/>
          <w:szCs w:val="24"/>
        </w:rPr>
      </w:pPr>
      <w:r w:rsidRPr="002038B8">
        <w:rPr>
          <w:b/>
          <w:bCs/>
          <w:sz w:val="24"/>
          <w:szCs w:val="24"/>
        </w:rPr>
        <w:t>Odstraňování deponií (staré zátěže)</w:t>
      </w:r>
    </w:p>
    <w:p w14:paraId="69BB306B" w14:textId="20B3EE23" w:rsidR="00B13394" w:rsidRDefault="00B13394" w:rsidP="003B116B">
      <w:pPr>
        <w:pStyle w:val="Seznam2"/>
        <w:widowControl/>
        <w:ind w:left="0" w:firstLine="0"/>
        <w:jc w:val="both"/>
        <w:rPr>
          <w:bCs/>
          <w:sz w:val="24"/>
          <w:szCs w:val="24"/>
        </w:rPr>
      </w:pPr>
      <w:r w:rsidRPr="003B116B">
        <w:rPr>
          <w:bCs/>
          <w:sz w:val="24"/>
          <w:szCs w:val="24"/>
        </w:rPr>
        <w:t>Zejména v DP 5a, 6, okrajově též DP 3</w:t>
      </w:r>
      <w:r>
        <w:rPr>
          <w:bCs/>
          <w:sz w:val="24"/>
          <w:szCs w:val="24"/>
        </w:rPr>
        <w:t>,</w:t>
      </w:r>
      <w:r w:rsidRPr="003B116B">
        <w:rPr>
          <w:bCs/>
          <w:sz w:val="24"/>
          <w:szCs w:val="24"/>
        </w:rPr>
        <w:t xml:space="preserve"> se v současné době nachází staré deponie tvořené asfaltem, betonem, vrstva</w:t>
      </w:r>
      <w:r w:rsidR="00724774">
        <w:rPr>
          <w:bCs/>
          <w:sz w:val="24"/>
          <w:szCs w:val="24"/>
        </w:rPr>
        <w:t>mi</w:t>
      </w:r>
      <w:r w:rsidRPr="003B116B">
        <w:rPr>
          <w:bCs/>
          <w:sz w:val="24"/>
          <w:szCs w:val="24"/>
        </w:rPr>
        <w:t xml:space="preserve"> živinami bohaté zeminy</w:t>
      </w:r>
      <w:r>
        <w:rPr>
          <w:bCs/>
          <w:sz w:val="24"/>
          <w:szCs w:val="24"/>
        </w:rPr>
        <w:t xml:space="preserve"> (</w:t>
      </w:r>
      <w:r w:rsidR="00724774">
        <w:rPr>
          <w:bCs/>
          <w:sz w:val="24"/>
          <w:szCs w:val="24"/>
        </w:rPr>
        <w:t>Příloha B</w:t>
      </w:r>
      <w:r>
        <w:rPr>
          <w:bCs/>
          <w:sz w:val="24"/>
          <w:szCs w:val="24"/>
        </w:rPr>
        <w:t>)</w:t>
      </w:r>
      <w:r w:rsidRPr="003B116B">
        <w:rPr>
          <w:bCs/>
          <w:sz w:val="24"/>
          <w:szCs w:val="24"/>
        </w:rPr>
        <w:t xml:space="preserve">, na níž prosperují nitrofilní a ruderální druhy a geograficky nepůvodní druhy, které sem s navážkami byly zavlečeny ze zahrádek. </w:t>
      </w:r>
      <w:r>
        <w:rPr>
          <w:bCs/>
          <w:sz w:val="24"/>
          <w:szCs w:val="24"/>
        </w:rPr>
        <w:t xml:space="preserve">Výhledově je žádoucí část těchto deponií odstranit. Vzhledem k tomu, že jsou tyto deponie využívány též jako zimoviště živočichů, musí jejich odstranění předcházet studie a projekt, </w:t>
      </w:r>
      <w:r w:rsidR="00724774">
        <w:rPr>
          <w:bCs/>
          <w:sz w:val="24"/>
          <w:szCs w:val="24"/>
        </w:rPr>
        <w:t>jež</w:t>
      </w:r>
      <w:r>
        <w:rPr>
          <w:bCs/>
          <w:sz w:val="24"/>
          <w:szCs w:val="24"/>
        </w:rPr>
        <w:t xml:space="preserve"> posoudí, které sutě lze odstranit a které nikoli. Přednostně by měly být odstraňovány sutě nebo jejich části, kde je nahromaděná organická zemina s geograficky nepůvodními, často invazivními nebo ruderálními druhy rostlin. Za inertní materiál lze považovat beton.</w:t>
      </w:r>
    </w:p>
    <w:p w14:paraId="4D3D6059" w14:textId="77777777" w:rsidR="00B13394" w:rsidRPr="003B116B" w:rsidRDefault="00B13394" w:rsidP="003B116B">
      <w:pPr>
        <w:pStyle w:val="Seznam2"/>
        <w:widowControl/>
        <w:ind w:left="0" w:firstLine="0"/>
        <w:jc w:val="both"/>
        <w:rPr>
          <w:bCs/>
          <w:sz w:val="24"/>
          <w:szCs w:val="24"/>
        </w:rPr>
      </w:pPr>
    </w:p>
    <w:p w14:paraId="46A60A40" w14:textId="77777777" w:rsidR="00B13394" w:rsidRDefault="00B13394" w:rsidP="002038B8">
      <w:pPr>
        <w:pStyle w:val="Seznam2"/>
        <w:widowControl/>
        <w:numPr>
          <w:ilvl w:val="0"/>
          <w:numId w:val="42"/>
        </w:numPr>
        <w:jc w:val="both"/>
        <w:rPr>
          <w:b/>
          <w:bCs/>
          <w:sz w:val="24"/>
          <w:szCs w:val="24"/>
        </w:rPr>
      </w:pPr>
      <w:r w:rsidRPr="002038B8">
        <w:rPr>
          <w:b/>
          <w:bCs/>
          <w:sz w:val="24"/>
          <w:szCs w:val="24"/>
        </w:rPr>
        <w:t>Odstranění kanalizace</w:t>
      </w:r>
    </w:p>
    <w:p w14:paraId="6AE423DF" w14:textId="77777777" w:rsidR="00B13394" w:rsidRDefault="00B13394" w:rsidP="002F12BE">
      <w:pPr>
        <w:pStyle w:val="Seznam2"/>
        <w:widowControl/>
        <w:ind w:left="0" w:firstLine="0"/>
        <w:jc w:val="both"/>
        <w:rPr>
          <w:bCs/>
          <w:sz w:val="24"/>
          <w:szCs w:val="24"/>
        </w:rPr>
      </w:pPr>
      <w:r w:rsidRPr="002F12BE">
        <w:rPr>
          <w:bCs/>
          <w:sz w:val="24"/>
          <w:szCs w:val="24"/>
        </w:rPr>
        <w:t>Územím prochází kanalizace, která odvodňuje PP Na Plachtě 3 i PP na Plachtě</w:t>
      </w:r>
      <w:r>
        <w:rPr>
          <w:bCs/>
          <w:sz w:val="24"/>
          <w:szCs w:val="24"/>
        </w:rPr>
        <w:t>. Výhledově je žádoucí tuto kanalizaci odstranit a podle vzniklé situace pak pracovat s možností obnovy mokřadních či vodních biotopů (příprava tůní, litorálů).</w:t>
      </w:r>
    </w:p>
    <w:p w14:paraId="31C37EAC" w14:textId="77777777" w:rsidR="00724774" w:rsidRDefault="00724774" w:rsidP="002F12BE">
      <w:pPr>
        <w:pStyle w:val="Seznam2"/>
        <w:widowControl/>
        <w:ind w:left="0" w:firstLine="0"/>
        <w:jc w:val="both"/>
        <w:rPr>
          <w:bCs/>
          <w:sz w:val="24"/>
          <w:szCs w:val="24"/>
        </w:rPr>
      </w:pPr>
    </w:p>
    <w:p w14:paraId="0575B576" w14:textId="77777777" w:rsidR="002613A9" w:rsidRDefault="002613A9" w:rsidP="002F12BE">
      <w:pPr>
        <w:pStyle w:val="Seznam2"/>
        <w:widowControl/>
        <w:ind w:left="0" w:firstLine="0"/>
        <w:jc w:val="both"/>
        <w:rPr>
          <w:bCs/>
          <w:sz w:val="24"/>
          <w:szCs w:val="24"/>
        </w:rPr>
      </w:pPr>
    </w:p>
    <w:p w14:paraId="4D410E0F" w14:textId="77777777" w:rsidR="00B13394" w:rsidRDefault="00B13394" w:rsidP="002038B8">
      <w:pPr>
        <w:pStyle w:val="Seznam2"/>
        <w:widowControl/>
        <w:numPr>
          <w:ilvl w:val="0"/>
          <w:numId w:val="42"/>
        </w:numPr>
        <w:jc w:val="both"/>
        <w:rPr>
          <w:b/>
          <w:bCs/>
          <w:sz w:val="24"/>
          <w:szCs w:val="24"/>
        </w:rPr>
      </w:pPr>
      <w:r w:rsidRPr="002038B8">
        <w:rPr>
          <w:b/>
          <w:bCs/>
          <w:sz w:val="24"/>
          <w:szCs w:val="24"/>
        </w:rPr>
        <w:t>Terénní zásahy (vedení kabelů atd.)</w:t>
      </w:r>
    </w:p>
    <w:p w14:paraId="53C52C97" w14:textId="02358964" w:rsidR="00B13394" w:rsidRDefault="00B13394" w:rsidP="002F12BE">
      <w:pPr>
        <w:pStyle w:val="Seznam2"/>
        <w:widowControl/>
        <w:ind w:left="0" w:firstLine="0"/>
        <w:rPr>
          <w:bCs/>
          <w:sz w:val="24"/>
          <w:szCs w:val="24"/>
        </w:rPr>
      </w:pPr>
      <w:r w:rsidRPr="002F12BE">
        <w:rPr>
          <w:bCs/>
          <w:sz w:val="24"/>
          <w:szCs w:val="24"/>
        </w:rPr>
        <w:t>Vzhledem k plánování pojezdů vojenské techniky, narušování půdního povrchu a odvoz</w:t>
      </w:r>
      <w:r>
        <w:rPr>
          <w:bCs/>
          <w:sz w:val="24"/>
          <w:szCs w:val="24"/>
        </w:rPr>
        <w:t>u</w:t>
      </w:r>
      <w:r w:rsidRPr="002F12BE">
        <w:rPr>
          <w:bCs/>
          <w:sz w:val="24"/>
          <w:szCs w:val="24"/>
        </w:rPr>
        <w:t xml:space="preserve"> některých navážek je nutné </w:t>
      </w:r>
      <w:r>
        <w:rPr>
          <w:bCs/>
          <w:sz w:val="24"/>
          <w:szCs w:val="24"/>
        </w:rPr>
        <w:t xml:space="preserve">respektovat stávající vedení různých typů kabelů v prostoru PP Na Plachtě 3 (Příloha </w:t>
      </w:r>
      <w:r w:rsidR="00724774">
        <w:rPr>
          <w:bCs/>
          <w:sz w:val="24"/>
          <w:szCs w:val="24"/>
        </w:rPr>
        <w:t>C</w:t>
      </w:r>
      <w:r>
        <w:rPr>
          <w:bCs/>
          <w:sz w:val="24"/>
          <w:szCs w:val="24"/>
        </w:rPr>
        <w:t>).</w:t>
      </w:r>
    </w:p>
    <w:p w14:paraId="33DF4AAD" w14:textId="77777777" w:rsidR="00724774" w:rsidRPr="002F12BE" w:rsidRDefault="00724774" w:rsidP="002F12BE">
      <w:pPr>
        <w:pStyle w:val="Seznam2"/>
        <w:widowControl/>
        <w:ind w:left="0" w:firstLine="0"/>
        <w:rPr>
          <w:bCs/>
          <w:sz w:val="24"/>
          <w:szCs w:val="24"/>
        </w:rPr>
      </w:pPr>
    </w:p>
    <w:p w14:paraId="4E4C8036" w14:textId="77777777" w:rsidR="00B13394" w:rsidRPr="002038B8" w:rsidRDefault="00B13394" w:rsidP="002038B8">
      <w:pPr>
        <w:pStyle w:val="Seznam2"/>
        <w:widowControl/>
        <w:numPr>
          <w:ilvl w:val="0"/>
          <w:numId w:val="42"/>
        </w:numPr>
        <w:jc w:val="both"/>
        <w:rPr>
          <w:b/>
          <w:bCs/>
          <w:sz w:val="24"/>
          <w:szCs w:val="24"/>
        </w:rPr>
      </w:pPr>
      <w:r w:rsidRPr="002038B8">
        <w:rPr>
          <w:b/>
          <w:bCs/>
          <w:sz w:val="24"/>
          <w:szCs w:val="24"/>
        </w:rPr>
        <w:t xml:space="preserve">Řešení světelného znečištění </w:t>
      </w:r>
    </w:p>
    <w:p w14:paraId="67DF6BE9" w14:textId="2777B4DC" w:rsidR="00B13394" w:rsidRDefault="00B13394">
      <w:pPr>
        <w:pStyle w:val="Seznam2"/>
        <w:widowControl/>
        <w:ind w:left="0" w:firstLine="0"/>
        <w:jc w:val="both"/>
        <w:rPr>
          <w:bCs/>
          <w:sz w:val="24"/>
          <w:szCs w:val="24"/>
        </w:rPr>
      </w:pPr>
      <w:r w:rsidRPr="002F12BE">
        <w:rPr>
          <w:bCs/>
          <w:sz w:val="24"/>
          <w:szCs w:val="24"/>
        </w:rPr>
        <w:t>Na DP 2,</w:t>
      </w:r>
      <w:r>
        <w:rPr>
          <w:bCs/>
          <w:sz w:val="24"/>
          <w:szCs w:val="24"/>
        </w:rPr>
        <w:t xml:space="preserve"> </w:t>
      </w:r>
      <w:r w:rsidRPr="002F12BE">
        <w:rPr>
          <w:bCs/>
          <w:sz w:val="24"/>
          <w:szCs w:val="24"/>
        </w:rPr>
        <w:t>3 a 4, které jsou v kontaktu s areálem Petrof a dalších budo</w:t>
      </w:r>
      <w:r w:rsidR="00724774">
        <w:rPr>
          <w:bCs/>
          <w:sz w:val="24"/>
          <w:szCs w:val="24"/>
        </w:rPr>
        <w:t>v jsou plánovány výsadby dřevin</w:t>
      </w:r>
      <w:r w:rsidRPr="002F12BE">
        <w:rPr>
          <w:bCs/>
          <w:sz w:val="24"/>
          <w:szCs w:val="24"/>
        </w:rPr>
        <w:t xml:space="preserve"> na snížení světelného znečištění PP Na Plachtě 3. Do budoucna je nezbytné, aby jakákoli nově instalovaná osvětlení budov používala jiná světelná spektra a nezpůsobila zátěž (narušování životních cyklů) organismům žijícím v PP Na Plachtě 3. V současnosti </w:t>
      </w:r>
      <w:r>
        <w:rPr>
          <w:bCs/>
          <w:sz w:val="24"/>
          <w:szCs w:val="24"/>
        </w:rPr>
        <w:t xml:space="preserve">instalované </w:t>
      </w:r>
      <w:r>
        <w:rPr>
          <w:bCs/>
          <w:sz w:val="24"/>
          <w:szCs w:val="24"/>
        </w:rPr>
        <w:lastRenderedPageBreak/>
        <w:t>a používané</w:t>
      </w:r>
      <w:r w:rsidRPr="002F12BE">
        <w:rPr>
          <w:bCs/>
          <w:sz w:val="24"/>
          <w:szCs w:val="24"/>
        </w:rPr>
        <w:t xml:space="preserve"> osvětlení by mělo být postupně nahrazeno novým typem osvětlení bez negativního vliv</w:t>
      </w:r>
      <w:r w:rsidR="00ED44AB">
        <w:rPr>
          <w:bCs/>
          <w:sz w:val="24"/>
          <w:szCs w:val="24"/>
        </w:rPr>
        <w:t>u</w:t>
      </w:r>
      <w:r w:rsidRPr="002F12BE">
        <w:rPr>
          <w:bCs/>
          <w:sz w:val="24"/>
          <w:szCs w:val="24"/>
        </w:rPr>
        <w:t xml:space="preserve"> na biotu v PP Na Plachtě 3</w:t>
      </w:r>
      <w:r w:rsidR="00D55D00">
        <w:rPr>
          <w:bCs/>
          <w:sz w:val="24"/>
          <w:szCs w:val="24"/>
        </w:rPr>
        <w:t xml:space="preserve">. </w:t>
      </w:r>
    </w:p>
    <w:p w14:paraId="1F2AF2FC" w14:textId="77777777" w:rsidR="00ED44AB" w:rsidRPr="00864E5B" w:rsidRDefault="00ED44AB" w:rsidP="00ED44AB">
      <w:pPr>
        <w:tabs>
          <w:tab w:val="left" w:pos="2694"/>
        </w:tabs>
        <w:jc w:val="both"/>
        <w:rPr>
          <w:sz w:val="24"/>
          <w:szCs w:val="24"/>
        </w:rPr>
      </w:pPr>
      <w:r w:rsidRPr="00864E5B">
        <w:rPr>
          <w:sz w:val="24"/>
          <w:szCs w:val="24"/>
        </w:rPr>
        <w:t xml:space="preserve">Vzhledem k okolnosti, že areál WLC sousedí se zvláště chráněným územím a světelné znečištění negativně ovlivňuje biotu území, včetně zvláště chráněných druhů, je nezbytné realizovat opatření, která by světelné znečištění eliminovala nebo významně snížila. </w:t>
      </w:r>
    </w:p>
    <w:p w14:paraId="4DB86571" w14:textId="77777777" w:rsidR="00ED44AB" w:rsidRPr="00864E5B" w:rsidRDefault="00ED44AB" w:rsidP="00ED44AB">
      <w:pPr>
        <w:numPr>
          <w:ilvl w:val="0"/>
          <w:numId w:val="48"/>
        </w:numPr>
        <w:tabs>
          <w:tab w:val="left" w:pos="2694"/>
        </w:tabs>
        <w:autoSpaceDE/>
        <w:autoSpaceDN/>
        <w:ind w:left="714" w:hanging="357"/>
        <w:jc w:val="both"/>
        <w:rPr>
          <w:sz w:val="24"/>
          <w:szCs w:val="24"/>
        </w:rPr>
      </w:pPr>
      <w:r w:rsidRPr="00864E5B">
        <w:rPr>
          <w:sz w:val="24"/>
          <w:szCs w:val="24"/>
        </w:rPr>
        <w:t>Zvážit nezbytnost přítomnosti osvětlení v celém jeho stávajícím rozsahu</w:t>
      </w:r>
    </w:p>
    <w:p w14:paraId="36188D39" w14:textId="77777777" w:rsidR="00ED44AB" w:rsidRPr="00864E5B" w:rsidRDefault="00ED44AB" w:rsidP="00ED44AB">
      <w:pPr>
        <w:numPr>
          <w:ilvl w:val="0"/>
          <w:numId w:val="48"/>
        </w:numPr>
        <w:tabs>
          <w:tab w:val="left" w:pos="2694"/>
        </w:tabs>
        <w:autoSpaceDE/>
        <w:autoSpaceDN/>
        <w:ind w:left="714" w:hanging="357"/>
        <w:jc w:val="both"/>
        <w:rPr>
          <w:sz w:val="24"/>
          <w:szCs w:val="24"/>
        </w:rPr>
      </w:pPr>
      <w:r w:rsidRPr="00864E5B">
        <w:rPr>
          <w:sz w:val="24"/>
          <w:szCs w:val="24"/>
        </w:rPr>
        <w:t xml:space="preserve">Několik hodin souvisle svítícího osvětlení v době, kdy není areál příliš využíván a vozidla se zde pohybují minimálně </w:t>
      </w:r>
      <w:proofErr w:type="gramStart"/>
      <w:r w:rsidRPr="00864E5B">
        <w:rPr>
          <w:sz w:val="24"/>
          <w:szCs w:val="24"/>
        </w:rPr>
        <w:t>je</w:t>
      </w:r>
      <w:proofErr w:type="gramEnd"/>
      <w:r w:rsidRPr="00864E5B">
        <w:rPr>
          <w:sz w:val="24"/>
          <w:szCs w:val="24"/>
        </w:rPr>
        <w:t xml:space="preserve"> neúčelné. Vhodným řešením by byla světla s čidlem reagující na pohyb osob či vozidel</w:t>
      </w:r>
    </w:p>
    <w:p w14:paraId="66EE9022" w14:textId="77777777" w:rsidR="00ED44AB" w:rsidRPr="00864E5B" w:rsidRDefault="00ED44AB" w:rsidP="00ED44AB">
      <w:pPr>
        <w:numPr>
          <w:ilvl w:val="0"/>
          <w:numId w:val="48"/>
        </w:numPr>
        <w:tabs>
          <w:tab w:val="left" w:pos="2694"/>
        </w:tabs>
        <w:autoSpaceDE/>
        <w:autoSpaceDN/>
        <w:ind w:left="714" w:hanging="357"/>
        <w:jc w:val="both"/>
        <w:rPr>
          <w:sz w:val="24"/>
          <w:szCs w:val="24"/>
        </w:rPr>
      </w:pPr>
      <w:r w:rsidRPr="00864E5B">
        <w:rPr>
          <w:sz w:val="24"/>
          <w:szCs w:val="24"/>
        </w:rPr>
        <w:t>Změnit spektrum osvětlení na typ, který živočichy méně láká</w:t>
      </w:r>
    </w:p>
    <w:p w14:paraId="691C4CAE" w14:textId="77777777" w:rsidR="00ED44AB" w:rsidRPr="00864E5B" w:rsidRDefault="00ED44AB" w:rsidP="00ED44AB">
      <w:pPr>
        <w:numPr>
          <w:ilvl w:val="0"/>
          <w:numId w:val="48"/>
        </w:numPr>
        <w:tabs>
          <w:tab w:val="left" w:pos="2694"/>
        </w:tabs>
        <w:autoSpaceDE/>
        <w:autoSpaceDN/>
        <w:ind w:left="714" w:hanging="357"/>
        <w:jc w:val="both"/>
        <w:rPr>
          <w:sz w:val="24"/>
          <w:szCs w:val="24"/>
        </w:rPr>
      </w:pPr>
      <w:r w:rsidRPr="00864E5B">
        <w:rPr>
          <w:sz w:val="24"/>
          <w:szCs w:val="24"/>
        </w:rPr>
        <w:t>Změnit intenzitu osvětlení na nezbytně nutnou hladinu</w:t>
      </w:r>
    </w:p>
    <w:p w14:paraId="7DB6915D" w14:textId="77777777" w:rsidR="00ED44AB" w:rsidRPr="00864E5B" w:rsidRDefault="00ED44AB" w:rsidP="00ED44AB">
      <w:pPr>
        <w:numPr>
          <w:ilvl w:val="0"/>
          <w:numId w:val="48"/>
        </w:numPr>
        <w:tabs>
          <w:tab w:val="left" w:pos="2694"/>
        </w:tabs>
        <w:autoSpaceDE/>
        <w:autoSpaceDN/>
        <w:ind w:left="714" w:hanging="357"/>
        <w:jc w:val="both"/>
        <w:rPr>
          <w:sz w:val="24"/>
          <w:szCs w:val="24"/>
        </w:rPr>
      </w:pPr>
      <w:r w:rsidRPr="00864E5B">
        <w:rPr>
          <w:sz w:val="24"/>
          <w:szCs w:val="24"/>
        </w:rPr>
        <w:t>Zajistit, aby osvětlení směřovalo pouze do míst, která je třeba osvětlit</w:t>
      </w:r>
    </w:p>
    <w:p w14:paraId="5FF39B0A" w14:textId="77777777" w:rsidR="00ED44AB" w:rsidRPr="00864E5B" w:rsidRDefault="00ED44AB" w:rsidP="00ED44AB">
      <w:pPr>
        <w:numPr>
          <w:ilvl w:val="0"/>
          <w:numId w:val="48"/>
        </w:numPr>
        <w:tabs>
          <w:tab w:val="left" w:pos="2694"/>
        </w:tabs>
        <w:autoSpaceDE/>
        <w:autoSpaceDN/>
        <w:ind w:left="714" w:hanging="357"/>
        <w:jc w:val="both"/>
        <w:rPr>
          <w:sz w:val="24"/>
          <w:szCs w:val="24"/>
        </w:rPr>
      </w:pPr>
      <w:r w:rsidRPr="00864E5B">
        <w:rPr>
          <w:sz w:val="24"/>
          <w:szCs w:val="24"/>
        </w:rPr>
        <w:t>Snížit výšku, ve které jsou světla v současné době instalována, osvětlení pro pohyb osob a vozidel, by mohlo být umístěno níže</w:t>
      </w:r>
    </w:p>
    <w:p w14:paraId="1F8FAB06" w14:textId="77777777" w:rsidR="00ED44AB" w:rsidRPr="00864E5B" w:rsidRDefault="00ED44AB" w:rsidP="00ED44AB">
      <w:pPr>
        <w:numPr>
          <w:ilvl w:val="0"/>
          <w:numId w:val="48"/>
        </w:numPr>
        <w:tabs>
          <w:tab w:val="left" w:pos="2694"/>
        </w:tabs>
        <w:autoSpaceDE/>
        <w:autoSpaceDN/>
        <w:ind w:left="714" w:hanging="357"/>
        <w:jc w:val="both"/>
        <w:rPr>
          <w:sz w:val="24"/>
          <w:szCs w:val="24"/>
        </w:rPr>
      </w:pPr>
      <w:r w:rsidRPr="00864E5B">
        <w:rPr>
          <w:sz w:val="24"/>
          <w:szCs w:val="24"/>
        </w:rPr>
        <w:t>Podél plotu vysadit pás dřevin, nejlépe jehličnatých, který alespoň částečně zmírní světelné znečištění. U výsadby je třeba dbát, aby stínila celoročně. Některé druhy hmyzu létají v okrajových částech sezóny, někdy i při zimním oteplení. Tedy v době, kdy listnaté stromy patřičný zástin neposkytují.  Patrně nejvhodnějším řešením by v daném případě byla borovice černá (</w:t>
      </w:r>
      <w:r w:rsidRPr="00864E5B">
        <w:rPr>
          <w:i/>
          <w:sz w:val="24"/>
          <w:szCs w:val="24"/>
        </w:rPr>
        <w:t>Pinus nigra</w:t>
      </w:r>
      <w:r w:rsidRPr="00864E5B">
        <w:rPr>
          <w:sz w:val="24"/>
          <w:szCs w:val="24"/>
        </w:rPr>
        <w:t>). Jedná se sice o nepůvodní druh, ale její koruna je hodně hustá a semenáčky v našich podmínkách zmlazují málo.</w:t>
      </w:r>
    </w:p>
    <w:p w14:paraId="65A0B73B" w14:textId="77777777" w:rsidR="00ED44AB" w:rsidRPr="00864E5B" w:rsidRDefault="00ED44AB" w:rsidP="00ED44AB">
      <w:pPr>
        <w:numPr>
          <w:ilvl w:val="0"/>
          <w:numId w:val="48"/>
        </w:numPr>
        <w:tabs>
          <w:tab w:val="left" w:pos="2694"/>
        </w:tabs>
        <w:autoSpaceDE/>
        <w:autoSpaceDN/>
        <w:ind w:left="714" w:hanging="357"/>
        <w:jc w:val="both"/>
        <w:rPr>
          <w:sz w:val="24"/>
          <w:szCs w:val="24"/>
        </w:rPr>
      </w:pPr>
      <w:r w:rsidRPr="00864E5B">
        <w:rPr>
          <w:sz w:val="24"/>
          <w:szCs w:val="24"/>
        </w:rPr>
        <w:t>Ze strany plotu v přírodní památce, je odstínění možné navýšit výsadbou našich původních listnatých stromů a keřů. Pouze však v místech v pásu podél plotu, kde není povětšinou písčina, ale navážka.</w:t>
      </w:r>
    </w:p>
    <w:p w14:paraId="644D102A" w14:textId="3A48D2B0" w:rsidR="00D55D00" w:rsidRPr="002F12BE" w:rsidRDefault="00ED44AB" w:rsidP="00ED44AB">
      <w:pPr>
        <w:pStyle w:val="Seznam2"/>
        <w:widowControl/>
        <w:ind w:left="0" w:firstLine="0"/>
        <w:jc w:val="both"/>
        <w:rPr>
          <w:bCs/>
          <w:sz w:val="24"/>
          <w:szCs w:val="24"/>
        </w:rPr>
      </w:pPr>
      <w:r w:rsidRPr="00864E5B">
        <w:rPr>
          <w:sz w:val="24"/>
          <w:szCs w:val="24"/>
        </w:rPr>
        <w:t>Pro ověření účinnosti výše popsaných opatření v podmínkách dané lokality a případně pro návrh opatření dalších je důležité zajistit zpracování odborného posouzení, které navrhne</w:t>
      </w:r>
      <w:r>
        <w:rPr>
          <w:sz w:val="24"/>
          <w:szCs w:val="24"/>
        </w:rPr>
        <w:t xml:space="preserve"> </w:t>
      </w:r>
      <w:r w:rsidRPr="00864E5B">
        <w:rPr>
          <w:sz w:val="24"/>
          <w:szCs w:val="24"/>
        </w:rPr>
        <w:t xml:space="preserve">minimalizaci negativních dopadů. V hodnocení musí být uveden vliv na biotu, vyhodnocena opravdová nezbytnost instalovaného osvětlení, zhodnocení intenzity osvětlení, použitého světelného spektra, </w:t>
      </w:r>
      <w:r>
        <w:rPr>
          <w:sz w:val="24"/>
          <w:szCs w:val="24"/>
        </w:rPr>
        <w:t>návrh odstínění světel od okolí atd.</w:t>
      </w:r>
    </w:p>
    <w:p w14:paraId="013BB0C0" w14:textId="77777777" w:rsidR="00B13394" w:rsidRPr="002F12BE" w:rsidRDefault="00B13394">
      <w:pPr>
        <w:pStyle w:val="Seznam2"/>
        <w:widowControl/>
        <w:jc w:val="both"/>
        <w:rPr>
          <w:bCs/>
          <w:sz w:val="24"/>
          <w:szCs w:val="24"/>
        </w:rPr>
      </w:pPr>
    </w:p>
    <w:p w14:paraId="69F866D3" w14:textId="77777777" w:rsidR="00B13394" w:rsidRPr="008F6F30" w:rsidRDefault="00B13394" w:rsidP="008F6F30">
      <w:pPr>
        <w:pStyle w:val="Nadpis3"/>
        <w:jc w:val="both"/>
      </w:pPr>
      <w:bookmarkStart w:id="51" w:name="_Toc514409734"/>
      <w:bookmarkStart w:id="52" w:name="_Toc516042643"/>
      <w:r w:rsidRPr="008F6F30">
        <w:t>3.1.2 Podrobný výčet navrhovaných zásahů a činností v území</w:t>
      </w:r>
      <w:bookmarkEnd w:id="51"/>
      <w:bookmarkEnd w:id="52"/>
    </w:p>
    <w:p w14:paraId="798DABE1" w14:textId="77777777" w:rsidR="00B13394" w:rsidRDefault="00B13394" w:rsidP="008A4B9F">
      <w:pPr>
        <w:pStyle w:val="Seznam2"/>
        <w:widowControl/>
        <w:ind w:left="0" w:firstLine="0"/>
        <w:jc w:val="both"/>
        <w:rPr>
          <w:b/>
          <w:bCs/>
          <w:sz w:val="24"/>
          <w:szCs w:val="24"/>
        </w:rPr>
      </w:pPr>
    </w:p>
    <w:p w14:paraId="4B07CC60" w14:textId="77777777" w:rsidR="00B13394" w:rsidRDefault="00B13394" w:rsidP="00977FB6">
      <w:pPr>
        <w:pStyle w:val="Odstavecseseznamem"/>
        <w:numPr>
          <w:ilvl w:val="0"/>
          <w:numId w:val="35"/>
        </w:numPr>
        <w:spacing w:after="160" w:line="256" w:lineRule="auto"/>
        <w:rPr>
          <w:rFonts w:ascii="Times New Roman" w:hAnsi="Times New Roman"/>
          <w:iCs/>
          <w:sz w:val="24"/>
          <w:szCs w:val="24"/>
        </w:rPr>
      </w:pPr>
      <w:r>
        <w:rPr>
          <w:rFonts w:ascii="Times New Roman" w:hAnsi="Times New Roman"/>
          <w:b/>
          <w:iCs/>
          <w:sz w:val="24"/>
          <w:szCs w:val="24"/>
        </w:rPr>
        <w:t>Odstraňování náletových (i invazivních) dřevin</w:t>
      </w:r>
      <w:r>
        <w:rPr>
          <w:rFonts w:ascii="Times New Roman" w:hAnsi="Times New Roman"/>
          <w:iCs/>
          <w:sz w:val="24"/>
          <w:szCs w:val="24"/>
        </w:rPr>
        <w:t xml:space="preserve"> (DP 1,2,3,4,5a,5b,6,7,8,9)</w:t>
      </w:r>
    </w:p>
    <w:p w14:paraId="05385F9D" w14:textId="77777777" w:rsidR="00B13394" w:rsidRPr="004E2612" w:rsidRDefault="00B13394" w:rsidP="00977FB6">
      <w:pPr>
        <w:pStyle w:val="Odstavecseseznamem"/>
        <w:numPr>
          <w:ilvl w:val="0"/>
          <w:numId w:val="35"/>
        </w:numPr>
        <w:tabs>
          <w:tab w:val="left" w:pos="3720"/>
        </w:tabs>
        <w:spacing w:after="160" w:line="256" w:lineRule="auto"/>
        <w:rPr>
          <w:rFonts w:ascii="Times New Roman" w:hAnsi="Times New Roman"/>
          <w:iCs/>
          <w:sz w:val="24"/>
          <w:szCs w:val="24"/>
        </w:rPr>
      </w:pPr>
      <w:r w:rsidRPr="004E2612">
        <w:rPr>
          <w:rFonts w:ascii="Times New Roman" w:hAnsi="Times New Roman"/>
          <w:b/>
          <w:iCs/>
          <w:sz w:val="24"/>
          <w:szCs w:val="24"/>
        </w:rPr>
        <w:t xml:space="preserve">Úprava ponechaných solitérních dřevin </w:t>
      </w:r>
      <w:r w:rsidRPr="004E2612">
        <w:rPr>
          <w:rFonts w:ascii="Times New Roman" w:hAnsi="Times New Roman"/>
          <w:b/>
          <w:sz w:val="24"/>
          <w:szCs w:val="24"/>
        </w:rPr>
        <w:t>–</w:t>
      </w:r>
      <w:r w:rsidRPr="004E2612">
        <w:rPr>
          <w:rFonts w:ascii="Times New Roman" w:hAnsi="Times New Roman"/>
          <w:b/>
          <w:iCs/>
          <w:sz w:val="24"/>
          <w:szCs w:val="24"/>
        </w:rPr>
        <w:t xml:space="preserve"> zoostromy</w:t>
      </w:r>
      <w:r w:rsidRPr="004E2612">
        <w:rPr>
          <w:rFonts w:ascii="Times New Roman" w:hAnsi="Times New Roman"/>
          <w:iCs/>
          <w:sz w:val="24"/>
          <w:szCs w:val="24"/>
        </w:rPr>
        <w:t xml:space="preserve"> (DP 2,3,4, 5a,5b,6, 8,9)</w:t>
      </w:r>
    </w:p>
    <w:p w14:paraId="5EB8AA41" w14:textId="77777777" w:rsidR="00B13394" w:rsidRDefault="00B13394" w:rsidP="00977FB6">
      <w:pPr>
        <w:pStyle w:val="Odstavecseseznamem"/>
        <w:numPr>
          <w:ilvl w:val="0"/>
          <w:numId w:val="35"/>
        </w:numPr>
        <w:tabs>
          <w:tab w:val="left" w:pos="3720"/>
        </w:tabs>
        <w:spacing w:after="160" w:line="256" w:lineRule="auto"/>
        <w:rPr>
          <w:rFonts w:ascii="Times New Roman" w:hAnsi="Times New Roman"/>
          <w:sz w:val="24"/>
          <w:szCs w:val="24"/>
        </w:rPr>
      </w:pPr>
      <w:r w:rsidRPr="004E2612">
        <w:rPr>
          <w:rFonts w:ascii="Times New Roman" w:hAnsi="Times New Roman"/>
          <w:b/>
          <w:sz w:val="24"/>
          <w:szCs w:val="24"/>
        </w:rPr>
        <w:t>Doplnění výsadeb autochtonních dřevin k odclonění</w:t>
      </w:r>
      <w:r>
        <w:rPr>
          <w:rFonts w:ascii="Times New Roman" w:hAnsi="Times New Roman"/>
          <w:b/>
          <w:sz w:val="24"/>
          <w:szCs w:val="24"/>
        </w:rPr>
        <w:t xml:space="preserve"> světelného znečištění z areálu Petrof</w:t>
      </w:r>
      <w:r>
        <w:rPr>
          <w:rFonts w:ascii="Times New Roman" w:hAnsi="Times New Roman"/>
          <w:sz w:val="24"/>
          <w:szCs w:val="24"/>
        </w:rPr>
        <w:t xml:space="preserve"> (DP 2, 3,4)</w:t>
      </w:r>
    </w:p>
    <w:p w14:paraId="6D685D7F" w14:textId="77777777" w:rsidR="00B13394" w:rsidRDefault="00B13394" w:rsidP="00977FB6">
      <w:pPr>
        <w:pStyle w:val="Odstavecseseznamem"/>
        <w:numPr>
          <w:ilvl w:val="0"/>
          <w:numId w:val="35"/>
        </w:numPr>
        <w:tabs>
          <w:tab w:val="left" w:pos="3720"/>
        </w:tabs>
        <w:spacing w:after="160" w:line="256" w:lineRule="auto"/>
        <w:rPr>
          <w:rFonts w:ascii="Times New Roman" w:hAnsi="Times New Roman"/>
          <w:iCs/>
          <w:sz w:val="24"/>
          <w:szCs w:val="24"/>
        </w:rPr>
      </w:pPr>
      <w:r>
        <w:rPr>
          <w:rFonts w:ascii="Times New Roman" w:hAnsi="Times New Roman"/>
          <w:b/>
          <w:iCs/>
          <w:sz w:val="24"/>
          <w:szCs w:val="24"/>
        </w:rPr>
        <w:t xml:space="preserve">Odclonění kraje plochy od komunikace a parkoviště u Lidlu výsadbou dřevin </w:t>
      </w:r>
      <w:r>
        <w:rPr>
          <w:rFonts w:ascii="Times New Roman" w:hAnsi="Times New Roman"/>
          <w:iCs/>
          <w:sz w:val="24"/>
          <w:szCs w:val="24"/>
        </w:rPr>
        <w:t>(DP1)</w:t>
      </w:r>
    </w:p>
    <w:p w14:paraId="57D7C1D4" w14:textId="77777777" w:rsidR="00B13394" w:rsidRDefault="00B13394" w:rsidP="00977FB6">
      <w:pPr>
        <w:pStyle w:val="Odstavecseseznamem"/>
        <w:numPr>
          <w:ilvl w:val="0"/>
          <w:numId w:val="35"/>
        </w:numPr>
        <w:tabs>
          <w:tab w:val="left" w:pos="3720"/>
        </w:tabs>
        <w:spacing w:after="160" w:line="256" w:lineRule="auto"/>
        <w:rPr>
          <w:rFonts w:ascii="Times New Roman" w:hAnsi="Times New Roman"/>
          <w:iCs/>
          <w:sz w:val="24"/>
          <w:szCs w:val="24"/>
        </w:rPr>
      </w:pPr>
      <w:r>
        <w:rPr>
          <w:rFonts w:ascii="Times New Roman" w:hAnsi="Times New Roman"/>
          <w:b/>
          <w:iCs/>
          <w:sz w:val="24"/>
          <w:szCs w:val="24"/>
        </w:rPr>
        <w:t>Mozaikovité kosení za účelem blokování sukcese, odstraňování biomasy a podpory konkurenčně slabších druhů rostlin včetně živných rostlin hmyzu</w:t>
      </w:r>
      <w:r>
        <w:rPr>
          <w:rFonts w:ascii="Times New Roman" w:hAnsi="Times New Roman"/>
          <w:iCs/>
          <w:sz w:val="24"/>
          <w:szCs w:val="24"/>
        </w:rPr>
        <w:t xml:space="preserve"> (DP 1,2,3,4,5a, 5b,6,8,9)</w:t>
      </w:r>
    </w:p>
    <w:p w14:paraId="0B33C30D" w14:textId="77777777" w:rsidR="00B13394" w:rsidRDefault="00B13394" w:rsidP="00977FB6">
      <w:pPr>
        <w:pStyle w:val="Odstavecseseznamem"/>
        <w:numPr>
          <w:ilvl w:val="0"/>
          <w:numId w:val="35"/>
        </w:numPr>
        <w:tabs>
          <w:tab w:val="left" w:pos="3720"/>
        </w:tabs>
        <w:spacing w:after="160" w:line="256" w:lineRule="auto"/>
        <w:rPr>
          <w:rFonts w:ascii="Times New Roman" w:hAnsi="Times New Roman"/>
          <w:iCs/>
          <w:sz w:val="24"/>
          <w:szCs w:val="24"/>
        </w:rPr>
      </w:pPr>
      <w:r>
        <w:rPr>
          <w:rFonts w:ascii="Times New Roman" w:hAnsi="Times New Roman"/>
          <w:b/>
          <w:iCs/>
          <w:sz w:val="24"/>
          <w:szCs w:val="24"/>
        </w:rPr>
        <w:t>Kosení ploch s expanzivními a invazivními rostlinami</w:t>
      </w:r>
      <w:r>
        <w:rPr>
          <w:rFonts w:ascii="Times New Roman" w:hAnsi="Times New Roman"/>
          <w:iCs/>
          <w:sz w:val="24"/>
          <w:szCs w:val="24"/>
        </w:rPr>
        <w:t xml:space="preserve"> (DP 1,2,3,4,5a,5b,6, 8,9)</w:t>
      </w:r>
    </w:p>
    <w:p w14:paraId="5BCE85D0" w14:textId="77777777" w:rsidR="00B13394" w:rsidRDefault="00B13394" w:rsidP="00977FB6">
      <w:pPr>
        <w:pStyle w:val="Odstavecseseznamem"/>
        <w:numPr>
          <w:ilvl w:val="0"/>
          <w:numId w:val="35"/>
        </w:numPr>
        <w:tabs>
          <w:tab w:val="left" w:pos="3720"/>
        </w:tabs>
        <w:spacing w:after="160" w:line="256" w:lineRule="auto"/>
        <w:rPr>
          <w:rFonts w:ascii="Times New Roman" w:hAnsi="Times New Roman"/>
          <w:iCs/>
          <w:sz w:val="24"/>
          <w:szCs w:val="24"/>
        </w:rPr>
      </w:pPr>
      <w:r>
        <w:rPr>
          <w:rFonts w:ascii="Times New Roman" w:hAnsi="Times New Roman"/>
          <w:b/>
          <w:iCs/>
          <w:sz w:val="24"/>
          <w:szCs w:val="24"/>
        </w:rPr>
        <w:t xml:space="preserve">Kosení lučního porostu s ponecháváním ostrůvků kvetoucích bylin </w:t>
      </w:r>
      <w:r>
        <w:rPr>
          <w:rFonts w:ascii="Times New Roman" w:hAnsi="Times New Roman"/>
          <w:iCs/>
          <w:sz w:val="24"/>
          <w:szCs w:val="24"/>
        </w:rPr>
        <w:t>(DP 7)</w:t>
      </w:r>
    </w:p>
    <w:p w14:paraId="1CF07054" w14:textId="1C28EB41" w:rsidR="00B13394" w:rsidRDefault="00B13394" w:rsidP="00977FB6">
      <w:pPr>
        <w:pStyle w:val="Odstavecseseznamem"/>
        <w:numPr>
          <w:ilvl w:val="0"/>
          <w:numId w:val="35"/>
        </w:numPr>
        <w:tabs>
          <w:tab w:val="left" w:pos="3720"/>
        </w:tabs>
        <w:spacing w:after="160" w:line="256" w:lineRule="auto"/>
        <w:rPr>
          <w:rFonts w:ascii="Times New Roman" w:hAnsi="Times New Roman"/>
          <w:iCs/>
          <w:sz w:val="24"/>
          <w:szCs w:val="24"/>
        </w:rPr>
      </w:pPr>
      <w:r>
        <w:rPr>
          <w:rFonts w:ascii="Times New Roman" w:hAnsi="Times New Roman"/>
          <w:b/>
          <w:iCs/>
          <w:sz w:val="24"/>
          <w:szCs w:val="24"/>
        </w:rPr>
        <w:t>Pastva zvířat – střídání období pastvy a období regenerace spasených ploch</w:t>
      </w:r>
      <w:r>
        <w:rPr>
          <w:rFonts w:ascii="Times New Roman" w:hAnsi="Times New Roman"/>
          <w:iCs/>
          <w:sz w:val="24"/>
          <w:szCs w:val="24"/>
        </w:rPr>
        <w:t xml:space="preserve"> (DP </w:t>
      </w:r>
      <w:r w:rsidR="00EF3EBA">
        <w:rPr>
          <w:rFonts w:ascii="Times New Roman" w:hAnsi="Times New Roman"/>
          <w:iCs/>
          <w:sz w:val="24"/>
          <w:szCs w:val="24"/>
        </w:rPr>
        <w:t xml:space="preserve">2, </w:t>
      </w:r>
      <w:r>
        <w:rPr>
          <w:rFonts w:ascii="Times New Roman" w:hAnsi="Times New Roman"/>
          <w:iCs/>
          <w:sz w:val="24"/>
          <w:szCs w:val="24"/>
        </w:rPr>
        <w:t>4,5a,5b,6,8</w:t>
      </w:r>
      <w:r w:rsidR="00EF3EBA">
        <w:rPr>
          <w:rFonts w:ascii="Times New Roman" w:hAnsi="Times New Roman"/>
          <w:iCs/>
          <w:sz w:val="24"/>
          <w:szCs w:val="24"/>
        </w:rPr>
        <w:t>,9</w:t>
      </w:r>
      <w:r>
        <w:rPr>
          <w:rFonts w:ascii="Times New Roman" w:hAnsi="Times New Roman"/>
          <w:iCs/>
          <w:sz w:val="24"/>
          <w:szCs w:val="24"/>
        </w:rPr>
        <w:t>)</w:t>
      </w:r>
    </w:p>
    <w:p w14:paraId="4F121258" w14:textId="77777777" w:rsidR="00B13394" w:rsidRDefault="00B13394" w:rsidP="00977FB6">
      <w:pPr>
        <w:pStyle w:val="Odstavecseseznamem"/>
        <w:numPr>
          <w:ilvl w:val="0"/>
          <w:numId w:val="35"/>
        </w:numPr>
        <w:tabs>
          <w:tab w:val="left" w:pos="3720"/>
        </w:tabs>
        <w:spacing w:after="160" w:line="256" w:lineRule="auto"/>
        <w:rPr>
          <w:rFonts w:ascii="Times New Roman" w:hAnsi="Times New Roman"/>
          <w:iCs/>
          <w:sz w:val="24"/>
          <w:szCs w:val="24"/>
        </w:rPr>
      </w:pPr>
      <w:r>
        <w:rPr>
          <w:rFonts w:ascii="Times New Roman" w:hAnsi="Times New Roman"/>
          <w:b/>
          <w:iCs/>
          <w:sz w:val="24"/>
          <w:szCs w:val="24"/>
        </w:rPr>
        <w:lastRenderedPageBreak/>
        <w:t>Vyhrabávání vrstev spadaného listí nebo stařiny za účelem odstranění zdrojů živin a obnažení substrátu</w:t>
      </w:r>
      <w:r>
        <w:rPr>
          <w:rFonts w:ascii="Times New Roman" w:hAnsi="Times New Roman"/>
          <w:iCs/>
          <w:sz w:val="24"/>
          <w:szCs w:val="24"/>
        </w:rPr>
        <w:t xml:space="preserve"> </w:t>
      </w:r>
      <w:r>
        <w:rPr>
          <w:rFonts w:ascii="Times New Roman" w:hAnsi="Times New Roman"/>
          <w:b/>
          <w:iCs/>
          <w:sz w:val="24"/>
          <w:szCs w:val="24"/>
        </w:rPr>
        <w:t>ručně nebo lehkou mechanizací</w:t>
      </w:r>
      <w:r>
        <w:rPr>
          <w:rFonts w:ascii="Times New Roman" w:hAnsi="Times New Roman"/>
          <w:iCs/>
          <w:sz w:val="24"/>
          <w:szCs w:val="24"/>
        </w:rPr>
        <w:t xml:space="preserve"> (DP 2,3,4,5a,5b,8)</w:t>
      </w:r>
    </w:p>
    <w:p w14:paraId="03568CEB" w14:textId="77777777" w:rsidR="00B13394" w:rsidRDefault="00B13394" w:rsidP="00977FB6">
      <w:pPr>
        <w:pStyle w:val="Odstavecseseznamem"/>
        <w:numPr>
          <w:ilvl w:val="0"/>
          <w:numId w:val="35"/>
        </w:numPr>
        <w:tabs>
          <w:tab w:val="left" w:pos="3720"/>
        </w:tabs>
        <w:spacing w:after="160" w:line="256" w:lineRule="auto"/>
        <w:rPr>
          <w:rFonts w:ascii="Times New Roman" w:hAnsi="Times New Roman"/>
          <w:iCs/>
          <w:sz w:val="24"/>
          <w:szCs w:val="24"/>
        </w:rPr>
      </w:pPr>
      <w:r>
        <w:rPr>
          <w:rFonts w:ascii="Times New Roman" w:hAnsi="Times New Roman"/>
          <w:b/>
          <w:iCs/>
          <w:sz w:val="24"/>
          <w:szCs w:val="24"/>
        </w:rPr>
        <w:t>Lokální stržení drnu s podzemními orgány invazivních či expanzivních rostlin</w:t>
      </w:r>
      <w:r>
        <w:rPr>
          <w:rFonts w:ascii="Times New Roman" w:hAnsi="Times New Roman"/>
          <w:iCs/>
          <w:sz w:val="24"/>
          <w:szCs w:val="24"/>
        </w:rPr>
        <w:t xml:space="preserve"> (DP2,3,4,5a,5b,8,9)</w:t>
      </w:r>
    </w:p>
    <w:p w14:paraId="2A68C9C5" w14:textId="77777777" w:rsidR="00B13394" w:rsidRDefault="00B13394" w:rsidP="00977FB6">
      <w:pPr>
        <w:pStyle w:val="Odstavecseseznamem"/>
        <w:numPr>
          <w:ilvl w:val="0"/>
          <w:numId w:val="35"/>
        </w:numPr>
        <w:tabs>
          <w:tab w:val="left" w:pos="3720"/>
        </w:tabs>
        <w:spacing w:after="160" w:line="256" w:lineRule="auto"/>
        <w:rPr>
          <w:rFonts w:ascii="Times New Roman" w:hAnsi="Times New Roman"/>
          <w:iCs/>
          <w:sz w:val="24"/>
          <w:szCs w:val="24"/>
        </w:rPr>
      </w:pPr>
      <w:r>
        <w:rPr>
          <w:rFonts w:ascii="Times New Roman" w:hAnsi="Times New Roman"/>
          <w:b/>
          <w:iCs/>
          <w:sz w:val="24"/>
          <w:szCs w:val="24"/>
        </w:rPr>
        <w:t>Vytvoření přepážky na odvodňovacím příkopu z materiálu strženého v rámci asanace téže lokality od expanzivních nebo invazivních druhů</w:t>
      </w:r>
      <w:r>
        <w:rPr>
          <w:rFonts w:ascii="Times New Roman" w:hAnsi="Times New Roman"/>
          <w:iCs/>
          <w:sz w:val="24"/>
          <w:szCs w:val="24"/>
        </w:rPr>
        <w:t xml:space="preserve"> (DP9)</w:t>
      </w:r>
    </w:p>
    <w:p w14:paraId="11115F77" w14:textId="77777777" w:rsidR="00B13394" w:rsidRDefault="00B13394" w:rsidP="00977FB6">
      <w:pPr>
        <w:pStyle w:val="Odstavecseseznamem"/>
        <w:numPr>
          <w:ilvl w:val="0"/>
          <w:numId w:val="35"/>
        </w:numPr>
        <w:spacing w:after="160" w:line="256" w:lineRule="auto"/>
        <w:rPr>
          <w:rFonts w:ascii="Times New Roman" w:hAnsi="Times New Roman"/>
          <w:iCs/>
          <w:sz w:val="24"/>
          <w:szCs w:val="24"/>
        </w:rPr>
      </w:pPr>
      <w:r>
        <w:rPr>
          <w:rFonts w:ascii="Times New Roman" w:hAnsi="Times New Roman"/>
          <w:b/>
          <w:iCs/>
          <w:sz w:val="24"/>
          <w:szCs w:val="24"/>
        </w:rPr>
        <w:t>Mechanické narušování půdního povrchu a utváření obnažených písčin, terénních depresí vojenskou technikou, lehkou mechanizací nebo ručně</w:t>
      </w:r>
      <w:r>
        <w:rPr>
          <w:rFonts w:ascii="Times New Roman" w:hAnsi="Times New Roman"/>
          <w:iCs/>
          <w:sz w:val="24"/>
          <w:szCs w:val="24"/>
        </w:rPr>
        <w:t xml:space="preserve"> (DP 2,3,4,5a,5b,6)</w:t>
      </w:r>
    </w:p>
    <w:p w14:paraId="628803FD" w14:textId="1080DC2C" w:rsidR="00B13394" w:rsidRDefault="00B13394" w:rsidP="00977FB6">
      <w:pPr>
        <w:pStyle w:val="Odstavecseseznamem"/>
        <w:numPr>
          <w:ilvl w:val="0"/>
          <w:numId w:val="35"/>
        </w:numPr>
        <w:spacing w:after="160" w:line="256" w:lineRule="auto"/>
        <w:rPr>
          <w:rFonts w:ascii="Times New Roman" w:hAnsi="Times New Roman"/>
          <w:iCs/>
          <w:sz w:val="24"/>
          <w:szCs w:val="24"/>
        </w:rPr>
      </w:pPr>
      <w:r>
        <w:rPr>
          <w:rFonts w:ascii="Times New Roman" w:hAnsi="Times New Roman"/>
          <w:b/>
          <w:iCs/>
          <w:sz w:val="24"/>
          <w:szCs w:val="24"/>
        </w:rPr>
        <w:t>Vypalování vřesoviště</w:t>
      </w:r>
      <w:r w:rsidR="00EF3EBA">
        <w:rPr>
          <w:rFonts w:ascii="Times New Roman" w:hAnsi="Times New Roman"/>
          <w:b/>
          <w:iCs/>
          <w:sz w:val="24"/>
          <w:szCs w:val="24"/>
        </w:rPr>
        <w:t>, kostřavových trávníků, písčin (i ruderalizovaných)</w:t>
      </w:r>
      <w:r>
        <w:rPr>
          <w:rFonts w:ascii="Times New Roman" w:hAnsi="Times New Roman"/>
          <w:iCs/>
          <w:sz w:val="24"/>
          <w:szCs w:val="24"/>
        </w:rPr>
        <w:t xml:space="preserve"> (DP 3,</w:t>
      </w:r>
      <w:r w:rsidR="00EF3EBA">
        <w:rPr>
          <w:rFonts w:ascii="Times New Roman" w:hAnsi="Times New Roman"/>
          <w:iCs/>
          <w:sz w:val="24"/>
          <w:szCs w:val="24"/>
        </w:rPr>
        <w:t>5a,</w:t>
      </w:r>
      <w:r>
        <w:rPr>
          <w:rFonts w:ascii="Times New Roman" w:hAnsi="Times New Roman"/>
          <w:iCs/>
          <w:sz w:val="24"/>
          <w:szCs w:val="24"/>
        </w:rPr>
        <w:t>5b</w:t>
      </w:r>
      <w:r w:rsidR="00EF3EBA">
        <w:rPr>
          <w:rFonts w:ascii="Times New Roman" w:hAnsi="Times New Roman"/>
          <w:iCs/>
          <w:sz w:val="24"/>
          <w:szCs w:val="24"/>
        </w:rPr>
        <w:t>,6,8</w:t>
      </w:r>
      <w:r>
        <w:rPr>
          <w:rFonts w:ascii="Times New Roman" w:hAnsi="Times New Roman"/>
          <w:iCs/>
          <w:sz w:val="24"/>
          <w:szCs w:val="24"/>
        </w:rPr>
        <w:t>)</w:t>
      </w:r>
    </w:p>
    <w:p w14:paraId="170DDDC0" w14:textId="77777777" w:rsidR="00B13394" w:rsidRDefault="00B13394" w:rsidP="00977FB6">
      <w:pPr>
        <w:pStyle w:val="Odstavecseseznamem"/>
        <w:numPr>
          <w:ilvl w:val="0"/>
          <w:numId w:val="35"/>
        </w:numPr>
        <w:tabs>
          <w:tab w:val="left" w:pos="3720"/>
          <w:tab w:val="left" w:pos="6408"/>
        </w:tabs>
        <w:spacing w:after="160" w:line="256" w:lineRule="auto"/>
        <w:rPr>
          <w:rFonts w:ascii="Times New Roman" w:hAnsi="Times New Roman"/>
          <w:iCs/>
          <w:sz w:val="24"/>
          <w:szCs w:val="24"/>
        </w:rPr>
      </w:pPr>
      <w:r>
        <w:rPr>
          <w:rFonts w:ascii="Times New Roman" w:hAnsi="Times New Roman"/>
          <w:b/>
          <w:iCs/>
          <w:sz w:val="24"/>
          <w:szCs w:val="24"/>
        </w:rPr>
        <w:t>Obnova periodických kaluží vojenskou technikou nebo lehkou mechanizací</w:t>
      </w:r>
      <w:r>
        <w:rPr>
          <w:rFonts w:ascii="Times New Roman" w:hAnsi="Times New Roman"/>
          <w:iCs/>
          <w:sz w:val="24"/>
          <w:szCs w:val="24"/>
        </w:rPr>
        <w:t xml:space="preserve"> (DP3, 5a)</w:t>
      </w:r>
      <w:r>
        <w:rPr>
          <w:rFonts w:ascii="Times New Roman" w:hAnsi="Times New Roman"/>
          <w:iCs/>
          <w:sz w:val="24"/>
          <w:szCs w:val="24"/>
        </w:rPr>
        <w:tab/>
      </w:r>
    </w:p>
    <w:p w14:paraId="0A00C441" w14:textId="77777777" w:rsidR="00B13394" w:rsidRDefault="00B13394" w:rsidP="00977FB6">
      <w:pPr>
        <w:pStyle w:val="Odstavecseseznamem"/>
        <w:numPr>
          <w:ilvl w:val="0"/>
          <w:numId w:val="35"/>
        </w:numPr>
        <w:tabs>
          <w:tab w:val="left" w:pos="3720"/>
        </w:tabs>
        <w:spacing w:after="160" w:line="256" w:lineRule="auto"/>
        <w:rPr>
          <w:rFonts w:ascii="Times New Roman" w:hAnsi="Times New Roman"/>
          <w:iCs/>
          <w:sz w:val="24"/>
          <w:szCs w:val="24"/>
        </w:rPr>
      </w:pPr>
      <w:r>
        <w:rPr>
          <w:rFonts w:ascii="Times New Roman" w:hAnsi="Times New Roman"/>
          <w:b/>
          <w:iCs/>
          <w:sz w:val="24"/>
          <w:szCs w:val="24"/>
        </w:rPr>
        <w:t>Obnova tůní na podporu vlhkomilné vegetace vázané na chudý písčitý substrát</w:t>
      </w:r>
      <w:r>
        <w:rPr>
          <w:rFonts w:ascii="Times New Roman" w:hAnsi="Times New Roman"/>
          <w:iCs/>
          <w:sz w:val="24"/>
          <w:szCs w:val="24"/>
        </w:rPr>
        <w:t xml:space="preserve"> (DP 2, 8)</w:t>
      </w:r>
    </w:p>
    <w:p w14:paraId="5A759940" w14:textId="77777777" w:rsidR="00B13394" w:rsidRDefault="00B13394" w:rsidP="00977FB6">
      <w:pPr>
        <w:pStyle w:val="Odstavecseseznamem"/>
        <w:numPr>
          <w:ilvl w:val="0"/>
          <w:numId w:val="35"/>
        </w:numPr>
        <w:tabs>
          <w:tab w:val="left" w:pos="3720"/>
        </w:tabs>
        <w:spacing w:after="160" w:line="256" w:lineRule="auto"/>
        <w:rPr>
          <w:rFonts w:ascii="Times New Roman" w:hAnsi="Times New Roman"/>
          <w:sz w:val="24"/>
          <w:szCs w:val="24"/>
        </w:rPr>
      </w:pPr>
      <w:r>
        <w:rPr>
          <w:rFonts w:ascii="Times New Roman" w:hAnsi="Times New Roman"/>
          <w:b/>
          <w:iCs/>
          <w:sz w:val="24"/>
          <w:szCs w:val="24"/>
        </w:rPr>
        <w:t>Péče o tůně na podporu vlhkomilné vegetace vázané na chudý písčitý substrát</w:t>
      </w:r>
      <w:r>
        <w:rPr>
          <w:rFonts w:ascii="Times New Roman" w:hAnsi="Times New Roman"/>
          <w:iCs/>
          <w:sz w:val="24"/>
          <w:szCs w:val="24"/>
        </w:rPr>
        <w:t xml:space="preserve"> (DP 2, 8)</w:t>
      </w:r>
    </w:p>
    <w:p w14:paraId="6C850975" w14:textId="77777777" w:rsidR="00B13394" w:rsidRDefault="00B13394">
      <w:pPr>
        <w:pStyle w:val="Pokraovnseznamu2"/>
        <w:widowControl/>
        <w:spacing w:after="0"/>
        <w:ind w:left="0"/>
        <w:jc w:val="both"/>
        <w:rPr>
          <w:sz w:val="24"/>
          <w:szCs w:val="24"/>
        </w:rPr>
      </w:pPr>
      <w:r>
        <w:rPr>
          <w:b/>
          <w:bCs/>
          <w:sz w:val="24"/>
          <w:szCs w:val="24"/>
          <w:u w:val="single"/>
        </w:rPr>
        <w:t>Příloha:</w:t>
      </w:r>
      <w:r>
        <w:rPr>
          <w:sz w:val="24"/>
          <w:szCs w:val="24"/>
        </w:rPr>
        <w:t xml:space="preserve"> </w:t>
      </w:r>
    </w:p>
    <w:p w14:paraId="46C8CC35" w14:textId="77777777" w:rsidR="00B13394" w:rsidRDefault="00B13394">
      <w:pPr>
        <w:jc w:val="both"/>
        <w:rPr>
          <w:sz w:val="24"/>
          <w:szCs w:val="24"/>
        </w:rPr>
      </w:pPr>
      <w:r>
        <w:rPr>
          <w:sz w:val="24"/>
          <w:szCs w:val="24"/>
        </w:rPr>
        <w:t>T2 - Popis nelesních dílčích ploch a výčet plánovaných zásahů v nich</w:t>
      </w:r>
    </w:p>
    <w:p w14:paraId="204EED17" w14:textId="77777777" w:rsidR="00B13394" w:rsidRDefault="00B13394">
      <w:pPr>
        <w:jc w:val="both"/>
        <w:rPr>
          <w:sz w:val="24"/>
          <w:szCs w:val="24"/>
        </w:rPr>
      </w:pPr>
      <w:r>
        <w:rPr>
          <w:sz w:val="24"/>
        </w:rPr>
        <w:t xml:space="preserve">M3 - </w:t>
      </w:r>
      <w:r>
        <w:rPr>
          <w:sz w:val="24"/>
          <w:szCs w:val="24"/>
        </w:rPr>
        <w:t>Mapa dílčích ploch a objektů</w:t>
      </w:r>
    </w:p>
    <w:p w14:paraId="0EEA4B0C" w14:textId="77777777" w:rsidR="00B13394" w:rsidRDefault="00B13394">
      <w:pPr>
        <w:jc w:val="both"/>
        <w:rPr>
          <w:sz w:val="24"/>
          <w:szCs w:val="24"/>
        </w:rPr>
      </w:pPr>
    </w:p>
    <w:p w14:paraId="4D4DCDF8" w14:textId="77777777" w:rsidR="00B13394" w:rsidRDefault="00B13394" w:rsidP="008F6F30">
      <w:pPr>
        <w:pStyle w:val="Nadpis2"/>
        <w:rPr>
          <w:b/>
          <w:bCs/>
        </w:rPr>
      </w:pPr>
      <w:bookmarkStart w:id="53" w:name="_Toc514409735"/>
      <w:bookmarkStart w:id="54" w:name="_Toc516042644"/>
      <w:r>
        <w:rPr>
          <w:b/>
          <w:bCs/>
        </w:rPr>
        <w:t>3.2 Zásady hospodářského nebo jiného využívání ochranného pásma včetně návrhu zásahů a přehledu činností</w:t>
      </w:r>
      <w:bookmarkEnd w:id="53"/>
      <w:bookmarkEnd w:id="54"/>
    </w:p>
    <w:p w14:paraId="3CE38F4A" w14:textId="77777777" w:rsidR="00B13394" w:rsidRDefault="00B13394">
      <w:pPr>
        <w:jc w:val="both"/>
        <w:rPr>
          <w:i/>
          <w:iCs/>
          <w:sz w:val="24"/>
          <w:szCs w:val="24"/>
        </w:rPr>
      </w:pPr>
    </w:p>
    <w:p w14:paraId="00FCEED1" w14:textId="5E87EBFB" w:rsidR="00B13394" w:rsidRDefault="00B13394" w:rsidP="00841D47">
      <w:pPr>
        <w:adjustRightInd w:val="0"/>
        <w:jc w:val="both"/>
        <w:rPr>
          <w:sz w:val="24"/>
          <w:szCs w:val="24"/>
        </w:rPr>
      </w:pPr>
      <w:r>
        <w:rPr>
          <w:sz w:val="24"/>
          <w:szCs w:val="24"/>
        </w:rPr>
        <w:t>Vyhlášené ochranné pásmo PP Na Plachtě</w:t>
      </w:r>
      <w:r>
        <w:rPr>
          <w:rFonts w:ascii="TimesNewRomanPSMT" w:hAnsi="TimesNewRomanPSMT" w:cs="TimesNewRomanPSMT"/>
          <w:sz w:val="24"/>
          <w:szCs w:val="24"/>
        </w:rPr>
        <w:t xml:space="preserve"> </w:t>
      </w:r>
      <w:r>
        <w:rPr>
          <w:sz w:val="24"/>
          <w:szCs w:val="24"/>
        </w:rPr>
        <w:t>3 je tvořeno pozemky p.</w:t>
      </w:r>
      <w:r w:rsidR="00EF3EBA">
        <w:rPr>
          <w:sz w:val="24"/>
          <w:szCs w:val="24"/>
        </w:rPr>
        <w:t xml:space="preserve"> </w:t>
      </w:r>
      <w:r>
        <w:rPr>
          <w:sz w:val="24"/>
          <w:szCs w:val="24"/>
        </w:rPr>
        <w:t>č. 942/42, 942/57, 942/177, St. 2977, 872/2 v k.</w:t>
      </w:r>
      <w:r w:rsidR="00EF3EBA">
        <w:rPr>
          <w:sz w:val="24"/>
          <w:szCs w:val="24"/>
        </w:rPr>
        <w:t xml:space="preserve"> </w:t>
      </w:r>
      <w:r>
        <w:rPr>
          <w:sz w:val="24"/>
          <w:szCs w:val="24"/>
        </w:rPr>
        <w:t>ú. Nový Hradec Králové a má rozlohu 3,67 ha. I na těchto pozemcích je dlouhodobě</w:t>
      </w:r>
      <w:r>
        <w:rPr>
          <w:rFonts w:ascii="TimesNewRomanPSMT" w:hAnsi="TimesNewRomanPSMT" w:cs="TimesNewRomanPSMT"/>
          <w:sz w:val="24"/>
          <w:szCs w:val="24"/>
        </w:rPr>
        <w:t xml:space="preserve"> </w:t>
      </w:r>
      <w:r>
        <w:rPr>
          <w:sz w:val="24"/>
          <w:szCs w:val="24"/>
        </w:rPr>
        <w:t>zaznamenán výskyt zvláště</w:t>
      </w:r>
      <w:r>
        <w:rPr>
          <w:rFonts w:ascii="TimesNewRomanPSMT" w:hAnsi="TimesNewRomanPSMT" w:cs="TimesNewRomanPSMT"/>
          <w:sz w:val="24"/>
          <w:szCs w:val="24"/>
        </w:rPr>
        <w:t xml:space="preserve"> </w:t>
      </w:r>
      <w:r>
        <w:rPr>
          <w:sz w:val="24"/>
          <w:szCs w:val="24"/>
        </w:rPr>
        <w:t>chráněných druhě</w:t>
      </w:r>
      <w:r>
        <w:rPr>
          <w:rFonts w:ascii="TimesNewRomanPSMT" w:hAnsi="TimesNewRomanPSMT" w:cs="TimesNewRomanPSMT"/>
          <w:sz w:val="24"/>
          <w:szCs w:val="24"/>
        </w:rPr>
        <w:t xml:space="preserve"> </w:t>
      </w:r>
      <w:r>
        <w:rPr>
          <w:sz w:val="24"/>
          <w:szCs w:val="24"/>
        </w:rPr>
        <w:t>živočichů</w:t>
      </w:r>
      <w:r>
        <w:rPr>
          <w:rFonts w:ascii="TimesNewRomanPSMT" w:hAnsi="TimesNewRomanPSMT" w:cs="TimesNewRomanPSMT"/>
          <w:sz w:val="24"/>
          <w:szCs w:val="24"/>
        </w:rPr>
        <w:t xml:space="preserve"> </w:t>
      </w:r>
      <w:r>
        <w:rPr>
          <w:sz w:val="24"/>
          <w:szCs w:val="24"/>
        </w:rPr>
        <w:t>(</w:t>
      </w:r>
      <w:r>
        <w:rPr>
          <w:i/>
          <w:sz w:val="24"/>
          <w:szCs w:val="24"/>
        </w:rPr>
        <w:t>Triturus cristatus, Triturus vulgaris, Hyla arborea, Bufo bufo</w:t>
      </w:r>
      <w:r>
        <w:rPr>
          <w:sz w:val="24"/>
          <w:szCs w:val="24"/>
        </w:rPr>
        <w:t xml:space="preserve"> atd.) a ohrožených druhů rostlin (</w:t>
      </w:r>
      <w:r>
        <w:rPr>
          <w:i/>
          <w:sz w:val="24"/>
          <w:szCs w:val="24"/>
        </w:rPr>
        <w:t>Agrimonia procera, Allium carinatum, Epilobium lamyi</w:t>
      </w:r>
      <w:r>
        <w:rPr>
          <w:sz w:val="24"/>
          <w:szCs w:val="24"/>
        </w:rPr>
        <w:t>).</w:t>
      </w:r>
    </w:p>
    <w:p w14:paraId="02626EBE" w14:textId="77777777" w:rsidR="00B13394" w:rsidRDefault="00B13394" w:rsidP="000A34C5">
      <w:pPr>
        <w:adjustRightInd w:val="0"/>
        <w:jc w:val="both"/>
        <w:rPr>
          <w:rFonts w:ascii="Calibri" w:hAnsi="Calibri"/>
          <w:sz w:val="22"/>
          <w:szCs w:val="22"/>
        </w:rPr>
      </w:pPr>
      <w:r>
        <w:rPr>
          <w:sz w:val="24"/>
          <w:szCs w:val="24"/>
        </w:rPr>
        <w:t>V ochranném pásmu se nenavrhuje žádný zvláštní management. K ochraně území PP Na Plachtě 3 je nutné, aby bylo zachováno stávající využití pozemků jako louky. Je třeba vyloučit jakoukoliv zástavbu v ochranném pásmu. V území lze vést procházkovou cestu, provést úpravu dřevin (např. zoostromy), ale současně je nutné zachovat funkci zeleně jako clony proti světelnému znečištění PP Na Plachtě 3.</w:t>
      </w:r>
    </w:p>
    <w:p w14:paraId="153F25F3" w14:textId="77777777" w:rsidR="00B13394" w:rsidRDefault="00B13394" w:rsidP="000A34C5">
      <w:pPr>
        <w:adjustRightInd w:val="0"/>
        <w:jc w:val="both"/>
        <w:rPr>
          <w:sz w:val="24"/>
          <w:szCs w:val="24"/>
        </w:rPr>
      </w:pPr>
      <w:r>
        <w:rPr>
          <w:sz w:val="24"/>
          <w:szCs w:val="24"/>
        </w:rPr>
        <w:t>Obvod ochranného pásma v kontaktu s PP Na Plachtě 3 je nutné ponechat migračně</w:t>
      </w:r>
      <w:r>
        <w:rPr>
          <w:rFonts w:ascii="TimesNewRomanPSMT" w:hAnsi="TimesNewRomanPSMT" w:cs="TimesNewRomanPSMT"/>
          <w:sz w:val="24"/>
          <w:szCs w:val="24"/>
        </w:rPr>
        <w:t xml:space="preserve"> </w:t>
      </w:r>
      <w:r>
        <w:rPr>
          <w:sz w:val="24"/>
          <w:szCs w:val="24"/>
        </w:rPr>
        <w:t xml:space="preserve">průchodný pro obojživelníky. </w:t>
      </w:r>
    </w:p>
    <w:p w14:paraId="7518E7A8" w14:textId="77777777" w:rsidR="002613A9" w:rsidRPr="002613A9" w:rsidRDefault="002613A9" w:rsidP="002613A9">
      <w:pPr>
        <w:rPr>
          <w:lang w:eastAsia="zh-CN"/>
        </w:rPr>
      </w:pPr>
      <w:bookmarkStart w:id="55" w:name="_Toc514409736"/>
      <w:bookmarkStart w:id="56" w:name="_Toc516042645"/>
    </w:p>
    <w:p w14:paraId="30BF4F7E" w14:textId="77777777" w:rsidR="00B13394" w:rsidRDefault="00B13394" w:rsidP="008F6F30">
      <w:pPr>
        <w:pStyle w:val="Nadpis2"/>
        <w:rPr>
          <w:b/>
          <w:bCs/>
        </w:rPr>
      </w:pPr>
      <w:r>
        <w:rPr>
          <w:b/>
          <w:bCs/>
        </w:rPr>
        <w:t>3.3 Zaměření a vyznačení území v terénu</w:t>
      </w:r>
      <w:bookmarkEnd w:id="55"/>
      <w:bookmarkEnd w:id="56"/>
    </w:p>
    <w:p w14:paraId="36595759" w14:textId="77777777" w:rsidR="00B13394" w:rsidRDefault="00B13394">
      <w:pPr>
        <w:jc w:val="both"/>
        <w:rPr>
          <w:i/>
          <w:iCs/>
          <w:sz w:val="24"/>
          <w:szCs w:val="24"/>
        </w:rPr>
      </w:pPr>
    </w:p>
    <w:p w14:paraId="1C78C6DD" w14:textId="77777777" w:rsidR="00B13394" w:rsidRDefault="00B13394" w:rsidP="000F5306">
      <w:pPr>
        <w:pStyle w:val="Zkladntextodsazen"/>
        <w:jc w:val="both"/>
        <w:rPr>
          <w:rFonts w:ascii="Times New Roman" w:hAnsi="Times New Roman" w:cs="Times New Roman"/>
          <w:iCs/>
          <w:color w:val="auto"/>
          <w:sz w:val="24"/>
          <w:szCs w:val="20"/>
        </w:rPr>
      </w:pPr>
      <w:r w:rsidRPr="00841D47">
        <w:rPr>
          <w:rFonts w:ascii="Times New Roman" w:hAnsi="Times New Roman" w:cs="Times New Roman"/>
          <w:iCs/>
          <w:color w:val="auto"/>
          <w:sz w:val="24"/>
          <w:szCs w:val="20"/>
        </w:rPr>
        <w:t>V současné době je území PP Na Plachtě 3 geodeticky zaměřeno a označeno v terénu.</w:t>
      </w:r>
      <w:r>
        <w:rPr>
          <w:rFonts w:ascii="Times New Roman" w:hAnsi="Times New Roman" w:cs="Times New Roman"/>
          <w:iCs/>
          <w:color w:val="auto"/>
          <w:sz w:val="24"/>
          <w:szCs w:val="20"/>
        </w:rPr>
        <w:t xml:space="preserve"> Do budoucna nebude nutné obnovovat pruhové značení oddělující PP Na Plachtě 3 od PP Na Plachtě. </w:t>
      </w:r>
    </w:p>
    <w:p w14:paraId="267293A2" w14:textId="77777777" w:rsidR="00563594" w:rsidRPr="00841D47" w:rsidRDefault="00563594" w:rsidP="000F5306">
      <w:pPr>
        <w:pStyle w:val="Zkladntextodsazen"/>
        <w:jc w:val="both"/>
        <w:rPr>
          <w:rFonts w:ascii="Times New Roman" w:hAnsi="Times New Roman" w:cs="Times New Roman"/>
          <w:iCs/>
          <w:color w:val="auto"/>
          <w:sz w:val="24"/>
          <w:szCs w:val="20"/>
        </w:rPr>
      </w:pPr>
    </w:p>
    <w:p w14:paraId="6071E00E" w14:textId="77777777" w:rsidR="00B13394" w:rsidRDefault="00B13394">
      <w:pPr>
        <w:jc w:val="both"/>
        <w:rPr>
          <w:sz w:val="24"/>
          <w:szCs w:val="24"/>
        </w:rPr>
      </w:pPr>
    </w:p>
    <w:p w14:paraId="0BAD55C7" w14:textId="77777777" w:rsidR="00B13394" w:rsidRDefault="00B13394" w:rsidP="008F6F30">
      <w:pPr>
        <w:pStyle w:val="Nadpis2"/>
        <w:rPr>
          <w:b/>
          <w:bCs/>
        </w:rPr>
      </w:pPr>
      <w:bookmarkStart w:id="57" w:name="_Toc514409737"/>
      <w:bookmarkStart w:id="58" w:name="_Toc516042646"/>
      <w:r>
        <w:rPr>
          <w:b/>
          <w:bCs/>
        </w:rPr>
        <w:lastRenderedPageBreak/>
        <w:t>3.4 Návrhy potřebných administrativně-správních opatření v území</w:t>
      </w:r>
      <w:bookmarkEnd w:id="57"/>
      <w:bookmarkEnd w:id="58"/>
    </w:p>
    <w:p w14:paraId="13C05ADC" w14:textId="77777777" w:rsidR="00B13394" w:rsidRDefault="00B13394">
      <w:pPr>
        <w:pStyle w:val="Pokraovnseznamu"/>
        <w:widowControl/>
        <w:spacing w:after="0"/>
        <w:ind w:left="0"/>
        <w:jc w:val="both"/>
        <w:rPr>
          <w:sz w:val="24"/>
          <w:szCs w:val="24"/>
        </w:rPr>
      </w:pPr>
    </w:p>
    <w:p w14:paraId="556A59CD" w14:textId="77777777" w:rsidR="00B13394" w:rsidRDefault="00B13394">
      <w:pPr>
        <w:pStyle w:val="Pokraovnseznamu"/>
        <w:widowControl/>
        <w:spacing w:after="0"/>
        <w:ind w:left="0"/>
        <w:jc w:val="both"/>
        <w:rPr>
          <w:sz w:val="24"/>
          <w:szCs w:val="24"/>
        </w:rPr>
      </w:pPr>
      <w:r>
        <w:rPr>
          <w:b/>
          <w:bCs/>
          <w:sz w:val="24"/>
          <w:szCs w:val="24"/>
        </w:rPr>
        <w:t>a) vyhlašovací dokumentace</w:t>
      </w:r>
    </w:p>
    <w:p w14:paraId="6C03E9EF" w14:textId="77777777" w:rsidR="00B13394" w:rsidRPr="000A34C5" w:rsidRDefault="00B13394">
      <w:pPr>
        <w:pStyle w:val="Pokraovnseznamu"/>
        <w:widowControl/>
        <w:spacing w:after="0"/>
        <w:ind w:left="0"/>
        <w:jc w:val="both"/>
        <w:rPr>
          <w:iCs/>
          <w:sz w:val="24"/>
          <w:szCs w:val="24"/>
        </w:rPr>
      </w:pPr>
      <w:r w:rsidRPr="000A34C5">
        <w:rPr>
          <w:iCs/>
          <w:sz w:val="24"/>
          <w:szCs w:val="24"/>
        </w:rPr>
        <w:t>Do budoucna je žádoucí spojit PP Na Plachtě a PP Na Plachtě 3 do jednoho společného chráněného území, aby tvořil</w:t>
      </w:r>
      <w:r>
        <w:rPr>
          <w:iCs/>
          <w:sz w:val="24"/>
          <w:szCs w:val="24"/>
        </w:rPr>
        <w:t>o</w:t>
      </w:r>
      <w:r w:rsidRPr="000A34C5">
        <w:rPr>
          <w:iCs/>
          <w:sz w:val="24"/>
          <w:szCs w:val="24"/>
        </w:rPr>
        <w:t xml:space="preserve"> i po stránce administrativní jeden funkční celek.</w:t>
      </w:r>
    </w:p>
    <w:p w14:paraId="6D325535" w14:textId="77777777" w:rsidR="00B13394" w:rsidRPr="000A34C5" w:rsidRDefault="00B13394">
      <w:pPr>
        <w:pStyle w:val="Pokraovnseznamu"/>
        <w:widowControl/>
        <w:spacing w:after="0"/>
        <w:ind w:left="0"/>
        <w:jc w:val="both"/>
        <w:rPr>
          <w:sz w:val="24"/>
          <w:szCs w:val="24"/>
        </w:rPr>
      </w:pPr>
    </w:p>
    <w:p w14:paraId="5AA92BB8" w14:textId="77777777" w:rsidR="00B13394" w:rsidRDefault="00B13394" w:rsidP="008F6F30">
      <w:pPr>
        <w:pStyle w:val="Nadpis2"/>
        <w:rPr>
          <w:b/>
          <w:bCs/>
        </w:rPr>
      </w:pPr>
      <w:bookmarkStart w:id="59" w:name="_Toc514409738"/>
      <w:bookmarkStart w:id="60" w:name="_Toc516042647"/>
      <w:r>
        <w:rPr>
          <w:b/>
          <w:bCs/>
        </w:rPr>
        <w:t>3.5 Návrhy na regulaci rekreačního a sportovního využívání území veřejností</w:t>
      </w:r>
      <w:bookmarkEnd w:id="59"/>
      <w:bookmarkEnd w:id="60"/>
    </w:p>
    <w:p w14:paraId="26FF2875" w14:textId="77777777" w:rsidR="00B13394" w:rsidRDefault="00B13394">
      <w:pPr>
        <w:pStyle w:val="Pokraovnseznamu"/>
        <w:widowControl/>
        <w:spacing w:after="0"/>
        <w:ind w:left="0"/>
        <w:jc w:val="both"/>
        <w:rPr>
          <w:i/>
          <w:iCs/>
          <w:sz w:val="24"/>
          <w:szCs w:val="24"/>
        </w:rPr>
      </w:pPr>
    </w:p>
    <w:p w14:paraId="25BFD896" w14:textId="77777777" w:rsidR="00B13394" w:rsidRDefault="00B13394" w:rsidP="0038216A">
      <w:pPr>
        <w:adjustRightInd w:val="0"/>
        <w:rPr>
          <w:sz w:val="24"/>
          <w:szCs w:val="24"/>
        </w:rPr>
      </w:pPr>
      <w:r>
        <w:rPr>
          <w:sz w:val="24"/>
          <w:szCs w:val="24"/>
        </w:rPr>
        <w:t>Je nutné zachovat prostupnost celého území pro pěší, cyklisty, koně. Zvláštní regulace rekreačního a sportovního využívání území veřejností se nenavrhují.</w:t>
      </w:r>
    </w:p>
    <w:p w14:paraId="21FE7BE2" w14:textId="33311ECD" w:rsidR="00B13394" w:rsidRDefault="00724774" w:rsidP="00724774">
      <w:pPr>
        <w:tabs>
          <w:tab w:val="left" w:pos="1080"/>
        </w:tabs>
        <w:jc w:val="both"/>
        <w:rPr>
          <w:b/>
          <w:bCs/>
          <w:sz w:val="24"/>
          <w:szCs w:val="24"/>
        </w:rPr>
      </w:pPr>
      <w:r>
        <w:rPr>
          <w:b/>
          <w:bCs/>
          <w:sz w:val="24"/>
          <w:szCs w:val="24"/>
        </w:rPr>
        <w:tab/>
      </w:r>
    </w:p>
    <w:p w14:paraId="3AE34F44" w14:textId="6057D755" w:rsidR="00B13394" w:rsidRPr="008F6F30" w:rsidRDefault="00B13394" w:rsidP="008F6F30">
      <w:pPr>
        <w:pStyle w:val="Nadpis2"/>
        <w:rPr>
          <w:b/>
          <w:bCs/>
        </w:rPr>
      </w:pPr>
      <w:bookmarkStart w:id="61" w:name="_Toc514409739"/>
      <w:bookmarkStart w:id="62" w:name="_Toc516042648"/>
      <w:r>
        <w:rPr>
          <w:b/>
          <w:bCs/>
        </w:rPr>
        <w:t>3.6 Návrhy na vzdělávací a osvětové využití území</w:t>
      </w:r>
      <w:bookmarkEnd w:id="61"/>
      <w:bookmarkEnd w:id="62"/>
    </w:p>
    <w:p w14:paraId="3D64A617" w14:textId="77777777" w:rsidR="00B13394" w:rsidRDefault="00B13394">
      <w:pPr>
        <w:pStyle w:val="Pokraovnseznamu"/>
        <w:widowControl/>
        <w:spacing w:after="0"/>
        <w:ind w:left="0"/>
        <w:jc w:val="both"/>
        <w:rPr>
          <w:i/>
          <w:iCs/>
          <w:sz w:val="24"/>
          <w:szCs w:val="24"/>
        </w:rPr>
      </w:pPr>
    </w:p>
    <w:p w14:paraId="594497A5" w14:textId="77777777" w:rsidR="00B13394" w:rsidRDefault="00B13394" w:rsidP="00E1795C">
      <w:pPr>
        <w:adjustRightInd w:val="0"/>
        <w:jc w:val="both"/>
        <w:rPr>
          <w:sz w:val="24"/>
          <w:szCs w:val="24"/>
        </w:rPr>
      </w:pPr>
      <w:r>
        <w:rPr>
          <w:sz w:val="24"/>
          <w:szCs w:val="24"/>
        </w:rPr>
        <w:t>PP Na Plachtě</w:t>
      </w:r>
      <w:r>
        <w:rPr>
          <w:rFonts w:ascii="TimesNewRomanPSMT" w:hAnsi="TimesNewRomanPSMT" w:cs="TimesNewRomanPSMT"/>
          <w:sz w:val="24"/>
          <w:szCs w:val="24"/>
        </w:rPr>
        <w:t xml:space="preserve"> </w:t>
      </w:r>
      <w:r>
        <w:rPr>
          <w:sz w:val="24"/>
          <w:szCs w:val="24"/>
        </w:rPr>
        <w:t>3 je stejně</w:t>
      </w:r>
      <w:r>
        <w:rPr>
          <w:rFonts w:ascii="TimesNewRomanPSMT" w:hAnsi="TimesNewRomanPSMT" w:cs="TimesNewRomanPSMT"/>
          <w:sz w:val="24"/>
          <w:szCs w:val="24"/>
        </w:rPr>
        <w:t xml:space="preserve"> </w:t>
      </w:r>
      <w:r>
        <w:rPr>
          <w:sz w:val="24"/>
          <w:szCs w:val="24"/>
        </w:rPr>
        <w:t>jako plochy PP Na Plachtě</w:t>
      </w:r>
      <w:r>
        <w:rPr>
          <w:rFonts w:ascii="TimesNewRomanPSMT" w:hAnsi="TimesNewRomanPSMT" w:cs="TimesNewRomanPSMT"/>
          <w:sz w:val="24"/>
          <w:szCs w:val="24"/>
        </w:rPr>
        <w:t xml:space="preserve"> </w:t>
      </w:r>
      <w:r>
        <w:rPr>
          <w:sz w:val="24"/>
          <w:szCs w:val="24"/>
        </w:rPr>
        <w:t xml:space="preserve">využívána k osvětě a vzdělávání hradeckými školami a ochranářsky zaměřenými neziskovými organizacemi. Přírodní památka má vzhledem ke své poloze na okraji města výborné předpoklady k využití pro vzdělávání v rámci školních exkurzí, akcí pořádaných na Den Země, různých přírodovědných soutěží, zpracování studentských prací (např. Středoškolská odborná činnost, seminární, bakalářské a diplomové práce). </w:t>
      </w:r>
    </w:p>
    <w:p w14:paraId="3CAE5FBE" w14:textId="77777777" w:rsidR="008B3F17" w:rsidRDefault="00B13394" w:rsidP="00E1795C">
      <w:pPr>
        <w:adjustRightInd w:val="0"/>
        <w:jc w:val="both"/>
        <w:rPr>
          <w:sz w:val="24"/>
          <w:szCs w:val="24"/>
        </w:rPr>
      </w:pPr>
      <w:r>
        <w:rPr>
          <w:sz w:val="24"/>
          <w:szCs w:val="24"/>
        </w:rPr>
        <w:t>Výhledově je žádoucí</w:t>
      </w:r>
      <w:r>
        <w:rPr>
          <w:rFonts w:ascii="TimesNewRomanPSMT" w:hAnsi="TimesNewRomanPSMT" w:cs="TimesNewRomanPSMT"/>
          <w:sz w:val="24"/>
          <w:szCs w:val="24"/>
        </w:rPr>
        <w:t xml:space="preserve"> </w:t>
      </w:r>
      <w:r>
        <w:rPr>
          <w:sz w:val="24"/>
          <w:szCs w:val="24"/>
        </w:rPr>
        <w:t>instalovat na dílčí plochy (stanoviště) informační tabule se základními údaji o území, mapou, jednoduchými texty popisujícími hodnoty území a principy realizovaných opatření, dále barevná vyobrazení jednotlivých významných rostlinných i živočišných druhů. Vysvětlování managementových zásahů lze zajistit také pomocí drobných tabulí umisťovaných na místech s viditelnými zásahy (např. kácení, vypalování, pojezd vojenské techniky, pastva velkých zvířat).</w:t>
      </w:r>
    </w:p>
    <w:p w14:paraId="377A863C" w14:textId="3E175C22" w:rsidR="00B13394" w:rsidRDefault="008B3F17" w:rsidP="00E1795C">
      <w:pPr>
        <w:adjustRightInd w:val="0"/>
        <w:jc w:val="both"/>
        <w:rPr>
          <w:sz w:val="24"/>
          <w:szCs w:val="24"/>
        </w:rPr>
      </w:pPr>
      <w:r>
        <w:rPr>
          <w:sz w:val="24"/>
          <w:szCs w:val="24"/>
        </w:rPr>
        <w:t>Edukaci je třeba věnovat velikou pozornost, tzn. umisťovat v obou přírodních památkách inforpanely a další vzdělávací prvky, které budou atraktivní a srozumitelné pro různé věkové skupiny a zaměření. Připravované edukativní prvky by měly být konzultovány s odborníky, vlastníky pozemků a AOPK ČR</w:t>
      </w:r>
    </w:p>
    <w:p w14:paraId="727C77D9" w14:textId="77777777" w:rsidR="00B13394" w:rsidRDefault="00B13394">
      <w:pPr>
        <w:jc w:val="both"/>
        <w:rPr>
          <w:b/>
          <w:bCs/>
          <w:sz w:val="24"/>
          <w:szCs w:val="24"/>
        </w:rPr>
      </w:pPr>
    </w:p>
    <w:p w14:paraId="2C0EA7AF" w14:textId="77777777" w:rsidR="00B13394" w:rsidRDefault="00B13394" w:rsidP="008F6F30">
      <w:pPr>
        <w:pStyle w:val="Nadpis2"/>
        <w:rPr>
          <w:b/>
          <w:bCs/>
        </w:rPr>
      </w:pPr>
      <w:bookmarkStart w:id="63" w:name="_Toc514409740"/>
      <w:bookmarkStart w:id="64" w:name="_Toc516042649"/>
      <w:r w:rsidRPr="007B5294">
        <w:rPr>
          <w:b/>
          <w:bCs/>
        </w:rPr>
        <w:t>3.7 Návrhy na průzkum či výzkum a monitoring předmětu ochrany území</w:t>
      </w:r>
      <w:bookmarkEnd w:id="63"/>
      <w:bookmarkEnd w:id="64"/>
    </w:p>
    <w:p w14:paraId="4943B51F" w14:textId="77777777" w:rsidR="00B13394" w:rsidRDefault="00B13394">
      <w:pPr>
        <w:pStyle w:val="Pokraovnseznamu"/>
        <w:widowControl/>
        <w:spacing w:after="0"/>
        <w:ind w:left="0"/>
        <w:jc w:val="both"/>
        <w:rPr>
          <w:i/>
          <w:iCs/>
          <w:sz w:val="24"/>
          <w:szCs w:val="24"/>
        </w:rPr>
      </w:pPr>
    </w:p>
    <w:p w14:paraId="45884A37" w14:textId="77777777" w:rsidR="00B13394" w:rsidRDefault="00B13394" w:rsidP="00E1795C">
      <w:pPr>
        <w:adjustRightInd w:val="0"/>
        <w:jc w:val="both"/>
        <w:rPr>
          <w:sz w:val="24"/>
          <w:szCs w:val="24"/>
        </w:rPr>
      </w:pPr>
      <w:r>
        <w:rPr>
          <w:sz w:val="24"/>
          <w:szCs w:val="24"/>
        </w:rPr>
        <w:t>Průběžně</w:t>
      </w:r>
      <w:r>
        <w:rPr>
          <w:rFonts w:ascii="TimesNewRomanPSMT" w:hAnsi="TimesNewRomanPSMT" w:cs="TimesNewRomanPSMT"/>
          <w:sz w:val="24"/>
          <w:szCs w:val="24"/>
        </w:rPr>
        <w:t xml:space="preserve"> </w:t>
      </w:r>
      <w:r>
        <w:rPr>
          <w:sz w:val="24"/>
          <w:szCs w:val="24"/>
        </w:rPr>
        <w:t>ve spolupráci s Muzeem Východních Čech v Hradci Králové, Univerzitou Hradec</w:t>
      </w:r>
    </w:p>
    <w:p w14:paraId="189405A9" w14:textId="77777777" w:rsidR="00B13394" w:rsidRDefault="00B13394" w:rsidP="00E1795C">
      <w:pPr>
        <w:adjustRightInd w:val="0"/>
        <w:jc w:val="both"/>
        <w:rPr>
          <w:sz w:val="24"/>
          <w:szCs w:val="24"/>
        </w:rPr>
      </w:pPr>
      <w:r>
        <w:rPr>
          <w:sz w:val="24"/>
          <w:szCs w:val="24"/>
        </w:rPr>
        <w:t xml:space="preserve">Králové a dalšími odbornými institucemi je žádoucí provádět zoologické a botanické inventarizační průzkumy a vyhodnocování prováděných managementových opatření. Získané výsledky pak budou sloužit k úpravě managementu (plánování zásahů, termínů jejich realizace a způsobu provedení). </w:t>
      </w:r>
    </w:p>
    <w:p w14:paraId="01A9EA88" w14:textId="77777777" w:rsidR="00B13394" w:rsidRDefault="00B13394" w:rsidP="00E1795C">
      <w:pPr>
        <w:adjustRightInd w:val="0"/>
        <w:jc w:val="both"/>
        <w:rPr>
          <w:sz w:val="24"/>
          <w:szCs w:val="24"/>
        </w:rPr>
      </w:pPr>
      <w:r>
        <w:rPr>
          <w:sz w:val="24"/>
          <w:szCs w:val="24"/>
        </w:rPr>
        <w:t xml:space="preserve">Je vhodné doplnit průzkumy, které dosud v PP Na Plachtě 3 nebyly zrealizovány, a to mykologický, lichenologický a bryologický průzkum. </w:t>
      </w:r>
    </w:p>
    <w:p w14:paraId="6E97177B" w14:textId="77777777" w:rsidR="00B13394" w:rsidRDefault="00B13394" w:rsidP="00E1795C">
      <w:pPr>
        <w:adjustRightInd w:val="0"/>
        <w:jc w:val="both"/>
        <w:rPr>
          <w:sz w:val="24"/>
          <w:szCs w:val="24"/>
        </w:rPr>
      </w:pPr>
      <w:r>
        <w:rPr>
          <w:sz w:val="24"/>
          <w:szCs w:val="24"/>
        </w:rPr>
        <w:t xml:space="preserve">V průběhu platnosti plánu péče je nezbytné sledovat stav a vývoj populací biotopů a druhů, které jsou v tomto plánu stanoveny jako indikátory stavu. Údaje o biotopech a populacích jsou nezbytné pro vyhodnocení účinnosti opatření v plánu péče a pro případné úpravy návrhů opatření v navazujícím plánu péče.  </w:t>
      </w:r>
    </w:p>
    <w:p w14:paraId="356CACBE" w14:textId="77777777" w:rsidR="00B13394" w:rsidRDefault="00B13394" w:rsidP="00E1795C">
      <w:pPr>
        <w:adjustRightInd w:val="0"/>
        <w:jc w:val="both"/>
        <w:rPr>
          <w:sz w:val="24"/>
          <w:szCs w:val="24"/>
        </w:rPr>
      </w:pPr>
      <w:r>
        <w:rPr>
          <w:sz w:val="24"/>
          <w:szCs w:val="24"/>
        </w:rPr>
        <w:t>Je potřeba zpracovat samostatnou studii zaměřenou na sanaci skládek, tak aby při jejich odstraňování nebyla poškozena zimoviště</w:t>
      </w:r>
      <w:r>
        <w:rPr>
          <w:rFonts w:ascii="TimesNewRomanPSMT" w:hAnsi="TimesNewRomanPSMT" w:cs="TimesNewRomanPSMT"/>
          <w:sz w:val="24"/>
          <w:szCs w:val="24"/>
        </w:rPr>
        <w:t xml:space="preserve"> </w:t>
      </w:r>
      <w:r>
        <w:rPr>
          <w:sz w:val="24"/>
          <w:szCs w:val="24"/>
        </w:rPr>
        <w:t>obojživelníků</w:t>
      </w:r>
      <w:r>
        <w:rPr>
          <w:rFonts w:ascii="TimesNewRomanPSMT" w:hAnsi="TimesNewRomanPSMT" w:cs="TimesNewRomanPSMT"/>
          <w:sz w:val="24"/>
          <w:szCs w:val="24"/>
        </w:rPr>
        <w:t xml:space="preserve"> </w:t>
      </w:r>
      <w:r>
        <w:rPr>
          <w:sz w:val="24"/>
          <w:szCs w:val="24"/>
        </w:rPr>
        <w:t>a plazů</w:t>
      </w:r>
      <w:r>
        <w:rPr>
          <w:rFonts w:ascii="TimesNewRomanPSMT" w:hAnsi="TimesNewRomanPSMT" w:cs="TimesNewRomanPSMT"/>
          <w:sz w:val="24"/>
          <w:szCs w:val="24"/>
        </w:rPr>
        <w:t xml:space="preserve"> </w:t>
      </w:r>
      <w:r>
        <w:rPr>
          <w:sz w:val="24"/>
          <w:szCs w:val="24"/>
        </w:rPr>
        <w:t>a na stejném místě byla</w:t>
      </w:r>
      <w:r>
        <w:rPr>
          <w:rFonts w:ascii="TimesNewRomanPSMT" w:hAnsi="TimesNewRomanPSMT" w:cs="TimesNewRomanPSMT"/>
          <w:sz w:val="24"/>
          <w:szCs w:val="24"/>
        </w:rPr>
        <w:t xml:space="preserve"> </w:t>
      </w:r>
      <w:r>
        <w:rPr>
          <w:sz w:val="24"/>
          <w:szCs w:val="24"/>
        </w:rPr>
        <w:t>zajištěna náhradní přírodě blízká zimoviště.</w:t>
      </w:r>
    </w:p>
    <w:p w14:paraId="252BB8FC" w14:textId="77777777" w:rsidR="00B13394" w:rsidRPr="00957469" w:rsidRDefault="00B13394" w:rsidP="00E1795C">
      <w:pPr>
        <w:adjustRightInd w:val="0"/>
        <w:jc w:val="both"/>
      </w:pPr>
      <w:r>
        <w:rPr>
          <w:sz w:val="24"/>
          <w:szCs w:val="24"/>
        </w:rPr>
        <w:t>Také je vhodné zpracovat samostatnou studii a projekt na snížení drenážního efektu stávající kanalizace na PP Na Plachtě a PP Na Plachtě 3.</w:t>
      </w:r>
    </w:p>
    <w:p w14:paraId="2FF7D54D" w14:textId="77777777" w:rsidR="002613A9" w:rsidRDefault="002613A9" w:rsidP="008F6F30">
      <w:pPr>
        <w:pStyle w:val="Nadpis1"/>
        <w:jc w:val="both"/>
        <w:rPr>
          <w:sz w:val="32"/>
          <w:szCs w:val="32"/>
          <w:lang w:val="cs-CZ"/>
        </w:rPr>
      </w:pPr>
      <w:bookmarkStart w:id="65" w:name="_Toc514409741"/>
      <w:bookmarkStart w:id="66" w:name="_Toc516042650"/>
    </w:p>
    <w:p w14:paraId="38FEE973" w14:textId="77777777" w:rsidR="002613A9" w:rsidRPr="002613A9" w:rsidRDefault="002613A9" w:rsidP="002613A9">
      <w:pPr>
        <w:rPr>
          <w:lang w:eastAsia="zh-CN"/>
        </w:rPr>
      </w:pPr>
    </w:p>
    <w:p w14:paraId="2A1ED1E3" w14:textId="7B66AA7B" w:rsidR="00B13394" w:rsidRPr="00D30000" w:rsidRDefault="00B13394" w:rsidP="008F6F30">
      <w:pPr>
        <w:pStyle w:val="Nadpis1"/>
        <w:jc w:val="both"/>
        <w:rPr>
          <w:sz w:val="32"/>
          <w:szCs w:val="32"/>
          <w:lang w:val="cs-CZ"/>
        </w:rPr>
      </w:pPr>
      <w:r w:rsidRPr="00D30000">
        <w:rPr>
          <w:sz w:val="32"/>
          <w:szCs w:val="32"/>
          <w:lang w:val="cs-CZ"/>
        </w:rPr>
        <w:lastRenderedPageBreak/>
        <w:t>4. Závěrečné údaje</w:t>
      </w:r>
      <w:bookmarkEnd w:id="65"/>
      <w:bookmarkEnd w:id="66"/>
    </w:p>
    <w:p w14:paraId="3C855952" w14:textId="77777777" w:rsidR="00B13394" w:rsidRDefault="00B13394">
      <w:pPr>
        <w:pStyle w:val="Seznam"/>
        <w:widowControl/>
        <w:jc w:val="both"/>
        <w:rPr>
          <w:b/>
          <w:bCs/>
          <w:sz w:val="24"/>
          <w:szCs w:val="24"/>
        </w:rPr>
      </w:pPr>
    </w:p>
    <w:p w14:paraId="62C072B5" w14:textId="77777777" w:rsidR="00B13394" w:rsidRDefault="00B13394" w:rsidP="008F6F30">
      <w:pPr>
        <w:pStyle w:val="Nadpis2"/>
        <w:rPr>
          <w:b/>
          <w:bCs/>
        </w:rPr>
      </w:pPr>
      <w:bookmarkStart w:id="67" w:name="_Toc514409742"/>
      <w:bookmarkStart w:id="68" w:name="_Toc516042651"/>
      <w:r>
        <w:rPr>
          <w:b/>
          <w:bCs/>
        </w:rPr>
        <w:t>4.1 Předpokládané orientační náklady hrazené orgánem ochrany přírody podle jednotlivých zásahů (druhů činností)</w:t>
      </w:r>
      <w:bookmarkEnd w:id="67"/>
      <w:bookmarkEnd w:id="68"/>
      <w:r w:rsidRPr="008F6F30">
        <w:rPr>
          <w:b/>
          <w:bCs/>
        </w:rPr>
        <w:t xml:space="preserve"> </w:t>
      </w:r>
    </w:p>
    <w:p w14:paraId="0BFD7461" w14:textId="77777777" w:rsidR="00B13394" w:rsidRDefault="00B13394" w:rsidP="007F2C5F">
      <w:pPr>
        <w:jc w:val="both"/>
        <w:rPr>
          <w:sz w:val="24"/>
          <w:szCs w:val="24"/>
        </w:rPr>
      </w:pPr>
    </w:p>
    <w:tbl>
      <w:tblPr>
        <w:tblW w:w="9285" w:type="dxa"/>
        <w:tblInd w:w="2" w:type="dxa"/>
        <w:tblBorders>
          <w:top w:val="single" w:sz="12" w:space="0" w:color="000000"/>
          <w:left w:val="single" w:sz="12" w:space="0" w:color="000000"/>
          <w:bottom w:val="single" w:sz="12" w:space="0" w:color="000000"/>
          <w:right w:val="single" w:sz="12" w:space="0" w:color="000000"/>
        </w:tblBorders>
        <w:tblLayout w:type="fixed"/>
        <w:tblCellMar>
          <w:left w:w="71" w:type="dxa"/>
          <w:right w:w="71" w:type="dxa"/>
        </w:tblCellMar>
        <w:tblLook w:val="0000" w:firstRow="0" w:lastRow="0" w:firstColumn="0" w:lastColumn="0" w:noHBand="0" w:noVBand="0"/>
      </w:tblPr>
      <w:tblGrid>
        <w:gridCol w:w="4182"/>
        <w:gridCol w:w="1559"/>
        <w:gridCol w:w="1560"/>
        <w:gridCol w:w="1984"/>
      </w:tblGrid>
      <w:tr w:rsidR="00B13394" w14:paraId="489D64B0" w14:textId="77777777" w:rsidTr="00623857">
        <w:tc>
          <w:tcPr>
            <w:tcW w:w="4182" w:type="dxa"/>
            <w:tcBorders>
              <w:top w:val="single" w:sz="18" w:space="0" w:color="auto"/>
              <w:left w:val="single" w:sz="18" w:space="0" w:color="auto"/>
              <w:bottom w:val="single" w:sz="18" w:space="0" w:color="auto"/>
              <w:right w:val="single" w:sz="6" w:space="0" w:color="000000"/>
            </w:tcBorders>
            <w:shd w:val="clear" w:color="auto" w:fill="C0C0C0"/>
          </w:tcPr>
          <w:p w14:paraId="156672ED" w14:textId="77777777" w:rsidR="00B13394" w:rsidRPr="007A6F3F" w:rsidRDefault="00B13394" w:rsidP="00A320FC">
            <w:pPr>
              <w:pStyle w:val="Zkladntext"/>
              <w:jc w:val="left"/>
              <w:rPr>
                <w:b/>
                <w:bCs/>
                <w:position w:val="6"/>
                <w:sz w:val="20"/>
                <w:szCs w:val="20"/>
                <w:lang w:eastAsia="cs-CZ"/>
              </w:rPr>
            </w:pPr>
            <w:r w:rsidRPr="007A6F3F">
              <w:rPr>
                <w:b/>
                <w:bCs/>
                <w:position w:val="6"/>
                <w:sz w:val="20"/>
                <w:szCs w:val="20"/>
                <w:lang w:eastAsia="cs-CZ"/>
              </w:rPr>
              <w:t xml:space="preserve">Druh zásahu (činnost) </w:t>
            </w:r>
          </w:p>
          <w:p w14:paraId="16539EBB" w14:textId="77777777" w:rsidR="00B13394" w:rsidRPr="007A6F3F" w:rsidRDefault="00B13394" w:rsidP="00A320FC">
            <w:pPr>
              <w:pStyle w:val="Zkladntext"/>
              <w:jc w:val="left"/>
              <w:rPr>
                <w:b/>
                <w:bCs/>
                <w:position w:val="6"/>
                <w:sz w:val="20"/>
                <w:szCs w:val="20"/>
                <w:lang w:eastAsia="cs-CZ"/>
              </w:rPr>
            </w:pPr>
            <w:r w:rsidRPr="007A6F3F">
              <w:rPr>
                <w:b/>
                <w:bCs/>
                <w:position w:val="6"/>
                <w:sz w:val="20"/>
                <w:szCs w:val="20"/>
                <w:lang w:eastAsia="cs-CZ"/>
              </w:rPr>
              <w:t xml:space="preserve"> </w:t>
            </w:r>
          </w:p>
        </w:tc>
        <w:tc>
          <w:tcPr>
            <w:tcW w:w="1559" w:type="dxa"/>
            <w:tcBorders>
              <w:top w:val="single" w:sz="18" w:space="0" w:color="auto"/>
              <w:left w:val="single" w:sz="6" w:space="0" w:color="000000"/>
              <w:bottom w:val="single" w:sz="18" w:space="0" w:color="auto"/>
              <w:right w:val="single" w:sz="6" w:space="0" w:color="000000"/>
            </w:tcBorders>
            <w:shd w:val="clear" w:color="auto" w:fill="C0C0C0"/>
          </w:tcPr>
          <w:p w14:paraId="20FD1AFE" w14:textId="77777777" w:rsidR="00B13394" w:rsidRPr="007A6F3F" w:rsidRDefault="00B13394" w:rsidP="00A320FC">
            <w:pPr>
              <w:pStyle w:val="Zkladntext"/>
              <w:jc w:val="left"/>
              <w:rPr>
                <w:b/>
                <w:bCs/>
                <w:position w:val="6"/>
                <w:sz w:val="20"/>
                <w:szCs w:val="20"/>
                <w:lang w:eastAsia="cs-CZ"/>
              </w:rPr>
            </w:pPr>
            <w:r w:rsidRPr="007A6F3F">
              <w:rPr>
                <w:b/>
                <w:bCs/>
                <w:position w:val="6"/>
                <w:sz w:val="20"/>
                <w:szCs w:val="20"/>
                <w:lang w:eastAsia="cs-CZ"/>
              </w:rPr>
              <w:t>Odhad množství (např. plochy)</w:t>
            </w:r>
          </w:p>
        </w:tc>
        <w:tc>
          <w:tcPr>
            <w:tcW w:w="1560" w:type="dxa"/>
            <w:tcBorders>
              <w:top w:val="single" w:sz="18" w:space="0" w:color="auto"/>
              <w:left w:val="single" w:sz="6" w:space="0" w:color="000000"/>
              <w:bottom w:val="single" w:sz="18" w:space="0" w:color="auto"/>
              <w:right w:val="single" w:sz="6" w:space="0" w:color="000000"/>
            </w:tcBorders>
            <w:shd w:val="clear" w:color="auto" w:fill="C0C0C0"/>
          </w:tcPr>
          <w:p w14:paraId="29013873" w14:textId="77777777" w:rsidR="00B13394" w:rsidRPr="007A6F3F" w:rsidRDefault="00B13394" w:rsidP="00A320FC">
            <w:pPr>
              <w:pStyle w:val="Zkladntext"/>
              <w:jc w:val="left"/>
              <w:rPr>
                <w:b/>
                <w:bCs/>
                <w:position w:val="6"/>
                <w:sz w:val="20"/>
                <w:szCs w:val="20"/>
                <w:lang w:eastAsia="cs-CZ"/>
              </w:rPr>
            </w:pPr>
            <w:r w:rsidRPr="007A6F3F">
              <w:rPr>
                <w:b/>
                <w:bCs/>
                <w:position w:val="6"/>
                <w:sz w:val="20"/>
                <w:szCs w:val="20"/>
                <w:lang w:eastAsia="cs-CZ"/>
              </w:rPr>
              <w:t>Četnost zásahu za období plánu péče</w:t>
            </w:r>
          </w:p>
        </w:tc>
        <w:tc>
          <w:tcPr>
            <w:tcW w:w="1984" w:type="dxa"/>
            <w:tcBorders>
              <w:top w:val="single" w:sz="18" w:space="0" w:color="auto"/>
              <w:left w:val="single" w:sz="6" w:space="0" w:color="000000"/>
              <w:bottom w:val="single" w:sz="18" w:space="0" w:color="auto"/>
              <w:right w:val="single" w:sz="18" w:space="0" w:color="auto"/>
            </w:tcBorders>
            <w:shd w:val="clear" w:color="auto" w:fill="C0C0C0"/>
          </w:tcPr>
          <w:p w14:paraId="2EDF53C4" w14:textId="77777777" w:rsidR="00B13394" w:rsidRPr="007A6F3F" w:rsidRDefault="00B13394" w:rsidP="00A320FC">
            <w:pPr>
              <w:pStyle w:val="Zkladntext"/>
              <w:jc w:val="left"/>
              <w:rPr>
                <w:b/>
                <w:bCs/>
                <w:position w:val="6"/>
                <w:sz w:val="20"/>
                <w:szCs w:val="20"/>
                <w:lang w:eastAsia="cs-CZ"/>
              </w:rPr>
            </w:pPr>
            <w:r w:rsidRPr="007A6F3F">
              <w:rPr>
                <w:b/>
                <w:bCs/>
                <w:position w:val="6"/>
                <w:sz w:val="20"/>
                <w:szCs w:val="20"/>
                <w:lang w:eastAsia="cs-CZ"/>
              </w:rPr>
              <w:t>Orientační náklady za období platnosti plánu péče (Kč)</w:t>
            </w:r>
          </w:p>
        </w:tc>
      </w:tr>
      <w:tr w:rsidR="00B13394" w14:paraId="44D42763" w14:textId="77777777" w:rsidTr="00623857">
        <w:tc>
          <w:tcPr>
            <w:tcW w:w="4182" w:type="dxa"/>
            <w:tcBorders>
              <w:top w:val="single" w:sz="18" w:space="0" w:color="auto"/>
              <w:left w:val="single" w:sz="18" w:space="0" w:color="auto"/>
              <w:bottom w:val="single" w:sz="4" w:space="0" w:color="auto"/>
              <w:right w:val="single" w:sz="4" w:space="0" w:color="auto"/>
            </w:tcBorders>
          </w:tcPr>
          <w:p w14:paraId="592C8FA6" w14:textId="27D26086" w:rsidR="00B13394" w:rsidRPr="007A6F3F" w:rsidRDefault="005D1427" w:rsidP="005D1427">
            <w:pPr>
              <w:pStyle w:val="Zkladntext"/>
              <w:jc w:val="left"/>
              <w:rPr>
                <w:position w:val="6"/>
                <w:sz w:val="20"/>
                <w:szCs w:val="20"/>
                <w:lang w:eastAsia="cs-CZ"/>
              </w:rPr>
            </w:pPr>
            <w:r>
              <w:rPr>
                <w:position w:val="6"/>
                <w:sz w:val="20"/>
                <w:szCs w:val="20"/>
                <w:lang w:eastAsia="cs-CZ"/>
              </w:rPr>
              <w:t>Kosení 1x ročně</w:t>
            </w:r>
          </w:p>
        </w:tc>
        <w:tc>
          <w:tcPr>
            <w:tcW w:w="1559" w:type="dxa"/>
            <w:tcBorders>
              <w:top w:val="single" w:sz="18" w:space="0" w:color="auto"/>
              <w:left w:val="single" w:sz="4" w:space="0" w:color="auto"/>
              <w:bottom w:val="single" w:sz="4" w:space="0" w:color="auto"/>
              <w:right w:val="single" w:sz="4" w:space="0" w:color="auto"/>
            </w:tcBorders>
          </w:tcPr>
          <w:p w14:paraId="1D8FB9BC" w14:textId="715D509F" w:rsidR="00B13394" w:rsidRPr="007A6F3F" w:rsidRDefault="00EB68F9" w:rsidP="004850E4">
            <w:pPr>
              <w:pStyle w:val="Zkladntext"/>
              <w:jc w:val="center"/>
              <w:rPr>
                <w:position w:val="6"/>
                <w:sz w:val="20"/>
                <w:szCs w:val="20"/>
                <w:lang w:eastAsia="cs-CZ"/>
              </w:rPr>
            </w:pPr>
            <w:r>
              <w:rPr>
                <w:position w:val="6"/>
                <w:sz w:val="20"/>
                <w:szCs w:val="20"/>
                <w:lang w:eastAsia="cs-CZ"/>
              </w:rPr>
              <w:t>2 ha</w:t>
            </w:r>
          </w:p>
        </w:tc>
        <w:tc>
          <w:tcPr>
            <w:tcW w:w="1560" w:type="dxa"/>
            <w:tcBorders>
              <w:top w:val="single" w:sz="18" w:space="0" w:color="auto"/>
              <w:left w:val="single" w:sz="4" w:space="0" w:color="auto"/>
              <w:bottom w:val="single" w:sz="4" w:space="0" w:color="auto"/>
              <w:right w:val="single" w:sz="4" w:space="0" w:color="auto"/>
            </w:tcBorders>
          </w:tcPr>
          <w:p w14:paraId="2DD52063" w14:textId="4921915C" w:rsidR="00B13394" w:rsidRPr="007A6F3F" w:rsidRDefault="005D1427" w:rsidP="004850E4">
            <w:pPr>
              <w:pStyle w:val="Zkladntext"/>
              <w:jc w:val="center"/>
              <w:rPr>
                <w:position w:val="6"/>
                <w:sz w:val="20"/>
                <w:szCs w:val="20"/>
                <w:lang w:eastAsia="cs-CZ"/>
              </w:rPr>
            </w:pPr>
            <w:r>
              <w:rPr>
                <w:position w:val="6"/>
                <w:sz w:val="20"/>
                <w:szCs w:val="20"/>
                <w:lang w:eastAsia="cs-CZ"/>
              </w:rPr>
              <w:t>10</w:t>
            </w:r>
          </w:p>
        </w:tc>
        <w:tc>
          <w:tcPr>
            <w:tcW w:w="1984" w:type="dxa"/>
            <w:tcBorders>
              <w:top w:val="single" w:sz="18" w:space="0" w:color="auto"/>
              <w:left w:val="single" w:sz="4" w:space="0" w:color="auto"/>
              <w:bottom w:val="single" w:sz="4" w:space="0" w:color="auto"/>
              <w:right w:val="single" w:sz="18" w:space="0" w:color="auto"/>
            </w:tcBorders>
          </w:tcPr>
          <w:p w14:paraId="64484D8E" w14:textId="32BBC68C" w:rsidR="00B13394" w:rsidRPr="007A6F3F" w:rsidRDefault="006A2054" w:rsidP="00E109CE">
            <w:pPr>
              <w:pStyle w:val="Zkladntext"/>
              <w:jc w:val="center"/>
              <w:rPr>
                <w:position w:val="6"/>
                <w:sz w:val="20"/>
                <w:szCs w:val="20"/>
                <w:lang w:eastAsia="cs-CZ"/>
              </w:rPr>
            </w:pPr>
            <w:r>
              <w:rPr>
                <w:position w:val="6"/>
                <w:sz w:val="20"/>
                <w:szCs w:val="20"/>
                <w:lang w:eastAsia="cs-CZ"/>
              </w:rPr>
              <w:t>240</w:t>
            </w:r>
            <w:r w:rsidR="00490399">
              <w:rPr>
                <w:position w:val="6"/>
                <w:sz w:val="20"/>
                <w:szCs w:val="20"/>
                <w:lang w:eastAsia="cs-CZ"/>
              </w:rPr>
              <w:t>000</w:t>
            </w:r>
          </w:p>
        </w:tc>
      </w:tr>
      <w:tr w:rsidR="00B13394" w14:paraId="6951AEBA" w14:textId="77777777" w:rsidTr="00623857">
        <w:tc>
          <w:tcPr>
            <w:tcW w:w="4182" w:type="dxa"/>
            <w:tcBorders>
              <w:top w:val="single" w:sz="4" w:space="0" w:color="auto"/>
              <w:left w:val="single" w:sz="18" w:space="0" w:color="auto"/>
              <w:bottom w:val="single" w:sz="4" w:space="0" w:color="auto"/>
              <w:right w:val="single" w:sz="4" w:space="0" w:color="auto"/>
            </w:tcBorders>
          </w:tcPr>
          <w:p w14:paraId="19F7E2E6" w14:textId="4CCDAFF3" w:rsidR="00B13394" w:rsidRPr="007A6F3F" w:rsidRDefault="005D1427" w:rsidP="005D1427">
            <w:pPr>
              <w:pStyle w:val="Zkladntext"/>
              <w:jc w:val="left"/>
              <w:rPr>
                <w:position w:val="6"/>
                <w:sz w:val="20"/>
                <w:szCs w:val="20"/>
                <w:lang w:eastAsia="cs-CZ"/>
              </w:rPr>
            </w:pPr>
            <w:r>
              <w:rPr>
                <w:position w:val="6"/>
                <w:sz w:val="20"/>
                <w:szCs w:val="20"/>
                <w:lang w:eastAsia="cs-CZ"/>
              </w:rPr>
              <w:t>Kosení 2x ročně</w:t>
            </w:r>
          </w:p>
        </w:tc>
        <w:tc>
          <w:tcPr>
            <w:tcW w:w="1559" w:type="dxa"/>
            <w:tcBorders>
              <w:top w:val="single" w:sz="4" w:space="0" w:color="auto"/>
              <w:left w:val="single" w:sz="4" w:space="0" w:color="auto"/>
              <w:bottom w:val="single" w:sz="4" w:space="0" w:color="auto"/>
              <w:right w:val="single" w:sz="4" w:space="0" w:color="auto"/>
            </w:tcBorders>
          </w:tcPr>
          <w:p w14:paraId="55C8548A" w14:textId="2D9A1249" w:rsidR="00B13394" w:rsidRPr="007A6F3F" w:rsidRDefault="006A2054" w:rsidP="004850E4">
            <w:pPr>
              <w:pStyle w:val="Zkladntext"/>
              <w:jc w:val="center"/>
              <w:rPr>
                <w:position w:val="6"/>
                <w:sz w:val="20"/>
                <w:szCs w:val="20"/>
                <w:lang w:eastAsia="cs-CZ"/>
              </w:rPr>
            </w:pPr>
            <w:r>
              <w:rPr>
                <w:position w:val="6"/>
                <w:sz w:val="20"/>
                <w:szCs w:val="20"/>
                <w:lang w:eastAsia="cs-CZ"/>
              </w:rPr>
              <w:t>1,5</w:t>
            </w:r>
            <w:r w:rsidR="00EB68F9">
              <w:rPr>
                <w:position w:val="6"/>
                <w:sz w:val="20"/>
                <w:szCs w:val="20"/>
                <w:lang w:eastAsia="cs-CZ"/>
              </w:rPr>
              <w:t xml:space="preserve"> ha</w:t>
            </w:r>
          </w:p>
        </w:tc>
        <w:tc>
          <w:tcPr>
            <w:tcW w:w="1560" w:type="dxa"/>
            <w:tcBorders>
              <w:top w:val="single" w:sz="4" w:space="0" w:color="auto"/>
              <w:left w:val="single" w:sz="4" w:space="0" w:color="auto"/>
              <w:bottom w:val="single" w:sz="4" w:space="0" w:color="auto"/>
              <w:right w:val="single" w:sz="4" w:space="0" w:color="auto"/>
            </w:tcBorders>
          </w:tcPr>
          <w:p w14:paraId="01601AD0" w14:textId="09E3CAC2" w:rsidR="00B13394" w:rsidRPr="007A6F3F" w:rsidRDefault="005D1427" w:rsidP="004850E4">
            <w:pPr>
              <w:pStyle w:val="Zkladntext"/>
              <w:jc w:val="center"/>
              <w:rPr>
                <w:position w:val="6"/>
                <w:sz w:val="20"/>
                <w:szCs w:val="20"/>
                <w:lang w:eastAsia="cs-CZ"/>
              </w:rPr>
            </w:pPr>
            <w:r>
              <w:rPr>
                <w:position w:val="6"/>
                <w:sz w:val="20"/>
                <w:szCs w:val="20"/>
                <w:lang w:eastAsia="cs-CZ"/>
              </w:rPr>
              <w:t>20</w:t>
            </w:r>
          </w:p>
        </w:tc>
        <w:tc>
          <w:tcPr>
            <w:tcW w:w="1984" w:type="dxa"/>
            <w:tcBorders>
              <w:top w:val="single" w:sz="4" w:space="0" w:color="auto"/>
              <w:left w:val="single" w:sz="4" w:space="0" w:color="auto"/>
              <w:bottom w:val="single" w:sz="4" w:space="0" w:color="auto"/>
              <w:right w:val="single" w:sz="18" w:space="0" w:color="auto"/>
            </w:tcBorders>
          </w:tcPr>
          <w:p w14:paraId="5EF14785" w14:textId="6729B8D0" w:rsidR="00B13394" w:rsidRPr="007A6F3F" w:rsidRDefault="00E109CE" w:rsidP="00E109CE">
            <w:pPr>
              <w:pStyle w:val="Zkladntext"/>
              <w:jc w:val="center"/>
              <w:rPr>
                <w:position w:val="6"/>
                <w:sz w:val="20"/>
                <w:szCs w:val="20"/>
                <w:lang w:eastAsia="cs-CZ"/>
              </w:rPr>
            </w:pPr>
            <w:r>
              <w:rPr>
                <w:position w:val="6"/>
                <w:sz w:val="20"/>
                <w:szCs w:val="20"/>
                <w:lang w:eastAsia="cs-CZ"/>
              </w:rPr>
              <w:t>80</w:t>
            </w:r>
            <w:r w:rsidR="006A2054">
              <w:rPr>
                <w:position w:val="6"/>
                <w:sz w:val="20"/>
                <w:szCs w:val="20"/>
                <w:lang w:eastAsia="cs-CZ"/>
              </w:rPr>
              <w:t>000</w:t>
            </w:r>
          </w:p>
        </w:tc>
      </w:tr>
      <w:tr w:rsidR="00B13394" w14:paraId="58D049FE" w14:textId="77777777" w:rsidTr="00623857">
        <w:tc>
          <w:tcPr>
            <w:tcW w:w="4182" w:type="dxa"/>
            <w:tcBorders>
              <w:top w:val="single" w:sz="4" w:space="0" w:color="auto"/>
              <w:left w:val="single" w:sz="18" w:space="0" w:color="auto"/>
              <w:bottom w:val="single" w:sz="4" w:space="0" w:color="auto"/>
              <w:right w:val="single" w:sz="4" w:space="0" w:color="auto"/>
            </w:tcBorders>
          </w:tcPr>
          <w:p w14:paraId="7DA91312" w14:textId="7AAC153D" w:rsidR="00B13394" w:rsidRPr="007A6F3F" w:rsidRDefault="005D1427" w:rsidP="005D1427">
            <w:pPr>
              <w:pStyle w:val="Zkladntext"/>
              <w:jc w:val="left"/>
              <w:rPr>
                <w:position w:val="6"/>
                <w:sz w:val="20"/>
                <w:szCs w:val="20"/>
                <w:lang w:eastAsia="cs-CZ"/>
              </w:rPr>
            </w:pPr>
            <w:r>
              <w:rPr>
                <w:position w:val="6"/>
                <w:sz w:val="20"/>
                <w:szCs w:val="20"/>
                <w:lang w:eastAsia="cs-CZ"/>
              </w:rPr>
              <w:t xml:space="preserve">Odstraňování náletových dřevin </w:t>
            </w:r>
          </w:p>
        </w:tc>
        <w:tc>
          <w:tcPr>
            <w:tcW w:w="1559" w:type="dxa"/>
            <w:tcBorders>
              <w:top w:val="single" w:sz="4" w:space="0" w:color="auto"/>
              <w:left w:val="single" w:sz="4" w:space="0" w:color="auto"/>
              <w:bottom w:val="single" w:sz="4" w:space="0" w:color="auto"/>
              <w:right w:val="single" w:sz="4" w:space="0" w:color="auto"/>
            </w:tcBorders>
          </w:tcPr>
          <w:p w14:paraId="5A4DA342" w14:textId="00A940FD" w:rsidR="00B13394" w:rsidRPr="007A6F3F" w:rsidRDefault="00EB68F9" w:rsidP="004850E4">
            <w:pPr>
              <w:pStyle w:val="Zkladntext"/>
              <w:jc w:val="center"/>
              <w:rPr>
                <w:position w:val="6"/>
                <w:sz w:val="20"/>
                <w:szCs w:val="20"/>
                <w:lang w:eastAsia="cs-CZ"/>
              </w:rPr>
            </w:pPr>
            <w:r>
              <w:rPr>
                <w:position w:val="6"/>
                <w:sz w:val="20"/>
                <w:szCs w:val="20"/>
                <w:lang w:eastAsia="cs-CZ"/>
              </w:rPr>
              <w:t>0,2 ha</w:t>
            </w:r>
          </w:p>
        </w:tc>
        <w:tc>
          <w:tcPr>
            <w:tcW w:w="1560" w:type="dxa"/>
            <w:tcBorders>
              <w:top w:val="single" w:sz="4" w:space="0" w:color="auto"/>
              <w:left w:val="single" w:sz="4" w:space="0" w:color="auto"/>
              <w:bottom w:val="single" w:sz="4" w:space="0" w:color="auto"/>
              <w:right w:val="single" w:sz="4" w:space="0" w:color="auto"/>
            </w:tcBorders>
          </w:tcPr>
          <w:p w14:paraId="6F7CEF6B" w14:textId="36B7B2B5" w:rsidR="00B13394" w:rsidRPr="007A6F3F" w:rsidRDefault="005D1427" w:rsidP="004850E4">
            <w:pPr>
              <w:pStyle w:val="Zkladntext"/>
              <w:jc w:val="center"/>
              <w:rPr>
                <w:position w:val="6"/>
                <w:sz w:val="20"/>
                <w:szCs w:val="20"/>
                <w:lang w:eastAsia="cs-CZ"/>
              </w:rPr>
            </w:pPr>
            <w:r>
              <w:rPr>
                <w:position w:val="6"/>
                <w:sz w:val="20"/>
                <w:szCs w:val="20"/>
                <w:lang w:eastAsia="cs-CZ"/>
              </w:rPr>
              <w:t>10</w:t>
            </w:r>
          </w:p>
        </w:tc>
        <w:tc>
          <w:tcPr>
            <w:tcW w:w="1984" w:type="dxa"/>
            <w:tcBorders>
              <w:top w:val="single" w:sz="4" w:space="0" w:color="auto"/>
              <w:left w:val="single" w:sz="4" w:space="0" w:color="auto"/>
              <w:bottom w:val="single" w:sz="4" w:space="0" w:color="auto"/>
              <w:right w:val="single" w:sz="18" w:space="0" w:color="auto"/>
            </w:tcBorders>
          </w:tcPr>
          <w:p w14:paraId="26F9D0E9" w14:textId="0F8504FE" w:rsidR="00B13394" w:rsidRPr="007A6F3F" w:rsidRDefault="00E109CE" w:rsidP="00E109CE">
            <w:pPr>
              <w:pStyle w:val="Zkladntext"/>
              <w:jc w:val="center"/>
              <w:rPr>
                <w:position w:val="6"/>
                <w:sz w:val="20"/>
                <w:szCs w:val="20"/>
                <w:lang w:eastAsia="cs-CZ"/>
              </w:rPr>
            </w:pPr>
            <w:r>
              <w:rPr>
                <w:position w:val="6"/>
                <w:sz w:val="20"/>
                <w:szCs w:val="20"/>
                <w:lang w:eastAsia="cs-CZ"/>
              </w:rPr>
              <w:t>40000</w:t>
            </w:r>
          </w:p>
        </w:tc>
      </w:tr>
      <w:tr w:rsidR="005D1427" w14:paraId="12942B04" w14:textId="77777777" w:rsidTr="00623857">
        <w:tc>
          <w:tcPr>
            <w:tcW w:w="4182" w:type="dxa"/>
            <w:tcBorders>
              <w:top w:val="single" w:sz="4" w:space="0" w:color="auto"/>
              <w:left w:val="single" w:sz="18" w:space="0" w:color="auto"/>
              <w:bottom w:val="single" w:sz="4" w:space="0" w:color="auto"/>
              <w:right w:val="single" w:sz="4" w:space="0" w:color="auto"/>
            </w:tcBorders>
          </w:tcPr>
          <w:p w14:paraId="6CA6A32D" w14:textId="47BFECDC" w:rsidR="005D1427" w:rsidRPr="007A6F3F" w:rsidRDefault="005D1427" w:rsidP="005D1427">
            <w:pPr>
              <w:pStyle w:val="Zkladntext"/>
              <w:jc w:val="left"/>
              <w:rPr>
                <w:position w:val="6"/>
                <w:sz w:val="20"/>
                <w:szCs w:val="20"/>
                <w:lang w:eastAsia="cs-CZ"/>
              </w:rPr>
            </w:pPr>
            <w:r>
              <w:rPr>
                <w:position w:val="6"/>
                <w:sz w:val="20"/>
                <w:szCs w:val="20"/>
                <w:lang w:eastAsia="cs-CZ"/>
              </w:rPr>
              <w:t>Odstraňování expanzivních a invazivních rostlin</w:t>
            </w:r>
          </w:p>
        </w:tc>
        <w:tc>
          <w:tcPr>
            <w:tcW w:w="1559" w:type="dxa"/>
            <w:tcBorders>
              <w:top w:val="single" w:sz="4" w:space="0" w:color="auto"/>
              <w:left w:val="single" w:sz="4" w:space="0" w:color="auto"/>
              <w:bottom w:val="single" w:sz="4" w:space="0" w:color="auto"/>
              <w:right w:val="single" w:sz="4" w:space="0" w:color="auto"/>
            </w:tcBorders>
          </w:tcPr>
          <w:p w14:paraId="4FCEE477" w14:textId="525B91BE" w:rsidR="005D1427" w:rsidRPr="007A6F3F" w:rsidRDefault="00EB68F9" w:rsidP="00E109CE">
            <w:pPr>
              <w:pStyle w:val="Zkladntext"/>
              <w:jc w:val="center"/>
              <w:rPr>
                <w:position w:val="6"/>
                <w:sz w:val="20"/>
                <w:szCs w:val="20"/>
                <w:lang w:eastAsia="cs-CZ"/>
              </w:rPr>
            </w:pPr>
            <w:r>
              <w:rPr>
                <w:position w:val="6"/>
                <w:sz w:val="20"/>
                <w:szCs w:val="20"/>
                <w:lang w:eastAsia="cs-CZ"/>
              </w:rPr>
              <w:t>0,</w:t>
            </w:r>
            <w:r w:rsidR="00E109CE">
              <w:rPr>
                <w:position w:val="6"/>
                <w:sz w:val="20"/>
                <w:szCs w:val="20"/>
                <w:lang w:eastAsia="cs-CZ"/>
              </w:rPr>
              <w:t>2</w:t>
            </w:r>
            <w:r>
              <w:rPr>
                <w:position w:val="6"/>
                <w:sz w:val="20"/>
                <w:szCs w:val="20"/>
                <w:lang w:eastAsia="cs-CZ"/>
              </w:rPr>
              <w:t xml:space="preserve"> ha</w:t>
            </w:r>
          </w:p>
        </w:tc>
        <w:tc>
          <w:tcPr>
            <w:tcW w:w="1560" w:type="dxa"/>
            <w:tcBorders>
              <w:top w:val="single" w:sz="4" w:space="0" w:color="auto"/>
              <w:left w:val="single" w:sz="4" w:space="0" w:color="auto"/>
              <w:bottom w:val="single" w:sz="4" w:space="0" w:color="auto"/>
              <w:right w:val="single" w:sz="4" w:space="0" w:color="auto"/>
            </w:tcBorders>
          </w:tcPr>
          <w:p w14:paraId="4F1F9175" w14:textId="47B91940" w:rsidR="005D1427" w:rsidRPr="007A6F3F" w:rsidRDefault="005D1427" w:rsidP="004850E4">
            <w:pPr>
              <w:pStyle w:val="Zkladntext"/>
              <w:jc w:val="center"/>
              <w:rPr>
                <w:position w:val="6"/>
                <w:sz w:val="20"/>
                <w:szCs w:val="20"/>
                <w:lang w:eastAsia="cs-CZ"/>
              </w:rPr>
            </w:pPr>
            <w:r>
              <w:rPr>
                <w:position w:val="6"/>
                <w:sz w:val="20"/>
                <w:szCs w:val="20"/>
                <w:lang w:eastAsia="cs-CZ"/>
              </w:rPr>
              <w:t>10</w:t>
            </w:r>
          </w:p>
        </w:tc>
        <w:tc>
          <w:tcPr>
            <w:tcW w:w="1984" w:type="dxa"/>
            <w:tcBorders>
              <w:top w:val="single" w:sz="4" w:space="0" w:color="auto"/>
              <w:left w:val="single" w:sz="4" w:space="0" w:color="auto"/>
              <w:bottom w:val="single" w:sz="4" w:space="0" w:color="auto"/>
              <w:right w:val="single" w:sz="18" w:space="0" w:color="auto"/>
            </w:tcBorders>
          </w:tcPr>
          <w:p w14:paraId="091C0262" w14:textId="1DF307F5" w:rsidR="005D1427" w:rsidRPr="007A6F3F" w:rsidRDefault="00E109CE" w:rsidP="00E109CE">
            <w:pPr>
              <w:pStyle w:val="Zkladntext"/>
              <w:jc w:val="center"/>
              <w:rPr>
                <w:position w:val="6"/>
                <w:sz w:val="20"/>
                <w:szCs w:val="20"/>
                <w:lang w:eastAsia="cs-CZ"/>
              </w:rPr>
            </w:pPr>
            <w:r>
              <w:rPr>
                <w:position w:val="6"/>
                <w:sz w:val="20"/>
                <w:szCs w:val="20"/>
                <w:lang w:eastAsia="cs-CZ"/>
              </w:rPr>
              <w:t>80000</w:t>
            </w:r>
          </w:p>
        </w:tc>
      </w:tr>
      <w:tr w:rsidR="005D1427" w14:paraId="28F558B1" w14:textId="77777777" w:rsidTr="00623857">
        <w:tc>
          <w:tcPr>
            <w:tcW w:w="4182" w:type="dxa"/>
            <w:tcBorders>
              <w:top w:val="single" w:sz="4" w:space="0" w:color="auto"/>
              <w:left w:val="single" w:sz="18" w:space="0" w:color="auto"/>
              <w:bottom w:val="single" w:sz="4" w:space="0" w:color="auto"/>
              <w:right w:val="single" w:sz="4" w:space="0" w:color="auto"/>
            </w:tcBorders>
          </w:tcPr>
          <w:p w14:paraId="3017B515" w14:textId="2DAF3C66" w:rsidR="005D1427" w:rsidRPr="007A6F3F" w:rsidRDefault="005D1427" w:rsidP="005D1427">
            <w:pPr>
              <w:pStyle w:val="Zkladntext"/>
              <w:jc w:val="left"/>
              <w:rPr>
                <w:position w:val="6"/>
                <w:sz w:val="20"/>
                <w:szCs w:val="20"/>
                <w:lang w:eastAsia="cs-CZ"/>
              </w:rPr>
            </w:pPr>
            <w:r>
              <w:rPr>
                <w:position w:val="6"/>
                <w:sz w:val="20"/>
                <w:szCs w:val="20"/>
                <w:lang w:eastAsia="cs-CZ"/>
              </w:rPr>
              <w:t>Vypalování vřesoviště</w:t>
            </w:r>
            <w:r w:rsidR="00F23390">
              <w:rPr>
                <w:position w:val="6"/>
                <w:sz w:val="20"/>
                <w:szCs w:val="20"/>
                <w:lang w:eastAsia="cs-CZ"/>
              </w:rPr>
              <w:t>, písčin</w:t>
            </w:r>
          </w:p>
        </w:tc>
        <w:tc>
          <w:tcPr>
            <w:tcW w:w="1559" w:type="dxa"/>
            <w:tcBorders>
              <w:top w:val="single" w:sz="4" w:space="0" w:color="auto"/>
              <w:left w:val="single" w:sz="4" w:space="0" w:color="auto"/>
              <w:bottom w:val="single" w:sz="4" w:space="0" w:color="auto"/>
              <w:right w:val="single" w:sz="4" w:space="0" w:color="auto"/>
            </w:tcBorders>
          </w:tcPr>
          <w:p w14:paraId="188AC471" w14:textId="36ACDBA3" w:rsidR="005D1427" w:rsidRPr="007A6F3F" w:rsidRDefault="00F23390" w:rsidP="004850E4">
            <w:pPr>
              <w:pStyle w:val="Zkladntext"/>
              <w:jc w:val="center"/>
              <w:rPr>
                <w:position w:val="6"/>
                <w:sz w:val="20"/>
                <w:szCs w:val="20"/>
                <w:lang w:eastAsia="cs-CZ"/>
              </w:rPr>
            </w:pPr>
            <w:r>
              <w:rPr>
                <w:position w:val="6"/>
                <w:sz w:val="20"/>
                <w:szCs w:val="20"/>
                <w:lang w:eastAsia="cs-CZ"/>
              </w:rPr>
              <w:t>0,5 ha</w:t>
            </w:r>
          </w:p>
        </w:tc>
        <w:tc>
          <w:tcPr>
            <w:tcW w:w="1560" w:type="dxa"/>
            <w:tcBorders>
              <w:top w:val="single" w:sz="4" w:space="0" w:color="auto"/>
              <w:left w:val="single" w:sz="4" w:space="0" w:color="auto"/>
              <w:bottom w:val="single" w:sz="4" w:space="0" w:color="auto"/>
              <w:right w:val="single" w:sz="4" w:space="0" w:color="auto"/>
            </w:tcBorders>
          </w:tcPr>
          <w:p w14:paraId="1E9EE66A" w14:textId="230A92FB" w:rsidR="005D1427" w:rsidRPr="007A6F3F" w:rsidRDefault="005D1427" w:rsidP="004850E4">
            <w:pPr>
              <w:pStyle w:val="Zkladntext"/>
              <w:jc w:val="center"/>
              <w:rPr>
                <w:position w:val="6"/>
                <w:sz w:val="20"/>
                <w:szCs w:val="20"/>
                <w:lang w:eastAsia="cs-CZ"/>
              </w:rPr>
            </w:pPr>
            <w:r>
              <w:rPr>
                <w:position w:val="6"/>
                <w:sz w:val="20"/>
                <w:szCs w:val="20"/>
                <w:lang w:eastAsia="cs-CZ"/>
              </w:rPr>
              <w:t>2</w:t>
            </w:r>
          </w:p>
        </w:tc>
        <w:tc>
          <w:tcPr>
            <w:tcW w:w="1984" w:type="dxa"/>
            <w:tcBorders>
              <w:top w:val="single" w:sz="4" w:space="0" w:color="auto"/>
              <w:left w:val="single" w:sz="4" w:space="0" w:color="auto"/>
              <w:bottom w:val="single" w:sz="4" w:space="0" w:color="auto"/>
              <w:right w:val="single" w:sz="18" w:space="0" w:color="auto"/>
            </w:tcBorders>
          </w:tcPr>
          <w:p w14:paraId="50FA2F4C" w14:textId="49F1513B" w:rsidR="005D1427" w:rsidRPr="007A6F3F" w:rsidRDefault="00E109CE" w:rsidP="00E109CE">
            <w:pPr>
              <w:pStyle w:val="Zkladntext"/>
              <w:jc w:val="center"/>
              <w:rPr>
                <w:position w:val="6"/>
                <w:sz w:val="20"/>
                <w:szCs w:val="20"/>
                <w:lang w:eastAsia="cs-CZ"/>
              </w:rPr>
            </w:pPr>
            <w:r>
              <w:rPr>
                <w:position w:val="6"/>
                <w:sz w:val="20"/>
                <w:szCs w:val="20"/>
                <w:lang w:eastAsia="cs-CZ"/>
              </w:rPr>
              <w:t>10000</w:t>
            </w:r>
          </w:p>
        </w:tc>
      </w:tr>
      <w:tr w:rsidR="005D1427" w14:paraId="1E48A33B" w14:textId="77777777" w:rsidTr="00623857">
        <w:tc>
          <w:tcPr>
            <w:tcW w:w="4182" w:type="dxa"/>
            <w:tcBorders>
              <w:top w:val="single" w:sz="4" w:space="0" w:color="auto"/>
              <w:left w:val="single" w:sz="18" w:space="0" w:color="auto"/>
              <w:bottom w:val="single" w:sz="4" w:space="0" w:color="auto"/>
              <w:right w:val="single" w:sz="4" w:space="0" w:color="auto"/>
            </w:tcBorders>
          </w:tcPr>
          <w:p w14:paraId="30C31570" w14:textId="530F7DAE" w:rsidR="005D1427" w:rsidRPr="007A6F3F" w:rsidRDefault="005D1427" w:rsidP="005D1427">
            <w:pPr>
              <w:pStyle w:val="Zkladntext"/>
              <w:jc w:val="left"/>
              <w:rPr>
                <w:position w:val="6"/>
                <w:sz w:val="20"/>
                <w:szCs w:val="20"/>
                <w:lang w:eastAsia="cs-CZ"/>
              </w:rPr>
            </w:pPr>
            <w:r>
              <w:rPr>
                <w:position w:val="6"/>
                <w:sz w:val="20"/>
                <w:szCs w:val="20"/>
                <w:lang w:eastAsia="cs-CZ"/>
              </w:rPr>
              <w:t>Mechanické narušování půdního povrchu</w:t>
            </w:r>
          </w:p>
        </w:tc>
        <w:tc>
          <w:tcPr>
            <w:tcW w:w="1559" w:type="dxa"/>
            <w:tcBorders>
              <w:top w:val="single" w:sz="4" w:space="0" w:color="auto"/>
              <w:left w:val="single" w:sz="4" w:space="0" w:color="auto"/>
              <w:bottom w:val="single" w:sz="4" w:space="0" w:color="auto"/>
              <w:right w:val="single" w:sz="4" w:space="0" w:color="auto"/>
            </w:tcBorders>
          </w:tcPr>
          <w:p w14:paraId="471A48B2" w14:textId="2072DA1A" w:rsidR="005D1427" w:rsidRPr="007A6F3F" w:rsidRDefault="00F23390" w:rsidP="004850E4">
            <w:pPr>
              <w:pStyle w:val="Zkladntext"/>
              <w:jc w:val="center"/>
              <w:rPr>
                <w:position w:val="6"/>
                <w:sz w:val="20"/>
                <w:szCs w:val="20"/>
                <w:lang w:eastAsia="cs-CZ"/>
              </w:rPr>
            </w:pPr>
            <w:r>
              <w:rPr>
                <w:position w:val="6"/>
                <w:sz w:val="20"/>
                <w:szCs w:val="20"/>
                <w:lang w:eastAsia="cs-CZ"/>
              </w:rPr>
              <w:t>1 ha</w:t>
            </w:r>
          </w:p>
        </w:tc>
        <w:tc>
          <w:tcPr>
            <w:tcW w:w="1560" w:type="dxa"/>
            <w:tcBorders>
              <w:top w:val="single" w:sz="4" w:space="0" w:color="auto"/>
              <w:left w:val="single" w:sz="4" w:space="0" w:color="auto"/>
              <w:bottom w:val="single" w:sz="4" w:space="0" w:color="auto"/>
              <w:right w:val="single" w:sz="4" w:space="0" w:color="auto"/>
            </w:tcBorders>
          </w:tcPr>
          <w:p w14:paraId="5663BACA" w14:textId="67B55BC8" w:rsidR="005D1427" w:rsidRPr="007A6F3F" w:rsidRDefault="005D1427" w:rsidP="004850E4">
            <w:pPr>
              <w:pStyle w:val="Zkladntext"/>
              <w:jc w:val="center"/>
              <w:rPr>
                <w:position w:val="6"/>
                <w:sz w:val="20"/>
                <w:szCs w:val="20"/>
                <w:lang w:eastAsia="cs-CZ"/>
              </w:rPr>
            </w:pPr>
            <w:r>
              <w:rPr>
                <w:position w:val="6"/>
                <w:sz w:val="20"/>
                <w:szCs w:val="20"/>
                <w:lang w:eastAsia="cs-CZ"/>
              </w:rPr>
              <w:t>10</w:t>
            </w:r>
          </w:p>
        </w:tc>
        <w:tc>
          <w:tcPr>
            <w:tcW w:w="1984" w:type="dxa"/>
            <w:tcBorders>
              <w:top w:val="single" w:sz="4" w:space="0" w:color="auto"/>
              <w:left w:val="single" w:sz="4" w:space="0" w:color="auto"/>
              <w:bottom w:val="single" w:sz="4" w:space="0" w:color="auto"/>
              <w:right w:val="single" w:sz="18" w:space="0" w:color="auto"/>
            </w:tcBorders>
          </w:tcPr>
          <w:p w14:paraId="4B01C753" w14:textId="42592E7A" w:rsidR="005D1427" w:rsidRPr="007A6F3F" w:rsidRDefault="00E109CE" w:rsidP="00E109CE">
            <w:pPr>
              <w:pStyle w:val="Zkladntext"/>
              <w:jc w:val="center"/>
              <w:rPr>
                <w:position w:val="6"/>
                <w:sz w:val="20"/>
                <w:szCs w:val="20"/>
                <w:lang w:eastAsia="cs-CZ"/>
              </w:rPr>
            </w:pPr>
            <w:r>
              <w:rPr>
                <w:position w:val="6"/>
                <w:sz w:val="20"/>
                <w:szCs w:val="20"/>
                <w:lang w:eastAsia="cs-CZ"/>
              </w:rPr>
              <w:t>20000</w:t>
            </w:r>
          </w:p>
        </w:tc>
      </w:tr>
      <w:tr w:rsidR="005D1427" w14:paraId="269CDCC0" w14:textId="77777777" w:rsidTr="00623857">
        <w:tc>
          <w:tcPr>
            <w:tcW w:w="4182" w:type="dxa"/>
            <w:tcBorders>
              <w:top w:val="single" w:sz="4" w:space="0" w:color="auto"/>
              <w:left w:val="single" w:sz="18" w:space="0" w:color="auto"/>
              <w:bottom w:val="single" w:sz="4" w:space="0" w:color="auto"/>
              <w:right w:val="single" w:sz="4" w:space="0" w:color="auto"/>
            </w:tcBorders>
          </w:tcPr>
          <w:p w14:paraId="6FE632E5" w14:textId="1AE72274" w:rsidR="005D1427" w:rsidRPr="007A6F3F" w:rsidRDefault="00490399" w:rsidP="00490399">
            <w:pPr>
              <w:pStyle w:val="Zkladntext"/>
              <w:tabs>
                <w:tab w:val="left" w:pos="2712"/>
              </w:tabs>
              <w:jc w:val="left"/>
              <w:rPr>
                <w:position w:val="6"/>
                <w:sz w:val="20"/>
                <w:szCs w:val="20"/>
                <w:lang w:eastAsia="cs-CZ"/>
              </w:rPr>
            </w:pPr>
            <w:r>
              <w:rPr>
                <w:position w:val="6"/>
                <w:sz w:val="20"/>
                <w:szCs w:val="20"/>
                <w:lang w:eastAsia="cs-CZ"/>
              </w:rPr>
              <w:t>Vyhrabávání stařiny, mechů, vláčení</w:t>
            </w:r>
          </w:p>
        </w:tc>
        <w:tc>
          <w:tcPr>
            <w:tcW w:w="1559" w:type="dxa"/>
            <w:tcBorders>
              <w:top w:val="single" w:sz="4" w:space="0" w:color="auto"/>
              <w:left w:val="single" w:sz="4" w:space="0" w:color="auto"/>
              <w:bottom w:val="single" w:sz="4" w:space="0" w:color="auto"/>
              <w:right w:val="single" w:sz="4" w:space="0" w:color="auto"/>
            </w:tcBorders>
          </w:tcPr>
          <w:p w14:paraId="6D3B661D" w14:textId="7125E1C6" w:rsidR="005D1427" w:rsidRPr="007A6F3F" w:rsidRDefault="00F23390" w:rsidP="004850E4">
            <w:pPr>
              <w:pStyle w:val="Zkladntext"/>
              <w:jc w:val="center"/>
              <w:rPr>
                <w:position w:val="6"/>
                <w:sz w:val="20"/>
                <w:szCs w:val="20"/>
                <w:lang w:eastAsia="cs-CZ"/>
              </w:rPr>
            </w:pPr>
            <w:r>
              <w:rPr>
                <w:position w:val="6"/>
                <w:sz w:val="20"/>
                <w:szCs w:val="20"/>
                <w:lang w:eastAsia="cs-CZ"/>
              </w:rPr>
              <w:t>0,5 ha</w:t>
            </w:r>
          </w:p>
        </w:tc>
        <w:tc>
          <w:tcPr>
            <w:tcW w:w="1560" w:type="dxa"/>
            <w:tcBorders>
              <w:top w:val="single" w:sz="4" w:space="0" w:color="auto"/>
              <w:left w:val="single" w:sz="4" w:space="0" w:color="auto"/>
              <w:bottom w:val="single" w:sz="4" w:space="0" w:color="auto"/>
              <w:right w:val="single" w:sz="4" w:space="0" w:color="auto"/>
            </w:tcBorders>
          </w:tcPr>
          <w:p w14:paraId="1AC9482B" w14:textId="338EF521" w:rsidR="005D1427" w:rsidRPr="007A6F3F" w:rsidRDefault="005D1427" w:rsidP="004850E4">
            <w:pPr>
              <w:pStyle w:val="Zkladntext"/>
              <w:jc w:val="center"/>
              <w:rPr>
                <w:position w:val="6"/>
                <w:sz w:val="20"/>
                <w:szCs w:val="20"/>
                <w:lang w:eastAsia="cs-CZ"/>
              </w:rPr>
            </w:pPr>
            <w:r>
              <w:rPr>
                <w:position w:val="6"/>
                <w:sz w:val="20"/>
                <w:szCs w:val="20"/>
                <w:lang w:eastAsia="cs-CZ"/>
              </w:rPr>
              <w:t>10</w:t>
            </w:r>
          </w:p>
        </w:tc>
        <w:tc>
          <w:tcPr>
            <w:tcW w:w="1984" w:type="dxa"/>
            <w:tcBorders>
              <w:top w:val="single" w:sz="4" w:space="0" w:color="auto"/>
              <w:left w:val="single" w:sz="4" w:space="0" w:color="auto"/>
              <w:bottom w:val="single" w:sz="4" w:space="0" w:color="auto"/>
              <w:right w:val="single" w:sz="18" w:space="0" w:color="auto"/>
            </w:tcBorders>
          </w:tcPr>
          <w:p w14:paraId="36E2672C" w14:textId="59AC4ED5" w:rsidR="005D1427" w:rsidRPr="007A6F3F" w:rsidRDefault="00E109CE" w:rsidP="00E109CE">
            <w:pPr>
              <w:pStyle w:val="Zkladntext"/>
              <w:jc w:val="center"/>
              <w:rPr>
                <w:position w:val="6"/>
                <w:sz w:val="20"/>
                <w:szCs w:val="20"/>
                <w:lang w:eastAsia="cs-CZ"/>
              </w:rPr>
            </w:pPr>
            <w:r>
              <w:rPr>
                <w:position w:val="6"/>
                <w:sz w:val="20"/>
                <w:szCs w:val="20"/>
                <w:lang w:eastAsia="cs-CZ"/>
              </w:rPr>
              <w:t>10000</w:t>
            </w:r>
          </w:p>
        </w:tc>
      </w:tr>
      <w:tr w:rsidR="005D1427" w14:paraId="4AAF9C30" w14:textId="77777777" w:rsidTr="00623857">
        <w:tc>
          <w:tcPr>
            <w:tcW w:w="4182" w:type="dxa"/>
            <w:tcBorders>
              <w:top w:val="single" w:sz="4" w:space="0" w:color="auto"/>
              <w:left w:val="single" w:sz="18" w:space="0" w:color="auto"/>
              <w:bottom w:val="single" w:sz="4" w:space="0" w:color="auto"/>
              <w:right w:val="single" w:sz="4" w:space="0" w:color="auto"/>
            </w:tcBorders>
          </w:tcPr>
          <w:p w14:paraId="1B38F93E" w14:textId="52E8CACE" w:rsidR="005D1427" w:rsidRPr="007A6F3F" w:rsidRDefault="005D1427" w:rsidP="005D1427">
            <w:pPr>
              <w:pStyle w:val="Zkladntext"/>
              <w:jc w:val="left"/>
              <w:rPr>
                <w:position w:val="6"/>
                <w:sz w:val="20"/>
                <w:szCs w:val="20"/>
                <w:lang w:eastAsia="cs-CZ"/>
              </w:rPr>
            </w:pPr>
            <w:r>
              <w:rPr>
                <w:position w:val="6"/>
                <w:sz w:val="20"/>
                <w:szCs w:val="20"/>
                <w:lang w:eastAsia="cs-CZ"/>
              </w:rPr>
              <w:t xml:space="preserve">Lokální stržení drnu </w:t>
            </w:r>
          </w:p>
        </w:tc>
        <w:tc>
          <w:tcPr>
            <w:tcW w:w="1559" w:type="dxa"/>
            <w:tcBorders>
              <w:top w:val="single" w:sz="4" w:space="0" w:color="auto"/>
              <w:left w:val="single" w:sz="4" w:space="0" w:color="auto"/>
              <w:bottom w:val="single" w:sz="4" w:space="0" w:color="auto"/>
              <w:right w:val="single" w:sz="4" w:space="0" w:color="auto"/>
            </w:tcBorders>
          </w:tcPr>
          <w:p w14:paraId="73BE7984" w14:textId="555349F6" w:rsidR="005D1427" w:rsidRPr="007A6F3F" w:rsidRDefault="00F23390" w:rsidP="004850E4">
            <w:pPr>
              <w:pStyle w:val="Zkladntext"/>
              <w:jc w:val="center"/>
              <w:rPr>
                <w:position w:val="6"/>
                <w:sz w:val="20"/>
                <w:szCs w:val="20"/>
                <w:lang w:eastAsia="cs-CZ"/>
              </w:rPr>
            </w:pPr>
            <w:r>
              <w:rPr>
                <w:position w:val="6"/>
                <w:sz w:val="20"/>
                <w:szCs w:val="20"/>
                <w:lang w:eastAsia="cs-CZ"/>
              </w:rPr>
              <w:t>0,4 ha</w:t>
            </w:r>
          </w:p>
        </w:tc>
        <w:tc>
          <w:tcPr>
            <w:tcW w:w="1560" w:type="dxa"/>
            <w:tcBorders>
              <w:top w:val="single" w:sz="4" w:space="0" w:color="auto"/>
              <w:left w:val="single" w:sz="4" w:space="0" w:color="auto"/>
              <w:bottom w:val="single" w:sz="4" w:space="0" w:color="auto"/>
              <w:right w:val="single" w:sz="4" w:space="0" w:color="auto"/>
            </w:tcBorders>
          </w:tcPr>
          <w:p w14:paraId="6D48AD6B" w14:textId="0E5EB4EE" w:rsidR="005D1427" w:rsidRPr="007A6F3F" w:rsidRDefault="005D1427" w:rsidP="004850E4">
            <w:pPr>
              <w:pStyle w:val="Zkladntext"/>
              <w:jc w:val="center"/>
              <w:rPr>
                <w:position w:val="6"/>
                <w:sz w:val="20"/>
                <w:szCs w:val="20"/>
                <w:lang w:eastAsia="cs-CZ"/>
              </w:rPr>
            </w:pPr>
            <w:r>
              <w:rPr>
                <w:position w:val="6"/>
                <w:sz w:val="20"/>
                <w:szCs w:val="20"/>
                <w:lang w:eastAsia="cs-CZ"/>
              </w:rPr>
              <w:t>2</w:t>
            </w:r>
          </w:p>
        </w:tc>
        <w:tc>
          <w:tcPr>
            <w:tcW w:w="1984" w:type="dxa"/>
            <w:tcBorders>
              <w:top w:val="single" w:sz="4" w:space="0" w:color="auto"/>
              <w:left w:val="single" w:sz="4" w:space="0" w:color="auto"/>
              <w:bottom w:val="single" w:sz="4" w:space="0" w:color="auto"/>
              <w:right w:val="single" w:sz="18" w:space="0" w:color="auto"/>
            </w:tcBorders>
          </w:tcPr>
          <w:p w14:paraId="1831D470" w14:textId="0F861DA1" w:rsidR="005D1427" w:rsidRPr="007A6F3F" w:rsidRDefault="00490399" w:rsidP="00E109CE">
            <w:pPr>
              <w:pStyle w:val="Zkladntext"/>
              <w:jc w:val="center"/>
              <w:rPr>
                <w:position w:val="6"/>
                <w:sz w:val="20"/>
                <w:szCs w:val="20"/>
                <w:lang w:eastAsia="cs-CZ"/>
              </w:rPr>
            </w:pPr>
            <w:r>
              <w:rPr>
                <w:position w:val="6"/>
                <w:sz w:val="20"/>
                <w:szCs w:val="20"/>
                <w:lang w:eastAsia="cs-CZ"/>
              </w:rPr>
              <w:t>10000</w:t>
            </w:r>
          </w:p>
        </w:tc>
      </w:tr>
      <w:tr w:rsidR="005D1427" w14:paraId="42D9A029" w14:textId="77777777" w:rsidTr="00623857">
        <w:tc>
          <w:tcPr>
            <w:tcW w:w="4182" w:type="dxa"/>
            <w:tcBorders>
              <w:top w:val="single" w:sz="4" w:space="0" w:color="auto"/>
              <w:left w:val="single" w:sz="18" w:space="0" w:color="auto"/>
              <w:bottom w:val="single" w:sz="4" w:space="0" w:color="auto"/>
              <w:right w:val="single" w:sz="4" w:space="0" w:color="auto"/>
            </w:tcBorders>
          </w:tcPr>
          <w:p w14:paraId="05317C84" w14:textId="0F862160" w:rsidR="005D1427" w:rsidRPr="007A6F3F" w:rsidRDefault="005D1427" w:rsidP="005D1427">
            <w:pPr>
              <w:pStyle w:val="Zkladntext"/>
              <w:jc w:val="left"/>
              <w:rPr>
                <w:position w:val="6"/>
                <w:sz w:val="20"/>
                <w:szCs w:val="20"/>
                <w:lang w:eastAsia="cs-CZ"/>
              </w:rPr>
            </w:pPr>
            <w:r>
              <w:rPr>
                <w:position w:val="6"/>
                <w:sz w:val="20"/>
                <w:szCs w:val="20"/>
                <w:lang w:eastAsia="cs-CZ"/>
              </w:rPr>
              <w:t>Obnova tůní</w:t>
            </w:r>
          </w:p>
        </w:tc>
        <w:tc>
          <w:tcPr>
            <w:tcW w:w="1559" w:type="dxa"/>
            <w:tcBorders>
              <w:top w:val="single" w:sz="4" w:space="0" w:color="auto"/>
              <w:left w:val="single" w:sz="4" w:space="0" w:color="auto"/>
              <w:bottom w:val="single" w:sz="4" w:space="0" w:color="auto"/>
              <w:right w:val="single" w:sz="4" w:space="0" w:color="auto"/>
            </w:tcBorders>
          </w:tcPr>
          <w:p w14:paraId="56828D1F" w14:textId="70E633B3" w:rsidR="005D1427" w:rsidRPr="007A6F3F" w:rsidRDefault="004850E4" w:rsidP="004850E4">
            <w:pPr>
              <w:pStyle w:val="Zkladntext"/>
              <w:jc w:val="center"/>
              <w:rPr>
                <w:position w:val="6"/>
                <w:sz w:val="20"/>
                <w:szCs w:val="20"/>
                <w:lang w:eastAsia="cs-CZ"/>
              </w:rPr>
            </w:pPr>
            <w:r>
              <w:rPr>
                <w:position w:val="6"/>
                <w:sz w:val="20"/>
                <w:szCs w:val="20"/>
                <w:lang w:eastAsia="cs-CZ"/>
              </w:rPr>
              <w:t>0,02 ha</w:t>
            </w:r>
          </w:p>
        </w:tc>
        <w:tc>
          <w:tcPr>
            <w:tcW w:w="1560" w:type="dxa"/>
            <w:tcBorders>
              <w:top w:val="single" w:sz="4" w:space="0" w:color="auto"/>
              <w:left w:val="single" w:sz="4" w:space="0" w:color="auto"/>
              <w:bottom w:val="single" w:sz="4" w:space="0" w:color="auto"/>
              <w:right w:val="single" w:sz="4" w:space="0" w:color="auto"/>
            </w:tcBorders>
          </w:tcPr>
          <w:p w14:paraId="696CCECD" w14:textId="58CE3BD0" w:rsidR="005D1427" w:rsidRPr="007A6F3F" w:rsidRDefault="005D1427" w:rsidP="004850E4">
            <w:pPr>
              <w:pStyle w:val="Zkladntext"/>
              <w:jc w:val="center"/>
              <w:rPr>
                <w:position w:val="6"/>
                <w:sz w:val="20"/>
                <w:szCs w:val="20"/>
                <w:lang w:eastAsia="cs-CZ"/>
              </w:rPr>
            </w:pPr>
            <w:r>
              <w:rPr>
                <w:position w:val="6"/>
                <w:sz w:val="20"/>
                <w:szCs w:val="20"/>
                <w:lang w:eastAsia="cs-CZ"/>
              </w:rPr>
              <w:t>1</w:t>
            </w:r>
          </w:p>
        </w:tc>
        <w:tc>
          <w:tcPr>
            <w:tcW w:w="1984" w:type="dxa"/>
            <w:tcBorders>
              <w:top w:val="single" w:sz="4" w:space="0" w:color="auto"/>
              <w:left w:val="single" w:sz="4" w:space="0" w:color="auto"/>
              <w:bottom w:val="single" w:sz="4" w:space="0" w:color="auto"/>
              <w:right w:val="single" w:sz="18" w:space="0" w:color="auto"/>
            </w:tcBorders>
          </w:tcPr>
          <w:p w14:paraId="0E4687EF" w14:textId="0D479E07" w:rsidR="005D1427" w:rsidRPr="007A6F3F" w:rsidRDefault="00490399" w:rsidP="00E109CE">
            <w:pPr>
              <w:pStyle w:val="Zkladntext"/>
              <w:jc w:val="center"/>
              <w:rPr>
                <w:position w:val="6"/>
                <w:sz w:val="20"/>
                <w:szCs w:val="20"/>
                <w:lang w:eastAsia="cs-CZ"/>
              </w:rPr>
            </w:pPr>
            <w:r>
              <w:rPr>
                <w:position w:val="6"/>
                <w:sz w:val="20"/>
                <w:szCs w:val="20"/>
                <w:lang w:eastAsia="cs-CZ"/>
              </w:rPr>
              <w:t>20000</w:t>
            </w:r>
          </w:p>
        </w:tc>
      </w:tr>
      <w:tr w:rsidR="005D1427" w14:paraId="5229253B" w14:textId="77777777" w:rsidTr="00623857">
        <w:tc>
          <w:tcPr>
            <w:tcW w:w="4182" w:type="dxa"/>
            <w:tcBorders>
              <w:top w:val="single" w:sz="4" w:space="0" w:color="auto"/>
              <w:left w:val="single" w:sz="18" w:space="0" w:color="auto"/>
              <w:bottom w:val="single" w:sz="4" w:space="0" w:color="auto"/>
              <w:right w:val="single" w:sz="4" w:space="0" w:color="auto"/>
            </w:tcBorders>
          </w:tcPr>
          <w:p w14:paraId="400DB6F7" w14:textId="27BB2AA8" w:rsidR="005D1427" w:rsidRPr="007A6F3F" w:rsidRDefault="005D1427" w:rsidP="005D1427">
            <w:pPr>
              <w:pStyle w:val="Zkladntext"/>
              <w:jc w:val="left"/>
              <w:rPr>
                <w:position w:val="6"/>
                <w:sz w:val="20"/>
                <w:szCs w:val="20"/>
                <w:lang w:eastAsia="cs-CZ"/>
              </w:rPr>
            </w:pPr>
            <w:r>
              <w:rPr>
                <w:position w:val="6"/>
                <w:sz w:val="20"/>
                <w:szCs w:val="20"/>
                <w:lang w:eastAsia="cs-CZ"/>
              </w:rPr>
              <w:t>Výsadby dřeviny na odclonění světelného znečištění</w:t>
            </w:r>
          </w:p>
        </w:tc>
        <w:tc>
          <w:tcPr>
            <w:tcW w:w="1559" w:type="dxa"/>
            <w:tcBorders>
              <w:top w:val="single" w:sz="4" w:space="0" w:color="auto"/>
              <w:left w:val="single" w:sz="4" w:space="0" w:color="auto"/>
              <w:bottom w:val="single" w:sz="4" w:space="0" w:color="auto"/>
              <w:right w:val="single" w:sz="4" w:space="0" w:color="auto"/>
            </w:tcBorders>
          </w:tcPr>
          <w:p w14:paraId="6930F593" w14:textId="4A5A4F71" w:rsidR="004850E4" w:rsidRDefault="004850E4" w:rsidP="004850E4">
            <w:pPr>
              <w:pStyle w:val="Zkladntext"/>
              <w:jc w:val="center"/>
              <w:rPr>
                <w:position w:val="6"/>
                <w:sz w:val="20"/>
                <w:szCs w:val="20"/>
                <w:lang w:eastAsia="cs-CZ"/>
              </w:rPr>
            </w:pPr>
          </w:p>
          <w:p w14:paraId="05A66DCF" w14:textId="5CCF43D0" w:rsidR="005D1427" w:rsidRPr="004850E4" w:rsidRDefault="004850E4" w:rsidP="004850E4">
            <w:pPr>
              <w:jc w:val="center"/>
            </w:pPr>
            <w:r>
              <w:t>30 ks</w:t>
            </w:r>
          </w:p>
        </w:tc>
        <w:tc>
          <w:tcPr>
            <w:tcW w:w="1560" w:type="dxa"/>
            <w:tcBorders>
              <w:top w:val="single" w:sz="4" w:space="0" w:color="auto"/>
              <w:left w:val="single" w:sz="4" w:space="0" w:color="auto"/>
              <w:bottom w:val="single" w:sz="4" w:space="0" w:color="auto"/>
              <w:right w:val="single" w:sz="4" w:space="0" w:color="auto"/>
            </w:tcBorders>
          </w:tcPr>
          <w:p w14:paraId="1649EC0F" w14:textId="7AD970CD" w:rsidR="005D1427" w:rsidRDefault="005D1427" w:rsidP="004850E4">
            <w:pPr>
              <w:pStyle w:val="Zkladntext"/>
              <w:jc w:val="center"/>
              <w:rPr>
                <w:position w:val="6"/>
                <w:sz w:val="20"/>
                <w:szCs w:val="20"/>
                <w:lang w:eastAsia="cs-CZ"/>
              </w:rPr>
            </w:pPr>
          </w:p>
          <w:p w14:paraId="02C96B4D" w14:textId="655E052C" w:rsidR="005D1427" w:rsidRPr="005D1427" w:rsidRDefault="004F5CB9" w:rsidP="004850E4">
            <w:pPr>
              <w:jc w:val="center"/>
            </w:pPr>
            <w:r>
              <w:t>2</w:t>
            </w:r>
          </w:p>
        </w:tc>
        <w:tc>
          <w:tcPr>
            <w:tcW w:w="1984" w:type="dxa"/>
            <w:tcBorders>
              <w:top w:val="single" w:sz="4" w:space="0" w:color="auto"/>
              <w:left w:val="single" w:sz="4" w:space="0" w:color="auto"/>
              <w:bottom w:val="single" w:sz="4" w:space="0" w:color="auto"/>
              <w:right w:val="single" w:sz="18" w:space="0" w:color="auto"/>
            </w:tcBorders>
          </w:tcPr>
          <w:p w14:paraId="2CF1C541" w14:textId="667ACE4D" w:rsidR="004F5CB9" w:rsidRDefault="004F5CB9" w:rsidP="00E109CE">
            <w:pPr>
              <w:pStyle w:val="Zkladntext"/>
              <w:jc w:val="center"/>
              <w:rPr>
                <w:position w:val="6"/>
                <w:sz w:val="20"/>
                <w:szCs w:val="20"/>
                <w:lang w:eastAsia="cs-CZ"/>
              </w:rPr>
            </w:pPr>
            <w:r>
              <w:rPr>
                <w:position w:val="6"/>
                <w:sz w:val="20"/>
                <w:szCs w:val="20"/>
                <w:lang w:eastAsia="cs-CZ"/>
              </w:rPr>
              <w:t>5500</w:t>
            </w:r>
          </w:p>
          <w:p w14:paraId="2FB5A4ED" w14:textId="77777777" w:rsidR="005D1427" w:rsidRPr="004F5CB9" w:rsidRDefault="005D1427" w:rsidP="00E109CE">
            <w:pPr>
              <w:jc w:val="center"/>
            </w:pPr>
          </w:p>
        </w:tc>
      </w:tr>
      <w:tr w:rsidR="005D1427" w14:paraId="39C79DC0" w14:textId="77777777" w:rsidTr="00623857">
        <w:tc>
          <w:tcPr>
            <w:tcW w:w="4182" w:type="dxa"/>
            <w:tcBorders>
              <w:top w:val="single" w:sz="4" w:space="0" w:color="auto"/>
              <w:left w:val="single" w:sz="18" w:space="0" w:color="auto"/>
              <w:bottom w:val="single" w:sz="4" w:space="0" w:color="auto"/>
              <w:right w:val="single" w:sz="4" w:space="0" w:color="auto"/>
            </w:tcBorders>
          </w:tcPr>
          <w:p w14:paraId="309051D0" w14:textId="6A7DF4EE" w:rsidR="005D1427" w:rsidRPr="007A6F3F" w:rsidRDefault="005D1427" w:rsidP="005D1427">
            <w:pPr>
              <w:pStyle w:val="Zkladntext"/>
              <w:jc w:val="left"/>
              <w:rPr>
                <w:position w:val="6"/>
                <w:sz w:val="20"/>
                <w:szCs w:val="20"/>
                <w:lang w:eastAsia="cs-CZ"/>
              </w:rPr>
            </w:pPr>
            <w:r>
              <w:rPr>
                <w:position w:val="6"/>
                <w:sz w:val="20"/>
                <w:szCs w:val="20"/>
                <w:lang w:eastAsia="cs-CZ"/>
              </w:rPr>
              <w:t>Úprava dřevin (zoostromy)</w:t>
            </w:r>
          </w:p>
        </w:tc>
        <w:tc>
          <w:tcPr>
            <w:tcW w:w="1559" w:type="dxa"/>
            <w:tcBorders>
              <w:top w:val="single" w:sz="4" w:space="0" w:color="auto"/>
              <w:left w:val="single" w:sz="4" w:space="0" w:color="auto"/>
              <w:bottom w:val="single" w:sz="4" w:space="0" w:color="auto"/>
              <w:right w:val="single" w:sz="4" w:space="0" w:color="auto"/>
            </w:tcBorders>
          </w:tcPr>
          <w:p w14:paraId="2B9F65E4" w14:textId="27F5447A" w:rsidR="005D1427" w:rsidRPr="007A6F3F" w:rsidRDefault="004850E4" w:rsidP="004850E4">
            <w:pPr>
              <w:pStyle w:val="Zkladntext"/>
              <w:jc w:val="center"/>
              <w:rPr>
                <w:position w:val="6"/>
                <w:sz w:val="20"/>
                <w:szCs w:val="20"/>
                <w:lang w:eastAsia="cs-CZ"/>
              </w:rPr>
            </w:pPr>
            <w:r>
              <w:rPr>
                <w:position w:val="6"/>
                <w:sz w:val="20"/>
                <w:szCs w:val="20"/>
                <w:lang w:eastAsia="cs-CZ"/>
              </w:rPr>
              <w:t>10 ks</w:t>
            </w:r>
          </w:p>
        </w:tc>
        <w:tc>
          <w:tcPr>
            <w:tcW w:w="1560" w:type="dxa"/>
            <w:tcBorders>
              <w:top w:val="single" w:sz="4" w:space="0" w:color="auto"/>
              <w:left w:val="single" w:sz="4" w:space="0" w:color="auto"/>
              <w:bottom w:val="single" w:sz="4" w:space="0" w:color="auto"/>
              <w:right w:val="single" w:sz="4" w:space="0" w:color="auto"/>
            </w:tcBorders>
          </w:tcPr>
          <w:p w14:paraId="1D14A0B1" w14:textId="06088D8C" w:rsidR="005D1427" w:rsidRPr="007A6F3F" w:rsidRDefault="005D1427" w:rsidP="004850E4">
            <w:pPr>
              <w:pStyle w:val="Zkladntext"/>
              <w:jc w:val="center"/>
              <w:rPr>
                <w:position w:val="6"/>
                <w:sz w:val="20"/>
                <w:szCs w:val="20"/>
                <w:lang w:eastAsia="cs-CZ"/>
              </w:rPr>
            </w:pPr>
            <w:r>
              <w:rPr>
                <w:position w:val="6"/>
                <w:sz w:val="20"/>
                <w:szCs w:val="20"/>
                <w:lang w:eastAsia="cs-CZ"/>
              </w:rPr>
              <w:t>4</w:t>
            </w:r>
          </w:p>
        </w:tc>
        <w:tc>
          <w:tcPr>
            <w:tcW w:w="1984" w:type="dxa"/>
            <w:tcBorders>
              <w:top w:val="single" w:sz="4" w:space="0" w:color="auto"/>
              <w:left w:val="single" w:sz="4" w:space="0" w:color="auto"/>
              <w:bottom w:val="single" w:sz="4" w:space="0" w:color="auto"/>
              <w:right w:val="single" w:sz="18" w:space="0" w:color="auto"/>
            </w:tcBorders>
          </w:tcPr>
          <w:p w14:paraId="3B655701" w14:textId="46A3F8FA" w:rsidR="005D1427" w:rsidRPr="007A6F3F" w:rsidRDefault="00E109CE" w:rsidP="00E109CE">
            <w:pPr>
              <w:pStyle w:val="Zkladntext"/>
              <w:jc w:val="center"/>
              <w:rPr>
                <w:position w:val="6"/>
                <w:sz w:val="20"/>
                <w:szCs w:val="20"/>
                <w:lang w:eastAsia="cs-CZ"/>
              </w:rPr>
            </w:pPr>
            <w:r>
              <w:rPr>
                <w:position w:val="6"/>
                <w:sz w:val="20"/>
                <w:szCs w:val="20"/>
                <w:lang w:eastAsia="cs-CZ"/>
              </w:rPr>
              <w:t>50000</w:t>
            </w:r>
          </w:p>
        </w:tc>
      </w:tr>
      <w:tr w:rsidR="005D1427" w14:paraId="65B4B036" w14:textId="77777777" w:rsidTr="00623857">
        <w:tc>
          <w:tcPr>
            <w:tcW w:w="4182" w:type="dxa"/>
            <w:tcBorders>
              <w:top w:val="single" w:sz="4" w:space="0" w:color="auto"/>
              <w:left w:val="single" w:sz="18" w:space="0" w:color="auto"/>
              <w:bottom w:val="single" w:sz="4" w:space="0" w:color="auto"/>
              <w:right w:val="single" w:sz="4" w:space="0" w:color="auto"/>
            </w:tcBorders>
          </w:tcPr>
          <w:p w14:paraId="435D6D92" w14:textId="75A81A09" w:rsidR="005D1427" w:rsidRPr="007A6F3F" w:rsidRDefault="00EB68F9" w:rsidP="00A320FC">
            <w:pPr>
              <w:pStyle w:val="Zkladntext"/>
              <w:jc w:val="left"/>
              <w:rPr>
                <w:position w:val="6"/>
                <w:sz w:val="20"/>
                <w:szCs w:val="20"/>
                <w:lang w:eastAsia="cs-CZ"/>
              </w:rPr>
            </w:pPr>
            <w:r>
              <w:rPr>
                <w:position w:val="6"/>
                <w:sz w:val="20"/>
                <w:szCs w:val="20"/>
                <w:lang w:eastAsia="cs-CZ"/>
              </w:rPr>
              <w:t>P</w:t>
            </w:r>
            <w:r w:rsidR="005D1427">
              <w:rPr>
                <w:position w:val="6"/>
                <w:sz w:val="20"/>
                <w:szCs w:val="20"/>
                <w:lang w:eastAsia="cs-CZ"/>
              </w:rPr>
              <w:t>astva</w:t>
            </w:r>
          </w:p>
        </w:tc>
        <w:tc>
          <w:tcPr>
            <w:tcW w:w="1559" w:type="dxa"/>
            <w:tcBorders>
              <w:top w:val="single" w:sz="4" w:space="0" w:color="auto"/>
              <w:left w:val="single" w:sz="4" w:space="0" w:color="auto"/>
              <w:bottom w:val="single" w:sz="4" w:space="0" w:color="auto"/>
              <w:right w:val="single" w:sz="4" w:space="0" w:color="auto"/>
            </w:tcBorders>
          </w:tcPr>
          <w:p w14:paraId="72415D3E" w14:textId="0750B592" w:rsidR="005D1427" w:rsidRPr="007A6F3F" w:rsidRDefault="004850E4" w:rsidP="004850E4">
            <w:pPr>
              <w:pStyle w:val="Zkladntext"/>
              <w:jc w:val="center"/>
              <w:rPr>
                <w:position w:val="6"/>
                <w:sz w:val="20"/>
                <w:szCs w:val="20"/>
                <w:lang w:eastAsia="cs-CZ"/>
              </w:rPr>
            </w:pPr>
            <w:r>
              <w:rPr>
                <w:position w:val="6"/>
                <w:sz w:val="20"/>
                <w:szCs w:val="20"/>
                <w:lang w:eastAsia="cs-CZ"/>
              </w:rPr>
              <w:t>6 ha</w:t>
            </w:r>
          </w:p>
        </w:tc>
        <w:tc>
          <w:tcPr>
            <w:tcW w:w="1560" w:type="dxa"/>
            <w:tcBorders>
              <w:top w:val="single" w:sz="4" w:space="0" w:color="auto"/>
              <w:left w:val="single" w:sz="4" w:space="0" w:color="auto"/>
              <w:bottom w:val="single" w:sz="4" w:space="0" w:color="auto"/>
              <w:right w:val="single" w:sz="4" w:space="0" w:color="auto"/>
            </w:tcBorders>
          </w:tcPr>
          <w:p w14:paraId="50A3003E" w14:textId="65066854" w:rsidR="005D1427" w:rsidRPr="007A6F3F" w:rsidRDefault="00651803" w:rsidP="004850E4">
            <w:pPr>
              <w:pStyle w:val="Zkladntext"/>
              <w:tabs>
                <w:tab w:val="left" w:pos="732"/>
              </w:tabs>
              <w:jc w:val="center"/>
              <w:rPr>
                <w:position w:val="6"/>
                <w:sz w:val="20"/>
                <w:szCs w:val="20"/>
                <w:lang w:eastAsia="cs-CZ"/>
              </w:rPr>
            </w:pPr>
            <w:r>
              <w:rPr>
                <w:position w:val="6"/>
                <w:sz w:val="20"/>
                <w:szCs w:val="20"/>
                <w:lang w:eastAsia="cs-CZ"/>
              </w:rPr>
              <w:t>4</w:t>
            </w:r>
          </w:p>
        </w:tc>
        <w:tc>
          <w:tcPr>
            <w:tcW w:w="1984" w:type="dxa"/>
            <w:tcBorders>
              <w:top w:val="single" w:sz="4" w:space="0" w:color="auto"/>
              <w:left w:val="single" w:sz="4" w:space="0" w:color="auto"/>
              <w:bottom w:val="single" w:sz="4" w:space="0" w:color="auto"/>
              <w:right w:val="single" w:sz="18" w:space="0" w:color="auto"/>
            </w:tcBorders>
          </w:tcPr>
          <w:p w14:paraId="184D39F2" w14:textId="63009C1A" w:rsidR="005D1427" w:rsidRPr="007A6F3F" w:rsidRDefault="00651803" w:rsidP="00E109CE">
            <w:pPr>
              <w:pStyle w:val="Zkladntext"/>
              <w:jc w:val="center"/>
              <w:rPr>
                <w:position w:val="6"/>
                <w:sz w:val="20"/>
                <w:szCs w:val="20"/>
                <w:lang w:eastAsia="cs-CZ"/>
              </w:rPr>
            </w:pPr>
            <w:r>
              <w:rPr>
                <w:position w:val="6"/>
                <w:sz w:val="20"/>
                <w:szCs w:val="20"/>
                <w:lang w:eastAsia="cs-CZ"/>
              </w:rPr>
              <w:t>500000</w:t>
            </w:r>
          </w:p>
        </w:tc>
      </w:tr>
      <w:tr w:rsidR="005D1427" w14:paraId="00C4C21F" w14:textId="77777777" w:rsidTr="00623857">
        <w:tc>
          <w:tcPr>
            <w:tcW w:w="4182" w:type="dxa"/>
            <w:tcBorders>
              <w:top w:val="single" w:sz="4" w:space="0" w:color="auto"/>
              <w:left w:val="single" w:sz="18" w:space="0" w:color="auto"/>
              <w:bottom w:val="single" w:sz="4" w:space="0" w:color="auto"/>
              <w:right w:val="single" w:sz="4" w:space="0" w:color="auto"/>
            </w:tcBorders>
          </w:tcPr>
          <w:p w14:paraId="5541D14F" w14:textId="72E5F147" w:rsidR="005D1427" w:rsidRPr="007A6F3F" w:rsidRDefault="00EB68F9" w:rsidP="00F23390">
            <w:pPr>
              <w:pStyle w:val="Zkladntext"/>
              <w:tabs>
                <w:tab w:val="left" w:pos="1200"/>
              </w:tabs>
              <w:jc w:val="left"/>
              <w:rPr>
                <w:position w:val="6"/>
                <w:sz w:val="20"/>
                <w:szCs w:val="20"/>
                <w:lang w:eastAsia="cs-CZ"/>
              </w:rPr>
            </w:pPr>
            <w:r>
              <w:rPr>
                <w:position w:val="6"/>
                <w:sz w:val="20"/>
                <w:szCs w:val="20"/>
                <w:lang w:eastAsia="cs-CZ"/>
              </w:rPr>
              <w:t>Instalace informačních tabulí a její oprava 2x v průběhu platnosti plánu péče</w:t>
            </w:r>
          </w:p>
        </w:tc>
        <w:tc>
          <w:tcPr>
            <w:tcW w:w="1559" w:type="dxa"/>
            <w:tcBorders>
              <w:top w:val="single" w:sz="4" w:space="0" w:color="auto"/>
              <w:left w:val="single" w:sz="4" w:space="0" w:color="auto"/>
              <w:bottom w:val="single" w:sz="4" w:space="0" w:color="auto"/>
              <w:right w:val="single" w:sz="4" w:space="0" w:color="auto"/>
            </w:tcBorders>
          </w:tcPr>
          <w:p w14:paraId="590798AB" w14:textId="4CD718F9" w:rsidR="005D1427" w:rsidRPr="007A6F3F" w:rsidRDefault="00F23390" w:rsidP="004850E4">
            <w:pPr>
              <w:pStyle w:val="Zkladntext"/>
              <w:jc w:val="center"/>
              <w:rPr>
                <w:position w:val="6"/>
                <w:sz w:val="20"/>
                <w:szCs w:val="20"/>
                <w:lang w:eastAsia="cs-CZ"/>
              </w:rPr>
            </w:pPr>
            <w:r>
              <w:rPr>
                <w:position w:val="6"/>
                <w:sz w:val="20"/>
                <w:szCs w:val="20"/>
                <w:lang w:eastAsia="cs-CZ"/>
              </w:rPr>
              <w:t>5 ks</w:t>
            </w:r>
          </w:p>
        </w:tc>
        <w:tc>
          <w:tcPr>
            <w:tcW w:w="1560" w:type="dxa"/>
            <w:tcBorders>
              <w:top w:val="single" w:sz="4" w:space="0" w:color="auto"/>
              <w:left w:val="single" w:sz="4" w:space="0" w:color="auto"/>
              <w:bottom w:val="single" w:sz="4" w:space="0" w:color="auto"/>
              <w:right w:val="single" w:sz="4" w:space="0" w:color="auto"/>
            </w:tcBorders>
          </w:tcPr>
          <w:p w14:paraId="1378B137" w14:textId="35C517B2" w:rsidR="00EB68F9" w:rsidRDefault="00EB68F9" w:rsidP="004850E4">
            <w:pPr>
              <w:pStyle w:val="Zkladntext"/>
              <w:jc w:val="center"/>
              <w:rPr>
                <w:position w:val="6"/>
                <w:sz w:val="20"/>
                <w:szCs w:val="20"/>
                <w:lang w:eastAsia="cs-CZ"/>
              </w:rPr>
            </w:pPr>
          </w:p>
          <w:p w14:paraId="652ADF67" w14:textId="38C96728" w:rsidR="005D1427" w:rsidRPr="00EB68F9" w:rsidRDefault="00EB68F9" w:rsidP="004850E4">
            <w:pPr>
              <w:jc w:val="center"/>
            </w:pPr>
            <w:r>
              <w:t>2</w:t>
            </w:r>
          </w:p>
        </w:tc>
        <w:tc>
          <w:tcPr>
            <w:tcW w:w="1984" w:type="dxa"/>
            <w:tcBorders>
              <w:top w:val="single" w:sz="4" w:space="0" w:color="auto"/>
              <w:left w:val="single" w:sz="4" w:space="0" w:color="auto"/>
              <w:bottom w:val="single" w:sz="4" w:space="0" w:color="auto"/>
              <w:right w:val="single" w:sz="18" w:space="0" w:color="auto"/>
            </w:tcBorders>
          </w:tcPr>
          <w:p w14:paraId="18333D56" w14:textId="21874339" w:rsidR="00EB68F9" w:rsidRDefault="00EB68F9" w:rsidP="00E109CE">
            <w:pPr>
              <w:pStyle w:val="Zkladntext"/>
              <w:jc w:val="center"/>
              <w:rPr>
                <w:position w:val="6"/>
                <w:sz w:val="20"/>
                <w:szCs w:val="20"/>
                <w:lang w:eastAsia="cs-CZ"/>
              </w:rPr>
            </w:pPr>
          </w:p>
          <w:p w14:paraId="5D2AA571" w14:textId="61FBD984" w:rsidR="005D1427" w:rsidRPr="00EB68F9" w:rsidRDefault="00EB68F9" w:rsidP="00E109CE">
            <w:pPr>
              <w:jc w:val="center"/>
            </w:pPr>
            <w:r>
              <w:t>20000</w:t>
            </w:r>
          </w:p>
        </w:tc>
      </w:tr>
      <w:tr w:rsidR="005D1427" w14:paraId="40B3ABFF" w14:textId="77777777" w:rsidTr="00623857">
        <w:tc>
          <w:tcPr>
            <w:tcW w:w="4182" w:type="dxa"/>
            <w:tcBorders>
              <w:top w:val="single" w:sz="4" w:space="0" w:color="auto"/>
              <w:left w:val="single" w:sz="18" w:space="0" w:color="auto"/>
              <w:bottom w:val="single" w:sz="4" w:space="0" w:color="auto"/>
              <w:right w:val="single" w:sz="4" w:space="0" w:color="auto"/>
            </w:tcBorders>
          </w:tcPr>
          <w:p w14:paraId="5F66137F" w14:textId="2EECA2CD" w:rsidR="005D1427" w:rsidRPr="007A6F3F" w:rsidRDefault="00EB68F9" w:rsidP="00EB68F9">
            <w:pPr>
              <w:pStyle w:val="Zkladntext"/>
              <w:jc w:val="left"/>
              <w:rPr>
                <w:position w:val="6"/>
                <w:sz w:val="20"/>
                <w:szCs w:val="20"/>
                <w:lang w:eastAsia="cs-CZ"/>
              </w:rPr>
            </w:pPr>
            <w:r>
              <w:rPr>
                <w:position w:val="6"/>
                <w:sz w:val="20"/>
                <w:szCs w:val="20"/>
                <w:lang w:eastAsia="cs-CZ"/>
              </w:rPr>
              <w:t>Zpracování inventarizačního průzkumu (houby)</w:t>
            </w:r>
          </w:p>
        </w:tc>
        <w:tc>
          <w:tcPr>
            <w:tcW w:w="1559" w:type="dxa"/>
            <w:tcBorders>
              <w:top w:val="single" w:sz="4" w:space="0" w:color="auto"/>
              <w:left w:val="single" w:sz="4" w:space="0" w:color="auto"/>
              <w:bottom w:val="single" w:sz="4" w:space="0" w:color="auto"/>
              <w:right w:val="single" w:sz="4" w:space="0" w:color="auto"/>
            </w:tcBorders>
          </w:tcPr>
          <w:p w14:paraId="6A06C5AE" w14:textId="7A66356A" w:rsidR="005D1427" w:rsidRPr="007A6F3F" w:rsidRDefault="00F23390" w:rsidP="004850E4">
            <w:pPr>
              <w:pStyle w:val="Zkladntext"/>
              <w:jc w:val="center"/>
              <w:rPr>
                <w:position w:val="6"/>
                <w:sz w:val="20"/>
                <w:szCs w:val="20"/>
                <w:lang w:eastAsia="cs-CZ"/>
              </w:rPr>
            </w:pPr>
            <w:r>
              <w:rPr>
                <w:position w:val="6"/>
                <w:sz w:val="20"/>
                <w:szCs w:val="20"/>
                <w:lang w:eastAsia="cs-CZ"/>
              </w:rPr>
              <w:t>17 ha</w:t>
            </w:r>
          </w:p>
        </w:tc>
        <w:tc>
          <w:tcPr>
            <w:tcW w:w="1560" w:type="dxa"/>
            <w:tcBorders>
              <w:top w:val="single" w:sz="4" w:space="0" w:color="auto"/>
              <w:left w:val="single" w:sz="4" w:space="0" w:color="auto"/>
              <w:bottom w:val="single" w:sz="4" w:space="0" w:color="auto"/>
              <w:right w:val="single" w:sz="4" w:space="0" w:color="auto"/>
            </w:tcBorders>
          </w:tcPr>
          <w:p w14:paraId="20DA8D30" w14:textId="77302A32" w:rsidR="005D1427" w:rsidRPr="007A6F3F" w:rsidRDefault="004850E4" w:rsidP="004850E4">
            <w:pPr>
              <w:pStyle w:val="Zkladntext"/>
              <w:jc w:val="center"/>
              <w:rPr>
                <w:position w:val="6"/>
                <w:sz w:val="20"/>
                <w:szCs w:val="20"/>
                <w:lang w:eastAsia="cs-CZ"/>
              </w:rPr>
            </w:pPr>
            <w:r>
              <w:rPr>
                <w:position w:val="6"/>
                <w:sz w:val="20"/>
                <w:szCs w:val="20"/>
                <w:lang w:eastAsia="cs-CZ"/>
              </w:rPr>
              <w:t>1</w:t>
            </w:r>
          </w:p>
        </w:tc>
        <w:tc>
          <w:tcPr>
            <w:tcW w:w="1984" w:type="dxa"/>
            <w:tcBorders>
              <w:top w:val="single" w:sz="4" w:space="0" w:color="auto"/>
              <w:left w:val="single" w:sz="4" w:space="0" w:color="auto"/>
              <w:bottom w:val="single" w:sz="4" w:space="0" w:color="auto"/>
              <w:right w:val="single" w:sz="18" w:space="0" w:color="auto"/>
            </w:tcBorders>
          </w:tcPr>
          <w:p w14:paraId="7B673044" w14:textId="7B66936A" w:rsidR="005D1427" w:rsidRPr="007A6F3F" w:rsidRDefault="00966B2A" w:rsidP="00E109CE">
            <w:pPr>
              <w:pStyle w:val="Zkladntext"/>
              <w:jc w:val="center"/>
              <w:rPr>
                <w:position w:val="6"/>
                <w:sz w:val="20"/>
                <w:szCs w:val="20"/>
                <w:lang w:eastAsia="cs-CZ"/>
              </w:rPr>
            </w:pPr>
            <w:r>
              <w:rPr>
                <w:position w:val="6"/>
                <w:sz w:val="20"/>
                <w:szCs w:val="20"/>
                <w:lang w:eastAsia="cs-CZ"/>
              </w:rPr>
              <w:t>26400</w:t>
            </w:r>
          </w:p>
        </w:tc>
      </w:tr>
      <w:tr w:rsidR="00651803" w14:paraId="0AEB664E" w14:textId="77777777" w:rsidTr="00623857">
        <w:tc>
          <w:tcPr>
            <w:tcW w:w="4182" w:type="dxa"/>
            <w:tcBorders>
              <w:top w:val="single" w:sz="4" w:space="0" w:color="auto"/>
              <w:left w:val="single" w:sz="18" w:space="0" w:color="auto"/>
              <w:bottom w:val="single" w:sz="4" w:space="0" w:color="auto"/>
              <w:right w:val="single" w:sz="4" w:space="0" w:color="auto"/>
            </w:tcBorders>
          </w:tcPr>
          <w:p w14:paraId="28C8091D" w14:textId="472E6C76" w:rsidR="00651803" w:rsidRPr="007A6F3F" w:rsidRDefault="00651803" w:rsidP="00651803">
            <w:pPr>
              <w:pStyle w:val="Zkladntext"/>
              <w:jc w:val="left"/>
              <w:rPr>
                <w:position w:val="6"/>
                <w:sz w:val="20"/>
                <w:szCs w:val="20"/>
                <w:lang w:eastAsia="cs-CZ"/>
              </w:rPr>
            </w:pPr>
            <w:r>
              <w:rPr>
                <w:position w:val="6"/>
                <w:sz w:val="20"/>
                <w:szCs w:val="20"/>
                <w:lang w:eastAsia="cs-CZ"/>
              </w:rPr>
              <w:t>Zpracování inventarizačního průzkumu (lišejníky)</w:t>
            </w:r>
          </w:p>
        </w:tc>
        <w:tc>
          <w:tcPr>
            <w:tcW w:w="1559" w:type="dxa"/>
            <w:tcBorders>
              <w:top w:val="single" w:sz="4" w:space="0" w:color="auto"/>
              <w:left w:val="single" w:sz="4" w:space="0" w:color="auto"/>
              <w:bottom w:val="single" w:sz="4" w:space="0" w:color="auto"/>
              <w:right w:val="single" w:sz="4" w:space="0" w:color="auto"/>
            </w:tcBorders>
          </w:tcPr>
          <w:p w14:paraId="1D1267CB" w14:textId="08DE2755" w:rsidR="00651803" w:rsidRPr="007A6F3F" w:rsidRDefault="00651803" w:rsidP="00651803">
            <w:pPr>
              <w:pStyle w:val="Zkladntext"/>
              <w:jc w:val="center"/>
              <w:rPr>
                <w:position w:val="6"/>
                <w:sz w:val="20"/>
                <w:szCs w:val="20"/>
                <w:lang w:eastAsia="cs-CZ"/>
              </w:rPr>
            </w:pPr>
            <w:r w:rsidRPr="00C90663">
              <w:rPr>
                <w:position w:val="6"/>
                <w:sz w:val="20"/>
                <w:szCs w:val="20"/>
                <w:lang w:eastAsia="cs-CZ"/>
              </w:rPr>
              <w:t>17 ha</w:t>
            </w:r>
          </w:p>
        </w:tc>
        <w:tc>
          <w:tcPr>
            <w:tcW w:w="1560" w:type="dxa"/>
            <w:tcBorders>
              <w:top w:val="single" w:sz="4" w:space="0" w:color="auto"/>
              <w:left w:val="single" w:sz="4" w:space="0" w:color="auto"/>
              <w:bottom w:val="single" w:sz="4" w:space="0" w:color="auto"/>
              <w:right w:val="single" w:sz="4" w:space="0" w:color="auto"/>
            </w:tcBorders>
          </w:tcPr>
          <w:p w14:paraId="66248A72" w14:textId="0DCFAFBC" w:rsidR="00651803" w:rsidRPr="007A6F3F" w:rsidRDefault="00651803" w:rsidP="00651803">
            <w:pPr>
              <w:pStyle w:val="Zkladntext"/>
              <w:jc w:val="center"/>
              <w:rPr>
                <w:position w:val="6"/>
                <w:sz w:val="20"/>
                <w:szCs w:val="20"/>
                <w:lang w:eastAsia="cs-CZ"/>
              </w:rPr>
            </w:pPr>
            <w:r>
              <w:rPr>
                <w:position w:val="6"/>
                <w:sz w:val="20"/>
                <w:szCs w:val="20"/>
                <w:lang w:eastAsia="cs-CZ"/>
              </w:rPr>
              <w:t>1</w:t>
            </w:r>
          </w:p>
        </w:tc>
        <w:tc>
          <w:tcPr>
            <w:tcW w:w="1984" w:type="dxa"/>
            <w:tcBorders>
              <w:top w:val="single" w:sz="4" w:space="0" w:color="auto"/>
              <w:left w:val="single" w:sz="4" w:space="0" w:color="auto"/>
              <w:bottom w:val="single" w:sz="4" w:space="0" w:color="auto"/>
              <w:right w:val="single" w:sz="18" w:space="0" w:color="auto"/>
            </w:tcBorders>
          </w:tcPr>
          <w:p w14:paraId="22E01DFE" w14:textId="0F481D78" w:rsidR="00651803" w:rsidRPr="007A6F3F" w:rsidRDefault="00966B2A" w:rsidP="00651803">
            <w:pPr>
              <w:pStyle w:val="Zkladntext"/>
              <w:jc w:val="center"/>
              <w:rPr>
                <w:position w:val="6"/>
                <w:sz w:val="20"/>
                <w:szCs w:val="20"/>
                <w:lang w:eastAsia="cs-CZ"/>
              </w:rPr>
            </w:pPr>
            <w:r>
              <w:rPr>
                <w:position w:val="6"/>
                <w:sz w:val="20"/>
                <w:szCs w:val="20"/>
                <w:lang w:eastAsia="cs-CZ"/>
              </w:rPr>
              <w:t>26400</w:t>
            </w:r>
          </w:p>
        </w:tc>
      </w:tr>
      <w:tr w:rsidR="00651803" w14:paraId="4385BD4A" w14:textId="77777777" w:rsidTr="00623857">
        <w:tc>
          <w:tcPr>
            <w:tcW w:w="4182" w:type="dxa"/>
            <w:tcBorders>
              <w:top w:val="single" w:sz="4" w:space="0" w:color="auto"/>
              <w:left w:val="single" w:sz="18" w:space="0" w:color="auto"/>
              <w:bottom w:val="single" w:sz="4" w:space="0" w:color="auto"/>
              <w:right w:val="single" w:sz="4" w:space="0" w:color="auto"/>
            </w:tcBorders>
          </w:tcPr>
          <w:p w14:paraId="649032CB" w14:textId="7CBBABB4" w:rsidR="00651803" w:rsidRDefault="00651803" w:rsidP="00651803">
            <w:pPr>
              <w:pStyle w:val="Zkladntext"/>
              <w:jc w:val="left"/>
              <w:rPr>
                <w:position w:val="6"/>
                <w:sz w:val="20"/>
                <w:szCs w:val="20"/>
                <w:lang w:eastAsia="cs-CZ"/>
              </w:rPr>
            </w:pPr>
            <w:r>
              <w:rPr>
                <w:position w:val="6"/>
                <w:sz w:val="20"/>
                <w:szCs w:val="20"/>
                <w:lang w:eastAsia="cs-CZ"/>
              </w:rPr>
              <w:t>Zpracování inventarizačního průzkumu (mechorosty)</w:t>
            </w:r>
          </w:p>
        </w:tc>
        <w:tc>
          <w:tcPr>
            <w:tcW w:w="1559" w:type="dxa"/>
            <w:tcBorders>
              <w:top w:val="single" w:sz="4" w:space="0" w:color="auto"/>
              <w:left w:val="single" w:sz="4" w:space="0" w:color="auto"/>
              <w:bottom w:val="single" w:sz="4" w:space="0" w:color="auto"/>
              <w:right w:val="single" w:sz="4" w:space="0" w:color="auto"/>
            </w:tcBorders>
          </w:tcPr>
          <w:p w14:paraId="0AF99474" w14:textId="4D97973C" w:rsidR="00651803" w:rsidRPr="007A6F3F" w:rsidRDefault="00651803" w:rsidP="00651803">
            <w:pPr>
              <w:pStyle w:val="Zkladntext"/>
              <w:jc w:val="center"/>
              <w:rPr>
                <w:position w:val="6"/>
                <w:sz w:val="20"/>
                <w:szCs w:val="20"/>
                <w:lang w:eastAsia="cs-CZ"/>
              </w:rPr>
            </w:pPr>
            <w:r w:rsidRPr="00C90663">
              <w:rPr>
                <w:position w:val="6"/>
                <w:sz w:val="20"/>
                <w:szCs w:val="20"/>
                <w:lang w:eastAsia="cs-CZ"/>
              </w:rPr>
              <w:t>17 ha</w:t>
            </w:r>
          </w:p>
        </w:tc>
        <w:tc>
          <w:tcPr>
            <w:tcW w:w="1560" w:type="dxa"/>
            <w:tcBorders>
              <w:top w:val="single" w:sz="4" w:space="0" w:color="auto"/>
              <w:left w:val="single" w:sz="4" w:space="0" w:color="auto"/>
              <w:bottom w:val="single" w:sz="4" w:space="0" w:color="auto"/>
              <w:right w:val="single" w:sz="4" w:space="0" w:color="auto"/>
            </w:tcBorders>
          </w:tcPr>
          <w:p w14:paraId="23C0DF8A" w14:textId="7395849A" w:rsidR="00651803" w:rsidRPr="007A6F3F" w:rsidRDefault="00651803" w:rsidP="00651803">
            <w:pPr>
              <w:pStyle w:val="Zkladntext"/>
              <w:jc w:val="center"/>
              <w:rPr>
                <w:position w:val="6"/>
                <w:sz w:val="20"/>
                <w:szCs w:val="20"/>
                <w:lang w:eastAsia="cs-CZ"/>
              </w:rPr>
            </w:pPr>
            <w:r>
              <w:rPr>
                <w:position w:val="6"/>
                <w:sz w:val="20"/>
                <w:szCs w:val="20"/>
                <w:lang w:eastAsia="cs-CZ"/>
              </w:rPr>
              <w:t>1</w:t>
            </w:r>
          </w:p>
        </w:tc>
        <w:tc>
          <w:tcPr>
            <w:tcW w:w="1984" w:type="dxa"/>
            <w:tcBorders>
              <w:top w:val="single" w:sz="4" w:space="0" w:color="auto"/>
              <w:left w:val="single" w:sz="4" w:space="0" w:color="auto"/>
              <w:bottom w:val="single" w:sz="4" w:space="0" w:color="auto"/>
              <w:right w:val="single" w:sz="18" w:space="0" w:color="auto"/>
            </w:tcBorders>
          </w:tcPr>
          <w:p w14:paraId="394C69DB" w14:textId="7AA24A55" w:rsidR="00651803" w:rsidRPr="007A6F3F" w:rsidRDefault="00966B2A" w:rsidP="00651803">
            <w:pPr>
              <w:pStyle w:val="Zkladntext"/>
              <w:jc w:val="center"/>
              <w:rPr>
                <w:position w:val="6"/>
                <w:sz w:val="20"/>
                <w:szCs w:val="20"/>
                <w:lang w:eastAsia="cs-CZ"/>
              </w:rPr>
            </w:pPr>
            <w:r>
              <w:rPr>
                <w:position w:val="6"/>
                <w:sz w:val="20"/>
                <w:szCs w:val="20"/>
                <w:lang w:eastAsia="cs-CZ"/>
              </w:rPr>
              <w:t>26400</w:t>
            </w:r>
          </w:p>
        </w:tc>
      </w:tr>
      <w:tr w:rsidR="00651803" w14:paraId="570D290C" w14:textId="77777777" w:rsidTr="00623857">
        <w:tc>
          <w:tcPr>
            <w:tcW w:w="4182" w:type="dxa"/>
            <w:tcBorders>
              <w:top w:val="single" w:sz="4" w:space="0" w:color="auto"/>
              <w:left w:val="single" w:sz="18" w:space="0" w:color="auto"/>
              <w:bottom w:val="single" w:sz="4" w:space="0" w:color="auto"/>
              <w:right w:val="single" w:sz="4" w:space="0" w:color="auto"/>
            </w:tcBorders>
          </w:tcPr>
          <w:p w14:paraId="204621DA" w14:textId="2A109AC0" w:rsidR="00651803" w:rsidRPr="007A6F3F" w:rsidRDefault="00651803" w:rsidP="00651803">
            <w:pPr>
              <w:pStyle w:val="Zkladntext"/>
              <w:jc w:val="left"/>
              <w:rPr>
                <w:position w:val="6"/>
                <w:sz w:val="20"/>
                <w:szCs w:val="20"/>
                <w:lang w:eastAsia="cs-CZ"/>
              </w:rPr>
            </w:pPr>
            <w:r>
              <w:rPr>
                <w:position w:val="6"/>
                <w:sz w:val="20"/>
                <w:szCs w:val="20"/>
                <w:lang w:eastAsia="cs-CZ"/>
              </w:rPr>
              <w:t>Zpracování inventarizačních průzkumů (rostliny)</w:t>
            </w:r>
          </w:p>
        </w:tc>
        <w:tc>
          <w:tcPr>
            <w:tcW w:w="1559" w:type="dxa"/>
            <w:tcBorders>
              <w:top w:val="single" w:sz="4" w:space="0" w:color="auto"/>
              <w:left w:val="single" w:sz="4" w:space="0" w:color="auto"/>
              <w:bottom w:val="single" w:sz="4" w:space="0" w:color="auto"/>
              <w:right w:val="single" w:sz="4" w:space="0" w:color="auto"/>
            </w:tcBorders>
          </w:tcPr>
          <w:p w14:paraId="3D8D7BAB" w14:textId="4B91AAD8" w:rsidR="00651803" w:rsidRPr="007A6F3F" w:rsidRDefault="00651803" w:rsidP="00651803">
            <w:pPr>
              <w:pStyle w:val="Zkladntext"/>
              <w:jc w:val="center"/>
              <w:rPr>
                <w:position w:val="6"/>
                <w:sz w:val="20"/>
                <w:szCs w:val="20"/>
                <w:lang w:eastAsia="cs-CZ"/>
              </w:rPr>
            </w:pPr>
            <w:r w:rsidRPr="00C90663">
              <w:rPr>
                <w:position w:val="6"/>
                <w:sz w:val="20"/>
                <w:szCs w:val="20"/>
                <w:lang w:eastAsia="cs-CZ"/>
              </w:rPr>
              <w:t>17 ha</w:t>
            </w:r>
          </w:p>
        </w:tc>
        <w:tc>
          <w:tcPr>
            <w:tcW w:w="1560" w:type="dxa"/>
            <w:tcBorders>
              <w:top w:val="single" w:sz="4" w:space="0" w:color="auto"/>
              <w:left w:val="single" w:sz="4" w:space="0" w:color="auto"/>
              <w:bottom w:val="single" w:sz="4" w:space="0" w:color="auto"/>
              <w:right w:val="single" w:sz="4" w:space="0" w:color="auto"/>
            </w:tcBorders>
          </w:tcPr>
          <w:p w14:paraId="77CE26EF" w14:textId="4A0D08D2" w:rsidR="00651803" w:rsidRPr="007A6F3F" w:rsidRDefault="00651803" w:rsidP="00651803">
            <w:pPr>
              <w:pStyle w:val="Zkladntext"/>
              <w:jc w:val="center"/>
              <w:rPr>
                <w:position w:val="6"/>
                <w:sz w:val="20"/>
                <w:szCs w:val="20"/>
                <w:lang w:eastAsia="cs-CZ"/>
              </w:rPr>
            </w:pPr>
            <w:r>
              <w:rPr>
                <w:position w:val="6"/>
                <w:sz w:val="20"/>
                <w:szCs w:val="20"/>
                <w:lang w:eastAsia="cs-CZ"/>
              </w:rPr>
              <w:t>1</w:t>
            </w:r>
          </w:p>
        </w:tc>
        <w:tc>
          <w:tcPr>
            <w:tcW w:w="1984" w:type="dxa"/>
            <w:tcBorders>
              <w:top w:val="single" w:sz="4" w:space="0" w:color="auto"/>
              <w:left w:val="single" w:sz="4" w:space="0" w:color="auto"/>
              <w:bottom w:val="single" w:sz="4" w:space="0" w:color="auto"/>
              <w:right w:val="single" w:sz="18" w:space="0" w:color="auto"/>
            </w:tcBorders>
          </w:tcPr>
          <w:p w14:paraId="3AB89A88" w14:textId="5F2BA930" w:rsidR="00651803" w:rsidRPr="007A6F3F" w:rsidRDefault="00651803" w:rsidP="00966B2A">
            <w:pPr>
              <w:pStyle w:val="Zkladntext"/>
              <w:jc w:val="center"/>
              <w:rPr>
                <w:position w:val="6"/>
                <w:sz w:val="20"/>
                <w:szCs w:val="20"/>
                <w:lang w:eastAsia="cs-CZ"/>
              </w:rPr>
            </w:pPr>
            <w:r w:rsidRPr="00B15436">
              <w:rPr>
                <w:position w:val="6"/>
                <w:sz w:val="20"/>
                <w:szCs w:val="20"/>
                <w:lang w:eastAsia="cs-CZ"/>
              </w:rPr>
              <w:t>10</w:t>
            </w:r>
            <w:r w:rsidR="00966B2A">
              <w:rPr>
                <w:position w:val="6"/>
                <w:sz w:val="20"/>
                <w:szCs w:val="20"/>
                <w:lang w:eastAsia="cs-CZ"/>
              </w:rPr>
              <w:t>8</w:t>
            </w:r>
            <w:r w:rsidRPr="00B15436">
              <w:rPr>
                <w:position w:val="6"/>
                <w:sz w:val="20"/>
                <w:szCs w:val="20"/>
                <w:lang w:eastAsia="cs-CZ"/>
              </w:rPr>
              <w:t>00</w:t>
            </w:r>
          </w:p>
        </w:tc>
      </w:tr>
      <w:tr w:rsidR="00651803" w14:paraId="6D3E6C88" w14:textId="77777777" w:rsidTr="00623857">
        <w:tc>
          <w:tcPr>
            <w:tcW w:w="4182" w:type="dxa"/>
            <w:tcBorders>
              <w:top w:val="single" w:sz="4" w:space="0" w:color="auto"/>
              <w:left w:val="single" w:sz="18" w:space="0" w:color="auto"/>
              <w:bottom w:val="single" w:sz="4" w:space="0" w:color="auto"/>
              <w:right w:val="single" w:sz="4" w:space="0" w:color="auto"/>
            </w:tcBorders>
          </w:tcPr>
          <w:p w14:paraId="1E35E61E" w14:textId="0E65708C" w:rsidR="00651803" w:rsidRPr="007A6F3F" w:rsidRDefault="00651803" w:rsidP="00651803">
            <w:pPr>
              <w:pStyle w:val="Zkladntext"/>
              <w:jc w:val="left"/>
              <w:rPr>
                <w:position w:val="6"/>
                <w:sz w:val="20"/>
                <w:szCs w:val="20"/>
                <w:lang w:eastAsia="cs-CZ"/>
              </w:rPr>
            </w:pPr>
            <w:r>
              <w:rPr>
                <w:position w:val="6"/>
                <w:sz w:val="20"/>
                <w:szCs w:val="20"/>
                <w:lang w:eastAsia="cs-CZ"/>
              </w:rPr>
              <w:t>Zpracování inventarizačních průzkumů (bezobratlí)</w:t>
            </w:r>
          </w:p>
        </w:tc>
        <w:tc>
          <w:tcPr>
            <w:tcW w:w="1559" w:type="dxa"/>
            <w:tcBorders>
              <w:top w:val="single" w:sz="4" w:space="0" w:color="auto"/>
              <w:left w:val="single" w:sz="4" w:space="0" w:color="auto"/>
              <w:bottom w:val="single" w:sz="4" w:space="0" w:color="auto"/>
              <w:right w:val="single" w:sz="4" w:space="0" w:color="auto"/>
            </w:tcBorders>
          </w:tcPr>
          <w:p w14:paraId="14C9D7AE" w14:textId="2E53F657" w:rsidR="00651803" w:rsidRPr="007A6F3F" w:rsidRDefault="00651803" w:rsidP="00651803">
            <w:pPr>
              <w:pStyle w:val="Zkladntext"/>
              <w:jc w:val="center"/>
              <w:rPr>
                <w:position w:val="6"/>
                <w:sz w:val="20"/>
                <w:szCs w:val="20"/>
                <w:lang w:eastAsia="cs-CZ"/>
              </w:rPr>
            </w:pPr>
            <w:r w:rsidRPr="00C90663">
              <w:rPr>
                <w:position w:val="6"/>
                <w:sz w:val="20"/>
                <w:szCs w:val="20"/>
                <w:lang w:eastAsia="cs-CZ"/>
              </w:rPr>
              <w:t>17 ha</w:t>
            </w:r>
          </w:p>
        </w:tc>
        <w:tc>
          <w:tcPr>
            <w:tcW w:w="1560" w:type="dxa"/>
            <w:tcBorders>
              <w:top w:val="single" w:sz="4" w:space="0" w:color="auto"/>
              <w:left w:val="single" w:sz="4" w:space="0" w:color="auto"/>
              <w:bottom w:val="single" w:sz="4" w:space="0" w:color="auto"/>
              <w:right w:val="single" w:sz="4" w:space="0" w:color="auto"/>
            </w:tcBorders>
          </w:tcPr>
          <w:p w14:paraId="1E63EC54" w14:textId="71184A4F" w:rsidR="00651803" w:rsidRPr="007A6F3F" w:rsidRDefault="00651803" w:rsidP="00651803">
            <w:pPr>
              <w:pStyle w:val="Zkladntext"/>
              <w:jc w:val="center"/>
              <w:rPr>
                <w:position w:val="6"/>
                <w:sz w:val="20"/>
                <w:szCs w:val="20"/>
                <w:lang w:eastAsia="cs-CZ"/>
              </w:rPr>
            </w:pPr>
            <w:r>
              <w:rPr>
                <w:position w:val="6"/>
                <w:sz w:val="20"/>
                <w:szCs w:val="20"/>
                <w:lang w:eastAsia="cs-CZ"/>
              </w:rPr>
              <w:t>1</w:t>
            </w:r>
          </w:p>
        </w:tc>
        <w:tc>
          <w:tcPr>
            <w:tcW w:w="1984" w:type="dxa"/>
            <w:tcBorders>
              <w:top w:val="single" w:sz="4" w:space="0" w:color="auto"/>
              <w:left w:val="single" w:sz="4" w:space="0" w:color="auto"/>
              <w:bottom w:val="single" w:sz="4" w:space="0" w:color="auto"/>
              <w:right w:val="single" w:sz="18" w:space="0" w:color="auto"/>
            </w:tcBorders>
          </w:tcPr>
          <w:p w14:paraId="7A6E1C3E" w14:textId="135253BA" w:rsidR="00651803" w:rsidRPr="007A6F3F" w:rsidRDefault="00966B2A" w:rsidP="00651803">
            <w:pPr>
              <w:pStyle w:val="Zkladntext"/>
              <w:jc w:val="center"/>
              <w:rPr>
                <w:position w:val="6"/>
                <w:sz w:val="20"/>
                <w:szCs w:val="20"/>
                <w:lang w:eastAsia="cs-CZ"/>
              </w:rPr>
            </w:pPr>
            <w:r>
              <w:rPr>
                <w:position w:val="6"/>
                <w:sz w:val="20"/>
                <w:szCs w:val="20"/>
                <w:lang w:eastAsia="cs-CZ"/>
              </w:rPr>
              <w:t>23000</w:t>
            </w:r>
          </w:p>
        </w:tc>
      </w:tr>
      <w:tr w:rsidR="00651803" w14:paraId="72F72578" w14:textId="77777777" w:rsidTr="00623857">
        <w:tc>
          <w:tcPr>
            <w:tcW w:w="4182" w:type="dxa"/>
            <w:tcBorders>
              <w:top w:val="single" w:sz="4" w:space="0" w:color="auto"/>
              <w:left w:val="single" w:sz="18" w:space="0" w:color="auto"/>
              <w:bottom w:val="single" w:sz="4" w:space="0" w:color="auto"/>
              <w:right w:val="single" w:sz="4" w:space="0" w:color="auto"/>
            </w:tcBorders>
          </w:tcPr>
          <w:p w14:paraId="0AA1ACBE" w14:textId="649B5963" w:rsidR="00651803" w:rsidRPr="007A6F3F" w:rsidRDefault="00651803" w:rsidP="00651803">
            <w:pPr>
              <w:pStyle w:val="Zkladntext"/>
              <w:jc w:val="left"/>
              <w:rPr>
                <w:position w:val="6"/>
                <w:sz w:val="20"/>
                <w:szCs w:val="20"/>
                <w:lang w:eastAsia="cs-CZ"/>
              </w:rPr>
            </w:pPr>
            <w:r>
              <w:rPr>
                <w:position w:val="6"/>
                <w:sz w:val="20"/>
                <w:szCs w:val="20"/>
                <w:lang w:eastAsia="cs-CZ"/>
              </w:rPr>
              <w:t>Zpracování inventarizačních průzkumů (obratlovci)</w:t>
            </w:r>
          </w:p>
        </w:tc>
        <w:tc>
          <w:tcPr>
            <w:tcW w:w="1559" w:type="dxa"/>
            <w:tcBorders>
              <w:top w:val="single" w:sz="4" w:space="0" w:color="auto"/>
              <w:left w:val="single" w:sz="4" w:space="0" w:color="auto"/>
              <w:bottom w:val="single" w:sz="4" w:space="0" w:color="auto"/>
              <w:right w:val="single" w:sz="4" w:space="0" w:color="auto"/>
            </w:tcBorders>
          </w:tcPr>
          <w:p w14:paraId="776CB42F" w14:textId="661E2139" w:rsidR="00651803" w:rsidRPr="007A6F3F" w:rsidRDefault="00651803" w:rsidP="00651803">
            <w:pPr>
              <w:pStyle w:val="Zkladntext"/>
              <w:jc w:val="center"/>
              <w:rPr>
                <w:position w:val="6"/>
                <w:sz w:val="20"/>
                <w:szCs w:val="20"/>
                <w:lang w:eastAsia="cs-CZ"/>
              </w:rPr>
            </w:pPr>
            <w:r w:rsidRPr="00C90663">
              <w:rPr>
                <w:position w:val="6"/>
                <w:sz w:val="20"/>
                <w:szCs w:val="20"/>
                <w:lang w:eastAsia="cs-CZ"/>
              </w:rPr>
              <w:t>17 ha</w:t>
            </w:r>
          </w:p>
        </w:tc>
        <w:tc>
          <w:tcPr>
            <w:tcW w:w="1560" w:type="dxa"/>
            <w:tcBorders>
              <w:top w:val="single" w:sz="4" w:space="0" w:color="auto"/>
              <w:left w:val="single" w:sz="4" w:space="0" w:color="auto"/>
              <w:bottom w:val="single" w:sz="4" w:space="0" w:color="auto"/>
              <w:right w:val="single" w:sz="4" w:space="0" w:color="auto"/>
            </w:tcBorders>
          </w:tcPr>
          <w:p w14:paraId="20497400" w14:textId="4BE7B9BA" w:rsidR="00651803" w:rsidRPr="007A6F3F" w:rsidRDefault="00651803" w:rsidP="00651803">
            <w:pPr>
              <w:pStyle w:val="Zkladntext"/>
              <w:jc w:val="center"/>
              <w:rPr>
                <w:position w:val="6"/>
                <w:sz w:val="20"/>
                <w:szCs w:val="20"/>
                <w:lang w:eastAsia="cs-CZ"/>
              </w:rPr>
            </w:pPr>
            <w:r>
              <w:rPr>
                <w:position w:val="6"/>
                <w:sz w:val="20"/>
                <w:szCs w:val="20"/>
                <w:lang w:eastAsia="cs-CZ"/>
              </w:rPr>
              <w:t>1</w:t>
            </w:r>
          </w:p>
        </w:tc>
        <w:tc>
          <w:tcPr>
            <w:tcW w:w="1984" w:type="dxa"/>
            <w:tcBorders>
              <w:top w:val="single" w:sz="4" w:space="0" w:color="auto"/>
              <w:left w:val="single" w:sz="4" w:space="0" w:color="auto"/>
              <w:bottom w:val="single" w:sz="4" w:space="0" w:color="auto"/>
              <w:right w:val="single" w:sz="18" w:space="0" w:color="auto"/>
            </w:tcBorders>
          </w:tcPr>
          <w:p w14:paraId="3CF3E078" w14:textId="5FD2C128" w:rsidR="00651803" w:rsidRPr="007A6F3F" w:rsidRDefault="00966B2A" w:rsidP="00651803">
            <w:pPr>
              <w:pStyle w:val="Zkladntext"/>
              <w:jc w:val="center"/>
              <w:rPr>
                <w:position w:val="6"/>
                <w:sz w:val="20"/>
                <w:szCs w:val="20"/>
                <w:lang w:eastAsia="cs-CZ"/>
              </w:rPr>
            </w:pPr>
            <w:r>
              <w:rPr>
                <w:position w:val="6"/>
                <w:sz w:val="20"/>
                <w:szCs w:val="20"/>
                <w:lang w:eastAsia="cs-CZ"/>
              </w:rPr>
              <w:t>16200</w:t>
            </w:r>
          </w:p>
        </w:tc>
      </w:tr>
      <w:tr w:rsidR="00EB68F9" w14:paraId="1F46D93D" w14:textId="77777777" w:rsidTr="00623857">
        <w:tc>
          <w:tcPr>
            <w:tcW w:w="4182" w:type="dxa"/>
            <w:tcBorders>
              <w:top w:val="single" w:sz="4" w:space="0" w:color="auto"/>
              <w:left w:val="single" w:sz="18" w:space="0" w:color="auto"/>
              <w:bottom w:val="single" w:sz="12" w:space="0" w:color="auto"/>
              <w:right w:val="single" w:sz="4" w:space="0" w:color="auto"/>
            </w:tcBorders>
          </w:tcPr>
          <w:p w14:paraId="7B4050B0" w14:textId="69DABB41" w:rsidR="00EB68F9" w:rsidRPr="007A6F3F" w:rsidRDefault="00321DF8" w:rsidP="00A320FC">
            <w:pPr>
              <w:pStyle w:val="Zkladntext"/>
              <w:jc w:val="left"/>
              <w:rPr>
                <w:position w:val="6"/>
                <w:sz w:val="20"/>
                <w:szCs w:val="20"/>
                <w:lang w:eastAsia="cs-CZ"/>
              </w:rPr>
            </w:pPr>
            <w:r>
              <w:rPr>
                <w:position w:val="6"/>
                <w:sz w:val="20"/>
                <w:szCs w:val="20"/>
                <w:lang w:eastAsia="cs-CZ"/>
              </w:rPr>
              <w:t xml:space="preserve">Oprava tabulového a pruhového značení PP </w:t>
            </w:r>
          </w:p>
        </w:tc>
        <w:tc>
          <w:tcPr>
            <w:tcW w:w="1559" w:type="dxa"/>
            <w:tcBorders>
              <w:top w:val="single" w:sz="4" w:space="0" w:color="auto"/>
              <w:left w:val="single" w:sz="4" w:space="0" w:color="auto"/>
              <w:bottom w:val="single" w:sz="12" w:space="0" w:color="auto"/>
              <w:right w:val="single" w:sz="4" w:space="0" w:color="auto"/>
            </w:tcBorders>
          </w:tcPr>
          <w:p w14:paraId="6D6459A9" w14:textId="6B20DD62" w:rsidR="00EB68F9" w:rsidRPr="007A6F3F" w:rsidRDefault="00490399" w:rsidP="00651803">
            <w:pPr>
              <w:pStyle w:val="Zkladntext"/>
              <w:jc w:val="center"/>
              <w:rPr>
                <w:position w:val="6"/>
                <w:sz w:val="20"/>
                <w:szCs w:val="20"/>
                <w:lang w:eastAsia="cs-CZ"/>
              </w:rPr>
            </w:pPr>
            <w:r>
              <w:rPr>
                <w:position w:val="6"/>
                <w:sz w:val="20"/>
                <w:szCs w:val="20"/>
                <w:lang w:eastAsia="cs-CZ"/>
              </w:rPr>
              <w:t>1500 m</w:t>
            </w:r>
          </w:p>
        </w:tc>
        <w:tc>
          <w:tcPr>
            <w:tcW w:w="1560" w:type="dxa"/>
            <w:tcBorders>
              <w:top w:val="single" w:sz="4" w:space="0" w:color="auto"/>
              <w:left w:val="single" w:sz="4" w:space="0" w:color="auto"/>
              <w:bottom w:val="single" w:sz="12" w:space="0" w:color="auto"/>
              <w:right w:val="single" w:sz="4" w:space="0" w:color="auto"/>
            </w:tcBorders>
          </w:tcPr>
          <w:p w14:paraId="3DD08DA0" w14:textId="77777777" w:rsidR="00EB68F9" w:rsidRPr="007A6F3F" w:rsidRDefault="00EB68F9" w:rsidP="00A320FC">
            <w:pPr>
              <w:pStyle w:val="Zkladntext"/>
              <w:jc w:val="left"/>
              <w:rPr>
                <w:position w:val="6"/>
                <w:sz w:val="20"/>
                <w:szCs w:val="20"/>
                <w:lang w:eastAsia="cs-CZ"/>
              </w:rPr>
            </w:pPr>
          </w:p>
        </w:tc>
        <w:tc>
          <w:tcPr>
            <w:tcW w:w="1984" w:type="dxa"/>
            <w:tcBorders>
              <w:top w:val="single" w:sz="4" w:space="0" w:color="auto"/>
              <w:left w:val="single" w:sz="4" w:space="0" w:color="auto"/>
              <w:bottom w:val="single" w:sz="12" w:space="0" w:color="auto"/>
              <w:right w:val="single" w:sz="18" w:space="0" w:color="auto"/>
            </w:tcBorders>
          </w:tcPr>
          <w:p w14:paraId="04D5F5E4" w14:textId="4E6B812E" w:rsidR="00EB68F9" w:rsidRPr="007A6F3F" w:rsidRDefault="00490399" w:rsidP="00E109CE">
            <w:pPr>
              <w:pStyle w:val="Zkladntext"/>
              <w:jc w:val="center"/>
              <w:rPr>
                <w:position w:val="6"/>
                <w:sz w:val="20"/>
                <w:szCs w:val="20"/>
                <w:lang w:eastAsia="cs-CZ"/>
              </w:rPr>
            </w:pPr>
            <w:r>
              <w:rPr>
                <w:position w:val="6"/>
                <w:sz w:val="20"/>
                <w:szCs w:val="20"/>
                <w:lang w:eastAsia="cs-CZ"/>
              </w:rPr>
              <w:t>10000</w:t>
            </w:r>
          </w:p>
        </w:tc>
      </w:tr>
      <w:tr w:rsidR="00B13394" w14:paraId="78B7E5A2" w14:textId="77777777">
        <w:tc>
          <w:tcPr>
            <w:tcW w:w="7301" w:type="dxa"/>
            <w:gridSpan w:val="3"/>
            <w:tcBorders>
              <w:top w:val="single" w:sz="12" w:space="0" w:color="auto"/>
              <w:left w:val="single" w:sz="18" w:space="0" w:color="auto"/>
              <w:bottom w:val="single" w:sz="18" w:space="0" w:color="auto"/>
              <w:right w:val="single" w:sz="6" w:space="0" w:color="000000"/>
            </w:tcBorders>
            <w:shd w:val="clear" w:color="auto" w:fill="C0C0C0"/>
          </w:tcPr>
          <w:p w14:paraId="49B37CD3" w14:textId="77777777" w:rsidR="00B13394" w:rsidRPr="007A6F3F" w:rsidRDefault="00B13394" w:rsidP="00A320FC">
            <w:pPr>
              <w:pStyle w:val="Zkladntext"/>
              <w:jc w:val="left"/>
              <w:rPr>
                <w:b/>
                <w:bCs/>
                <w:position w:val="6"/>
                <w:sz w:val="20"/>
                <w:szCs w:val="20"/>
                <w:lang w:eastAsia="cs-CZ"/>
              </w:rPr>
            </w:pPr>
            <w:r w:rsidRPr="007A6F3F">
              <w:rPr>
                <w:b/>
                <w:bCs/>
                <w:spacing w:val="120"/>
                <w:position w:val="6"/>
                <w:sz w:val="20"/>
                <w:szCs w:val="20"/>
                <w:lang w:eastAsia="cs-CZ"/>
              </w:rPr>
              <w:t>Náklady celkem</w:t>
            </w:r>
            <w:r w:rsidRPr="007A6F3F">
              <w:rPr>
                <w:b/>
                <w:bCs/>
                <w:position w:val="6"/>
                <w:sz w:val="20"/>
                <w:szCs w:val="20"/>
                <w:lang w:eastAsia="cs-CZ"/>
              </w:rPr>
              <w:t xml:space="preserve"> (Kč)</w:t>
            </w:r>
          </w:p>
        </w:tc>
        <w:tc>
          <w:tcPr>
            <w:tcW w:w="1984" w:type="dxa"/>
            <w:tcBorders>
              <w:top w:val="single" w:sz="12" w:space="0" w:color="auto"/>
              <w:left w:val="single" w:sz="6" w:space="0" w:color="000000"/>
              <w:bottom w:val="single" w:sz="18" w:space="0" w:color="auto"/>
              <w:right w:val="single" w:sz="18" w:space="0" w:color="auto"/>
            </w:tcBorders>
          </w:tcPr>
          <w:p w14:paraId="05C8858B" w14:textId="6A6A95BC" w:rsidR="00B13394" w:rsidRPr="007A6F3F" w:rsidRDefault="00966B2A" w:rsidP="00651803">
            <w:pPr>
              <w:pStyle w:val="Zkladntext"/>
              <w:jc w:val="center"/>
              <w:rPr>
                <w:b/>
                <w:bCs/>
                <w:position w:val="6"/>
                <w:sz w:val="20"/>
                <w:szCs w:val="20"/>
                <w:lang w:eastAsia="cs-CZ"/>
              </w:rPr>
            </w:pPr>
            <w:r>
              <w:rPr>
                <w:b/>
                <w:bCs/>
                <w:position w:val="6"/>
                <w:sz w:val="20"/>
                <w:szCs w:val="20"/>
                <w:lang w:eastAsia="cs-CZ"/>
              </w:rPr>
              <w:t>1 224 700</w:t>
            </w:r>
          </w:p>
        </w:tc>
      </w:tr>
    </w:tbl>
    <w:p w14:paraId="41F16446" w14:textId="77777777" w:rsidR="00B13394" w:rsidRPr="004279F8" w:rsidRDefault="00B13394">
      <w:pPr>
        <w:pStyle w:val="Zkladntext"/>
        <w:rPr>
          <w:iCs/>
        </w:rPr>
      </w:pPr>
      <w:r w:rsidRPr="00651803">
        <w:rPr>
          <w:iCs/>
          <w:sz w:val="20"/>
        </w:rPr>
        <w:t>Předpokládané orientační náklady jsou stanoveny pouze s ohledem na § 68 odst. 3 zákona č. 114/1992 Sb. Finančně-právní stránka je vždy řešena až před realizací konkrétních zásahů.</w:t>
      </w:r>
      <w:r>
        <w:rPr>
          <w:iCs/>
          <w:sz w:val="20"/>
        </w:rPr>
        <w:t xml:space="preserve"> </w:t>
      </w:r>
    </w:p>
    <w:p w14:paraId="64A0A4F9" w14:textId="66D9EFCF" w:rsidR="00B13394" w:rsidRDefault="00B13394" w:rsidP="006C5069">
      <w:pPr>
        <w:pStyle w:val="Zkladntext"/>
        <w:ind w:firstLine="708"/>
        <w:rPr>
          <w:i/>
          <w:iCs/>
        </w:rPr>
      </w:pPr>
    </w:p>
    <w:p w14:paraId="54E9489D" w14:textId="77777777" w:rsidR="002613A9" w:rsidRDefault="002613A9">
      <w:pPr>
        <w:pStyle w:val="Seznam"/>
        <w:widowControl/>
        <w:jc w:val="both"/>
        <w:rPr>
          <w:sz w:val="24"/>
          <w:szCs w:val="24"/>
        </w:rPr>
      </w:pPr>
    </w:p>
    <w:p w14:paraId="33ABB40A" w14:textId="77777777" w:rsidR="00B13394" w:rsidRPr="008F6F30" w:rsidRDefault="00B13394" w:rsidP="008F6F30">
      <w:pPr>
        <w:pStyle w:val="Nadpis2"/>
        <w:rPr>
          <w:b/>
          <w:bCs/>
        </w:rPr>
      </w:pPr>
      <w:bookmarkStart w:id="69" w:name="_Toc514409743"/>
      <w:bookmarkStart w:id="70" w:name="_Toc516042652"/>
      <w:r>
        <w:rPr>
          <w:b/>
          <w:bCs/>
        </w:rPr>
        <w:t>4.2 Použité podklady a zdroje informací</w:t>
      </w:r>
      <w:bookmarkEnd w:id="69"/>
      <w:bookmarkEnd w:id="70"/>
    </w:p>
    <w:p w14:paraId="5D26C171" w14:textId="77777777" w:rsidR="00B13394" w:rsidRDefault="00B13394">
      <w:pPr>
        <w:pStyle w:val="Pokraovnseznamu"/>
        <w:widowControl/>
        <w:spacing w:after="0"/>
        <w:ind w:left="0"/>
        <w:jc w:val="both"/>
        <w:rPr>
          <w:i/>
          <w:iCs/>
          <w:sz w:val="24"/>
          <w:szCs w:val="24"/>
        </w:rPr>
      </w:pPr>
    </w:p>
    <w:p w14:paraId="5FB1A55E" w14:textId="77777777" w:rsidR="00D47B97" w:rsidRPr="00282A16" w:rsidRDefault="00D47B97" w:rsidP="00D47B97">
      <w:pPr>
        <w:adjustRightInd w:val="0"/>
        <w:spacing w:after="120"/>
        <w:ind w:left="567" w:hanging="567"/>
        <w:rPr>
          <w:sz w:val="24"/>
          <w:szCs w:val="24"/>
        </w:rPr>
      </w:pPr>
      <w:r w:rsidRPr="00282A16">
        <w:rPr>
          <w:sz w:val="24"/>
          <w:szCs w:val="24"/>
        </w:rPr>
        <w:t>ČEPEK L. et al. (1963): Vysvětlivky k přehledné geologické mapě ČSSR 1:200 000. M – 33</w:t>
      </w:r>
    </w:p>
    <w:p w14:paraId="3D22003C" w14:textId="77777777" w:rsidR="00D47B97" w:rsidRPr="00282A16" w:rsidRDefault="00D47B97" w:rsidP="00D47B97">
      <w:pPr>
        <w:tabs>
          <w:tab w:val="right" w:pos="9360"/>
        </w:tabs>
        <w:spacing w:after="120"/>
        <w:ind w:left="567" w:hanging="567"/>
        <w:rPr>
          <w:sz w:val="24"/>
          <w:szCs w:val="24"/>
        </w:rPr>
      </w:pPr>
      <w:r>
        <w:rPr>
          <w:sz w:val="24"/>
          <w:szCs w:val="24"/>
        </w:rPr>
        <w:tab/>
      </w:r>
      <w:r w:rsidRPr="00282A16">
        <w:rPr>
          <w:sz w:val="24"/>
          <w:szCs w:val="24"/>
        </w:rPr>
        <w:t>– XVI. Hradec Králové, ÚÚG Praha.</w:t>
      </w:r>
      <w:r w:rsidRPr="00282A16">
        <w:rPr>
          <w:sz w:val="24"/>
          <w:szCs w:val="24"/>
        </w:rPr>
        <w:tab/>
      </w:r>
    </w:p>
    <w:p w14:paraId="5C6FC5A7" w14:textId="77777777" w:rsidR="00D47B97" w:rsidRPr="00282A16" w:rsidRDefault="00D47B97" w:rsidP="00D47B97">
      <w:pPr>
        <w:spacing w:after="120"/>
        <w:ind w:left="567" w:hanging="567"/>
        <w:rPr>
          <w:bCs/>
          <w:snapToGrid w:val="0"/>
          <w:sz w:val="24"/>
          <w:szCs w:val="24"/>
        </w:rPr>
      </w:pPr>
      <w:r w:rsidRPr="00282A16">
        <w:rPr>
          <w:bCs/>
          <w:caps/>
          <w:snapToGrid w:val="0"/>
          <w:sz w:val="24"/>
          <w:szCs w:val="24"/>
        </w:rPr>
        <w:t xml:space="preserve">Chytrý M., Kučera T. </w:t>
      </w:r>
      <w:r w:rsidRPr="00282A16">
        <w:rPr>
          <w:bCs/>
          <w:snapToGrid w:val="0"/>
          <w:sz w:val="24"/>
          <w:szCs w:val="24"/>
        </w:rPr>
        <w:t xml:space="preserve">et </w:t>
      </w:r>
      <w:r w:rsidRPr="00282A16">
        <w:rPr>
          <w:bCs/>
          <w:caps/>
          <w:snapToGrid w:val="0"/>
          <w:sz w:val="24"/>
          <w:szCs w:val="24"/>
        </w:rPr>
        <w:t>Kočí M</w:t>
      </w:r>
      <w:r w:rsidRPr="00282A16">
        <w:rPr>
          <w:bCs/>
          <w:snapToGrid w:val="0"/>
          <w:sz w:val="24"/>
          <w:szCs w:val="24"/>
        </w:rPr>
        <w:t>. (eds.) 2010: Katalog biotopů České republika. – AOPK ČR, Praha.</w:t>
      </w:r>
    </w:p>
    <w:p w14:paraId="46FE78ED" w14:textId="77777777" w:rsidR="00D47B97" w:rsidRPr="00282A16" w:rsidRDefault="00D47B97" w:rsidP="00D47B97">
      <w:pPr>
        <w:tabs>
          <w:tab w:val="left" w:pos="1680"/>
        </w:tabs>
        <w:spacing w:after="120"/>
        <w:ind w:left="567" w:hanging="567"/>
        <w:rPr>
          <w:sz w:val="24"/>
          <w:szCs w:val="24"/>
        </w:rPr>
      </w:pPr>
      <w:r w:rsidRPr="00282A16">
        <w:rPr>
          <w:sz w:val="24"/>
          <w:szCs w:val="24"/>
        </w:rPr>
        <w:t>DEMEK J. [ed.] (1987): Hory a nížiny. Zeměpisný lexikon ČSR. Academia, Praha.</w:t>
      </w:r>
    </w:p>
    <w:p w14:paraId="2B71ED19" w14:textId="77777777" w:rsidR="00D47B97" w:rsidRPr="00282A16" w:rsidRDefault="00D47B97" w:rsidP="00D47B97">
      <w:pPr>
        <w:adjustRightInd w:val="0"/>
        <w:spacing w:after="120"/>
        <w:ind w:left="567" w:hanging="567"/>
        <w:rPr>
          <w:sz w:val="24"/>
          <w:szCs w:val="24"/>
        </w:rPr>
      </w:pPr>
      <w:r w:rsidRPr="00282A16">
        <w:rPr>
          <w:sz w:val="24"/>
          <w:szCs w:val="24"/>
        </w:rPr>
        <w:t xml:space="preserve">ELMES G. W. </w:t>
      </w:r>
      <w:proofErr w:type="gramStart"/>
      <w:r w:rsidRPr="00282A16">
        <w:rPr>
          <w:sz w:val="24"/>
          <w:szCs w:val="24"/>
        </w:rPr>
        <w:t>et</w:t>
      </w:r>
      <w:proofErr w:type="gramEnd"/>
      <w:r w:rsidRPr="00282A16">
        <w:rPr>
          <w:sz w:val="24"/>
          <w:szCs w:val="24"/>
        </w:rPr>
        <w:t xml:space="preserve"> THOMAS J. A. (1992): Complexity of species conservation in managed</w:t>
      </w:r>
    </w:p>
    <w:p w14:paraId="4CA1991F" w14:textId="77777777" w:rsidR="00D47B97" w:rsidRPr="00282A16" w:rsidRDefault="00D47B97" w:rsidP="00D47B97">
      <w:pPr>
        <w:adjustRightInd w:val="0"/>
        <w:spacing w:after="120"/>
        <w:ind w:left="567"/>
        <w:rPr>
          <w:sz w:val="24"/>
          <w:szCs w:val="24"/>
        </w:rPr>
      </w:pPr>
      <w:r w:rsidRPr="00282A16">
        <w:rPr>
          <w:sz w:val="24"/>
          <w:szCs w:val="24"/>
        </w:rPr>
        <w:t>habitats: interaction between Maculinea butterflies and their and hosts. Biodiversity and</w:t>
      </w:r>
    </w:p>
    <w:p w14:paraId="6E7C0736" w14:textId="77777777" w:rsidR="00D47B97" w:rsidRPr="00282A16" w:rsidRDefault="00D47B97" w:rsidP="00D47B97">
      <w:pPr>
        <w:tabs>
          <w:tab w:val="left" w:pos="1944"/>
        </w:tabs>
        <w:spacing w:after="120"/>
        <w:ind w:left="567" w:hanging="567"/>
        <w:rPr>
          <w:sz w:val="24"/>
          <w:szCs w:val="24"/>
        </w:rPr>
      </w:pPr>
      <w:r>
        <w:rPr>
          <w:sz w:val="24"/>
          <w:szCs w:val="24"/>
        </w:rPr>
        <w:tab/>
      </w:r>
      <w:r w:rsidRPr="00282A16">
        <w:rPr>
          <w:sz w:val="24"/>
          <w:szCs w:val="24"/>
        </w:rPr>
        <w:t>Conservation 1: 155</w:t>
      </w:r>
      <w:r w:rsidRPr="00282A16">
        <w:rPr>
          <w:bCs/>
          <w:snapToGrid w:val="0"/>
          <w:sz w:val="24"/>
          <w:szCs w:val="24"/>
        </w:rPr>
        <w:t>–</w:t>
      </w:r>
      <w:r w:rsidRPr="00282A16">
        <w:rPr>
          <w:sz w:val="24"/>
          <w:szCs w:val="24"/>
        </w:rPr>
        <w:t>169.</w:t>
      </w:r>
    </w:p>
    <w:p w14:paraId="272D915D" w14:textId="77777777" w:rsidR="00D47B97" w:rsidRPr="00282A16" w:rsidRDefault="00D47B97" w:rsidP="00D47B97">
      <w:pPr>
        <w:tabs>
          <w:tab w:val="left" w:pos="1944"/>
        </w:tabs>
        <w:spacing w:after="120"/>
        <w:ind w:left="567" w:hanging="567"/>
        <w:rPr>
          <w:sz w:val="24"/>
          <w:szCs w:val="24"/>
        </w:rPr>
      </w:pPr>
      <w:r w:rsidRPr="00282A16">
        <w:rPr>
          <w:sz w:val="24"/>
          <w:szCs w:val="24"/>
        </w:rPr>
        <w:lastRenderedPageBreak/>
        <w:t xml:space="preserve">GRULICH V. et CHOBOT K. (2017): Červený seznam ohrožených druhů České republiky. </w:t>
      </w:r>
      <w:r w:rsidRPr="00282A16">
        <w:rPr>
          <w:iCs/>
          <w:sz w:val="24"/>
          <w:szCs w:val="24"/>
        </w:rPr>
        <w:t>Cévnaté rostliny. Příroda, AOPK ČR Praha</w:t>
      </w:r>
      <w:r w:rsidRPr="00282A16">
        <w:rPr>
          <w:sz w:val="24"/>
          <w:szCs w:val="24"/>
        </w:rPr>
        <w:t xml:space="preserve"> 35: 1–178. </w:t>
      </w:r>
    </w:p>
    <w:p w14:paraId="1A2E623F" w14:textId="77777777" w:rsidR="00D47B97" w:rsidRPr="00282A16" w:rsidRDefault="00D47B97" w:rsidP="00D47B97">
      <w:pPr>
        <w:spacing w:after="120"/>
        <w:ind w:left="567" w:hanging="567"/>
        <w:rPr>
          <w:sz w:val="24"/>
          <w:szCs w:val="24"/>
        </w:rPr>
      </w:pPr>
      <w:r w:rsidRPr="00282A16">
        <w:rPr>
          <w:caps/>
          <w:sz w:val="24"/>
          <w:szCs w:val="24"/>
        </w:rPr>
        <w:t xml:space="preserve">Hanousek M. </w:t>
      </w:r>
      <w:r w:rsidRPr="00282A16">
        <w:rPr>
          <w:sz w:val="24"/>
          <w:szCs w:val="24"/>
        </w:rPr>
        <w:t xml:space="preserve"> et </w:t>
      </w:r>
      <w:r w:rsidRPr="00282A16">
        <w:rPr>
          <w:caps/>
          <w:sz w:val="24"/>
          <w:szCs w:val="24"/>
        </w:rPr>
        <w:t>Mikátová B. (</w:t>
      </w:r>
      <w:r w:rsidRPr="00282A16">
        <w:rPr>
          <w:sz w:val="24"/>
          <w:szCs w:val="24"/>
        </w:rPr>
        <w:t>2010): Plán péče o přírodní památku Na Plachtě 3 na období 2010</w:t>
      </w:r>
      <w:r w:rsidRPr="00282A16">
        <w:rPr>
          <w:bCs/>
          <w:snapToGrid w:val="0"/>
          <w:sz w:val="24"/>
          <w:szCs w:val="24"/>
        </w:rPr>
        <w:t>–2019. Depon in: AOPK ČR, 44 p.</w:t>
      </w:r>
    </w:p>
    <w:p w14:paraId="007BCCFA" w14:textId="77777777" w:rsidR="00D47B97" w:rsidRPr="00282A16" w:rsidRDefault="00D47B97" w:rsidP="00D47B97">
      <w:pPr>
        <w:spacing w:after="120"/>
        <w:ind w:left="567" w:hanging="567"/>
        <w:rPr>
          <w:sz w:val="24"/>
          <w:szCs w:val="24"/>
        </w:rPr>
      </w:pPr>
      <w:r w:rsidRPr="00282A16">
        <w:rPr>
          <w:bCs/>
          <w:sz w:val="24"/>
          <w:szCs w:val="24"/>
        </w:rPr>
        <w:t xml:space="preserve">HEJDA R., FARKAČ J. et CHOBOT K. [eds.] (2017): </w:t>
      </w:r>
      <w:r w:rsidRPr="00282A16">
        <w:rPr>
          <w:sz w:val="24"/>
          <w:szCs w:val="24"/>
        </w:rPr>
        <w:t xml:space="preserve">Červený seznam ohrožených druhů České republiky. Bezobratlí. Red list of threatened species of the Czech Republic. Invertebrates. – </w:t>
      </w:r>
      <w:r w:rsidRPr="00282A16">
        <w:rPr>
          <w:i/>
          <w:iCs/>
          <w:sz w:val="24"/>
          <w:szCs w:val="24"/>
        </w:rPr>
        <w:t>Příroda</w:t>
      </w:r>
      <w:r w:rsidRPr="00282A16">
        <w:rPr>
          <w:sz w:val="24"/>
          <w:szCs w:val="24"/>
        </w:rPr>
        <w:t>, 36. Praha, 1–612.</w:t>
      </w:r>
    </w:p>
    <w:p w14:paraId="28734E3D" w14:textId="77777777" w:rsidR="00D47B97" w:rsidRPr="00282A16" w:rsidRDefault="00D47B97" w:rsidP="00D47B97">
      <w:pPr>
        <w:adjustRightInd w:val="0"/>
        <w:spacing w:after="120"/>
        <w:ind w:left="567" w:hanging="567"/>
        <w:rPr>
          <w:sz w:val="24"/>
          <w:szCs w:val="24"/>
        </w:rPr>
      </w:pPr>
      <w:r w:rsidRPr="00282A16">
        <w:rPr>
          <w:sz w:val="24"/>
          <w:szCs w:val="24"/>
        </w:rPr>
        <w:t>HOCHBERG M. E., THOMAS J. A. et ELMES G. W. 1992: The population dynamics of a</w:t>
      </w:r>
    </w:p>
    <w:p w14:paraId="4B18BE75" w14:textId="5AC642B9" w:rsidR="00D47B97" w:rsidRPr="00282A16" w:rsidRDefault="00D47B97" w:rsidP="00D47B97">
      <w:pPr>
        <w:adjustRightInd w:val="0"/>
        <w:spacing w:after="120"/>
        <w:ind w:left="567"/>
        <w:rPr>
          <w:sz w:val="24"/>
          <w:szCs w:val="24"/>
        </w:rPr>
      </w:pPr>
      <w:r w:rsidRPr="00282A16">
        <w:rPr>
          <w:sz w:val="24"/>
          <w:szCs w:val="24"/>
        </w:rPr>
        <w:t>Large Blue Butterfly, Maculinea rebeli, a parasite of red ant nests. Journ. Animal Ecol., 61:</w:t>
      </w:r>
      <w:r>
        <w:rPr>
          <w:sz w:val="24"/>
          <w:szCs w:val="24"/>
        </w:rPr>
        <w:t xml:space="preserve"> </w:t>
      </w:r>
      <w:r w:rsidRPr="00282A16">
        <w:rPr>
          <w:sz w:val="24"/>
          <w:szCs w:val="24"/>
        </w:rPr>
        <w:t>397–409.</w:t>
      </w:r>
    </w:p>
    <w:p w14:paraId="750C6202" w14:textId="60527EEB" w:rsidR="00D47B97" w:rsidRPr="00282A16" w:rsidRDefault="00D47B97" w:rsidP="00D47B97">
      <w:pPr>
        <w:adjustRightInd w:val="0"/>
        <w:spacing w:after="120"/>
        <w:ind w:left="567" w:hanging="567"/>
        <w:rPr>
          <w:sz w:val="24"/>
          <w:szCs w:val="24"/>
        </w:rPr>
      </w:pPr>
      <w:r w:rsidRPr="00282A16">
        <w:rPr>
          <w:sz w:val="24"/>
          <w:szCs w:val="24"/>
        </w:rPr>
        <w:t>HOJNÝ L. et KOCÁB F. (1996): Plachta Byla – Je – Bude?. SOČ, Msc., Depon. In: Dům dětí a</w:t>
      </w:r>
      <w:r>
        <w:rPr>
          <w:sz w:val="24"/>
          <w:szCs w:val="24"/>
        </w:rPr>
        <w:t xml:space="preserve"> </w:t>
      </w:r>
      <w:r w:rsidRPr="00282A16">
        <w:rPr>
          <w:sz w:val="24"/>
          <w:szCs w:val="24"/>
        </w:rPr>
        <w:t>mádeže Hradec Králové.</w:t>
      </w:r>
    </w:p>
    <w:p w14:paraId="7718D983" w14:textId="77777777" w:rsidR="00D47B97" w:rsidRPr="00282A16" w:rsidRDefault="00D47B97" w:rsidP="00D47B97">
      <w:pPr>
        <w:adjustRightInd w:val="0"/>
        <w:spacing w:after="120"/>
        <w:ind w:left="567" w:hanging="567"/>
        <w:rPr>
          <w:sz w:val="24"/>
          <w:szCs w:val="24"/>
        </w:rPr>
      </w:pPr>
      <w:r w:rsidRPr="00282A16">
        <w:rPr>
          <w:sz w:val="24"/>
          <w:szCs w:val="24"/>
        </w:rPr>
        <w:t>MIKÁT, M., FREMUTH, J. et PROUZA, J. (1997): Příspěvek k poznání fauny brouků</w:t>
      </w:r>
    </w:p>
    <w:p w14:paraId="0F5D8149" w14:textId="77777777" w:rsidR="00D47B97" w:rsidRPr="00282A16" w:rsidRDefault="00D47B97" w:rsidP="00D47B97">
      <w:pPr>
        <w:adjustRightInd w:val="0"/>
        <w:spacing w:after="120"/>
        <w:ind w:left="567"/>
        <w:rPr>
          <w:sz w:val="24"/>
          <w:szCs w:val="24"/>
        </w:rPr>
      </w:pPr>
      <w:r w:rsidRPr="00282A16">
        <w:rPr>
          <w:sz w:val="24"/>
          <w:szCs w:val="24"/>
        </w:rPr>
        <w:t>(Coleoptera) navrhovaného chráněného území „Na Plachtě“ v Hradci Králové. (Contribution to the knowledge of fauna of beetles [Coleoptera] of protected area Na Plachtě [Eastern</w:t>
      </w:r>
      <w:r>
        <w:rPr>
          <w:sz w:val="24"/>
          <w:szCs w:val="24"/>
        </w:rPr>
        <w:t xml:space="preserve"> </w:t>
      </w:r>
      <w:r w:rsidRPr="00282A16">
        <w:rPr>
          <w:sz w:val="24"/>
          <w:szCs w:val="24"/>
        </w:rPr>
        <w:t xml:space="preserve">Bohemia, Czech republic]). Acta Musei Reginaehradecensis s. A., 25: 93–154. </w:t>
      </w:r>
    </w:p>
    <w:p w14:paraId="11358964" w14:textId="77777777" w:rsidR="00D47B97" w:rsidRPr="00282A16" w:rsidRDefault="00D47B97" w:rsidP="00D47B97">
      <w:pPr>
        <w:adjustRightInd w:val="0"/>
        <w:spacing w:after="120"/>
        <w:ind w:left="567" w:hanging="567"/>
        <w:rPr>
          <w:sz w:val="24"/>
          <w:szCs w:val="24"/>
        </w:rPr>
      </w:pPr>
      <w:r w:rsidRPr="00282A16">
        <w:rPr>
          <w:sz w:val="24"/>
          <w:szCs w:val="24"/>
        </w:rPr>
        <w:t>MIKYŠKA, R., et al. (1969): Geobotanická mapa ČSSR. Academia a Kartografické</w:t>
      </w:r>
    </w:p>
    <w:p w14:paraId="4DE479D3" w14:textId="77777777" w:rsidR="00D47B97" w:rsidRPr="00282A16" w:rsidRDefault="00D47B97" w:rsidP="00D47B97">
      <w:pPr>
        <w:spacing w:after="120"/>
        <w:ind w:left="567"/>
        <w:rPr>
          <w:sz w:val="24"/>
          <w:szCs w:val="24"/>
        </w:rPr>
      </w:pPr>
      <w:r w:rsidRPr="00282A16">
        <w:rPr>
          <w:sz w:val="24"/>
          <w:szCs w:val="24"/>
        </w:rPr>
        <w:t>nakladatelství, Praha.</w:t>
      </w:r>
    </w:p>
    <w:p w14:paraId="51226BD8" w14:textId="77777777" w:rsidR="00D47B97" w:rsidRPr="00282A16" w:rsidRDefault="00D47B97" w:rsidP="00D47B97">
      <w:pPr>
        <w:adjustRightInd w:val="0"/>
        <w:spacing w:after="120"/>
        <w:ind w:left="567" w:hanging="567"/>
        <w:rPr>
          <w:sz w:val="24"/>
          <w:szCs w:val="24"/>
        </w:rPr>
      </w:pPr>
      <w:r w:rsidRPr="00282A16">
        <w:rPr>
          <w:sz w:val="24"/>
          <w:szCs w:val="24"/>
        </w:rPr>
        <w:t>MINAŘÍKOVÁ, D. (1989): Vývoj soutokové oblasti Labe a Orlice. Antropozoikum, Praha,</w:t>
      </w:r>
    </w:p>
    <w:p w14:paraId="30900F4B" w14:textId="77777777" w:rsidR="00D47B97" w:rsidRPr="00282A16" w:rsidRDefault="00D47B97" w:rsidP="00D47B97">
      <w:pPr>
        <w:spacing w:after="120"/>
        <w:ind w:left="567"/>
        <w:rPr>
          <w:sz w:val="24"/>
          <w:szCs w:val="24"/>
        </w:rPr>
      </w:pPr>
      <w:r w:rsidRPr="00282A16">
        <w:rPr>
          <w:sz w:val="24"/>
          <w:szCs w:val="24"/>
        </w:rPr>
        <w:t>19:105–128.</w:t>
      </w:r>
    </w:p>
    <w:p w14:paraId="21A77136" w14:textId="77777777" w:rsidR="00D47B97" w:rsidRPr="00282A16" w:rsidRDefault="00D47B97" w:rsidP="00D47B97">
      <w:pPr>
        <w:adjustRightInd w:val="0"/>
        <w:spacing w:after="120"/>
        <w:ind w:left="567" w:hanging="567"/>
        <w:rPr>
          <w:i/>
          <w:iCs/>
          <w:sz w:val="24"/>
          <w:szCs w:val="24"/>
        </w:rPr>
      </w:pPr>
      <w:r w:rsidRPr="00282A16">
        <w:rPr>
          <w:caps/>
          <w:sz w:val="24"/>
          <w:szCs w:val="24"/>
          <w:lang w:val="en-US"/>
        </w:rPr>
        <w:t>Mládek J</w:t>
      </w:r>
      <w:r w:rsidRPr="00282A16">
        <w:rPr>
          <w:sz w:val="24"/>
          <w:szCs w:val="24"/>
          <w:lang w:val="en-US"/>
        </w:rPr>
        <w:t xml:space="preserve">., </w:t>
      </w:r>
      <w:r w:rsidRPr="00282A16">
        <w:rPr>
          <w:caps/>
          <w:sz w:val="24"/>
          <w:szCs w:val="24"/>
          <w:lang w:val="en-US"/>
        </w:rPr>
        <w:t>Těšitel J</w:t>
      </w:r>
      <w:r w:rsidRPr="00282A16">
        <w:rPr>
          <w:sz w:val="24"/>
          <w:szCs w:val="24"/>
          <w:lang w:val="en-US"/>
        </w:rPr>
        <w:t xml:space="preserve">., </w:t>
      </w:r>
      <w:r w:rsidRPr="00282A16">
        <w:rPr>
          <w:caps/>
          <w:sz w:val="24"/>
          <w:szCs w:val="24"/>
          <w:lang w:val="en-US"/>
        </w:rPr>
        <w:t>Mládková P</w:t>
      </w:r>
      <w:r w:rsidRPr="00282A16">
        <w:rPr>
          <w:sz w:val="24"/>
          <w:szCs w:val="24"/>
          <w:lang w:val="en-US"/>
        </w:rPr>
        <w:t xml:space="preserve">., </w:t>
      </w:r>
      <w:r w:rsidRPr="00282A16">
        <w:rPr>
          <w:caps/>
          <w:sz w:val="24"/>
          <w:szCs w:val="24"/>
          <w:lang w:val="en-US"/>
        </w:rPr>
        <w:t>Hejduk S</w:t>
      </w:r>
      <w:r w:rsidRPr="00282A16">
        <w:rPr>
          <w:sz w:val="24"/>
          <w:szCs w:val="24"/>
          <w:lang w:val="en-US"/>
        </w:rPr>
        <w:t xml:space="preserve">., </w:t>
      </w:r>
      <w:r w:rsidRPr="00282A16">
        <w:rPr>
          <w:caps/>
          <w:sz w:val="24"/>
          <w:szCs w:val="24"/>
          <w:lang w:val="en-US"/>
        </w:rPr>
        <w:t>Lošáková E</w:t>
      </w:r>
      <w:r w:rsidRPr="00282A16">
        <w:rPr>
          <w:sz w:val="24"/>
          <w:szCs w:val="24"/>
          <w:lang w:val="en-US"/>
        </w:rPr>
        <w:t xml:space="preserve">. et </w:t>
      </w:r>
      <w:r w:rsidRPr="00282A16">
        <w:rPr>
          <w:caps/>
          <w:sz w:val="24"/>
          <w:szCs w:val="24"/>
          <w:lang w:val="en-US"/>
        </w:rPr>
        <w:t>Dančák M</w:t>
      </w:r>
      <w:r w:rsidRPr="00282A16">
        <w:rPr>
          <w:sz w:val="24"/>
          <w:szCs w:val="24"/>
          <w:lang w:val="en-US"/>
        </w:rPr>
        <w:t>. (2013): Využití poloparazitických rostlin rodu kokrhel (</w:t>
      </w:r>
      <w:r w:rsidRPr="00282A16">
        <w:rPr>
          <w:i/>
          <w:sz w:val="24"/>
          <w:szCs w:val="24"/>
          <w:lang w:val="en-US"/>
        </w:rPr>
        <w:t>Rhinanthus</w:t>
      </w:r>
      <w:r w:rsidRPr="00282A16">
        <w:rPr>
          <w:sz w:val="24"/>
          <w:szCs w:val="24"/>
          <w:lang w:val="en-US"/>
        </w:rPr>
        <w:t xml:space="preserve"> spp.) k potlačení kompetičně silných trav</w:t>
      </w:r>
      <w:r w:rsidRPr="00282A16">
        <w:rPr>
          <w:sz w:val="24"/>
          <w:szCs w:val="24"/>
        </w:rPr>
        <w:t xml:space="preserve"> </w:t>
      </w:r>
      <w:r w:rsidRPr="00282A16">
        <w:rPr>
          <w:sz w:val="24"/>
          <w:szCs w:val="24"/>
          <w:lang w:val="en-US"/>
        </w:rPr>
        <w:t xml:space="preserve">(třtiny křovištní a kostřavy červené). (19.2.2019), URL: </w:t>
      </w:r>
      <w:hyperlink r:id="rId9" w:history="1">
        <w:r w:rsidRPr="00282A16">
          <w:rPr>
            <w:rStyle w:val="Hypertextovodkaz"/>
            <w:i/>
            <w:iCs/>
            <w:sz w:val="24"/>
            <w:szCs w:val="24"/>
          </w:rPr>
          <w:t>https://www.ms-cbs.cz/_prezentace/2013_mladek_vyuziti-poloparazitickych-druhu-rodu-kokrhel.pdf</w:t>
        </w:r>
      </w:hyperlink>
    </w:p>
    <w:p w14:paraId="2FAEEA9A" w14:textId="77777777" w:rsidR="00D47B97" w:rsidRPr="00282A16" w:rsidRDefault="00D47B97" w:rsidP="00D47B97">
      <w:pPr>
        <w:tabs>
          <w:tab w:val="left" w:pos="3108"/>
        </w:tabs>
        <w:spacing w:after="120"/>
        <w:ind w:left="567" w:hanging="567"/>
        <w:rPr>
          <w:color w:val="000000"/>
          <w:sz w:val="24"/>
          <w:szCs w:val="24"/>
        </w:rPr>
      </w:pPr>
      <w:r w:rsidRPr="00282A16">
        <w:rPr>
          <w:caps/>
          <w:color w:val="000000"/>
          <w:sz w:val="24"/>
          <w:szCs w:val="24"/>
        </w:rPr>
        <w:t>Mudrák</w:t>
      </w:r>
      <w:r w:rsidRPr="00282A16">
        <w:rPr>
          <w:color w:val="000000"/>
          <w:sz w:val="24"/>
          <w:szCs w:val="24"/>
        </w:rPr>
        <w:t xml:space="preserve"> O., </w:t>
      </w:r>
      <w:r w:rsidRPr="00282A16">
        <w:rPr>
          <w:caps/>
          <w:color w:val="000000"/>
          <w:sz w:val="24"/>
          <w:szCs w:val="24"/>
        </w:rPr>
        <w:t xml:space="preserve">Mládek </w:t>
      </w:r>
      <w:r w:rsidRPr="00282A16">
        <w:rPr>
          <w:color w:val="000000"/>
          <w:sz w:val="24"/>
          <w:szCs w:val="24"/>
        </w:rPr>
        <w:t xml:space="preserve">J., </w:t>
      </w:r>
      <w:r w:rsidRPr="00282A16">
        <w:rPr>
          <w:caps/>
          <w:color w:val="000000"/>
          <w:sz w:val="24"/>
          <w:szCs w:val="24"/>
        </w:rPr>
        <w:t>Blažek</w:t>
      </w:r>
      <w:r w:rsidRPr="00282A16">
        <w:rPr>
          <w:color w:val="000000"/>
          <w:sz w:val="24"/>
          <w:szCs w:val="24"/>
        </w:rPr>
        <w:t xml:space="preserve"> P., </w:t>
      </w:r>
      <w:r w:rsidRPr="00282A16">
        <w:rPr>
          <w:caps/>
          <w:color w:val="000000"/>
          <w:sz w:val="24"/>
          <w:szCs w:val="24"/>
        </w:rPr>
        <w:t>Lepší</w:t>
      </w:r>
      <w:r w:rsidRPr="00282A16">
        <w:rPr>
          <w:color w:val="000000"/>
          <w:sz w:val="24"/>
          <w:szCs w:val="24"/>
        </w:rPr>
        <w:t xml:space="preserve"> J., </w:t>
      </w:r>
      <w:r w:rsidRPr="00282A16">
        <w:rPr>
          <w:caps/>
          <w:color w:val="000000"/>
          <w:sz w:val="24"/>
          <w:szCs w:val="24"/>
        </w:rPr>
        <w:t>Doležal</w:t>
      </w:r>
      <w:r w:rsidRPr="00282A16">
        <w:rPr>
          <w:color w:val="000000"/>
          <w:sz w:val="24"/>
          <w:szCs w:val="24"/>
        </w:rPr>
        <w:t xml:space="preserve"> J., </w:t>
      </w:r>
      <w:r w:rsidRPr="00282A16">
        <w:rPr>
          <w:caps/>
          <w:color w:val="000000"/>
          <w:sz w:val="24"/>
          <w:szCs w:val="24"/>
        </w:rPr>
        <w:t>Nekvapilová</w:t>
      </w:r>
      <w:r w:rsidRPr="00282A16">
        <w:rPr>
          <w:color w:val="000000"/>
          <w:sz w:val="24"/>
          <w:szCs w:val="24"/>
        </w:rPr>
        <w:t xml:space="preserve"> E., </w:t>
      </w:r>
      <w:r w:rsidRPr="00282A16">
        <w:rPr>
          <w:caps/>
          <w:color w:val="000000"/>
          <w:sz w:val="24"/>
          <w:szCs w:val="24"/>
        </w:rPr>
        <w:t>Těšitel</w:t>
      </w:r>
      <w:r w:rsidRPr="00282A16">
        <w:rPr>
          <w:color w:val="000000"/>
          <w:sz w:val="24"/>
          <w:szCs w:val="24"/>
        </w:rPr>
        <w:t xml:space="preserve"> J. (2013): Establishment of hemiparasitic Rhinanthus spp. in grassland restoration: lessons learn from sowing experiments. Applied Vegetation Science 17: 274</w:t>
      </w:r>
      <w:r w:rsidRPr="00282A16">
        <w:rPr>
          <w:sz w:val="24"/>
          <w:szCs w:val="24"/>
        </w:rPr>
        <w:t>–</w:t>
      </w:r>
      <w:r w:rsidRPr="00282A16">
        <w:rPr>
          <w:color w:val="000000"/>
          <w:sz w:val="24"/>
          <w:szCs w:val="24"/>
        </w:rPr>
        <w:t>287.</w:t>
      </w:r>
    </w:p>
    <w:p w14:paraId="646AE272" w14:textId="77777777" w:rsidR="00D47B97" w:rsidRPr="00282A16" w:rsidRDefault="00D47B97" w:rsidP="00D47B97">
      <w:pPr>
        <w:adjustRightInd w:val="0"/>
        <w:spacing w:after="120"/>
        <w:ind w:left="567" w:hanging="567"/>
        <w:rPr>
          <w:sz w:val="24"/>
          <w:szCs w:val="24"/>
        </w:rPr>
      </w:pPr>
      <w:r w:rsidRPr="00282A16">
        <w:rPr>
          <w:sz w:val="24"/>
          <w:szCs w:val="24"/>
        </w:rPr>
        <w:t>NEUHÄUSLOVÁ Z., et al. (1998): Mapa potenciální přirozené vegetace České republiky.</w:t>
      </w:r>
    </w:p>
    <w:p w14:paraId="737E1AB5" w14:textId="77777777" w:rsidR="00D47B97" w:rsidRPr="00282A16" w:rsidRDefault="00D47B97" w:rsidP="00D47B97">
      <w:pPr>
        <w:pStyle w:val="CM19"/>
        <w:spacing w:after="120"/>
        <w:ind w:left="567"/>
        <w:rPr>
          <w:rFonts w:ascii="Times New Roman" w:hAnsi="Times New Roman" w:cs="Times New Roman"/>
        </w:rPr>
      </w:pPr>
      <w:r w:rsidRPr="00282A16">
        <w:rPr>
          <w:rFonts w:ascii="Times New Roman" w:hAnsi="Times New Roman" w:cs="Times New Roman"/>
        </w:rPr>
        <w:t>341 p., Academia, Praha.</w:t>
      </w:r>
    </w:p>
    <w:p w14:paraId="47D39627" w14:textId="77777777" w:rsidR="00D47B97" w:rsidRPr="00282A16" w:rsidRDefault="00D47B97" w:rsidP="00D47B97">
      <w:pPr>
        <w:pStyle w:val="CM19"/>
        <w:spacing w:after="120"/>
        <w:ind w:left="567" w:hanging="567"/>
        <w:rPr>
          <w:rFonts w:ascii="Times New Roman" w:hAnsi="Times New Roman" w:cs="Times New Roman"/>
          <w:lang w:val="cs-CZ"/>
        </w:rPr>
      </w:pPr>
      <w:r w:rsidRPr="00282A16">
        <w:rPr>
          <w:rFonts w:ascii="Times New Roman" w:hAnsi="Times New Roman" w:cs="Times New Roman"/>
          <w:lang w:val="cs-CZ"/>
        </w:rPr>
        <w:t xml:space="preserve">PLESNÍK J., HANZAL V. et BREJŠKOVÁ L. (2003): Červený seznam ohrožených druhů České republiky. </w:t>
      </w:r>
      <w:r w:rsidRPr="00282A16">
        <w:rPr>
          <w:rFonts w:ascii="Times New Roman" w:hAnsi="Times New Roman" w:cs="Times New Roman"/>
          <w:i/>
          <w:iCs/>
          <w:lang w:val="cs-CZ"/>
        </w:rPr>
        <w:t>Obratlovci. Příroda, AOPK ČR Praha</w:t>
      </w:r>
      <w:r w:rsidRPr="00282A16">
        <w:rPr>
          <w:rFonts w:ascii="Times New Roman" w:hAnsi="Times New Roman" w:cs="Times New Roman"/>
          <w:lang w:val="cs-CZ"/>
        </w:rPr>
        <w:t xml:space="preserve"> 22: 1–184. </w:t>
      </w:r>
    </w:p>
    <w:p w14:paraId="1B342E83" w14:textId="5B1721B8" w:rsidR="00D47B97" w:rsidRPr="00282A16" w:rsidRDefault="00D47B97" w:rsidP="00D47B97">
      <w:pPr>
        <w:adjustRightInd w:val="0"/>
        <w:spacing w:after="120"/>
        <w:ind w:left="567" w:hanging="567"/>
        <w:rPr>
          <w:sz w:val="24"/>
          <w:szCs w:val="24"/>
        </w:rPr>
      </w:pPr>
      <w:r w:rsidRPr="00282A16">
        <w:rPr>
          <w:caps/>
          <w:color w:val="231F20"/>
          <w:sz w:val="24"/>
          <w:szCs w:val="24"/>
        </w:rPr>
        <w:t>Pywell</w:t>
      </w:r>
      <w:r w:rsidRPr="00282A16">
        <w:rPr>
          <w:color w:val="231F20"/>
          <w:sz w:val="24"/>
          <w:szCs w:val="24"/>
        </w:rPr>
        <w:t xml:space="preserve"> R.</w:t>
      </w:r>
      <w:r w:rsidR="004129A7">
        <w:rPr>
          <w:color w:val="231F20"/>
          <w:sz w:val="24"/>
          <w:szCs w:val="24"/>
        </w:rPr>
        <w:t xml:space="preserve"> </w:t>
      </w:r>
      <w:r w:rsidRPr="00282A16">
        <w:rPr>
          <w:color w:val="231F20"/>
          <w:sz w:val="24"/>
          <w:szCs w:val="24"/>
        </w:rPr>
        <w:t xml:space="preserve">F., </w:t>
      </w:r>
      <w:r w:rsidRPr="00282A16">
        <w:rPr>
          <w:caps/>
          <w:color w:val="231F20"/>
          <w:sz w:val="24"/>
          <w:szCs w:val="24"/>
        </w:rPr>
        <w:t>Bullock</w:t>
      </w:r>
      <w:r w:rsidRPr="00282A16">
        <w:rPr>
          <w:color w:val="231F20"/>
          <w:sz w:val="24"/>
          <w:szCs w:val="24"/>
        </w:rPr>
        <w:t xml:space="preserve"> </w:t>
      </w:r>
      <w:proofErr w:type="gramStart"/>
      <w:r w:rsidRPr="00282A16">
        <w:rPr>
          <w:color w:val="231F20"/>
          <w:sz w:val="24"/>
          <w:szCs w:val="24"/>
        </w:rPr>
        <w:t>J.M.</w:t>
      </w:r>
      <w:proofErr w:type="gramEnd"/>
      <w:r w:rsidRPr="00282A16">
        <w:rPr>
          <w:color w:val="231F20"/>
          <w:sz w:val="24"/>
          <w:szCs w:val="24"/>
        </w:rPr>
        <w:t xml:space="preserve">, </w:t>
      </w:r>
      <w:r w:rsidRPr="00282A16">
        <w:rPr>
          <w:caps/>
          <w:color w:val="231F20"/>
          <w:sz w:val="24"/>
          <w:szCs w:val="24"/>
        </w:rPr>
        <w:t>Walker</w:t>
      </w:r>
      <w:r w:rsidRPr="00282A16">
        <w:rPr>
          <w:color w:val="231F20"/>
          <w:sz w:val="24"/>
          <w:szCs w:val="24"/>
        </w:rPr>
        <w:t xml:space="preserve"> K.J., </w:t>
      </w:r>
      <w:r w:rsidRPr="00282A16">
        <w:rPr>
          <w:caps/>
          <w:color w:val="231F20"/>
          <w:sz w:val="24"/>
          <w:szCs w:val="24"/>
        </w:rPr>
        <w:t>Coulson</w:t>
      </w:r>
      <w:r w:rsidRPr="00282A16">
        <w:rPr>
          <w:color w:val="231F20"/>
          <w:sz w:val="24"/>
          <w:szCs w:val="24"/>
        </w:rPr>
        <w:t xml:space="preserve"> S.J., </w:t>
      </w:r>
      <w:r w:rsidRPr="00282A16">
        <w:rPr>
          <w:caps/>
          <w:color w:val="231F20"/>
          <w:sz w:val="24"/>
          <w:szCs w:val="24"/>
        </w:rPr>
        <w:t>Gregory</w:t>
      </w:r>
      <w:r w:rsidRPr="00282A16">
        <w:rPr>
          <w:color w:val="231F20"/>
          <w:sz w:val="24"/>
          <w:szCs w:val="24"/>
        </w:rPr>
        <w:t xml:space="preserve"> S.J. et </w:t>
      </w:r>
      <w:r w:rsidRPr="00282A16">
        <w:rPr>
          <w:caps/>
          <w:color w:val="231F20"/>
          <w:sz w:val="24"/>
          <w:szCs w:val="24"/>
        </w:rPr>
        <w:t>Stevenson</w:t>
      </w:r>
      <w:r w:rsidRPr="00282A16">
        <w:rPr>
          <w:color w:val="231F20"/>
          <w:sz w:val="24"/>
          <w:szCs w:val="24"/>
        </w:rPr>
        <w:t xml:space="preserve">M.J. (2004) Facilitating grassland diversification using the hemiparasitic plant </w:t>
      </w:r>
      <w:r w:rsidRPr="00282A16">
        <w:rPr>
          <w:iCs/>
          <w:color w:val="231F20"/>
          <w:sz w:val="24"/>
          <w:szCs w:val="24"/>
        </w:rPr>
        <w:t>Rhinanthus minor</w:t>
      </w:r>
      <w:r w:rsidRPr="00282A16">
        <w:rPr>
          <w:color w:val="231F20"/>
          <w:sz w:val="24"/>
          <w:szCs w:val="24"/>
        </w:rPr>
        <w:t xml:space="preserve">. </w:t>
      </w:r>
      <w:r w:rsidRPr="00282A16">
        <w:rPr>
          <w:iCs/>
          <w:color w:val="231F20"/>
          <w:sz w:val="24"/>
          <w:szCs w:val="24"/>
        </w:rPr>
        <w:t>Journal of Applied Ecology</w:t>
      </w:r>
      <w:r w:rsidRPr="00282A16">
        <w:rPr>
          <w:color w:val="231F20"/>
          <w:sz w:val="24"/>
          <w:szCs w:val="24"/>
        </w:rPr>
        <w:t xml:space="preserve">, </w:t>
      </w:r>
      <w:r w:rsidRPr="00282A16">
        <w:rPr>
          <w:bCs/>
          <w:color w:val="231F20"/>
          <w:sz w:val="24"/>
          <w:szCs w:val="24"/>
        </w:rPr>
        <w:t>41:</w:t>
      </w:r>
      <w:r w:rsidRPr="00282A16">
        <w:rPr>
          <w:color w:val="231F20"/>
          <w:sz w:val="24"/>
          <w:szCs w:val="24"/>
        </w:rPr>
        <w:t xml:space="preserve"> 880–887.</w:t>
      </w:r>
    </w:p>
    <w:p w14:paraId="3BE910FC" w14:textId="77777777" w:rsidR="00D47B97" w:rsidRPr="00282A16" w:rsidRDefault="00D47B97" w:rsidP="00D47B97">
      <w:pPr>
        <w:spacing w:after="120"/>
        <w:ind w:left="567" w:hanging="567"/>
        <w:rPr>
          <w:sz w:val="24"/>
          <w:szCs w:val="24"/>
        </w:rPr>
      </w:pPr>
      <w:r w:rsidRPr="00282A16">
        <w:rPr>
          <w:sz w:val="24"/>
          <w:szCs w:val="24"/>
        </w:rPr>
        <w:t>QUITT, E. (1971): Klimatické oblasti Československa. Stud. Geogr., Brno, 16: 1 -73.</w:t>
      </w:r>
    </w:p>
    <w:p w14:paraId="773D72A1" w14:textId="77777777" w:rsidR="00D47B97" w:rsidRPr="00282A16" w:rsidRDefault="00D47B97" w:rsidP="00D47B97">
      <w:pPr>
        <w:spacing w:after="120"/>
        <w:ind w:left="567" w:hanging="567"/>
        <w:rPr>
          <w:sz w:val="24"/>
          <w:szCs w:val="24"/>
        </w:rPr>
      </w:pPr>
      <w:r w:rsidRPr="00282A16">
        <w:rPr>
          <w:sz w:val="24"/>
          <w:szCs w:val="24"/>
        </w:rPr>
        <w:t>ROZINEK R. et FRANCEK J. (2009): Výsledky herpetologického průzkumu v PP Na Plachtě. MSc. Depon in: AOPK ČR.</w:t>
      </w:r>
    </w:p>
    <w:p w14:paraId="0B637796" w14:textId="77777777" w:rsidR="00D47B97" w:rsidRPr="00282A16" w:rsidRDefault="00D47B97" w:rsidP="00D47B97">
      <w:pPr>
        <w:adjustRightInd w:val="0"/>
        <w:spacing w:after="120"/>
        <w:ind w:left="567" w:hanging="567"/>
        <w:rPr>
          <w:sz w:val="24"/>
          <w:szCs w:val="24"/>
        </w:rPr>
      </w:pPr>
      <w:r w:rsidRPr="00282A16">
        <w:rPr>
          <w:caps/>
          <w:sz w:val="24"/>
          <w:szCs w:val="24"/>
        </w:rPr>
        <w:t>Sedláček V. (</w:t>
      </w:r>
      <w:r w:rsidRPr="00282A16">
        <w:rPr>
          <w:sz w:val="24"/>
          <w:szCs w:val="24"/>
        </w:rPr>
        <w:t>2016): Biologické hodnocení – PP Na Plachtě v souvislosti se záměrem umístění komunikace. Botanika. Depon in: AOPK ČR. 31 p.</w:t>
      </w:r>
    </w:p>
    <w:p w14:paraId="01EF7AF4" w14:textId="77777777" w:rsidR="00D47B97" w:rsidRPr="00282A16" w:rsidRDefault="00D47B97" w:rsidP="00D47B97">
      <w:pPr>
        <w:adjustRightInd w:val="0"/>
        <w:spacing w:after="120"/>
        <w:ind w:left="567" w:hanging="567"/>
        <w:rPr>
          <w:sz w:val="24"/>
          <w:szCs w:val="24"/>
        </w:rPr>
      </w:pPr>
      <w:r w:rsidRPr="00282A16">
        <w:rPr>
          <w:caps/>
          <w:sz w:val="24"/>
          <w:szCs w:val="24"/>
        </w:rPr>
        <w:lastRenderedPageBreak/>
        <w:t>Seel W. E.</w:t>
      </w:r>
      <w:r w:rsidRPr="00282A16">
        <w:rPr>
          <w:sz w:val="24"/>
          <w:szCs w:val="24"/>
        </w:rPr>
        <w:t xml:space="preserve"> </w:t>
      </w:r>
      <w:proofErr w:type="gramStart"/>
      <w:r w:rsidRPr="00282A16">
        <w:rPr>
          <w:sz w:val="24"/>
          <w:szCs w:val="24"/>
        </w:rPr>
        <w:t>et</w:t>
      </w:r>
      <w:proofErr w:type="gramEnd"/>
      <w:r w:rsidRPr="00282A16">
        <w:rPr>
          <w:sz w:val="24"/>
          <w:szCs w:val="24"/>
        </w:rPr>
        <w:t xml:space="preserve"> M. C. </w:t>
      </w:r>
      <w:r w:rsidRPr="00282A16">
        <w:rPr>
          <w:caps/>
          <w:sz w:val="24"/>
          <w:szCs w:val="24"/>
        </w:rPr>
        <w:t>Press.</w:t>
      </w:r>
      <w:r w:rsidRPr="00282A16">
        <w:rPr>
          <w:sz w:val="24"/>
          <w:szCs w:val="24"/>
        </w:rPr>
        <w:t xml:space="preserve"> (1996): Effects of repeated parasitism by Rhinanthus minor on the growth and photosynthesis of a perennial grass, Poa alpine. New Phytologist (on-line). 134: 495-502.</w:t>
      </w:r>
    </w:p>
    <w:p w14:paraId="5B4CA4BA" w14:textId="77777777" w:rsidR="00D47B97" w:rsidRPr="00282A16" w:rsidRDefault="00D47B97" w:rsidP="00D47B97">
      <w:pPr>
        <w:adjustRightInd w:val="0"/>
        <w:spacing w:after="120"/>
        <w:ind w:left="567" w:hanging="567"/>
        <w:rPr>
          <w:sz w:val="24"/>
          <w:szCs w:val="24"/>
        </w:rPr>
      </w:pPr>
      <w:r w:rsidRPr="00282A16">
        <w:rPr>
          <w:sz w:val="24"/>
          <w:szCs w:val="24"/>
        </w:rPr>
        <w:t>SETTELE J., HENLE K. et BENDER C. (1996: Me</w:t>
      </w:r>
      <w:r>
        <w:rPr>
          <w:sz w:val="24"/>
          <w:szCs w:val="24"/>
        </w:rPr>
        <w:t>tapopulation und Biotopverbund:</w:t>
      </w:r>
      <w:r w:rsidRPr="00282A16">
        <w:rPr>
          <w:sz w:val="24"/>
          <w:szCs w:val="24"/>
        </w:rPr>
        <w:t>Theorie</w:t>
      </w:r>
    </w:p>
    <w:p w14:paraId="2658555B" w14:textId="77777777" w:rsidR="00D47B97" w:rsidRPr="00282A16" w:rsidRDefault="00D47B97" w:rsidP="00D47B97">
      <w:pPr>
        <w:spacing w:after="120"/>
        <w:ind w:left="567"/>
        <w:rPr>
          <w:color w:val="000000"/>
          <w:sz w:val="24"/>
          <w:szCs w:val="24"/>
        </w:rPr>
      </w:pPr>
      <w:r w:rsidRPr="00282A16">
        <w:rPr>
          <w:sz w:val="24"/>
          <w:szCs w:val="24"/>
        </w:rPr>
        <w:t>und Praxis am Beispiel von Tagfaltern und Reptilien. Z. Ökologie u. Naturschutz, 5: 187–206.</w:t>
      </w:r>
    </w:p>
    <w:p w14:paraId="25CF501D" w14:textId="77777777" w:rsidR="00D47B97" w:rsidRPr="00282A16" w:rsidRDefault="00D47B97" w:rsidP="00D47B97">
      <w:pPr>
        <w:adjustRightInd w:val="0"/>
        <w:spacing w:after="120"/>
        <w:ind w:left="567" w:hanging="567"/>
        <w:rPr>
          <w:sz w:val="24"/>
          <w:szCs w:val="24"/>
        </w:rPr>
      </w:pPr>
      <w:r w:rsidRPr="00282A16">
        <w:rPr>
          <w:sz w:val="24"/>
          <w:szCs w:val="24"/>
        </w:rPr>
        <w:t>SKALICKÝ, V. (1988): Regionální fytogeografické členění. In: Hejný, S. et Slavík, B. [eds.]:</w:t>
      </w:r>
      <w:r>
        <w:rPr>
          <w:sz w:val="24"/>
          <w:szCs w:val="24"/>
        </w:rPr>
        <w:t xml:space="preserve"> </w:t>
      </w:r>
      <w:r w:rsidRPr="00282A16">
        <w:rPr>
          <w:sz w:val="24"/>
          <w:szCs w:val="24"/>
        </w:rPr>
        <w:t>Květena ČSR 1:103–121. Academia, Praha.</w:t>
      </w:r>
    </w:p>
    <w:p w14:paraId="1D412A06" w14:textId="77777777" w:rsidR="00D47B97" w:rsidRPr="00282A16" w:rsidRDefault="00D47B97" w:rsidP="00D47B97">
      <w:pPr>
        <w:tabs>
          <w:tab w:val="left" w:pos="1944"/>
        </w:tabs>
        <w:spacing w:after="120"/>
        <w:ind w:left="567" w:hanging="567"/>
        <w:rPr>
          <w:sz w:val="24"/>
          <w:szCs w:val="24"/>
        </w:rPr>
      </w:pPr>
      <w:r w:rsidRPr="00282A16">
        <w:rPr>
          <w:sz w:val="24"/>
          <w:szCs w:val="24"/>
        </w:rPr>
        <w:t xml:space="preserve">SLÁMA M. (1998): Tesaříkovití (Cerambycidae) České republiky a Slovenské republiky (Brouci – Coleoptera). </w:t>
      </w:r>
      <w:r w:rsidRPr="00282A16">
        <w:rPr>
          <w:rStyle w:val="Zdraznn"/>
          <w:b w:val="0"/>
          <w:color w:val="545454"/>
          <w:sz w:val="24"/>
          <w:szCs w:val="24"/>
        </w:rPr>
        <w:t>Sláma</w:t>
      </w:r>
      <w:r w:rsidRPr="00282A16">
        <w:rPr>
          <w:rStyle w:val="st1"/>
          <w:b/>
          <w:color w:val="545454"/>
          <w:sz w:val="24"/>
          <w:szCs w:val="24"/>
        </w:rPr>
        <w:t>,</w:t>
      </w:r>
      <w:r w:rsidRPr="00282A16">
        <w:rPr>
          <w:rStyle w:val="st1"/>
          <w:color w:val="545454"/>
          <w:sz w:val="24"/>
          <w:szCs w:val="24"/>
        </w:rPr>
        <w:t xml:space="preserve"> Krhanice, 383 pp.</w:t>
      </w:r>
      <w:r w:rsidRPr="00282A16">
        <w:rPr>
          <w:sz w:val="24"/>
          <w:szCs w:val="24"/>
        </w:rPr>
        <w:tab/>
      </w:r>
    </w:p>
    <w:p w14:paraId="67F5F893" w14:textId="77777777" w:rsidR="00D47B97" w:rsidRPr="00282A16" w:rsidRDefault="00D47B97" w:rsidP="00D47B97">
      <w:pPr>
        <w:adjustRightInd w:val="0"/>
        <w:spacing w:after="120"/>
        <w:ind w:left="567" w:hanging="567"/>
        <w:rPr>
          <w:sz w:val="24"/>
          <w:szCs w:val="24"/>
        </w:rPr>
      </w:pPr>
      <w:r w:rsidRPr="00282A16">
        <w:rPr>
          <w:color w:val="000000"/>
          <w:sz w:val="24"/>
          <w:szCs w:val="24"/>
        </w:rPr>
        <w:t xml:space="preserve">THOMAS J A. et SETTELE J. (2004): </w:t>
      </w:r>
      <w:r w:rsidRPr="00282A16">
        <w:rPr>
          <w:color w:val="000000" w:themeColor="text1"/>
          <w:sz w:val="24"/>
          <w:szCs w:val="24"/>
        </w:rPr>
        <w:t xml:space="preserve">Evolutionary biology: Butterfly mimics of ants. J. </w:t>
      </w:r>
      <w:r w:rsidRPr="00282A16">
        <w:rPr>
          <w:color w:val="000000"/>
          <w:sz w:val="24"/>
          <w:szCs w:val="24"/>
        </w:rPr>
        <w:t>Nature, 18,</w:t>
      </w:r>
      <w:r>
        <w:rPr>
          <w:color w:val="000000"/>
          <w:sz w:val="24"/>
          <w:szCs w:val="24"/>
        </w:rPr>
        <w:t xml:space="preserve"> </w:t>
      </w:r>
      <w:r w:rsidRPr="00282A16">
        <w:rPr>
          <w:color w:val="000000"/>
          <w:sz w:val="24"/>
          <w:szCs w:val="24"/>
        </w:rPr>
        <w:t>Vol. 432: 283</w:t>
      </w:r>
      <w:r w:rsidRPr="00282A16">
        <w:rPr>
          <w:sz w:val="24"/>
          <w:szCs w:val="24"/>
        </w:rPr>
        <w:t>–</w:t>
      </w:r>
      <w:r w:rsidRPr="00282A16">
        <w:rPr>
          <w:color w:val="000000"/>
          <w:sz w:val="24"/>
          <w:szCs w:val="24"/>
        </w:rPr>
        <w:t>284</w:t>
      </w:r>
    </w:p>
    <w:p w14:paraId="624E1BC8" w14:textId="77777777" w:rsidR="00D47B97" w:rsidRPr="00282A16" w:rsidRDefault="00D47B97" w:rsidP="00D47B97">
      <w:pPr>
        <w:adjustRightInd w:val="0"/>
        <w:spacing w:after="120"/>
        <w:ind w:left="567" w:hanging="567"/>
        <w:rPr>
          <w:sz w:val="24"/>
          <w:szCs w:val="24"/>
        </w:rPr>
      </w:pPr>
      <w:r w:rsidRPr="00282A16">
        <w:rPr>
          <w:sz w:val="24"/>
          <w:szCs w:val="24"/>
        </w:rPr>
        <w:t xml:space="preserve">THOMAS J. A., CLARKE R. T., ELMES G. W. </w:t>
      </w:r>
      <w:proofErr w:type="gramStart"/>
      <w:r w:rsidRPr="00282A16">
        <w:rPr>
          <w:sz w:val="24"/>
          <w:szCs w:val="24"/>
        </w:rPr>
        <w:t>et</w:t>
      </w:r>
      <w:proofErr w:type="gramEnd"/>
      <w:r w:rsidRPr="00282A16">
        <w:rPr>
          <w:sz w:val="24"/>
          <w:szCs w:val="24"/>
        </w:rPr>
        <w:t xml:space="preserve"> HOCHBERG M. E. (1998): Population</w:t>
      </w:r>
    </w:p>
    <w:p w14:paraId="698CB593" w14:textId="77777777" w:rsidR="00D47B97" w:rsidRPr="00282A16" w:rsidRDefault="00D47B97" w:rsidP="00D47B97">
      <w:pPr>
        <w:adjustRightInd w:val="0"/>
        <w:spacing w:after="120"/>
        <w:ind w:left="567"/>
        <w:rPr>
          <w:sz w:val="24"/>
          <w:szCs w:val="24"/>
        </w:rPr>
      </w:pPr>
      <w:r w:rsidRPr="00282A16">
        <w:rPr>
          <w:sz w:val="24"/>
          <w:szCs w:val="24"/>
        </w:rPr>
        <w:t>dynamics in the genus Maculinea (Lepidoptera: Lycaenidae). In: DEMPSTER</w:t>
      </w:r>
      <w:r>
        <w:rPr>
          <w:sz w:val="24"/>
          <w:szCs w:val="24"/>
        </w:rPr>
        <w:t xml:space="preserve"> </w:t>
      </w:r>
      <w:r w:rsidRPr="00282A16">
        <w:rPr>
          <w:sz w:val="24"/>
          <w:szCs w:val="24"/>
        </w:rPr>
        <w:t xml:space="preserve">J. P. &amp; MCBEAN I. </w:t>
      </w:r>
      <w:proofErr w:type="gramStart"/>
      <w:r w:rsidRPr="00282A16">
        <w:rPr>
          <w:sz w:val="24"/>
          <w:szCs w:val="24"/>
        </w:rPr>
        <w:t>F .G.:</w:t>
      </w:r>
      <w:proofErr w:type="gramEnd"/>
      <w:r w:rsidRPr="00282A16">
        <w:rPr>
          <w:sz w:val="24"/>
          <w:szCs w:val="24"/>
        </w:rPr>
        <w:t xml:space="preserve"> Insect Populations in theory and in practice, Kluwer Academic</w:t>
      </w:r>
      <w:r>
        <w:rPr>
          <w:sz w:val="24"/>
          <w:szCs w:val="24"/>
        </w:rPr>
        <w:t xml:space="preserve"> </w:t>
      </w:r>
      <w:r w:rsidRPr="00282A16">
        <w:rPr>
          <w:sz w:val="24"/>
          <w:szCs w:val="24"/>
        </w:rPr>
        <w:t>Publishers, Dordrecht, Boston, London, 261c290.</w:t>
      </w:r>
    </w:p>
    <w:p w14:paraId="561EB426" w14:textId="77777777" w:rsidR="00D47B97" w:rsidRPr="00282A16" w:rsidRDefault="00D47B97" w:rsidP="00D47B97">
      <w:pPr>
        <w:adjustRightInd w:val="0"/>
        <w:spacing w:after="120"/>
        <w:ind w:left="567" w:hanging="567"/>
        <w:rPr>
          <w:sz w:val="24"/>
          <w:szCs w:val="24"/>
        </w:rPr>
      </w:pPr>
      <w:r w:rsidRPr="00282A16">
        <w:rPr>
          <w:sz w:val="24"/>
          <w:szCs w:val="24"/>
        </w:rPr>
        <w:t>THOMAS J. A. et ELMES G. W. (1998): Higher productivity at the cost of increased hostspecificity when Maculinea butterfly larvae exploit ant colonies through trophallaxis rather</w:t>
      </w:r>
      <w:r>
        <w:rPr>
          <w:sz w:val="24"/>
          <w:szCs w:val="24"/>
        </w:rPr>
        <w:t xml:space="preserve"> </w:t>
      </w:r>
      <w:r w:rsidRPr="00282A16">
        <w:rPr>
          <w:sz w:val="24"/>
          <w:szCs w:val="24"/>
        </w:rPr>
        <w:t>than by predation. Ecological Entomology 23: 457 WYNHOFF I. 1998: Lessons from the reintroduction of Maculinea teleius and M. nausithous</w:t>
      </w:r>
      <w:r>
        <w:rPr>
          <w:sz w:val="24"/>
          <w:szCs w:val="24"/>
        </w:rPr>
        <w:t xml:space="preserve"> </w:t>
      </w:r>
      <w:r w:rsidRPr="00282A16">
        <w:rPr>
          <w:sz w:val="24"/>
          <w:szCs w:val="24"/>
        </w:rPr>
        <w:t>in the Netherlands. Journ. Insect. Conserv., 2: 47</w:t>
      </w:r>
      <w:r w:rsidRPr="00282A16">
        <w:rPr>
          <w:color w:val="231F20"/>
          <w:sz w:val="24"/>
          <w:szCs w:val="24"/>
        </w:rPr>
        <w:t>–</w:t>
      </w:r>
      <w:r w:rsidRPr="00282A16">
        <w:rPr>
          <w:sz w:val="24"/>
          <w:szCs w:val="24"/>
        </w:rPr>
        <w:t>57.464.</w:t>
      </w:r>
    </w:p>
    <w:p w14:paraId="72F1F749" w14:textId="77777777" w:rsidR="00D47B97" w:rsidRPr="00282A16" w:rsidRDefault="00D47B97" w:rsidP="00D47B97">
      <w:pPr>
        <w:spacing w:after="120"/>
        <w:ind w:left="567" w:hanging="567"/>
        <w:rPr>
          <w:sz w:val="24"/>
          <w:szCs w:val="24"/>
        </w:rPr>
      </w:pPr>
      <w:r w:rsidRPr="00282A16">
        <w:rPr>
          <w:sz w:val="24"/>
          <w:szCs w:val="24"/>
        </w:rPr>
        <w:t>VÁLEK, B. (1964): Půdy východních Čech. Havlíčkův Brod.</w:t>
      </w:r>
    </w:p>
    <w:p w14:paraId="47A8916C" w14:textId="77777777" w:rsidR="00D47B97" w:rsidRPr="00282A16" w:rsidRDefault="00D47B97" w:rsidP="00D47B97">
      <w:pPr>
        <w:adjustRightInd w:val="0"/>
        <w:spacing w:after="120"/>
        <w:ind w:left="567" w:hanging="567"/>
        <w:rPr>
          <w:sz w:val="24"/>
          <w:szCs w:val="24"/>
        </w:rPr>
      </w:pPr>
      <w:r w:rsidRPr="00282A16">
        <w:rPr>
          <w:caps/>
          <w:color w:val="231F20"/>
          <w:sz w:val="24"/>
          <w:szCs w:val="24"/>
        </w:rPr>
        <w:t>Walker</w:t>
      </w:r>
      <w:r w:rsidRPr="00282A16">
        <w:rPr>
          <w:color w:val="231F20"/>
          <w:sz w:val="24"/>
          <w:szCs w:val="24"/>
        </w:rPr>
        <w:t xml:space="preserve"> </w:t>
      </w:r>
      <w:proofErr w:type="gramStart"/>
      <w:r w:rsidRPr="00282A16">
        <w:rPr>
          <w:color w:val="231F20"/>
          <w:sz w:val="24"/>
          <w:szCs w:val="24"/>
        </w:rPr>
        <w:t>K.J.</w:t>
      </w:r>
      <w:proofErr w:type="gramEnd"/>
      <w:r w:rsidRPr="00282A16">
        <w:rPr>
          <w:color w:val="231F20"/>
          <w:sz w:val="24"/>
          <w:szCs w:val="24"/>
        </w:rPr>
        <w:t xml:space="preserve">, </w:t>
      </w:r>
      <w:r w:rsidRPr="00282A16">
        <w:rPr>
          <w:caps/>
          <w:color w:val="231F20"/>
          <w:sz w:val="24"/>
          <w:szCs w:val="24"/>
        </w:rPr>
        <w:t>Stevens</w:t>
      </w:r>
      <w:r w:rsidRPr="00282A16">
        <w:rPr>
          <w:color w:val="231F20"/>
          <w:sz w:val="24"/>
          <w:szCs w:val="24"/>
        </w:rPr>
        <w:t xml:space="preserve"> P.A., </w:t>
      </w:r>
      <w:r w:rsidRPr="00282A16">
        <w:rPr>
          <w:caps/>
          <w:color w:val="231F20"/>
          <w:sz w:val="24"/>
          <w:szCs w:val="24"/>
        </w:rPr>
        <w:t>Stevens</w:t>
      </w:r>
      <w:r w:rsidRPr="00282A16">
        <w:rPr>
          <w:color w:val="231F20"/>
          <w:sz w:val="24"/>
          <w:szCs w:val="24"/>
        </w:rPr>
        <w:t xml:space="preserve"> D.P., </w:t>
      </w:r>
      <w:r w:rsidRPr="00282A16">
        <w:rPr>
          <w:caps/>
          <w:color w:val="231F20"/>
          <w:sz w:val="24"/>
          <w:szCs w:val="24"/>
        </w:rPr>
        <w:t>Mountford</w:t>
      </w:r>
      <w:r w:rsidRPr="00282A16">
        <w:rPr>
          <w:color w:val="231F20"/>
          <w:sz w:val="24"/>
          <w:szCs w:val="24"/>
        </w:rPr>
        <w:t xml:space="preserve"> J.O., </w:t>
      </w:r>
      <w:r w:rsidRPr="00282A16">
        <w:rPr>
          <w:caps/>
          <w:color w:val="231F20"/>
          <w:sz w:val="24"/>
          <w:szCs w:val="24"/>
        </w:rPr>
        <w:t>Manchester</w:t>
      </w:r>
      <w:r w:rsidRPr="00282A16">
        <w:rPr>
          <w:color w:val="231F20"/>
          <w:sz w:val="24"/>
          <w:szCs w:val="24"/>
        </w:rPr>
        <w:t xml:space="preserve"> S.J. et </w:t>
      </w:r>
      <w:r w:rsidRPr="00282A16">
        <w:rPr>
          <w:caps/>
          <w:color w:val="231F20"/>
          <w:sz w:val="24"/>
          <w:szCs w:val="24"/>
        </w:rPr>
        <w:t>Pywell</w:t>
      </w:r>
      <w:r w:rsidRPr="00282A16">
        <w:rPr>
          <w:color w:val="231F20"/>
          <w:sz w:val="24"/>
          <w:szCs w:val="24"/>
        </w:rPr>
        <w:t xml:space="preserve"> R.F. (2004): The restoration and re-creation of species-rich lowland grassland on land formerly managed for intensive agriculture in the UK. </w:t>
      </w:r>
      <w:r w:rsidRPr="00282A16">
        <w:rPr>
          <w:iCs/>
          <w:color w:val="231F20"/>
          <w:sz w:val="24"/>
          <w:szCs w:val="24"/>
        </w:rPr>
        <w:t>Biological Conservation</w:t>
      </w:r>
      <w:r w:rsidRPr="00282A16">
        <w:rPr>
          <w:color w:val="231F20"/>
          <w:sz w:val="24"/>
          <w:szCs w:val="24"/>
        </w:rPr>
        <w:t xml:space="preserve">, </w:t>
      </w:r>
      <w:r w:rsidRPr="00282A16">
        <w:rPr>
          <w:bCs/>
          <w:color w:val="231F20"/>
          <w:sz w:val="24"/>
          <w:szCs w:val="24"/>
        </w:rPr>
        <w:t>119:</w:t>
      </w:r>
      <w:r w:rsidRPr="00282A16">
        <w:rPr>
          <w:color w:val="231F20"/>
          <w:sz w:val="24"/>
          <w:szCs w:val="24"/>
        </w:rPr>
        <w:t xml:space="preserve"> 1–18.</w:t>
      </w:r>
    </w:p>
    <w:p w14:paraId="2986C682" w14:textId="2AF85778" w:rsidR="00D47B97" w:rsidRPr="00282A16" w:rsidRDefault="00D47B97" w:rsidP="00D47B97">
      <w:pPr>
        <w:adjustRightInd w:val="0"/>
        <w:spacing w:after="120"/>
        <w:ind w:left="567" w:hanging="567"/>
        <w:rPr>
          <w:sz w:val="24"/>
          <w:szCs w:val="24"/>
        </w:rPr>
      </w:pPr>
      <w:r w:rsidRPr="00282A16">
        <w:rPr>
          <w:sz w:val="24"/>
          <w:szCs w:val="24"/>
        </w:rPr>
        <w:t>WYNHOFF I. (1998): Lessons from the reintroduction of Maculinea teleius and M. nausithous</w:t>
      </w:r>
      <w:r>
        <w:rPr>
          <w:sz w:val="24"/>
          <w:szCs w:val="24"/>
        </w:rPr>
        <w:t xml:space="preserve"> </w:t>
      </w:r>
      <w:r w:rsidRPr="00282A16">
        <w:rPr>
          <w:sz w:val="24"/>
          <w:szCs w:val="24"/>
        </w:rPr>
        <w:t>in the Netherlands. Journ. Insect. Conserv., 2: 47 WYNHOFF I. 1998: Lessons from the reintroduction of Maculinea teleius and M. nausithous</w:t>
      </w:r>
      <w:r>
        <w:rPr>
          <w:sz w:val="24"/>
          <w:szCs w:val="24"/>
        </w:rPr>
        <w:t xml:space="preserve"> </w:t>
      </w:r>
      <w:r w:rsidRPr="00282A16">
        <w:rPr>
          <w:sz w:val="24"/>
          <w:szCs w:val="24"/>
        </w:rPr>
        <w:t>in the Netherlands. Journ. Insect. Conserv., 2: 47</w:t>
      </w:r>
      <w:r w:rsidRPr="00282A16">
        <w:rPr>
          <w:color w:val="231F20"/>
          <w:sz w:val="24"/>
          <w:szCs w:val="24"/>
        </w:rPr>
        <w:t>–</w:t>
      </w:r>
      <w:r w:rsidRPr="00282A16">
        <w:rPr>
          <w:sz w:val="24"/>
          <w:szCs w:val="24"/>
        </w:rPr>
        <w:t>57.</w:t>
      </w:r>
    </w:p>
    <w:p w14:paraId="327A270B" w14:textId="77777777" w:rsidR="00D47B97" w:rsidRPr="00282A16" w:rsidRDefault="00D47B97" w:rsidP="00D47B97">
      <w:pPr>
        <w:adjustRightInd w:val="0"/>
        <w:spacing w:after="120"/>
        <w:ind w:left="567" w:hanging="567"/>
        <w:rPr>
          <w:sz w:val="24"/>
          <w:szCs w:val="24"/>
        </w:rPr>
      </w:pPr>
      <w:r w:rsidRPr="00282A16">
        <w:rPr>
          <w:sz w:val="24"/>
          <w:szCs w:val="24"/>
        </w:rPr>
        <w:t>ZEMAN V. (1997): Některé druhy blanokřídlých (Hymenoptera) nalezené na lokalitě „Na</w:t>
      </w:r>
    </w:p>
    <w:p w14:paraId="7F270F1C" w14:textId="07206442" w:rsidR="00D47B97" w:rsidRPr="00282A16" w:rsidRDefault="00D47B97" w:rsidP="00D47B97">
      <w:pPr>
        <w:adjustRightInd w:val="0"/>
        <w:spacing w:after="120"/>
        <w:ind w:left="567"/>
        <w:rPr>
          <w:sz w:val="24"/>
          <w:szCs w:val="24"/>
        </w:rPr>
      </w:pPr>
      <w:r w:rsidRPr="00282A16">
        <w:rPr>
          <w:sz w:val="24"/>
          <w:szCs w:val="24"/>
        </w:rPr>
        <w:t>Plachtě“ v Hradci Králové. Some species of Hymenoptera in the locality „Na Plachtě“, Hradec</w:t>
      </w:r>
      <w:r>
        <w:rPr>
          <w:sz w:val="24"/>
          <w:szCs w:val="24"/>
        </w:rPr>
        <w:t xml:space="preserve"> </w:t>
      </w:r>
      <w:r w:rsidRPr="00282A16">
        <w:rPr>
          <w:sz w:val="24"/>
          <w:szCs w:val="24"/>
        </w:rPr>
        <w:t xml:space="preserve">Králové. </w:t>
      </w:r>
      <w:r w:rsidRPr="00282A16">
        <w:rPr>
          <w:color w:val="231F20"/>
          <w:sz w:val="24"/>
          <w:szCs w:val="24"/>
        </w:rPr>
        <w:t>–</w:t>
      </w:r>
      <w:r w:rsidRPr="00282A16">
        <w:rPr>
          <w:sz w:val="24"/>
          <w:szCs w:val="24"/>
        </w:rPr>
        <w:t xml:space="preserve"> Acta Musei Reginaehradecensis s. A, 25: 207</w:t>
      </w:r>
      <w:r w:rsidRPr="00282A16">
        <w:rPr>
          <w:color w:val="231F20"/>
          <w:sz w:val="24"/>
          <w:szCs w:val="24"/>
        </w:rPr>
        <w:t>–</w:t>
      </w:r>
      <w:r w:rsidRPr="00282A16">
        <w:rPr>
          <w:sz w:val="24"/>
          <w:szCs w:val="24"/>
        </w:rPr>
        <w:t>208.</w:t>
      </w:r>
    </w:p>
    <w:p w14:paraId="6D49B445" w14:textId="77777777" w:rsidR="008D2627" w:rsidRDefault="008D2627">
      <w:pPr>
        <w:pStyle w:val="Pokraovnseznamu"/>
        <w:widowControl/>
        <w:spacing w:after="0"/>
        <w:ind w:left="0"/>
        <w:jc w:val="both"/>
        <w:rPr>
          <w:i/>
          <w:iCs/>
          <w:sz w:val="24"/>
          <w:szCs w:val="24"/>
        </w:rPr>
      </w:pPr>
    </w:p>
    <w:p w14:paraId="717D11B5" w14:textId="77777777" w:rsidR="00B13394" w:rsidRDefault="00B13394" w:rsidP="008F6F30">
      <w:pPr>
        <w:pStyle w:val="Nadpis2"/>
        <w:rPr>
          <w:b/>
          <w:bCs/>
        </w:rPr>
      </w:pPr>
      <w:bookmarkStart w:id="71" w:name="_Toc514409744"/>
      <w:bookmarkStart w:id="72" w:name="_Toc516042653"/>
      <w:r>
        <w:rPr>
          <w:b/>
          <w:bCs/>
        </w:rPr>
        <w:t>4.3 Seznam používaných zkratek</w:t>
      </w:r>
      <w:bookmarkEnd w:id="71"/>
      <w:bookmarkEnd w:id="72"/>
    </w:p>
    <w:p w14:paraId="661D440A" w14:textId="77777777" w:rsidR="00B13394" w:rsidRDefault="00B13394">
      <w:pPr>
        <w:pStyle w:val="Pokraovnseznamu"/>
        <w:widowControl/>
        <w:spacing w:after="0"/>
        <w:jc w:val="both"/>
        <w:rPr>
          <w:b/>
          <w:bCs/>
          <w:sz w:val="24"/>
          <w:szCs w:val="24"/>
        </w:rPr>
      </w:pPr>
    </w:p>
    <w:p w14:paraId="5AF4B091" w14:textId="77777777" w:rsidR="00966B2A" w:rsidRPr="00875A65" w:rsidRDefault="00966B2A" w:rsidP="00966B2A">
      <w:pPr>
        <w:rPr>
          <w:sz w:val="24"/>
          <w:szCs w:val="24"/>
        </w:rPr>
      </w:pPr>
      <w:r w:rsidRPr="00875A65">
        <w:rPr>
          <w:sz w:val="24"/>
          <w:szCs w:val="24"/>
        </w:rPr>
        <w:t>DP – dílčí plocha</w:t>
      </w:r>
    </w:p>
    <w:p w14:paraId="782689E8" w14:textId="77777777" w:rsidR="00966B2A" w:rsidRPr="00875A65" w:rsidRDefault="00966B2A" w:rsidP="00966B2A">
      <w:pPr>
        <w:rPr>
          <w:color w:val="000000"/>
          <w:sz w:val="24"/>
          <w:szCs w:val="24"/>
        </w:rPr>
      </w:pPr>
      <w:r w:rsidRPr="00875A65">
        <w:rPr>
          <w:color w:val="000000"/>
          <w:sz w:val="24"/>
          <w:szCs w:val="24"/>
        </w:rPr>
        <w:t>EVL – evropsky významná lokalita</w:t>
      </w:r>
    </w:p>
    <w:p w14:paraId="7985844F" w14:textId="77777777" w:rsidR="00966B2A" w:rsidRPr="00875A65" w:rsidRDefault="00966B2A" w:rsidP="00966B2A">
      <w:pPr>
        <w:rPr>
          <w:sz w:val="24"/>
          <w:szCs w:val="24"/>
        </w:rPr>
      </w:pPr>
      <w:r w:rsidRPr="00875A65">
        <w:rPr>
          <w:sz w:val="24"/>
          <w:szCs w:val="24"/>
        </w:rPr>
        <w:t>IUCN – Mezinárodní svaz ochrany přírody (International Union for Conservation of Nature)</w:t>
      </w:r>
    </w:p>
    <w:p w14:paraId="1231D4CC" w14:textId="77777777" w:rsidR="00966B2A" w:rsidRPr="00875A65" w:rsidRDefault="00966B2A" w:rsidP="00966B2A">
      <w:pPr>
        <w:rPr>
          <w:sz w:val="24"/>
          <w:szCs w:val="24"/>
        </w:rPr>
      </w:pPr>
      <w:r w:rsidRPr="00875A65">
        <w:rPr>
          <w:sz w:val="24"/>
          <w:szCs w:val="24"/>
        </w:rPr>
        <w:t>k. ú. – katastrální území</w:t>
      </w:r>
    </w:p>
    <w:p w14:paraId="1CBD4099" w14:textId="77777777" w:rsidR="00966B2A" w:rsidRPr="00875A65" w:rsidRDefault="00966B2A" w:rsidP="00966B2A">
      <w:pPr>
        <w:rPr>
          <w:sz w:val="24"/>
          <w:szCs w:val="24"/>
        </w:rPr>
      </w:pPr>
      <w:r w:rsidRPr="00875A65">
        <w:rPr>
          <w:sz w:val="24"/>
          <w:szCs w:val="24"/>
        </w:rPr>
        <w:t>OP – ochranné pásmo</w:t>
      </w:r>
    </w:p>
    <w:p w14:paraId="2363E0AF" w14:textId="77777777" w:rsidR="00966B2A" w:rsidRPr="00875A65" w:rsidRDefault="00966B2A" w:rsidP="00966B2A">
      <w:pPr>
        <w:rPr>
          <w:sz w:val="24"/>
          <w:szCs w:val="24"/>
        </w:rPr>
      </w:pPr>
      <w:r w:rsidRPr="00875A65">
        <w:rPr>
          <w:sz w:val="24"/>
          <w:szCs w:val="24"/>
        </w:rPr>
        <w:t>PP – přírodní památka</w:t>
      </w:r>
    </w:p>
    <w:p w14:paraId="49AF6EC4" w14:textId="77777777" w:rsidR="00966B2A" w:rsidRPr="00875A65" w:rsidRDefault="00966B2A" w:rsidP="00966B2A">
      <w:pPr>
        <w:rPr>
          <w:sz w:val="24"/>
          <w:szCs w:val="24"/>
        </w:rPr>
      </w:pPr>
      <w:r w:rsidRPr="00875A65">
        <w:rPr>
          <w:sz w:val="24"/>
          <w:szCs w:val="24"/>
        </w:rPr>
        <w:t>Sb. – sbírka zákonů</w:t>
      </w:r>
    </w:p>
    <w:p w14:paraId="6A394332" w14:textId="77777777" w:rsidR="00966B2A" w:rsidRPr="00875A65" w:rsidRDefault="00966B2A" w:rsidP="00966B2A">
      <w:pPr>
        <w:tabs>
          <w:tab w:val="left" w:pos="3528"/>
        </w:tabs>
        <w:rPr>
          <w:bCs/>
          <w:sz w:val="24"/>
          <w:szCs w:val="24"/>
        </w:rPr>
      </w:pPr>
      <w:r w:rsidRPr="00875A65">
        <w:rPr>
          <w:bCs/>
          <w:sz w:val="24"/>
          <w:szCs w:val="24"/>
        </w:rPr>
        <w:t>UHK – Univerzita Hradec Králové</w:t>
      </w:r>
      <w:r w:rsidRPr="00875A65">
        <w:rPr>
          <w:bCs/>
          <w:sz w:val="24"/>
          <w:szCs w:val="24"/>
        </w:rPr>
        <w:tab/>
      </w:r>
    </w:p>
    <w:p w14:paraId="31D3C7E1" w14:textId="77777777" w:rsidR="00966B2A" w:rsidRPr="00875A65" w:rsidRDefault="00966B2A" w:rsidP="00966B2A">
      <w:pPr>
        <w:rPr>
          <w:sz w:val="24"/>
          <w:szCs w:val="24"/>
        </w:rPr>
      </w:pPr>
      <w:r w:rsidRPr="00875A65">
        <w:rPr>
          <w:sz w:val="24"/>
          <w:szCs w:val="24"/>
        </w:rPr>
        <w:lastRenderedPageBreak/>
        <w:t>ÚPHK – Územní plán města Hradec Králové</w:t>
      </w:r>
    </w:p>
    <w:p w14:paraId="24A7E01A" w14:textId="77777777" w:rsidR="00966B2A" w:rsidRPr="00875A65" w:rsidRDefault="00966B2A" w:rsidP="00966B2A">
      <w:pPr>
        <w:tabs>
          <w:tab w:val="left" w:pos="3528"/>
        </w:tabs>
        <w:rPr>
          <w:bCs/>
          <w:sz w:val="24"/>
          <w:szCs w:val="24"/>
        </w:rPr>
      </w:pPr>
      <w:r w:rsidRPr="00875A65">
        <w:rPr>
          <w:bCs/>
          <w:sz w:val="24"/>
          <w:szCs w:val="24"/>
        </w:rPr>
        <w:t>VČP ČBS – Východočeská pobočka České botanické společnosti</w:t>
      </w:r>
    </w:p>
    <w:p w14:paraId="574D055C" w14:textId="77777777" w:rsidR="00966B2A" w:rsidRPr="00875A65" w:rsidRDefault="00966B2A" w:rsidP="00966B2A">
      <w:pPr>
        <w:tabs>
          <w:tab w:val="left" w:pos="3528"/>
        </w:tabs>
        <w:rPr>
          <w:bCs/>
          <w:sz w:val="24"/>
          <w:szCs w:val="24"/>
        </w:rPr>
      </w:pPr>
      <w:r w:rsidRPr="00875A65">
        <w:rPr>
          <w:bCs/>
          <w:sz w:val="24"/>
          <w:szCs w:val="24"/>
        </w:rPr>
        <w:t>VČP</w:t>
      </w:r>
      <w:r>
        <w:rPr>
          <w:bCs/>
          <w:sz w:val="24"/>
          <w:szCs w:val="24"/>
        </w:rPr>
        <w:t xml:space="preserve"> </w:t>
      </w:r>
      <w:r w:rsidRPr="00875A65">
        <w:rPr>
          <w:bCs/>
          <w:sz w:val="24"/>
          <w:szCs w:val="24"/>
        </w:rPr>
        <w:t>ČSE – Východočeská pobočka České společnosti entomologické</w:t>
      </w:r>
    </w:p>
    <w:p w14:paraId="40D371F0" w14:textId="77777777" w:rsidR="00966B2A" w:rsidRPr="00875A65" w:rsidRDefault="00966B2A" w:rsidP="00966B2A">
      <w:pPr>
        <w:rPr>
          <w:sz w:val="24"/>
          <w:szCs w:val="24"/>
        </w:rPr>
      </w:pPr>
      <w:r w:rsidRPr="00875A65">
        <w:rPr>
          <w:sz w:val="24"/>
          <w:szCs w:val="24"/>
        </w:rPr>
        <w:t>ZCHÚ – zvláště chráněné území</w:t>
      </w:r>
    </w:p>
    <w:p w14:paraId="0AC6E406" w14:textId="77777777" w:rsidR="00966B2A" w:rsidRPr="00875A65" w:rsidRDefault="00966B2A" w:rsidP="00966B2A">
      <w:pPr>
        <w:rPr>
          <w:sz w:val="24"/>
          <w:szCs w:val="24"/>
        </w:rPr>
      </w:pPr>
      <w:r w:rsidRPr="00875A65">
        <w:rPr>
          <w:sz w:val="24"/>
          <w:szCs w:val="24"/>
        </w:rPr>
        <w:t>ZO ČSOP – základní organizace Českého svazu ochránců přírody</w:t>
      </w:r>
    </w:p>
    <w:p w14:paraId="5B5C8C77" w14:textId="77777777" w:rsidR="007A37F0" w:rsidRDefault="007A37F0">
      <w:pPr>
        <w:pStyle w:val="Seznam"/>
        <w:widowControl/>
        <w:jc w:val="both"/>
        <w:rPr>
          <w:sz w:val="24"/>
          <w:szCs w:val="24"/>
        </w:rPr>
      </w:pPr>
    </w:p>
    <w:p w14:paraId="0885877A" w14:textId="77777777" w:rsidR="007A37F0" w:rsidRDefault="007A37F0">
      <w:pPr>
        <w:pStyle w:val="Seznam"/>
        <w:widowControl/>
        <w:jc w:val="both"/>
        <w:rPr>
          <w:sz w:val="24"/>
          <w:szCs w:val="24"/>
        </w:rPr>
      </w:pPr>
    </w:p>
    <w:p w14:paraId="1A54DC42" w14:textId="436EA0F1" w:rsidR="00B13394" w:rsidRDefault="00B13394" w:rsidP="00803A12">
      <w:pPr>
        <w:pStyle w:val="Nadpis2"/>
        <w:rPr>
          <w:b/>
          <w:bCs/>
        </w:rPr>
      </w:pPr>
      <w:bookmarkStart w:id="73" w:name="_Toc400019128"/>
      <w:bookmarkStart w:id="74" w:name="_Toc514409745"/>
      <w:bookmarkStart w:id="75" w:name="_Toc516042654"/>
      <w:r>
        <w:rPr>
          <w:b/>
          <w:bCs/>
        </w:rPr>
        <w:t xml:space="preserve">4.4. </w:t>
      </w:r>
      <w:r w:rsidRPr="000B1346">
        <w:rPr>
          <w:b/>
          <w:bCs/>
        </w:rPr>
        <w:t>P</w:t>
      </w:r>
      <w:r w:rsidRPr="008F6F30">
        <w:rPr>
          <w:b/>
          <w:bCs/>
        </w:rPr>
        <w:t>odklady pro p</w:t>
      </w:r>
      <w:r w:rsidRPr="000B1346">
        <w:rPr>
          <w:b/>
          <w:bCs/>
        </w:rPr>
        <w:t>lán péče zpracoval</w:t>
      </w:r>
      <w:bookmarkEnd w:id="73"/>
      <w:bookmarkEnd w:id="74"/>
      <w:bookmarkEnd w:id="75"/>
      <w:r w:rsidR="007A37F0">
        <w:rPr>
          <w:b/>
          <w:bCs/>
        </w:rPr>
        <w:t>i</w:t>
      </w:r>
    </w:p>
    <w:p w14:paraId="449298CF" w14:textId="77777777" w:rsidR="00B13394" w:rsidRDefault="00B13394" w:rsidP="00803A12">
      <w:pPr>
        <w:pStyle w:val="Seznam"/>
        <w:widowControl/>
        <w:jc w:val="both"/>
        <w:rPr>
          <w:sz w:val="24"/>
          <w:szCs w:val="24"/>
        </w:rPr>
      </w:pPr>
    </w:p>
    <w:p w14:paraId="7378354C" w14:textId="77777777" w:rsidR="002613A9" w:rsidRDefault="00651803" w:rsidP="00803A12">
      <w:pPr>
        <w:pStyle w:val="Seznam"/>
        <w:widowControl/>
        <w:jc w:val="both"/>
        <w:rPr>
          <w:sz w:val="24"/>
          <w:szCs w:val="24"/>
        </w:rPr>
      </w:pPr>
      <w:r w:rsidRPr="00651803">
        <w:rPr>
          <w:sz w:val="24"/>
          <w:szCs w:val="24"/>
        </w:rPr>
        <w:t>RNDr. Romana Prausová, Ph.D.</w:t>
      </w:r>
      <w:r w:rsidR="007A37F0">
        <w:rPr>
          <w:sz w:val="24"/>
          <w:szCs w:val="24"/>
        </w:rPr>
        <w:t xml:space="preserve">, </w:t>
      </w:r>
      <w:r>
        <w:rPr>
          <w:sz w:val="24"/>
          <w:szCs w:val="24"/>
        </w:rPr>
        <w:t>Miroslav Mikát</w:t>
      </w:r>
      <w:r w:rsidR="007A37F0">
        <w:rPr>
          <w:sz w:val="24"/>
          <w:szCs w:val="24"/>
        </w:rPr>
        <w:t xml:space="preserve"> </w:t>
      </w:r>
    </w:p>
    <w:p w14:paraId="184DB6A8" w14:textId="5F86A5CE" w:rsidR="00B13394" w:rsidRDefault="00B13394" w:rsidP="00803A12">
      <w:pPr>
        <w:pStyle w:val="Seznam"/>
        <w:widowControl/>
        <w:jc w:val="both"/>
        <w:rPr>
          <w:sz w:val="24"/>
          <w:szCs w:val="24"/>
        </w:rPr>
      </w:pPr>
      <w:r>
        <w:rPr>
          <w:sz w:val="24"/>
          <w:szCs w:val="24"/>
        </w:rPr>
        <w:t xml:space="preserve">na zpracování se </w:t>
      </w:r>
      <w:r w:rsidR="002613A9">
        <w:rPr>
          <w:sz w:val="24"/>
          <w:szCs w:val="24"/>
        </w:rPr>
        <w:t xml:space="preserve">odborně </w:t>
      </w:r>
      <w:r>
        <w:rPr>
          <w:sz w:val="24"/>
          <w:szCs w:val="24"/>
        </w:rPr>
        <w:t xml:space="preserve">podíleli: </w:t>
      </w:r>
      <w:r w:rsidR="00D47B97">
        <w:rPr>
          <w:sz w:val="24"/>
          <w:szCs w:val="24"/>
        </w:rPr>
        <w:t xml:space="preserve">RNDr. </w:t>
      </w:r>
      <w:r w:rsidR="007A37F0">
        <w:rPr>
          <w:sz w:val="24"/>
          <w:szCs w:val="24"/>
        </w:rPr>
        <w:t xml:space="preserve">Blanka Mikátová, </w:t>
      </w:r>
      <w:r w:rsidR="00D47B97">
        <w:rPr>
          <w:sz w:val="24"/>
          <w:szCs w:val="24"/>
        </w:rPr>
        <w:t xml:space="preserve">Mgr. Martin Hanousek, </w:t>
      </w:r>
      <w:r w:rsidR="007A37F0">
        <w:rPr>
          <w:sz w:val="24"/>
          <w:szCs w:val="24"/>
        </w:rPr>
        <w:t xml:space="preserve">David Číp, </w:t>
      </w:r>
    </w:p>
    <w:p w14:paraId="786510A3" w14:textId="77777777" w:rsidR="00B13394" w:rsidRDefault="00B13394" w:rsidP="00803A12">
      <w:pPr>
        <w:pStyle w:val="Seznam"/>
        <w:widowControl/>
        <w:jc w:val="both"/>
        <w:rPr>
          <w:sz w:val="24"/>
          <w:szCs w:val="24"/>
        </w:rPr>
      </w:pPr>
    </w:p>
    <w:p w14:paraId="6CCA4AB6" w14:textId="77777777" w:rsidR="00B13394" w:rsidRDefault="00B13394" w:rsidP="007F74C6">
      <w:pPr>
        <w:jc w:val="both"/>
      </w:pPr>
    </w:p>
    <w:p w14:paraId="6C94A389" w14:textId="30C63DE2" w:rsidR="00B13394" w:rsidRPr="00D30000" w:rsidRDefault="00B13394" w:rsidP="00C32C91">
      <w:pPr>
        <w:pStyle w:val="Nadpis1"/>
        <w:rPr>
          <w:position w:val="6"/>
          <w:lang w:val="cs-CZ"/>
        </w:rPr>
      </w:pPr>
      <w:bookmarkStart w:id="76" w:name="_Toc514409746"/>
      <w:bookmarkStart w:id="77" w:name="_Toc516042655"/>
      <w:r w:rsidRPr="00D30000">
        <w:rPr>
          <w:sz w:val="32"/>
          <w:szCs w:val="32"/>
          <w:lang w:val="cs-CZ"/>
        </w:rPr>
        <w:t>5. Přílohy</w:t>
      </w:r>
      <w:bookmarkEnd w:id="76"/>
      <w:bookmarkEnd w:id="77"/>
    </w:p>
    <w:p w14:paraId="1D529F21" w14:textId="77777777" w:rsidR="00B13394" w:rsidRDefault="00B13394">
      <w:pPr>
        <w:pStyle w:val="Zkladntext"/>
      </w:pPr>
    </w:p>
    <w:p w14:paraId="22C882BC" w14:textId="3030DB8D" w:rsidR="00B13394" w:rsidRDefault="00B13394" w:rsidP="00C90035">
      <w:pPr>
        <w:pStyle w:val="Seznam"/>
        <w:widowControl/>
        <w:jc w:val="both"/>
        <w:rPr>
          <w:sz w:val="24"/>
          <w:szCs w:val="24"/>
        </w:rPr>
      </w:pPr>
      <w:r>
        <w:rPr>
          <w:sz w:val="24"/>
          <w:szCs w:val="24"/>
        </w:rPr>
        <w:t xml:space="preserve">Tabulky: </w:t>
      </w:r>
      <w:r>
        <w:rPr>
          <w:sz w:val="24"/>
          <w:szCs w:val="24"/>
        </w:rPr>
        <w:tab/>
      </w:r>
    </w:p>
    <w:p w14:paraId="014C1AD3" w14:textId="77777777" w:rsidR="00B13394" w:rsidRDefault="00B13394">
      <w:pPr>
        <w:pStyle w:val="Zkladntext"/>
        <w:ind w:left="1410" w:hanging="1410"/>
      </w:pPr>
      <w:r>
        <w:tab/>
        <w:t xml:space="preserve">Příloha T2 - </w:t>
      </w:r>
      <w:r>
        <w:rPr>
          <w:b/>
          <w:bCs/>
        </w:rPr>
        <w:t>Popis nelesních dílčích ploch a objektů a výčet plánovaných zásahů v nich</w:t>
      </w:r>
      <w:r>
        <w:t xml:space="preserve"> </w:t>
      </w:r>
    </w:p>
    <w:p w14:paraId="5FADD0CA" w14:textId="77777777" w:rsidR="00B13394" w:rsidRDefault="00B13394">
      <w:pPr>
        <w:pStyle w:val="Zkladntext"/>
        <w:ind w:left="702" w:firstLine="708"/>
      </w:pPr>
      <w:r>
        <w:t>(Tabulka k bodům 2.4.2, 2.4.3 a 2.4.4 a k bodu 3.1.2).</w:t>
      </w:r>
    </w:p>
    <w:p w14:paraId="2A2FC1CF" w14:textId="77777777" w:rsidR="00B13394" w:rsidRDefault="00B13394">
      <w:pPr>
        <w:pStyle w:val="Zkladntext"/>
      </w:pPr>
    </w:p>
    <w:p w14:paraId="052ADAC6" w14:textId="77777777" w:rsidR="00B13394" w:rsidRDefault="00B13394">
      <w:pPr>
        <w:pStyle w:val="Zkladntext"/>
        <w:ind w:left="1410" w:hanging="1410"/>
      </w:pPr>
      <w:r>
        <w:t>Mapy:</w:t>
      </w:r>
      <w:r>
        <w:tab/>
        <w:t xml:space="preserve">Příloha M1 - </w:t>
      </w:r>
      <w:r>
        <w:rPr>
          <w:b/>
          <w:bCs/>
        </w:rPr>
        <w:t>Orientační mapa s vyznačením území</w:t>
      </w:r>
      <w:r>
        <w:t xml:space="preserve"> </w:t>
      </w:r>
    </w:p>
    <w:p w14:paraId="581796B9" w14:textId="77777777" w:rsidR="00B13394" w:rsidRDefault="00B13394">
      <w:pPr>
        <w:pStyle w:val="Seznam"/>
        <w:widowControl/>
        <w:ind w:left="1410"/>
        <w:jc w:val="both"/>
        <w:rPr>
          <w:sz w:val="24"/>
        </w:rPr>
      </w:pPr>
    </w:p>
    <w:p w14:paraId="1BFE2B46" w14:textId="77777777" w:rsidR="00B13394" w:rsidRDefault="00B13394">
      <w:pPr>
        <w:pStyle w:val="Seznam"/>
        <w:widowControl/>
        <w:ind w:left="1410"/>
        <w:jc w:val="both"/>
        <w:rPr>
          <w:sz w:val="24"/>
          <w:szCs w:val="24"/>
        </w:rPr>
      </w:pPr>
      <w:r>
        <w:rPr>
          <w:sz w:val="24"/>
          <w:szCs w:val="24"/>
        </w:rPr>
        <w:t xml:space="preserve">Příloha </w:t>
      </w:r>
      <w:r>
        <w:rPr>
          <w:sz w:val="24"/>
        </w:rPr>
        <w:t>M</w:t>
      </w:r>
      <w:r>
        <w:rPr>
          <w:sz w:val="24"/>
          <w:szCs w:val="24"/>
        </w:rPr>
        <w:t>2</w:t>
      </w:r>
      <w:r>
        <w:rPr>
          <w:sz w:val="24"/>
        </w:rPr>
        <w:t xml:space="preserve"> - </w:t>
      </w:r>
      <w:r>
        <w:rPr>
          <w:b/>
          <w:bCs/>
          <w:sz w:val="24"/>
        </w:rPr>
        <w:t>Katastrální mapa se zákresem ZCHÚ a jeho ochranného pásma</w:t>
      </w:r>
      <w:r>
        <w:rPr>
          <w:b/>
          <w:bCs/>
          <w:sz w:val="24"/>
          <w:szCs w:val="24"/>
        </w:rPr>
        <w:t xml:space="preserve"> </w:t>
      </w:r>
    </w:p>
    <w:p w14:paraId="00CEDDC5" w14:textId="77777777" w:rsidR="00B13394" w:rsidRDefault="00B13394">
      <w:pPr>
        <w:pStyle w:val="Pokraovnseznamu2"/>
        <w:widowControl/>
        <w:spacing w:after="0"/>
        <w:ind w:left="708" w:firstLine="708"/>
        <w:jc w:val="both"/>
        <w:rPr>
          <w:sz w:val="24"/>
        </w:rPr>
      </w:pPr>
    </w:p>
    <w:p w14:paraId="1B1E9108" w14:textId="77777777" w:rsidR="00B13394" w:rsidRDefault="00B13394">
      <w:pPr>
        <w:pStyle w:val="Pokraovnseznamu2"/>
        <w:widowControl/>
        <w:spacing w:after="0"/>
        <w:ind w:left="708" w:firstLine="708"/>
        <w:jc w:val="both"/>
        <w:rPr>
          <w:sz w:val="24"/>
          <w:szCs w:val="24"/>
        </w:rPr>
      </w:pPr>
      <w:r>
        <w:rPr>
          <w:sz w:val="24"/>
          <w:szCs w:val="24"/>
        </w:rPr>
        <w:t xml:space="preserve">Příloha </w:t>
      </w:r>
      <w:r>
        <w:rPr>
          <w:sz w:val="24"/>
        </w:rPr>
        <w:t xml:space="preserve">M3 </w:t>
      </w:r>
      <w:r>
        <w:rPr>
          <w:sz w:val="24"/>
          <w:szCs w:val="24"/>
        </w:rPr>
        <w:t xml:space="preserve">- </w:t>
      </w:r>
      <w:r>
        <w:rPr>
          <w:b/>
          <w:bCs/>
          <w:sz w:val="24"/>
          <w:szCs w:val="24"/>
        </w:rPr>
        <w:t>Mapa dílčích ploch a objektů</w:t>
      </w:r>
      <w:r>
        <w:rPr>
          <w:sz w:val="24"/>
          <w:szCs w:val="24"/>
        </w:rPr>
        <w:t xml:space="preserve"> </w:t>
      </w:r>
    </w:p>
    <w:p w14:paraId="7EAE97CD" w14:textId="77777777" w:rsidR="00B13394" w:rsidRDefault="00B13394">
      <w:pPr>
        <w:pStyle w:val="Pokraovnseznamu2"/>
        <w:widowControl/>
        <w:spacing w:after="0"/>
        <w:ind w:left="708" w:firstLine="708"/>
        <w:jc w:val="both"/>
        <w:rPr>
          <w:sz w:val="24"/>
        </w:rPr>
      </w:pPr>
    </w:p>
    <w:p w14:paraId="7BC742A0" w14:textId="5A779D7E" w:rsidR="00B13394" w:rsidRDefault="00B13394">
      <w:pPr>
        <w:pStyle w:val="Pokraovnseznamu2"/>
        <w:widowControl/>
        <w:spacing w:after="0"/>
        <w:ind w:left="708" w:firstLine="708"/>
        <w:jc w:val="both"/>
        <w:rPr>
          <w:sz w:val="24"/>
        </w:rPr>
      </w:pPr>
      <w:r>
        <w:rPr>
          <w:sz w:val="24"/>
          <w:szCs w:val="24"/>
        </w:rPr>
        <w:t xml:space="preserve">Příloha </w:t>
      </w:r>
      <w:r w:rsidR="00C90035">
        <w:rPr>
          <w:sz w:val="24"/>
        </w:rPr>
        <w:t>A</w:t>
      </w:r>
      <w:r>
        <w:rPr>
          <w:sz w:val="24"/>
        </w:rPr>
        <w:t xml:space="preserve"> </w:t>
      </w:r>
      <w:r w:rsidR="00C90035">
        <w:rPr>
          <w:sz w:val="24"/>
          <w:szCs w:val="24"/>
        </w:rPr>
        <w:t>–</w:t>
      </w:r>
      <w:r>
        <w:rPr>
          <w:sz w:val="24"/>
          <w:szCs w:val="24"/>
        </w:rPr>
        <w:t xml:space="preserve"> </w:t>
      </w:r>
      <w:r w:rsidR="00C90035">
        <w:rPr>
          <w:b/>
          <w:bCs/>
          <w:sz w:val="24"/>
          <w:szCs w:val="24"/>
        </w:rPr>
        <w:t>Zákres ploch, kam nesmí být umisťována spáleniště</w:t>
      </w:r>
    </w:p>
    <w:p w14:paraId="7E24686F" w14:textId="762F2149" w:rsidR="00B13394" w:rsidRDefault="00B13394" w:rsidP="00C90035">
      <w:pPr>
        <w:pStyle w:val="Pokraovnseznamu2"/>
        <w:widowControl/>
        <w:spacing w:after="0"/>
        <w:ind w:left="708" w:firstLine="708"/>
        <w:jc w:val="both"/>
        <w:rPr>
          <w:sz w:val="24"/>
          <w:szCs w:val="24"/>
        </w:rPr>
      </w:pPr>
      <w:r>
        <w:rPr>
          <w:sz w:val="24"/>
          <w:szCs w:val="24"/>
        </w:rPr>
        <w:t xml:space="preserve">Příloha </w:t>
      </w:r>
      <w:r w:rsidR="00C90035">
        <w:rPr>
          <w:sz w:val="24"/>
        </w:rPr>
        <w:t>B</w:t>
      </w:r>
      <w:r>
        <w:rPr>
          <w:sz w:val="24"/>
        </w:rPr>
        <w:t xml:space="preserve"> </w:t>
      </w:r>
      <w:r w:rsidR="00C90035">
        <w:rPr>
          <w:sz w:val="24"/>
          <w:szCs w:val="24"/>
        </w:rPr>
        <w:t>–</w:t>
      </w:r>
      <w:r>
        <w:rPr>
          <w:sz w:val="24"/>
          <w:szCs w:val="24"/>
        </w:rPr>
        <w:t xml:space="preserve"> </w:t>
      </w:r>
      <w:r w:rsidR="00C90035">
        <w:rPr>
          <w:b/>
          <w:bCs/>
          <w:sz w:val="24"/>
          <w:szCs w:val="24"/>
        </w:rPr>
        <w:t>Zákres ploch s výskytem velkých skládek (složiště)</w:t>
      </w:r>
    </w:p>
    <w:p w14:paraId="55C765A8" w14:textId="39445FCD" w:rsidR="00B13394" w:rsidRDefault="00B13394" w:rsidP="00C90035">
      <w:pPr>
        <w:pStyle w:val="Pokraovnseznamu2"/>
        <w:widowControl/>
        <w:spacing w:after="0"/>
        <w:ind w:left="1416"/>
        <w:jc w:val="both"/>
        <w:rPr>
          <w:sz w:val="24"/>
          <w:szCs w:val="24"/>
        </w:rPr>
      </w:pPr>
      <w:r>
        <w:rPr>
          <w:sz w:val="24"/>
          <w:szCs w:val="24"/>
        </w:rPr>
        <w:t xml:space="preserve">Příloha </w:t>
      </w:r>
      <w:r w:rsidR="00C90035">
        <w:rPr>
          <w:sz w:val="24"/>
          <w:szCs w:val="24"/>
        </w:rPr>
        <w:t>C</w:t>
      </w:r>
      <w:r>
        <w:rPr>
          <w:sz w:val="24"/>
          <w:szCs w:val="24"/>
        </w:rPr>
        <w:t xml:space="preserve"> </w:t>
      </w:r>
      <w:r w:rsidR="00C90035">
        <w:rPr>
          <w:sz w:val="24"/>
          <w:szCs w:val="24"/>
        </w:rPr>
        <w:t>–</w:t>
      </w:r>
      <w:r>
        <w:rPr>
          <w:sz w:val="24"/>
          <w:szCs w:val="24"/>
        </w:rPr>
        <w:t xml:space="preserve"> </w:t>
      </w:r>
      <w:r w:rsidR="00C90035">
        <w:rPr>
          <w:b/>
          <w:sz w:val="24"/>
          <w:szCs w:val="24"/>
        </w:rPr>
        <w:t>Zákres vedení kabelů na území pro případ terénních úprav a zásahů</w:t>
      </w:r>
    </w:p>
    <w:p w14:paraId="5D93B745" w14:textId="77777777" w:rsidR="00B13394" w:rsidRDefault="00B13394">
      <w:pPr>
        <w:pStyle w:val="Pokraovnseznamu2"/>
        <w:widowControl/>
        <w:spacing w:after="0"/>
        <w:ind w:left="1410" w:firstLine="6"/>
        <w:jc w:val="both"/>
        <w:rPr>
          <w:sz w:val="24"/>
          <w:szCs w:val="24"/>
        </w:rPr>
      </w:pPr>
    </w:p>
    <w:p w14:paraId="4B2F3169" w14:textId="50AC8C9D" w:rsidR="008C1477" w:rsidRDefault="008C1477">
      <w:pPr>
        <w:pStyle w:val="Pokraovnseznamu2"/>
        <w:widowControl/>
        <w:spacing w:after="0"/>
        <w:ind w:left="1410" w:firstLine="6"/>
        <w:jc w:val="both"/>
        <w:rPr>
          <w:sz w:val="24"/>
          <w:szCs w:val="24"/>
        </w:rPr>
      </w:pPr>
      <w:r>
        <w:rPr>
          <w:sz w:val="24"/>
          <w:szCs w:val="24"/>
        </w:rPr>
        <w:t>Příloha D – Entomologický průzkum – Mikát</w:t>
      </w:r>
      <w:r w:rsidR="00662E86">
        <w:rPr>
          <w:sz w:val="24"/>
          <w:szCs w:val="24"/>
        </w:rPr>
        <w:t xml:space="preserve"> (samostatně pdf)</w:t>
      </w:r>
    </w:p>
    <w:p w14:paraId="7366F69D" w14:textId="069B3948" w:rsidR="008C1477" w:rsidRDefault="008C1477">
      <w:pPr>
        <w:pStyle w:val="Pokraovnseznamu2"/>
        <w:widowControl/>
        <w:spacing w:after="0"/>
        <w:ind w:left="1410" w:firstLine="6"/>
        <w:jc w:val="both"/>
        <w:rPr>
          <w:sz w:val="24"/>
          <w:szCs w:val="24"/>
        </w:rPr>
      </w:pPr>
      <w:r>
        <w:rPr>
          <w:sz w:val="24"/>
          <w:szCs w:val="24"/>
        </w:rPr>
        <w:t xml:space="preserve">Příloha E – Botanický průzkum </w:t>
      </w:r>
      <w:r w:rsidR="00662E86">
        <w:rPr>
          <w:sz w:val="24"/>
          <w:szCs w:val="24"/>
        </w:rPr>
        <w:t>–</w:t>
      </w:r>
      <w:r>
        <w:rPr>
          <w:sz w:val="24"/>
          <w:szCs w:val="24"/>
        </w:rPr>
        <w:t xml:space="preserve"> Prausová</w:t>
      </w:r>
      <w:r w:rsidR="00662E86">
        <w:rPr>
          <w:sz w:val="24"/>
          <w:szCs w:val="24"/>
        </w:rPr>
        <w:t xml:space="preserve"> (samostatně pdf)</w:t>
      </w:r>
    </w:p>
    <w:p w14:paraId="763BA350" w14:textId="3D91D4B4" w:rsidR="00B13394" w:rsidRPr="00D47B97" w:rsidRDefault="00B13394" w:rsidP="00F727A9">
      <w:pPr>
        <w:spacing w:before="120"/>
        <w:jc w:val="both"/>
        <w:rPr>
          <w:bCs/>
          <w:i/>
          <w:iCs/>
          <w:szCs w:val="24"/>
          <w:u w:val="single"/>
        </w:rPr>
      </w:pPr>
    </w:p>
    <w:tbl>
      <w:tblPr>
        <w:tblW w:w="9180" w:type="dxa"/>
        <w:tblInd w:w="2" w:type="dxa"/>
        <w:tblLayout w:type="fixed"/>
        <w:tblLook w:val="00A0" w:firstRow="1" w:lastRow="0" w:firstColumn="1" w:lastColumn="0" w:noHBand="0" w:noVBand="0"/>
      </w:tblPr>
      <w:tblGrid>
        <w:gridCol w:w="4644"/>
        <w:gridCol w:w="4536"/>
      </w:tblGrid>
      <w:tr w:rsidR="00B13394" w:rsidRPr="00FC0126" w14:paraId="5C55AD5C" w14:textId="77777777">
        <w:tc>
          <w:tcPr>
            <w:tcW w:w="4644" w:type="dxa"/>
          </w:tcPr>
          <w:p w14:paraId="68F518A7" w14:textId="287854F1" w:rsidR="00B13394" w:rsidRPr="007A6F3F" w:rsidRDefault="00B13394" w:rsidP="007A6F3F">
            <w:pPr>
              <w:spacing w:before="120"/>
              <w:jc w:val="both"/>
              <w:rPr>
                <w:bCs/>
                <w:i/>
                <w:iCs/>
                <w:sz w:val="24"/>
                <w:szCs w:val="24"/>
              </w:rPr>
            </w:pPr>
          </w:p>
        </w:tc>
        <w:tc>
          <w:tcPr>
            <w:tcW w:w="4536" w:type="dxa"/>
          </w:tcPr>
          <w:p w14:paraId="1DBFA625" w14:textId="1E99D330" w:rsidR="00B13394" w:rsidRPr="007A6F3F" w:rsidRDefault="00B13394" w:rsidP="007A6F3F">
            <w:pPr>
              <w:spacing w:before="120"/>
              <w:jc w:val="both"/>
              <w:rPr>
                <w:bCs/>
                <w:i/>
                <w:iCs/>
                <w:sz w:val="24"/>
                <w:szCs w:val="24"/>
              </w:rPr>
            </w:pPr>
          </w:p>
        </w:tc>
      </w:tr>
      <w:tr w:rsidR="00B13394" w:rsidRPr="00FC0126" w14:paraId="37B53BFD" w14:textId="77777777">
        <w:tc>
          <w:tcPr>
            <w:tcW w:w="4644" w:type="dxa"/>
          </w:tcPr>
          <w:p w14:paraId="5DE88D0B" w14:textId="357352D0" w:rsidR="00B13394" w:rsidRPr="007A6F3F" w:rsidRDefault="00B13394" w:rsidP="007A6F3F">
            <w:pPr>
              <w:spacing w:before="120"/>
              <w:jc w:val="both"/>
              <w:rPr>
                <w:bCs/>
                <w:i/>
                <w:iCs/>
                <w:szCs w:val="24"/>
              </w:rPr>
            </w:pPr>
          </w:p>
        </w:tc>
        <w:tc>
          <w:tcPr>
            <w:tcW w:w="4536" w:type="dxa"/>
          </w:tcPr>
          <w:p w14:paraId="3D77CB0B" w14:textId="4F4F6F72" w:rsidR="00B13394" w:rsidRPr="007A6F3F" w:rsidRDefault="00B13394" w:rsidP="007A6F3F">
            <w:pPr>
              <w:spacing w:before="120"/>
              <w:jc w:val="both"/>
              <w:rPr>
                <w:bCs/>
                <w:i/>
                <w:iCs/>
                <w:szCs w:val="24"/>
              </w:rPr>
            </w:pPr>
          </w:p>
        </w:tc>
      </w:tr>
    </w:tbl>
    <w:p w14:paraId="3ECB2E54" w14:textId="77777777" w:rsidR="00B13394" w:rsidRDefault="00B13394" w:rsidP="00F727A9">
      <w:pPr>
        <w:spacing w:before="120"/>
        <w:jc w:val="both"/>
        <w:rPr>
          <w:bCs/>
          <w:i/>
          <w:iCs/>
          <w:sz w:val="24"/>
          <w:szCs w:val="24"/>
          <w:u w:val="single"/>
        </w:rPr>
      </w:pPr>
    </w:p>
    <w:p w14:paraId="5ADCBE13" w14:textId="77777777" w:rsidR="00B13394" w:rsidRPr="00473D2E" w:rsidRDefault="00B13394" w:rsidP="00B342EA">
      <w:pPr>
        <w:spacing w:before="120"/>
        <w:jc w:val="both"/>
        <w:rPr>
          <w:bCs/>
          <w:i/>
          <w:iCs/>
          <w:sz w:val="24"/>
          <w:szCs w:val="24"/>
        </w:rPr>
        <w:sectPr w:rsidR="00B13394" w:rsidRPr="00473D2E" w:rsidSect="00151560">
          <w:footerReference w:type="default" r:id="rId10"/>
          <w:type w:val="oddPage"/>
          <w:pgSz w:w="11906" w:h="16838" w:code="9"/>
          <w:pgMar w:top="1418" w:right="1418" w:bottom="1418" w:left="1418" w:header="709" w:footer="709" w:gutter="0"/>
          <w:pgNumType w:start="1"/>
          <w:cols w:space="708"/>
          <w:docGrid w:linePitch="272"/>
        </w:sectPr>
      </w:pPr>
    </w:p>
    <w:p w14:paraId="1CF85C29" w14:textId="77777777" w:rsidR="0068519E" w:rsidRDefault="0068519E" w:rsidP="0068519E">
      <w:pPr>
        <w:pStyle w:val="Zkladntext"/>
        <w:ind w:left="1410" w:hanging="1410"/>
      </w:pPr>
      <w:r>
        <w:lastRenderedPageBreak/>
        <w:t xml:space="preserve">Příloha T2 - </w:t>
      </w:r>
      <w:r>
        <w:rPr>
          <w:b/>
          <w:bCs/>
        </w:rPr>
        <w:t>Popis nelesních dílčích ploch a objektů a výčet plánovaných zásahů v nich</w:t>
      </w:r>
      <w:r>
        <w:t xml:space="preserve"> </w:t>
      </w:r>
    </w:p>
    <w:tbl>
      <w:tblPr>
        <w:tblW w:w="14034" w:type="dxa"/>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20" w:firstRow="1" w:lastRow="0" w:firstColumn="0" w:lastColumn="0" w:noHBand="0" w:noVBand="0"/>
      </w:tblPr>
      <w:tblGrid>
        <w:gridCol w:w="993"/>
        <w:gridCol w:w="850"/>
        <w:gridCol w:w="4253"/>
        <w:gridCol w:w="3827"/>
        <w:gridCol w:w="1041"/>
        <w:gridCol w:w="1276"/>
        <w:gridCol w:w="1794"/>
      </w:tblGrid>
      <w:tr w:rsidR="0068519E" w14:paraId="1B3C60CE" w14:textId="77777777" w:rsidTr="00F22CCD">
        <w:trPr>
          <w:cantSplit/>
        </w:trPr>
        <w:tc>
          <w:tcPr>
            <w:tcW w:w="993" w:type="dxa"/>
            <w:tcBorders>
              <w:top w:val="single" w:sz="18" w:space="0" w:color="auto"/>
              <w:left w:val="single" w:sz="18" w:space="0" w:color="auto"/>
              <w:bottom w:val="single" w:sz="6" w:space="0" w:color="000000"/>
              <w:right w:val="single" w:sz="6" w:space="0" w:color="000000"/>
            </w:tcBorders>
            <w:shd w:val="clear" w:color="auto" w:fill="C0C0C0"/>
          </w:tcPr>
          <w:p w14:paraId="0758683C" w14:textId="77777777" w:rsidR="0068519E" w:rsidRPr="00160656" w:rsidRDefault="0068519E" w:rsidP="00A018EC">
            <w:pPr>
              <w:pStyle w:val="Seznam2"/>
              <w:widowControl/>
              <w:ind w:left="0" w:firstLine="0"/>
              <w:jc w:val="center"/>
              <w:rPr>
                <w:b/>
                <w:bCs/>
                <w:sz w:val="18"/>
                <w:szCs w:val="18"/>
              </w:rPr>
            </w:pPr>
            <w:r w:rsidRPr="00160656">
              <w:rPr>
                <w:b/>
                <w:bCs/>
                <w:sz w:val="18"/>
                <w:szCs w:val="18"/>
              </w:rPr>
              <w:t>označení dílčí plochy</w:t>
            </w:r>
          </w:p>
        </w:tc>
        <w:tc>
          <w:tcPr>
            <w:tcW w:w="850" w:type="dxa"/>
            <w:tcBorders>
              <w:top w:val="single" w:sz="18" w:space="0" w:color="auto"/>
              <w:left w:val="single" w:sz="6" w:space="0" w:color="000000"/>
              <w:bottom w:val="single" w:sz="6" w:space="0" w:color="000000"/>
              <w:right w:val="single" w:sz="6" w:space="0" w:color="000000"/>
            </w:tcBorders>
            <w:shd w:val="clear" w:color="auto" w:fill="C0C0C0"/>
          </w:tcPr>
          <w:p w14:paraId="65A36A0F" w14:textId="77777777" w:rsidR="0068519E" w:rsidRPr="00160656" w:rsidRDefault="0068519E" w:rsidP="00A018EC">
            <w:pPr>
              <w:pStyle w:val="Seznam2"/>
              <w:widowControl/>
              <w:ind w:left="0" w:firstLine="0"/>
              <w:jc w:val="center"/>
              <w:rPr>
                <w:b/>
                <w:bCs/>
                <w:sz w:val="18"/>
                <w:szCs w:val="18"/>
              </w:rPr>
            </w:pPr>
            <w:r w:rsidRPr="00160656">
              <w:rPr>
                <w:b/>
                <w:bCs/>
                <w:sz w:val="18"/>
                <w:szCs w:val="18"/>
              </w:rPr>
              <w:t>výměra (ha)</w:t>
            </w:r>
          </w:p>
        </w:tc>
        <w:tc>
          <w:tcPr>
            <w:tcW w:w="4253" w:type="dxa"/>
            <w:tcBorders>
              <w:top w:val="single" w:sz="18" w:space="0" w:color="auto"/>
              <w:left w:val="single" w:sz="6" w:space="0" w:color="000000"/>
              <w:bottom w:val="single" w:sz="6" w:space="0" w:color="000000"/>
              <w:right w:val="single" w:sz="6" w:space="0" w:color="000000"/>
            </w:tcBorders>
            <w:shd w:val="clear" w:color="auto" w:fill="C0C0C0"/>
          </w:tcPr>
          <w:p w14:paraId="4928BE5B" w14:textId="77777777" w:rsidR="0068519E" w:rsidRPr="00160656" w:rsidRDefault="0068519E" w:rsidP="00A018EC">
            <w:pPr>
              <w:pStyle w:val="Seznam2"/>
              <w:widowControl/>
              <w:ind w:left="0" w:firstLine="0"/>
              <w:jc w:val="center"/>
              <w:rPr>
                <w:b/>
                <w:bCs/>
                <w:sz w:val="18"/>
                <w:szCs w:val="18"/>
              </w:rPr>
            </w:pPr>
            <w:r w:rsidRPr="00160656">
              <w:rPr>
                <w:b/>
                <w:bCs/>
                <w:sz w:val="18"/>
                <w:szCs w:val="18"/>
              </w:rPr>
              <w:t>stručný popis charakteru plochy nebo objektu a dlouhodobý cíl péče</w:t>
            </w:r>
          </w:p>
        </w:tc>
        <w:tc>
          <w:tcPr>
            <w:tcW w:w="3827" w:type="dxa"/>
            <w:tcBorders>
              <w:top w:val="single" w:sz="18" w:space="0" w:color="auto"/>
              <w:left w:val="single" w:sz="6" w:space="0" w:color="000000"/>
              <w:bottom w:val="single" w:sz="6" w:space="0" w:color="000000"/>
              <w:right w:val="single" w:sz="6" w:space="0" w:color="000000"/>
            </w:tcBorders>
            <w:shd w:val="clear" w:color="auto" w:fill="C0C0C0"/>
          </w:tcPr>
          <w:p w14:paraId="3B1B7B08" w14:textId="77777777" w:rsidR="0068519E" w:rsidRPr="00160656" w:rsidRDefault="0068519E" w:rsidP="00A018EC">
            <w:pPr>
              <w:pStyle w:val="Seznam2"/>
              <w:widowControl/>
              <w:ind w:left="0" w:firstLine="0"/>
              <w:jc w:val="center"/>
              <w:rPr>
                <w:b/>
                <w:bCs/>
                <w:sz w:val="18"/>
                <w:szCs w:val="18"/>
              </w:rPr>
            </w:pPr>
            <w:r w:rsidRPr="00160656">
              <w:rPr>
                <w:b/>
                <w:bCs/>
                <w:sz w:val="18"/>
                <w:szCs w:val="18"/>
              </w:rPr>
              <w:t>doporučený zásah</w:t>
            </w:r>
          </w:p>
        </w:tc>
        <w:tc>
          <w:tcPr>
            <w:tcW w:w="1041" w:type="dxa"/>
            <w:tcBorders>
              <w:top w:val="single" w:sz="18" w:space="0" w:color="auto"/>
              <w:left w:val="single" w:sz="6" w:space="0" w:color="000000"/>
              <w:bottom w:val="single" w:sz="6" w:space="0" w:color="000000"/>
              <w:right w:val="single" w:sz="6" w:space="0" w:color="000000"/>
            </w:tcBorders>
            <w:shd w:val="clear" w:color="auto" w:fill="C0C0C0"/>
          </w:tcPr>
          <w:p w14:paraId="284BB0CF" w14:textId="77777777" w:rsidR="0068519E" w:rsidRPr="00160656" w:rsidRDefault="0068519E" w:rsidP="00A018EC">
            <w:pPr>
              <w:pStyle w:val="Seznam2"/>
              <w:widowControl/>
              <w:ind w:left="0" w:firstLine="0"/>
              <w:jc w:val="center"/>
              <w:rPr>
                <w:b/>
                <w:bCs/>
                <w:sz w:val="18"/>
                <w:szCs w:val="18"/>
              </w:rPr>
            </w:pPr>
            <w:r w:rsidRPr="00160656">
              <w:rPr>
                <w:b/>
                <w:bCs/>
                <w:sz w:val="18"/>
                <w:szCs w:val="18"/>
              </w:rPr>
              <w:t>naléhavost</w:t>
            </w:r>
          </w:p>
        </w:tc>
        <w:tc>
          <w:tcPr>
            <w:tcW w:w="1276" w:type="dxa"/>
            <w:tcBorders>
              <w:top w:val="single" w:sz="18" w:space="0" w:color="auto"/>
              <w:left w:val="single" w:sz="6" w:space="0" w:color="000000"/>
              <w:bottom w:val="single" w:sz="6" w:space="0" w:color="000000"/>
              <w:right w:val="single" w:sz="6" w:space="0" w:color="000000"/>
            </w:tcBorders>
            <w:shd w:val="clear" w:color="auto" w:fill="C0C0C0"/>
          </w:tcPr>
          <w:p w14:paraId="7ACAB2F0" w14:textId="77777777" w:rsidR="0068519E" w:rsidRPr="00160656" w:rsidRDefault="0068519E" w:rsidP="00A018EC">
            <w:pPr>
              <w:pStyle w:val="Seznam2"/>
              <w:widowControl/>
              <w:ind w:left="0" w:firstLine="0"/>
              <w:jc w:val="center"/>
              <w:rPr>
                <w:b/>
                <w:bCs/>
                <w:sz w:val="18"/>
                <w:szCs w:val="18"/>
              </w:rPr>
            </w:pPr>
            <w:r w:rsidRPr="00160656">
              <w:rPr>
                <w:b/>
                <w:bCs/>
                <w:sz w:val="18"/>
                <w:szCs w:val="18"/>
              </w:rPr>
              <w:t>termín provedení</w:t>
            </w:r>
          </w:p>
        </w:tc>
        <w:tc>
          <w:tcPr>
            <w:tcW w:w="1794" w:type="dxa"/>
            <w:tcBorders>
              <w:top w:val="single" w:sz="18" w:space="0" w:color="auto"/>
              <w:left w:val="single" w:sz="6" w:space="0" w:color="000000"/>
              <w:bottom w:val="single" w:sz="6" w:space="0" w:color="000000"/>
              <w:right w:val="single" w:sz="18" w:space="0" w:color="auto"/>
            </w:tcBorders>
            <w:shd w:val="clear" w:color="auto" w:fill="C0C0C0"/>
          </w:tcPr>
          <w:p w14:paraId="4D3F94CD" w14:textId="77777777" w:rsidR="0068519E" w:rsidRPr="00160656" w:rsidRDefault="0068519E" w:rsidP="00A018EC">
            <w:pPr>
              <w:pStyle w:val="Seznam2"/>
              <w:widowControl/>
              <w:ind w:left="0" w:firstLine="0"/>
              <w:jc w:val="both"/>
              <w:rPr>
                <w:b/>
                <w:bCs/>
                <w:sz w:val="18"/>
                <w:szCs w:val="18"/>
              </w:rPr>
            </w:pPr>
            <w:r w:rsidRPr="00160656">
              <w:rPr>
                <w:b/>
                <w:bCs/>
                <w:sz w:val="18"/>
                <w:szCs w:val="18"/>
              </w:rPr>
              <w:t>interval provádění</w:t>
            </w:r>
          </w:p>
        </w:tc>
      </w:tr>
      <w:tr w:rsidR="0068519E" w14:paraId="5C1A06C7" w14:textId="77777777" w:rsidTr="00F22CCD">
        <w:trPr>
          <w:cantSplit/>
        </w:trPr>
        <w:tc>
          <w:tcPr>
            <w:tcW w:w="993" w:type="dxa"/>
            <w:vMerge w:val="restart"/>
            <w:tcBorders>
              <w:top w:val="single" w:sz="6" w:space="0" w:color="000000"/>
              <w:left w:val="single" w:sz="18" w:space="0" w:color="auto"/>
              <w:right w:val="single" w:sz="6" w:space="0" w:color="000000"/>
            </w:tcBorders>
            <w:vAlign w:val="center"/>
          </w:tcPr>
          <w:p w14:paraId="765A7AA0" w14:textId="77777777" w:rsidR="0068519E" w:rsidRPr="00F22CCD" w:rsidRDefault="0068519E" w:rsidP="00A018EC">
            <w:pPr>
              <w:jc w:val="center"/>
            </w:pPr>
          </w:p>
          <w:p w14:paraId="081F4A62" w14:textId="77777777" w:rsidR="0068519E" w:rsidRPr="00F22CCD" w:rsidRDefault="0068519E" w:rsidP="00A018EC">
            <w:pPr>
              <w:jc w:val="center"/>
            </w:pPr>
            <w:r w:rsidRPr="00F22CCD">
              <w:t>1 a, b</w:t>
            </w:r>
          </w:p>
        </w:tc>
        <w:tc>
          <w:tcPr>
            <w:tcW w:w="850" w:type="dxa"/>
            <w:vMerge w:val="restart"/>
            <w:tcBorders>
              <w:top w:val="single" w:sz="6" w:space="0" w:color="000000"/>
              <w:left w:val="single" w:sz="6" w:space="0" w:color="000000"/>
              <w:right w:val="single" w:sz="6" w:space="0" w:color="000000"/>
            </w:tcBorders>
            <w:vAlign w:val="center"/>
          </w:tcPr>
          <w:p w14:paraId="337547A0" w14:textId="77777777" w:rsidR="0068519E" w:rsidRPr="00F22CCD" w:rsidRDefault="0068519E" w:rsidP="00A018EC">
            <w:pPr>
              <w:jc w:val="center"/>
            </w:pPr>
            <w:r w:rsidRPr="00F22CCD">
              <w:rPr>
                <w:rFonts w:eastAsiaTheme="minorHAnsi"/>
                <w:lang w:val="en-US" w:eastAsia="en-US"/>
              </w:rPr>
              <w:t>0,48</w:t>
            </w:r>
          </w:p>
        </w:tc>
        <w:tc>
          <w:tcPr>
            <w:tcW w:w="4253" w:type="dxa"/>
            <w:vMerge w:val="restart"/>
            <w:tcBorders>
              <w:top w:val="single" w:sz="6" w:space="0" w:color="000000"/>
              <w:left w:val="single" w:sz="6" w:space="0" w:color="000000"/>
              <w:right w:val="single" w:sz="6" w:space="0" w:color="000000"/>
            </w:tcBorders>
          </w:tcPr>
          <w:p w14:paraId="35499D8B" w14:textId="77777777" w:rsidR="0068519E" w:rsidRPr="00F22CCD" w:rsidRDefault="0068519E" w:rsidP="00A018EC">
            <w:pPr>
              <w:adjustRightInd w:val="0"/>
              <w:rPr>
                <w:rFonts w:eastAsiaTheme="minorHAnsi"/>
                <w:lang w:val="en-US" w:eastAsia="en-US"/>
              </w:rPr>
            </w:pPr>
            <w:r w:rsidRPr="00F22CCD">
              <w:rPr>
                <w:rFonts w:eastAsiaTheme="minorHAnsi"/>
                <w:lang w:val="en-US" w:eastAsia="en-US"/>
              </w:rPr>
              <w:t>Květnatá louka s výskytem modrásků rodu</w:t>
            </w:r>
          </w:p>
          <w:p w14:paraId="642D9DDC" w14:textId="77777777" w:rsidR="0068519E" w:rsidRPr="00F22CCD" w:rsidRDefault="0068519E" w:rsidP="00A018EC">
            <w:pPr>
              <w:adjustRightInd w:val="0"/>
              <w:rPr>
                <w:rFonts w:eastAsiaTheme="minorHAnsi"/>
                <w:i/>
                <w:lang w:val="en-US" w:eastAsia="en-US"/>
              </w:rPr>
            </w:pPr>
            <w:r w:rsidRPr="00F22CCD">
              <w:rPr>
                <w:i/>
                <w:iCs/>
              </w:rPr>
              <w:t>Phengaris</w:t>
            </w:r>
            <w:r w:rsidRPr="00F22CCD">
              <w:rPr>
                <w:rFonts w:eastAsiaTheme="minorHAnsi"/>
                <w:lang w:val="en-US" w:eastAsia="en-US"/>
              </w:rPr>
              <w:t xml:space="preserve">, živné rostliny </w:t>
            </w:r>
            <w:r w:rsidRPr="00F22CCD">
              <w:rPr>
                <w:rFonts w:eastAsiaTheme="minorHAnsi"/>
                <w:i/>
                <w:lang w:val="en-US" w:eastAsia="en-US"/>
              </w:rPr>
              <w:t>Sanguisorba officinalis</w:t>
            </w:r>
            <w:r w:rsidRPr="00F22CCD">
              <w:rPr>
                <w:rFonts w:eastAsiaTheme="minorHAnsi"/>
                <w:lang w:val="en-US" w:eastAsia="en-US"/>
              </w:rPr>
              <w:t>; výskyt invazivních rostlin:</w:t>
            </w:r>
            <w:r w:rsidRPr="00F22CCD">
              <w:rPr>
                <w:rFonts w:eastAsiaTheme="minorHAnsi"/>
                <w:i/>
                <w:lang w:val="en-US" w:eastAsia="en-US"/>
              </w:rPr>
              <w:t xml:space="preserve"> Solidago canadensis, Cirsium arvense, </w:t>
            </w:r>
            <w:r w:rsidRPr="00F22CCD">
              <w:rPr>
                <w:rFonts w:eastAsiaTheme="minorHAnsi"/>
                <w:lang w:val="en-US" w:eastAsia="en-US"/>
              </w:rPr>
              <w:t>semenáčků geograficky nepůvodních dřevin:</w:t>
            </w:r>
            <w:r w:rsidRPr="00F22CCD">
              <w:rPr>
                <w:rFonts w:eastAsiaTheme="minorHAnsi"/>
                <w:i/>
                <w:lang w:val="en-US" w:eastAsia="en-US"/>
              </w:rPr>
              <w:t xml:space="preserve"> Juglans regia, Populus x canadensis </w:t>
            </w:r>
          </w:p>
          <w:p w14:paraId="450DDBE3" w14:textId="77777777" w:rsidR="0068519E" w:rsidRPr="00F22CCD" w:rsidRDefault="0068519E" w:rsidP="00A018EC">
            <w:pPr>
              <w:adjustRightInd w:val="0"/>
              <w:rPr>
                <w:rFonts w:eastAsiaTheme="minorHAnsi"/>
                <w:i/>
                <w:lang w:val="en-US" w:eastAsia="en-US"/>
              </w:rPr>
            </w:pPr>
          </w:p>
          <w:p w14:paraId="3FB95A92" w14:textId="77777777" w:rsidR="0068519E" w:rsidRPr="00F22CCD" w:rsidRDefault="0068519E" w:rsidP="00A018EC">
            <w:pPr>
              <w:adjustRightInd w:val="0"/>
              <w:rPr>
                <w:rFonts w:eastAsiaTheme="minorHAnsi"/>
                <w:lang w:val="en-US" w:eastAsia="en-US"/>
              </w:rPr>
            </w:pPr>
            <w:r w:rsidRPr="00F22CCD">
              <w:rPr>
                <w:rFonts w:eastAsiaTheme="minorHAnsi"/>
                <w:u w:val="single"/>
                <w:lang w:val="en-US" w:eastAsia="en-US"/>
              </w:rPr>
              <w:t>dlouhodobý cíl:</w:t>
            </w:r>
            <w:r w:rsidRPr="00F22CCD">
              <w:rPr>
                <w:rFonts w:eastAsiaTheme="minorHAnsi"/>
                <w:lang w:val="en-US" w:eastAsia="en-US"/>
              </w:rPr>
              <w:t xml:space="preserve"> Udržovaná bezlesá</w:t>
            </w:r>
          </w:p>
          <w:p w14:paraId="44D47B57" w14:textId="77777777" w:rsidR="0068519E" w:rsidRPr="00F22CCD" w:rsidRDefault="0068519E" w:rsidP="00A018EC">
            <w:pPr>
              <w:adjustRightInd w:val="0"/>
              <w:rPr>
                <w:rFonts w:eastAsiaTheme="minorHAnsi"/>
                <w:lang w:val="en-US" w:eastAsia="en-US"/>
              </w:rPr>
            </w:pPr>
            <w:r w:rsidRPr="00F22CCD">
              <w:rPr>
                <w:rFonts w:eastAsiaTheme="minorHAnsi"/>
                <w:lang w:val="en-US" w:eastAsia="en-US"/>
              </w:rPr>
              <w:t>plocha s rozvolněným bylinným (A)</w:t>
            </w:r>
          </w:p>
          <w:p w14:paraId="268C8C74" w14:textId="77777777" w:rsidR="0068519E" w:rsidRPr="00F22CCD" w:rsidRDefault="0068519E" w:rsidP="00A018EC">
            <w:r w:rsidRPr="00F22CCD">
              <w:rPr>
                <w:rFonts w:eastAsiaTheme="minorHAnsi"/>
                <w:lang w:val="en-US" w:eastAsia="en-US"/>
              </w:rPr>
              <w:t xml:space="preserve">a keřovým (B) patrem, přítomnými modrásky rodu </w:t>
            </w:r>
            <w:r w:rsidRPr="00F22CCD">
              <w:rPr>
                <w:rFonts w:eastAsiaTheme="minorHAnsi"/>
                <w:i/>
                <w:lang w:val="en-US" w:eastAsia="en-US"/>
              </w:rPr>
              <w:t>Maculinea</w:t>
            </w:r>
            <w:r w:rsidRPr="00F22CCD">
              <w:rPr>
                <w:rFonts w:eastAsiaTheme="minorHAnsi"/>
                <w:lang w:val="en-US" w:eastAsia="en-US"/>
              </w:rPr>
              <w:t xml:space="preserve"> a jejich živnými rostlinami,  dále s eliminovanými geograficky nepůvodními druhy rostlin, odstraněnou asfaltovou cestou </w:t>
            </w:r>
          </w:p>
        </w:tc>
        <w:tc>
          <w:tcPr>
            <w:tcW w:w="3827" w:type="dxa"/>
            <w:tcBorders>
              <w:top w:val="single" w:sz="6" w:space="0" w:color="000000"/>
              <w:left w:val="single" w:sz="6" w:space="0" w:color="000000"/>
              <w:bottom w:val="single" w:sz="6" w:space="0" w:color="000000"/>
              <w:right w:val="single" w:sz="6" w:space="0" w:color="000000"/>
            </w:tcBorders>
          </w:tcPr>
          <w:p w14:paraId="78F4FB6E" w14:textId="77777777" w:rsidR="0068519E" w:rsidRPr="00F22CCD" w:rsidRDefault="0068519E" w:rsidP="00A018EC">
            <w:pPr>
              <w:adjustRightInd w:val="0"/>
              <w:rPr>
                <w:rFonts w:eastAsiaTheme="minorHAnsi"/>
                <w:lang w:val="en-US" w:eastAsia="en-US"/>
              </w:rPr>
            </w:pPr>
            <w:r w:rsidRPr="00F22CCD">
              <w:rPr>
                <w:rFonts w:eastAsiaTheme="minorHAnsi"/>
                <w:u w:val="single"/>
                <w:lang w:val="en-US" w:eastAsia="en-US"/>
              </w:rPr>
              <w:t>mozaikovité kosení</w:t>
            </w:r>
            <w:r w:rsidRPr="00F22CCD">
              <w:rPr>
                <w:rFonts w:eastAsiaTheme="minorHAnsi"/>
                <w:lang w:val="en-US" w:eastAsia="en-US"/>
              </w:rPr>
              <w:t xml:space="preserve"> 1x ročně</w:t>
            </w:r>
            <w:r w:rsidRPr="00F22CCD">
              <w:rPr>
                <w:rFonts w:ascii="TimesNewRomanPSMT" w:eastAsiaTheme="minorHAnsi" w:hAnsi="TimesNewRomanPSMT" w:cs="TimesNewRomanPSMT"/>
                <w:lang w:val="en-US" w:eastAsia="en-US"/>
              </w:rPr>
              <w:t xml:space="preserve"> </w:t>
            </w:r>
            <w:r w:rsidRPr="00F22CCD">
              <w:rPr>
                <w:rFonts w:eastAsiaTheme="minorHAnsi"/>
                <w:lang w:val="en-US" w:eastAsia="en-US"/>
              </w:rPr>
              <w:t>lehkou</w:t>
            </w:r>
          </w:p>
          <w:p w14:paraId="695E9B20" w14:textId="77777777" w:rsidR="0068519E" w:rsidRPr="00F22CCD" w:rsidRDefault="0068519E" w:rsidP="00A018EC">
            <w:pPr>
              <w:adjustRightInd w:val="0"/>
              <w:rPr>
                <w:rFonts w:eastAsiaTheme="minorHAnsi"/>
                <w:lang w:val="en-US" w:eastAsia="en-US"/>
              </w:rPr>
            </w:pPr>
            <w:r w:rsidRPr="00F22CCD">
              <w:rPr>
                <w:rFonts w:eastAsiaTheme="minorHAnsi"/>
                <w:lang w:val="en-US" w:eastAsia="en-US"/>
              </w:rPr>
              <w:t>mechanizací a křovinořezem</w:t>
            </w:r>
          </w:p>
          <w:p w14:paraId="6D7217AE" w14:textId="77777777" w:rsidR="0068519E" w:rsidRPr="00F22CCD" w:rsidRDefault="0068519E" w:rsidP="00A018EC">
            <w:pPr>
              <w:adjustRightInd w:val="0"/>
              <w:rPr>
                <w:rFonts w:eastAsiaTheme="minorHAnsi"/>
                <w:lang w:val="en-US" w:eastAsia="en-US"/>
              </w:rPr>
            </w:pPr>
            <w:r w:rsidRPr="00F22CCD">
              <w:rPr>
                <w:rFonts w:eastAsiaTheme="minorHAnsi"/>
                <w:lang w:val="en-US" w:eastAsia="en-US"/>
              </w:rPr>
              <w:t>s ponecháním 25 % nepokosené plochy          a s ohledem na výskyt modrásků</w:t>
            </w:r>
            <w:r w:rsidRPr="00F22CCD">
              <w:rPr>
                <w:rFonts w:ascii="TimesNewRomanPSMT" w:eastAsiaTheme="minorHAnsi" w:hAnsi="TimesNewRomanPSMT" w:cs="TimesNewRomanPSMT"/>
                <w:lang w:val="en-US" w:eastAsia="en-US"/>
              </w:rPr>
              <w:t xml:space="preserve"> </w:t>
            </w:r>
            <w:r w:rsidRPr="00F22CCD">
              <w:rPr>
                <w:rFonts w:eastAsiaTheme="minorHAnsi"/>
                <w:lang w:val="en-US" w:eastAsia="en-US"/>
              </w:rPr>
              <w:t>rodu</w:t>
            </w:r>
          </w:p>
          <w:p w14:paraId="4D034E1E" w14:textId="77777777" w:rsidR="0068519E" w:rsidRPr="00F22CCD" w:rsidRDefault="0068519E" w:rsidP="00A018EC">
            <w:pPr>
              <w:adjustRightInd w:val="0"/>
              <w:rPr>
                <w:rFonts w:eastAsiaTheme="minorHAnsi"/>
                <w:lang w:val="en-US" w:eastAsia="en-US"/>
              </w:rPr>
            </w:pPr>
            <w:r w:rsidRPr="00F22CCD">
              <w:rPr>
                <w:i/>
                <w:iCs/>
              </w:rPr>
              <w:t>Phengaris</w:t>
            </w:r>
            <w:r w:rsidRPr="00F22CCD">
              <w:rPr>
                <w:rFonts w:eastAsiaTheme="minorHAnsi"/>
                <w:lang w:val="en-US" w:eastAsia="en-US"/>
              </w:rPr>
              <w:t xml:space="preserve">, jejich živných rostlin; </w:t>
            </w:r>
          </w:p>
          <w:p w14:paraId="12D8C1EC" w14:textId="77777777" w:rsidR="0068519E" w:rsidRPr="00F22CCD" w:rsidRDefault="0068519E" w:rsidP="00A018EC">
            <w:pPr>
              <w:adjustRightInd w:val="0"/>
              <w:rPr>
                <w:rFonts w:eastAsiaTheme="minorHAnsi"/>
                <w:lang w:val="en-US" w:eastAsia="en-US"/>
              </w:rPr>
            </w:pPr>
            <w:r w:rsidRPr="00F22CCD">
              <w:rPr>
                <w:rFonts w:eastAsiaTheme="minorHAnsi"/>
                <w:lang w:val="en-US" w:eastAsia="en-US"/>
              </w:rPr>
              <w:t>vyhrabávání posečené biomasy a její odvoz nebo deponování mimo lokalitu</w:t>
            </w:r>
          </w:p>
        </w:tc>
        <w:tc>
          <w:tcPr>
            <w:tcW w:w="1041" w:type="dxa"/>
            <w:tcBorders>
              <w:top w:val="single" w:sz="6" w:space="0" w:color="000000"/>
              <w:left w:val="single" w:sz="6" w:space="0" w:color="000000"/>
              <w:bottom w:val="single" w:sz="6" w:space="0" w:color="000000"/>
              <w:right w:val="single" w:sz="6" w:space="0" w:color="000000"/>
            </w:tcBorders>
            <w:vAlign w:val="center"/>
          </w:tcPr>
          <w:p w14:paraId="2094393A" w14:textId="77777777" w:rsidR="0068519E" w:rsidRPr="00F22CCD" w:rsidRDefault="0068519E" w:rsidP="00A018EC">
            <w:pPr>
              <w:jc w:val="center"/>
            </w:pPr>
            <w:r w:rsidRPr="00F22CCD">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71642C47" w14:textId="77777777" w:rsidR="0068519E" w:rsidRPr="00F22CCD" w:rsidRDefault="0068519E" w:rsidP="00A018EC">
            <w:pPr>
              <w:adjustRightInd w:val="0"/>
              <w:jc w:val="center"/>
              <w:rPr>
                <w:rFonts w:eastAsiaTheme="minorHAnsi"/>
                <w:lang w:val="en-US" w:eastAsia="en-US"/>
              </w:rPr>
            </w:pPr>
            <w:r w:rsidRPr="00F22CCD">
              <w:rPr>
                <w:rFonts w:eastAsiaTheme="minorHAnsi"/>
                <w:lang w:val="en-US" w:eastAsia="en-US"/>
              </w:rPr>
              <w:t>pouze</w:t>
            </w:r>
          </w:p>
          <w:p w14:paraId="2B038134" w14:textId="77777777" w:rsidR="0068519E" w:rsidRPr="00F22CCD" w:rsidRDefault="0068519E" w:rsidP="00A018EC">
            <w:pPr>
              <w:adjustRightInd w:val="0"/>
              <w:jc w:val="center"/>
              <w:rPr>
                <w:rFonts w:eastAsiaTheme="minorHAnsi"/>
                <w:lang w:val="en-US" w:eastAsia="en-US"/>
              </w:rPr>
            </w:pPr>
            <w:r w:rsidRPr="00F22CCD">
              <w:rPr>
                <w:rFonts w:eastAsiaTheme="minorHAnsi"/>
                <w:lang w:val="en-US" w:eastAsia="en-US"/>
              </w:rPr>
              <w:t>mimo období</w:t>
            </w:r>
          </w:p>
          <w:p w14:paraId="40806076" w14:textId="77777777" w:rsidR="0068519E" w:rsidRPr="00F22CCD" w:rsidRDefault="0068519E" w:rsidP="00A018EC">
            <w:pPr>
              <w:adjustRightInd w:val="0"/>
              <w:jc w:val="center"/>
              <w:rPr>
                <w:rFonts w:eastAsiaTheme="minorHAnsi"/>
                <w:lang w:val="en-US" w:eastAsia="en-US"/>
              </w:rPr>
            </w:pPr>
            <w:r w:rsidRPr="00F22CCD">
              <w:rPr>
                <w:rFonts w:eastAsiaTheme="minorHAnsi"/>
                <w:lang w:val="en-US" w:eastAsia="en-US"/>
              </w:rPr>
              <w:t>25. 5.–15. 9.</w:t>
            </w:r>
          </w:p>
          <w:p w14:paraId="18016E07" w14:textId="77777777" w:rsidR="0068519E" w:rsidRPr="00F22CCD" w:rsidRDefault="0068519E" w:rsidP="00A018EC">
            <w:pPr>
              <w:jc w:val="center"/>
            </w:pPr>
          </w:p>
        </w:tc>
        <w:tc>
          <w:tcPr>
            <w:tcW w:w="1794" w:type="dxa"/>
            <w:tcBorders>
              <w:top w:val="single" w:sz="6" w:space="0" w:color="000000"/>
              <w:left w:val="single" w:sz="6" w:space="0" w:color="000000"/>
              <w:bottom w:val="single" w:sz="6" w:space="0" w:color="000000"/>
              <w:right w:val="single" w:sz="18" w:space="0" w:color="auto"/>
            </w:tcBorders>
            <w:vAlign w:val="center"/>
          </w:tcPr>
          <w:p w14:paraId="09E6D03F" w14:textId="77777777" w:rsidR="0068519E" w:rsidRPr="00F22CCD" w:rsidRDefault="0068519E" w:rsidP="00A018EC">
            <w:pPr>
              <w:adjustRightInd w:val="0"/>
              <w:jc w:val="center"/>
              <w:rPr>
                <w:rFonts w:eastAsiaTheme="minorHAnsi"/>
                <w:lang w:val="en-US" w:eastAsia="en-US"/>
              </w:rPr>
            </w:pPr>
            <w:r w:rsidRPr="00F22CCD">
              <w:rPr>
                <w:rFonts w:eastAsiaTheme="minorHAnsi"/>
                <w:lang w:val="en-US" w:eastAsia="en-US"/>
              </w:rPr>
              <w:t>1x ročně</w:t>
            </w:r>
          </w:p>
          <w:p w14:paraId="76CFC239" w14:textId="77777777" w:rsidR="0068519E" w:rsidRPr="00F22CCD" w:rsidRDefault="0068519E" w:rsidP="00A018EC">
            <w:pPr>
              <w:adjustRightInd w:val="0"/>
              <w:jc w:val="center"/>
              <w:rPr>
                <w:rFonts w:eastAsiaTheme="minorHAnsi"/>
                <w:lang w:val="en-US" w:eastAsia="en-US"/>
              </w:rPr>
            </w:pPr>
            <w:r w:rsidRPr="00F22CCD">
              <w:rPr>
                <w:rFonts w:eastAsiaTheme="minorHAnsi"/>
                <w:lang w:val="en-US" w:eastAsia="en-US"/>
              </w:rPr>
              <w:t>(případně</w:t>
            </w:r>
          </w:p>
          <w:p w14:paraId="1B5AED89" w14:textId="77777777" w:rsidR="0068519E" w:rsidRPr="00F22CCD" w:rsidRDefault="0068519E" w:rsidP="00A018EC">
            <w:pPr>
              <w:adjustRightInd w:val="0"/>
              <w:jc w:val="center"/>
              <w:rPr>
                <w:rFonts w:eastAsiaTheme="minorHAnsi"/>
                <w:lang w:val="en-US" w:eastAsia="en-US"/>
              </w:rPr>
            </w:pPr>
            <w:r w:rsidRPr="00F22CCD">
              <w:rPr>
                <w:rFonts w:eastAsiaTheme="minorHAnsi"/>
                <w:lang w:val="en-US" w:eastAsia="en-US"/>
              </w:rPr>
              <w:t>1x za 2</w:t>
            </w:r>
          </w:p>
          <w:p w14:paraId="0A5758BF" w14:textId="77777777" w:rsidR="0068519E" w:rsidRPr="00F22CCD" w:rsidRDefault="0068519E" w:rsidP="00A018EC">
            <w:pPr>
              <w:adjustRightInd w:val="0"/>
              <w:jc w:val="center"/>
              <w:rPr>
                <w:rFonts w:eastAsiaTheme="minorHAnsi"/>
                <w:lang w:val="en-US" w:eastAsia="en-US"/>
              </w:rPr>
            </w:pPr>
            <w:r w:rsidRPr="00F22CCD">
              <w:rPr>
                <w:rFonts w:eastAsiaTheme="minorHAnsi"/>
                <w:lang w:val="en-US" w:eastAsia="en-US"/>
              </w:rPr>
              <w:t>roky)</w:t>
            </w:r>
          </w:p>
          <w:p w14:paraId="53F43ECC" w14:textId="77777777" w:rsidR="0068519E" w:rsidRPr="00F22CCD" w:rsidRDefault="0068519E" w:rsidP="00A018EC">
            <w:pPr>
              <w:jc w:val="center"/>
            </w:pPr>
          </w:p>
        </w:tc>
      </w:tr>
      <w:tr w:rsidR="0068519E" w14:paraId="636B5B31" w14:textId="77777777" w:rsidTr="00F22CCD">
        <w:trPr>
          <w:cantSplit/>
        </w:trPr>
        <w:tc>
          <w:tcPr>
            <w:tcW w:w="993" w:type="dxa"/>
            <w:vMerge/>
            <w:tcBorders>
              <w:left w:val="single" w:sz="18" w:space="0" w:color="auto"/>
              <w:right w:val="single" w:sz="6" w:space="0" w:color="000000"/>
            </w:tcBorders>
            <w:vAlign w:val="center"/>
          </w:tcPr>
          <w:p w14:paraId="6D82E4FE" w14:textId="77777777" w:rsidR="0068519E" w:rsidRPr="00F22CCD" w:rsidRDefault="0068519E" w:rsidP="00A018EC">
            <w:pPr>
              <w:jc w:val="center"/>
            </w:pPr>
          </w:p>
        </w:tc>
        <w:tc>
          <w:tcPr>
            <w:tcW w:w="850" w:type="dxa"/>
            <w:vMerge/>
            <w:tcBorders>
              <w:left w:val="single" w:sz="6" w:space="0" w:color="000000"/>
              <w:right w:val="single" w:sz="6" w:space="0" w:color="000000"/>
            </w:tcBorders>
            <w:vAlign w:val="center"/>
          </w:tcPr>
          <w:p w14:paraId="5197E945" w14:textId="77777777" w:rsidR="0068519E" w:rsidRPr="00F22CCD" w:rsidRDefault="0068519E" w:rsidP="00A018EC">
            <w:pPr>
              <w:jc w:val="center"/>
            </w:pPr>
          </w:p>
        </w:tc>
        <w:tc>
          <w:tcPr>
            <w:tcW w:w="4253" w:type="dxa"/>
            <w:vMerge/>
            <w:tcBorders>
              <w:left w:val="single" w:sz="6" w:space="0" w:color="000000"/>
              <w:right w:val="single" w:sz="6" w:space="0" w:color="000000"/>
            </w:tcBorders>
          </w:tcPr>
          <w:p w14:paraId="4BDCE5CA" w14:textId="77777777" w:rsidR="0068519E" w:rsidRPr="00F22CCD" w:rsidRDefault="0068519E" w:rsidP="00A018EC">
            <w:pPr>
              <w:jc w:val="both"/>
            </w:pPr>
          </w:p>
        </w:tc>
        <w:tc>
          <w:tcPr>
            <w:tcW w:w="3827" w:type="dxa"/>
            <w:tcBorders>
              <w:top w:val="single" w:sz="6" w:space="0" w:color="000000"/>
              <w:left w:val="single" w:sz="6" w:space="0" w:color="000000"/>
              <w:bottom w:val="single" w:sz="6" w:space="0" w:color="000000"/>
              <w:right w:val="single" w:sz="6" w:space="0" w:color="000000"/>
            </w:tcBorders>
          </w:tcPr>
          <w:p w14:paraId="74685B88" w14:textId="77777777" w:rsidR="0068519E" w:rsidRPr="00F22CCD" w:rsidRDefault="0068519E" w:rsidP="00A018EC">
            <w:pPr>
              <w:adjustRightInd w:val="0"/>
              <w:rPr>
                <w:rFonts w:eastAsiaTheme="minorHAnsi"/>
                <w:u w:val="single"/>
                <w:lang w:val="en-US" w:eastAsia="en-US"/>
              </w:rPr>
            </w:pPr>
            <w:r w:rsidRPr="00F22CCD">
              <w:rPr>
                <w:rFonts w:eastAsiaTheme="minorHAnsi"/>
                <w:u w:val="single"/>
                <w:lang w:val="en-US" w:eastAsia="en-US"/>
              </w:rPr>
              <w:t>odstranění náletových</w:t>
            </w:r>
          </w:p>
          <w:p w14:paraId="628C78D9" w14:textId="77777777" w:rsidR="0068519E" w:rsidRPr="00F22CCD" w:rsidRDefault="0068519E" w:rsidP="00A018EC">
            <w:pPr>
              <w:adjustRightInd w:val="0"/>
              <w:rPr>
                <w:rFonts w:eastAsiaTheme="minorHAnsi"/>
                <w:u w:val="single"/>
                <w:lang w:val="en-US" w:eastAsia="en-US"/>
              </w:rPr>
            </w:pPr>
            <w:r w:rsidRPr="00F22CCD">
              <w:rPr>
                <w:rFonts w:eastAsiaTheme="minorHAnsi"/>
                <w:u w:val="single"/>
                <w:lang w:val="en-US" w:eastAsia="en-US"/>
              </w:rPr>
              <w:t>dřevin a invazivních</w:t>
            </w:r>
          </w:p>
          <w:p w14:paraId="42051431" w14:textId="77777777" w:rsidR="0068519E" w:rsidRPr="00F22CCD" w:rsidRDefault="0068519E" w:rsidP="00A018EC">
            <w:pPr>
              <w:adjustRightInd w:val="0"/>
            </w:pPr>
            <w:r w:rsidRPr="00F22CCD">
              <w:rPr>
                <w:rFonts w:eastAsiaTheme="minorHAnsi"/>
                <w:u w:val="single"/>
                <w:lang w:val="en-US" w:eastAsia="en-US"/>
              </w:rPr>
              <w:t>druhů rostlin</w:t>
            </w:r>
            <w:r w:rsidRPr="00F22CCD">
              <w:rPr>
                <w:rFonts w:eastAsiaTheme="minorHAnsi"/>
                <w:lang w:val="en-US" w:eastAsia="en-US"/>
              </w:rPr>
              <w:t xml:space="preserve"> (v nutných případech opatrná aplikace biocidu)</w:t>
            </w:r>
          </w:p>
        </w:tc>
        <w:tc>
          <w:tcPr>
            <w:tcW w:w="1041" w:type="dxa"/>
            <w:tcBorders>
              <w:top w:val="single" w:sz="6" w:space="0" w:color="000000"/>
              <w:left w:val="single" w:sz="6" w:space="0" w:color="000000"/>
              <w:bottom w:val="single" w:sz="6" w:space="0" w:color="000000"/>
              <w:right w:val="single" w:sz="6" w:space="0" w:color="000000"/>
            </w:tcBorders>
            <w:vAlign w:val="center"/>
          </w:tcPr>
          <w:p w14:paraId="57E48333" w14:textId="77777777" w:rsidR="0068519E" w:rsidRPr="00F22CCD" w:rsidRDefault="0068519E" w:rsidP="00A018EC">
            <w:pPr>
              <w:jc w:val="center"/>
            </w:pPr>
            <w:r w:rsidRPr="00F22CCD">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748A2ED7" w14:textId="77777777" w:rsidR="0068519E" w:rsidRPr="00F22CCD" w:rsidRDefault="0068519E" w:rsidP="00A018EC">
            <w:pPr>
              <w:adjustRightInd w:val="0"/>
              <w:jc w:val="center"/>
            </w:pPr>
            <w:r w:rsidRPr="00F22CCD">
              <w:rPr>
                <w:rFonts w:eastAsiaTheme="minorHAnsi"/>
                <w:lang w:val="en-US" w:eastAsia="en-US"/>
              </w:rPr>
              <w:t>říjen až duben</w:t>
            </w:r>
          </w:p>
        </w:tc>
        <w:tc>
          <w:tcPr>
            <w:tcW w:w="1794" w:type="dxa"/>
            <w:tcBorders>
              <w:top w:val="single" w:sz="6" w:space="0" w:color="000000"/>
              <w:left w:val="single" w:sz="6" w:space="0" w:color="000000"/>
              <w:bottom w:val="single" w:sz="6" w:space="0" w:color="000000"/>
              <w:right w:val="single" w:sz="18" w:space="0" w:color="auto"/>
            </w:tcBorders>
            <w:vAlign w:val="center"/>
          </w:tcPr>
          <w:p w14:paraId="7433DCD9" w14:textId="77777777" w:rsidR="0068519E" w:rsidRPr="00F22CCD" w:rsidRDefault="0068519E" w:rsidP="00A018EC">
            <w:pPr>
              <w:adjustRightInd w:val="0"/>
              <w:jc w:val="center"/>
              <w:rPr>
                <w:rFonts w:eastAsiaTheme="minorHAnsi"/>
                <w:lang w:val="en-US" w:eastAsia="en-US"/>
              </w:rPr>
            </w:pPr>
            <w:r w:rsidRPr="00F22CCD">
              <w:rPr>
                <w:rFonts w:eastAsiaTheme="minorHAnsi"/>
                <w:lang w:val="en-US" w:eastAsia="en-US"/>
              </w:rPr>
              <w:t>1x za dva</w:t>
            </w:r>
          </w:p>
          <w:p w14:paraId="04AC5CA8" w14:textId="77777777" w:rsidR="0068519E" w:rsidRPr="00F22CCD" w:rsidRDefault="0068519E" w:rsidP="00A018EC">
            <w:pPr>
              <w:jc w:val="center"/>
            </w:pPr>
            <w:r w:rsidRPr="00F22CCD">
              <w:rPr>
                <w:rFonts w:eastAsiaTheme="minorHAnsi"/>
                <w:lang w:val="en-US" w:eastAsia="en-US"/>
              </w:rPr>
              <w:t>roky</w:t>
            </w:r>
          </w:p>
        </w:tc>
      </w:tr>
      <w:tr w:rsidR="0068519E" w14:paraId="7B65828E" w14:textId="77777777" w:rsidTr="00633BD7">
        <w:trPr>
          <w:cantSplit/>
        </w:trPr>
        <w:tc>
          <w:tcPr>
            <w:tcW w:w="993" w:type="dxa"/>
            <w:vMerge/>
            <w:tcBorders>
              <w:left w:val="single" w:sz="18" w:space="0" w:color="auto"/>
              <w:bottom w:val="single" w:sz="6" w:space="0" w:color="000000"/>
              <w:right w:val="single" w:sz="6" w:space="0" w:color="000000"/>
            </w:tcBorders>
            <w:vAlign w:val="center"/>
          </w:tcPr>
          <w:p w14:paraId="28964F8D" w14:textId="77777777" w:rsidR="0068519E" w:rsidRPr="00F22CCD" w:rsidRDefault="0068519E" w:rsidP="00A018EC">
            <w:pPr>
              <w:jc w:val="center"/>
            </w:pPr>
          </w:p>
        </w:tc>
        <w:tc>
          <w:tcPr>
            <w:tcW w:w="850" w:type="dxa"/>
            <w:vMerge/>
            <w:tcBorders>
              <w:left w:val="single" w:sz="6" w:space="0" w:color="000000"/>
              <w:bottom w:val="single" w:sz="6" w:space="0" w:color="000000"/>
              <w:right w:val="single" w:sz="6" w:space="0" w:color="000000"/>
            </w:tcBorders>
            <w:vAlign w:val="center"/>
          </w:tcPr>
          <w:p w14:paraId="2976AB84" w14:textId="77777777" w:rsidR="0068519E" w:rsidRPr="00F22CCD" w:rsidRDefault="0068519E" w:rsidP="00A018EC">
            <w:pPr>
              <w:jc w:val="center"/>
            </w:pPr>
          </w:p>
        </w:tc>
        <w:tc>
          <w:tcPr>
            <w:tcW w:w="4253" w:type="dxa"/>
            <w:vMerge/>
            <w:tcBorders>
              <w:left w:val="single" w:sz="6" w:space="0" w:color="000000"/>
              <w:bottom w:val="single" w:sz="6" w:space="0" w:color="000000"/>
              <w:right w:val="single" w:sz="6" w:space="0" w:color="000000"/>
            </w:tcBorders>
          </w:tcPr>
          <w:p w14:paraId="489EB1E2" w14:textId="77777777" w:rsidR="0068519E" w:rsidRPr="00F22CCD" w:rsidRDefault="0068519E" w:rsidP="00A018EC">
            <w:pPr>
              <w:jc w:val="both"/>
            </w:pPr>
          </w:p>
        </w:tc>
        <w:tc>
          <w:tcPr>
            <w:tcW w:w="3827" w:type="dxa"/>
            <w:tcBorders>
              <w:top w:val="single" w:sz="6" w:space="0" w:color="000000"/>
              <w:left w:val="single" w:sz="6" w:space="0" w:color="000000"/>
              <w:bottom w:val="single" w:sz="6" w:space="0" w:color="000000"/>
              <w:right w:val="single" w:sz="6" w:space="0" w:color="000000"/>
            </w:tcBorders>
          </w:tcPr>
          <w:p w14:paraId="0B1AF728" w14:textId="77777777" w:rsidR="0068519E" w:rsidRPr="00F22CCD" w:rsidRDefault="0068519E" w:rsidP="00A018EC">
            <w:pPr>
              <w:adjustRightInd w:val="0"/>
              <w:rPr>
                <w:rFonts w:eastAsiaTheme="minorHAnsi"/>
                <w:lang w:val="en-US" w:eastAsia="en-US"/>
              </w:rPr>
            </w:pPr>
            <w:r w:rsidRPr="00F22CCD">
              <w:rPr>
                <w:rFonts w:eastAsiaTheme="minorHAnsi"/>
                <w:u w:val="single"/>
                <w:lang w:val="en-US" w:eastAsia="en-US"/>
              </w:rPr>
              <w:t>odclonění okraje plochy</w:t>
            </w:r>
            <w:r w:rsidRPr="00F22CCD">
              <w:rPr>
                <w:rFonts w:eastAsiaTheme="minorHAnsi"/>
                <w:lang w:val="en-US" w:eastAsia="en-US"/>
              </w:rPr>
              <w:t xml:space="preserve"> od komunikace a parkoviště u Lidlu (využití autochtonních dřevin – </w:t>
            </w:r>
            <w:r w:rsidRPr="00F22CCD">
              <w:rPr>
                <w:rFonts w:eastAsiaTheme="minorHAnsi"/>
                <w:i/>
                <w:lang w:val="en-US" w:eastAsia="en-US"/>
              </w:rPr>
              <w:t>Cornus sanguinea</w:t>
            </w:r>
            <w:r w:rsidRPr="00F22CCD">
              <w:rPr>
                <w:rFonts w:eastAsiaTheme="minorHAnsi"/>
                <w:lang w:val="en-US" w:eastAsia="en-US"/>
              </w:rPr>
              <w:t xml:space="preserve">, </w:t>
            </w:r>
            <w:r w:rsidRPr="00F22CCD">
              <w:rPr>
                <w:rFonts w:eastAsiaTheme="minorHAnsi"/>
                <w:i/>
                <w:lang w:val="en-US" w:eastAsia="en-US"/>
              </w:rPr>
              <w:t>Ligustrum vulgare</w:t>
            </w:r>
            <w:r w:rsidRPr="00F22CCD">
              <w:rPr>
                <w:rFonts w:eastAsiaTheme="minorHAnsi"/>
                <w:lang w:val="en-US" w:eastAsia="en-US"/>
              </w:rPr>
              <w:t>)</w:t>
            </w:r>
          </w:p>
        </w:tc>
        <w:tc>
          <w:tcPr>
            <w:tcW w:w="1041" w:type="dxa"/>
            <w:tcBorders>
              <w:top w:val="single" w:sz="6" w:space="0" w:color="000000"/>
              <w:left w:val="single" w:sz="6" w:space="0" w:color="000000"/>
              <w:bottom w:val="single" w:sz="6" w:space="0" w:color="000000"/>
              <w:right w:val="single" w:sz="6" w:space="0" w:color="000000"/>
            </w:tcBorders>
            <w:vAlign w:val="center"/>
          </w:tcPr>
          <w:p w14:paraId="24887B05" w14:textId="77777777" w:rsidR="0068519E" w:rsidRPr="00F22CCD" w:rsidRDefault="0068519E" w:rsidP="00A018EC">
            <w:pPr>
              <w:jc w:val="center"/>
            </w:pPr>
            <w:r w:rsidRPr="00F22CCD">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22E43F37" w14:textId="77777777" w:rsidR="0068519E" w:rsidRPr="00F22CCD" w:rsidRDefault="0068519E" w:rsidP="00A018EC">
            <w:pPr>
              <w:jc w:val="center"/>
            </w:pPr>
            <w:r w:rsidRPr="00F22CCD">
              <w:t>jednorázově</w:t>
            </w:r>
          </w:p>
        </w:tc>
        <w:tc>
          <w:tcPr>
            <w:tcW w:w="1794" w:type="dxa"/>
            <w:tcBorders>
              <w:top w:val="single" w:sz="6" w:space="0" w:color="000000"/>
              <w:left w:val="single" w:sz="6" w:space="0" w:color="000000"/>
              <w:bottom w:val="single" w:sz="6" w:space="0" w:color="000000"/>
              <w:right w:val="single" w:sz="18" w:space="0" w:color="auto"/>
            </w:tcBorders>
            <w:vAlign w:val="center"/>
          </w:tcPr>
          <w:p w14:paraId="2959F700" w14:textId="77777777" w:rsidR="0068519E" w:rsidRPr="00F22CCD" w:rsidRDefault="0068519E" w:rsidP="00A018EC">
            <w:pPr>
              <w:jc w:val="center"/>
            </w:pPr>
            <w:r w:rsidRPr="00F22CCD">
              <w:t>2020</w:t>
            </w:r>
          </w:p>
        </w:tc>
      </w:tr>
      <w:tr w:rsidR="0068519E" w14:paraId="2A6B0560" w14:textId="77777777" w:rsidTr="00F22CCD">
        <w:trPr>
          <w:cantSplit/>
        </w:trPr>
        <w:tc>
          <w:tcPr>
            <w:tcW w:w="993" w:type="dxa"/>
            <w:vMerge w:val="restart"/>
            <w:tcBorders>
              <w:top w:val="single" w:sz="6" w:space="0" w:color="000000"/>
              <w:left w:val="single" w:sz="18" w:space="0" w:color="auto"/>
              <w:right w:val="single" w:sz="6" w:space="0" w:color="000000"/>
            </w:tcBorders>
            <w:vAlign w:val="center"/>
          </w:tcPr>
          <w:p w14:paraId="004E6D56" w14:textId="77777777" w:rsidR="0068519E" w:rsidRPr="00F22CCD" w:rsidRDefault="0068519E" w:rsidP="00A018EC">
            <w:pPr>
              <w:jc w:val="center"/>
            </w:pPr>
            <w:r w:rsidRPr="00F22CCD">
              <w:t>2</w:t>
            </w:r>
          </w:p>
          <w:p w14:paraId="5BC53782" w14:textId="77777777" w:rsidR="0068519E" w:rsidRPr="00F22CCD" w:rsidRDefault="0068519E" w:rsidP="00A018EC">
            <w:pPr>
              <w:jc w:val="center"/>
            </w:pPr>
          </w:p>
        </w:tc>
        <w:tc>
          <w:tcPr>
            <w:tcW w:w="850" w:type="dxa"/>
            <w:vMerge w:val="restart"/>
            <w:tcBorders>
              <w:top w:val="single" w:sz="6" w:space="0" w:color="000000"/>
              <w:left w:val="single" w:sz="6" w:space="0" w:color="000000"/>
              <w:right w:val="single" w:sz="6" w:space="0" w:color="000000"/>
            </w:tcBorders>
            <w:vAlign w:val="center"/>
          </w:tcPr>
          <w:p w14:paraId="37EF6A11" w14:textId="7AF8B91F" w:rsidR="0068519E" w:rsidRPr="00F22CCD" w:rsidRDefault="00633BD7" w:rsidP="00A018EC">
            <w:pPr>
              <w:jc w:val="center"/>
            </w:pPr>
            <w:r>
              <w:t>2,8</w:t>
            </w:r>
          </w:p>
        </w:tc>
        <w:tc>
          <w:tcPr>
            <w:tcW w:w="4253" w:type="dxa"/>
            <w:vMerge w:val="restart"/>
            <w:tcBorders>
              <w:top w:val="single" w:sz="6" w:space="0" w:color="000000"/>
              <w:left w:val="single" w:sz="6" w:space="0" w:color="000000"/>
              <w:right w:val="single" w:sz="6" w:space="0" w:color="000000"/>
            </w:tcBorders>
          </w:tcPr>
          <w:p w14:paraId="76C4EF5B" w14:textId="77777777" w:rsidR="0068519E" w:rsidRPr="00F22CCD" w:rsidRDefault="0068519E" w:rsidP="00A018EC">
            <w:pPr>
              <w:adjustRightInd w:val="0"/>
              <w:rPr>
                <w:rFonts w:eastAsiaTheme="minorHAnsi"/>
                <w:lang w:val="en-US" w:eastAsia="en-US"/>
              </w:rPr>
            </w:pPr>
            <w:r w:rsidRPr="00F22CCD">
              <w:rPr>
                <w:rFonts w:eastAsiaTheme="minorHAnsi"/>
                <w:lang w:val="en-US" w:eastAsia="en-US"/>
              </w:rPr>
              <w:t>Převážně ruderalizované plochy</w:t>
            </w:r>
          </w:p>
          <w:p w14:paraId="7C1F6673" w14:textId="77777777" w:rsidR="0068519E" w:rsidRPr="00F22CCD" w:rsidRDefault="0068519E" w:rsidP="00A018EC">
            <w:pPr>
              <w:adjustRightInd w:val="0"/>
              <w:rPr>
                <w:rFonts w:eastAsiaTheme="minorHAnsi"/>
                <w:lang w:val="en-US" w:eastAsia="en-US"/>
              </w:rPr>
            </w:pPr>
            <w:r w:rsidRPr="00F22CCD">
              <w:rPr>
                <w:rFonts w:eastAsiaTheme="minorHAnsi"/>
                <w:lang w:val="en-US" w:eastAsia="en-US"/>
              </w:rPr>
              <w:t>navážek, zimoviště obojživelníků</w:t>
            </w:r>
          </w:p>
          <w:p w14:paraId="5BAA354C" w14:textId="77777777" w:rsidR="0068519E" w:rsidRPr="00F22CCD" w:rsidRDefault="0068519E" w:rsidP="00A018EC">
            <w:pPr>
              <w:adjustRightInd w:val="0"/>
              <w:rPr>
                <w:rFonts w:eastAsiaTheme="minorHAnsi"/>
                <w:i/>
                <w:lang w:val="en-US" w:eastAsia="en-US"/>
              </w:rPr>
            </w:pPr>
            <w:r w:rsidRPr="00F22CCD">
              <w:rPr>
                <w:rFonts w:eastAsiaTheme="minorHAnsi"/>
                <w:lang w:val="en-US" w:eastAsia="en-US"/>
              </w:rPr>
              <w:t>a plazů; přítomnost invazních (</w:t>
            </w:r>
            <w:r w:rsidRPr="00F22CCD">
              <w:rPr>
                <w:rFonts w:eastAsiaTheme="minorHAnsi"/>
                <w:i/>
                <w:lang w:val="en-US" w:eastAsia="en-US"/>
              </w:rPr>
              <w:t xml:space="preserve">Solidago canadensis, Acer negundo, Robinia pseudacacia, Prunus serotina, Populus </w:t>
            </w:r>
            <w:r w:rsidRPr="00F22CCD">
              <w:rPr>
                <w:rFonts w:eastAsiaTheme="minorHAnsi"/>
                <w:lang w:val="en-US" w:eastAsia="en-US"/>
              </w:rPr>
              <w:t>x</w:t>
            </w:r>
            <w:r w:rsidRPr="00F22CCD">
              <w:rPr>
                <w:rFonts w:eastAsiaTheme="minorHAnsi"/>
                <w:i/>
                <w:lang w:val="en-US" w:eastAsia="en-US"/>
              </w:rPr>
              <w:t xml:space="preserve"> nigra) </w:t>
            </w:r>
            <w:r w:rsidRPr="00F22CCD">
              <w:rPr>
                <w:rFonts w:eastAsiaTheme="minorHAnsi"/>
                <w:lang w:val="en-US" w:eastAsia="en-US"/>
              </w:rPr>
              <w:t>a expanzivních rostlin</w:t>
            </w:r>
            <w:r w:rsidRPr="00F22CCD">
              <w:rPr>
                <w:rFonts w:eastAsiaTheme="minorHAnsi"/>
                <w:i/>
                <w:lang w:val="en-US" w:eastAsia="en-US"/>
              </w:rPr>
              <w:t xml:space="preserve"> (Calamagrostis epigejos)</w:t>
            </w:r>
          </w:p>
          <w:p w14:paraId="2BCB97A0" w14:textId="77777777" w:rsidR="0068519E" w:rsidRPr="00F22CCD" w:rsidRDefault="0068519E" w:rsidP="00A018EC">
            <w:pPr>
              <w:adjustRightInd w:val="0"/>
              <w:rPr>
                <w:rFonts w:eastAsiaTheme="minorHAnsi"/>
                <w:i/>
                <w:lang w:val="en-US" w:eastAsia="en-US"/>
              </w:rPr>
            </w:pPr>
          </w:p>
          <w:p w14:paraId="3C84A7FF" w14:textId="77777777" w:rsidR="0068519E" w:rsidRPr="00F22CCD" w:rsidRDefault="0068519E" w:rsidP="00A018EC">
            <w:pPr>
              <w:adjustRightInd w:val="0"/>
            </w:pPr>
            <w:r w:rsidRPr="00F22CCD">
              <w:rPr>
                <w:rFonts w:eastAsiaTheme="minorHAnsi"/>
                <w:u w:val="single"/>
                <w:lang w:val="en-US" w:eastAsia="en-US"/>
              </w:rPr>
              <w:t>dlouhodobý cíl:</w:t>
            </w:r>
            <w:r w:rsidRPr="00F22CCD">
              <w:rPr>
                <w:rFonts w:eastAsiaTheme="minorHAnsi"/>
                <w:lang w:val="en-US" w:eastAsia="en-US"/>
              </w:rPr>
              <w:t xml:space="preserve"> Zachovaná a dostatečně chráněná zimoviště obojživelníků a plazů; zachované obnažené písčiny a suché trávníky; plochy s eliminovanými invazními rostlinami (stromy i byliny), redukce náletových dřevin</w:t>
            </w:r>
          </w:p>
        </w:tc>
        <w:tc>
          <w:tcPr>
            <w:tcW w:w="3827" w:type="dxa"/>
            <w:tcBorders>
              <w:top w:val="single" w:sz="6" w:space="0" w:color="000000"/>
              <w:left w:val="single" w:sz="6" w:space="0" w:color="000000"/>
              <w:bottom w:val="single" w:sz="4" w:space="0" w:color="auto"/>
              <w:right w:val="single" w:sz="6" w:space="0" w:color="000000"/>
            </w:tcBorders>
          </w:tcPr>
          <w:p w14:paraId="482DB76E" w14:textId="77777777" w:rsidR="0068519E" w:rsidRPr="00F22CCD" w:rsidRDefault="0068519E" w:rsidP="00A018EC">
            <w:pPr>
              <w:adjustRightInd w:val="0"/>
            </w:pPr>
            <w:r w:rsidRPr="00F22CCD">
              <w:rPr>
                <w:rFonts w:eastAsiaTheme="minorHAnsi"/>
                <w:u w:val="single"/>
                <w:lang w:val="en-US" w:eastAsia="en-US"/>
              </w:rPr>
              <w:t>odstranění invazivních druhů rostlin</w:t>
            </w:r>
            <w:r w:rsidRPr="00F22CCD">
              <w:rPr>
                <w:rFonts w:eastAsiaTheme="minorHAnsi"/>
                <w:lang w:val="en-US" w:eastAsia="en-US"/>
              </w:rPr>
              <w:t xml:space="preserve"> (byliny i dřeviny) a redukce náletových dřevin (příp. zátěr pařezů biocidem, u akátu kácení ve výšce 130 cm, následné odstraňování borky až ke kambiu v pruzích), </w:t>
            </w:r>
            <w:r w:rsidRPr="00F22CCD">
              <w:rPr>
                <w:rFonts w:eastAsiaTheme="minorHAnsi"/>
                <w:u w:val="single"/>
                <w:lang w:val="en-US" w:eastAsia="en-US"/>
              </w:rPr>
              <w:t>ponechání vybraných dřevin v pásu jako clony</w:t>
            </w:r>
            <w:r w:rsidRPr="00F22CCD">
              <w:rPr>
                <w:rFonts w:eastAsiaTheme="minorHAnsi"/>
                <w:lang w:val="en-US" w:eastAsia="en-US"/>
              </w:rPr>
              <w:t xml:space="preserve"> od kontaktních zastavěných ploch (omezení světelného znečištění) </w:t>
            </w:r>
            <w:r w:rsidRPr="00F22CCD">
              <w:rPr>
                <w:rFonts w:eastAsiaTheme="minorHAnsi"/>
                <w:u w:val="single"/>
                <w:lang w:val="en-US" w:eastAsia="en-US"/>
              </w:rPr>
              <w:t>a vybraných soliterů</w:t>
            </w:r>
            <w:r w:rsidRPr="00F22CCD">
              <w:rPr>
                <w:rFonts w:eastAsiaTheme="minorHAnsi"/>
                <w:lang w:val="en-US" w:eastAsia="en-US"/>
              </w:rPr>
              <w:t xml:space="preserve"> (entomologicky významné taxony)</w:t>
            </w:r>
          </w:p>
        </w:tc>
        <w:tc>
          <w:tcPr>
            <w:tcW w:w="1041" w:type="dxa"/>
            <w:tcBorders>
              <w:top w:val="single" w:sz="6" w:space="0" w:color="000000"/>
              <w:left w:val="single" w:sz="6" w:space="0" w:color="000000"/>
              <w:bottom w:val="single" w:sz="4" w:space="0" w:color="auto"/>
              <w:right w:val="single" w:sz="6" w:space="0" w:color="000000"/>
            </w:tcBorders>
            <w:vAlign w:val="center"/>
          </w:tcPr>
          <w:p w14:paraId="1CE2CFFA" w14:textId="77777777" w:rsidR="0068519E" w:rsidRPr="00F22CCD" w:rsidRDefault="0068519E" w:rsidP="00A018EC">
            <w:pPr>
              <w:jc w:val="center"/>
            </w:pPr>
            <w:r w:rsidRPr="00F22CCD">
              <w:t>2</w:t>
            </w:r>
          </w:p>
        </w:tc>
        <w:tc>
          <w:tcPr>
            <w:tcW w:w="1276" w:type="dxa"/>
            <w:tcBorders>
              <w:top w:val="single" w:sz="6" w:space="0" w:color="000000"/>
              <w:left w:val="single" w:sz="6" w:space="0" w:color="000000"/>
              <w:bottom w:val="single" w:sz="6" w:space="0" w:color="000000"/>
              <w:right w:val="single" w:sz="6" w:space="0" w:color="000000"/>
            </w:tcBorders>
            <w:vAlign w:val="center"/>
          </w:tcPr>
          <w:p w14:paraId="44517B91" w14:textId="77777777" w:rsidR="0068519E" w:rsidRPr="00F22CCD" w:rsidRDefault="0068519E" w:rsidP="00A018EC">
            <w:pPr>
              <w:adjustRightInd w:val="0"/>
            </w:pPr>
            <w:r w:rsidRPr="00F22CCD">
              <w:rPr>
                <w:rFonts w:eastAsiaTheme="minorHAnsi"/>
                <w:lang w:val="en-US" w:eastAsia="en-US"/>
              </w:rPr>
              <w:t>říjen až duben</w:t>
            </w:r>
          </w:p>
        </w:tc>
        <w:tc>
          <w:tcPr>
            <w:tcW w:w="1794" w:type="dxa"/>
            <w:tcBorders>
              <w:top w:val="single" w:sz="6" w:space="0" w:color="000000"/>
              <w:left w:val="single" w:sz="6" w:space="0" w:color="000000"/>
              <w:bottom w:val="single" w:sz="6" w:space="0" w:color="000000"/>
              <w:right w:val="single" w:sz="18" w:space="0" w:color="auto"/>
            </w:tcBorders>
            <w:vAlign w:val="center"/>
          </w:tcPr>
          <w:p w14:paraId="04FE4A0A" w14:textId="77777777" w:rsidR="0068519E" w:rsidRPr="00F22CCD" w:rsidRDefault="0068519E" w:rsidP="00A018EC">
            <w:pPr>
              <w:adjustRightInd w:val="0"/>
              <w:jc w:val="center"/>
            </w:pPr>
            <w:r w:rsidRPr="00F22CCD">
              <w:rPr>
                <w:rFonts w:eastAsiaTheme="minorHAnsi"/>
                <w:lang w:val="en-US" w:eastAsia="en-US"/>
              </w:rPr>
              <w:t xml:space="preserve">1x ročně </w:t>
            </w:r>
          </w:p>
        </w:tc>
      </w:tr>
      <w:tr w:rsidR="0068519E" w14:paraId="33BA297E" w14:textId="77777777" w:rsidTr="00633BD7">
        <w:trPr>
          <w:cantSplit/>
        </w:trPr>
        <w:tc>
          <w:tcPr>
            <w:tcW w:w="993" w:type="dxa"/>
            <w:vMerge/>
            <w:tcBorders>
              <w:top w:val="single" w:sz="12" w:space="0" w:color="auto"/>
              <w:left w:val="single" w:sz="18" w:space="0" w:color="auto"/>
              <w:bottom w:val="single" w:sz="18" w:space="0" w:color="auto"/>
              <w:right w:val="single" w:sz="6" w:space="0" w:color="000000"/>
            </w:tcBorders>
            <w:vAlign w:val="center"/>
          </w:tcPr>
          <w:p w14:paraId="66BA0000" w14:textId="77777777" w:rsidR="0068519E" w:rsidRPr="00552708" w:rsidRDefault="0068519E" w:rsidP="00A018EC">
            <w:pPr>
              <w:jc w:val="center"/>
              <w:rPr>
                <w:sz w:val="22"/>
                <w:szCs w:val="22"/>
              </w:rPr>
            </w:pPr>
          </w:p>
        </w:tc>
        <w:tc>
          <w:tcPr>
            <w:tcW w:w="850" w:type="dxa"/>
            <w:vMerge/>
            <w:tcBorders>
              <w:top w:val="single" w:sz="12" w:space="0" w:color="auto"/>
              <w:left w:val="single" w:sz="6" w:space="0" w:color="000000"/>
              <w:bottom w:val="single" w:sz="18" w:space="0" w:color="auto"/>
              <w:right w:val="single" w:sz="6" w:space="0" w:color="000000"/>
            </w:tcBorders>
            <w:vAlign w:val="center"/>
          </w:tcPr>
          <w:p w14:paraId="089EEED3" w14:textId="77777777" w:rsidR="0068519E" w:rsidRDefault="0068519E" w:rsidP="00A018EC">
            <w:pPr>
              <w:jc w:val="center"/>
              <w:rPr>
                <w:sz w:val="16"/>
                <w:szCs w:val="16"/>
              </w:rPr>
            </w:pPr>
          </w:p>
        </w:tc>
        <w:tc>
          <w:tcPr>
            <w:tcW w:w="4253" w:type="dxa"/>
            <w:vMerge/>
            <w:tcBorders>
              <w:top w:val="single" w:sz="12" w:space="0" w:color="auto"/>
              <w:left w:val="single" w:sz="6" w:space="0" w:color="000000"/>
              <w:bottom w:val="single" w:sz="18" w:space="0" w:color="auto"/>
              <w:right w:val="single" w:sz="6" w:space="0" w:color="000000"/>
            </w:tcBorders>
          </w:tcPr>
          <w:p w14:paraId="543CBA91" w14:textId="77777777" w:rsidR="0068519E" w:rsidRPr="00F22CCD" w:rsidRDefault="0068519E" w:rsidP="00A018EC">
            <w:pPr>
              <w:adjustRightInd w:val="0"/>
              <w:rPr>
                <w:rFonts w:eastAsiaTheme="minorHAnsi"/>
                <w:lang w:val="en-US" w:eastAsia="en-US"/>
              </w:rPr>
            </w:pPr>
          </w:p>
        </w:tc>
        <w:tc>
          <w:tcPr>
            <w:tcW w:w="3827" w:type="dxa"/>
            <w:tcBorders>
              <w:top w:val="single" w:sz="4" w:space="0" w:color="auto"/>
              <w:left w:val="single" w:sz="6" w:space="0" w:color="000000"/>
              <w:bottom w:val="single" w:sz="18" w:space="0" w:color="auto"/>
              <w:right w:val="single" w:sz="6" w:space="0" w:color="000000"/>
            </w:tcBorders>
          </w:tcPr>
          <w:p w14:paraId="38CE2312" w14:textId="1ED4009E" w:rsidR="0068519E" w:rsidRPr="00F22CCD" w:rsidRDefault="0068519E" w:rsidP="00A018EC">
            <w:pPr>
              <w:adjustRightInd w:val="0"/>
              <w:rPr>
                <w:rFonts w:eastAsiaTheme="minorHAnsi"/>
                <w:lang w:val="en-US" w:eastAsia="en-US"/>
              </w:rPr>
            </w:pPr>
            <w:proofErr w:type="gramStart"/>
            <w:r w:rsidRPr="00F22CCD">
              <w:rPr>
                <w:rFonts w:eastAsiaTheme="minorHAnsi"/>
                <w:u w:val="single"/>
                <w:lang w:val="en-US" w:eastAsia="en-US"/>
              </w:rPr>
              <w:t>kosení</w:t>
            </w:r>
            <w:proofErr w:type="gramEnd"/>
            <w:r w:rsidRPr="00F22CCD">
              <w:rPr>
                <w:rFonts w:eastAsiaTheme="minorHAnsi"/>
                <w:u w:val="single"/>
                <w:lang w:val="en-US" w:eastAsia="en-US"/>
              </w:rPr>
              <w:t xml:space="preserve"> </w:t>
            </w:r>
            <w:r w:rsidRPr="00F22CCD">
              <w:rPr>
                <w:rFonts w:eastAsiaTheme="minorHAnsi"/>
                <w:lang w:val="en-US" w:eastAsia="en-US"/>
              </w:rPr>
              <w:t xml:space="preserve">bezlesých ploch1x ročně lehkou mechanizací a křovinořezem, </w:t>
            </w:r>
            <w:r w:rsidRPr="00F22CCD">
              <w:rPr>
                <w:rFonts w:eastAsiaTheme="minorHAnsi"/>
                <w:u w:val="single"/>
                <w:lang w:val="en-US" w:eastAsia="en-US"/>
              </w:rPr>
              <w:t xml:space="preserve">vyhrabání </w:t>
            </w:r>
            <w:r w:rsidRPr="00F22CCD">
              <w:rPr>
                <w:rFonts w:eastAsiaTheme="minorHAnsi"/>
                <w:lang w:val="en-US" w:eastAsia="en-US"/>
              </w:rPr>
              <w:t xml:space="preserve">posečené biomasy a její odvoz nebo deponování mimo lokalitu, na místech výskytu expanzivních druhů (např. </w:t>
            </w:r>
            <w:r w:rsidRPr="00F22CCD">
              <w:rPr>
                <w:rFonts w:eastAsiaTheme="minorHAnsi"/>
                <w:i/>
                <w:lang w:val="en-US" w:eastAsia="en-US"/>
              </w:rPr>
              <w:t>Calamagrostis epigejos</w:t>
            </w:r>
            <w:r w:rsidRPr="00F22CCD">
              <w:rPr>
                <w:rFonts w:eastAsiaTheme="minorHAnsi"/>
                <w:lang w:val="en-US" w:eastAsia="en-US"/>
              </w:rPr>
              <w:t xml:space="preserve">) kosení 2x ročně; možnost využití alternativní metody útlumu třtiny </w:t>
            </w:r>
            <w:r w:rsidRPr="00F22CCD">
              <w:rPr>
                <w:rFonts w:eastAsiaTheme="minorHAnsi"/>
                <w:u w:val="single"/>
                <w:lang w:val="en-US" w:eastAsia="en-US"/>
              </w:rPr>
              <w:t>výsevem poloparazititckého zástupce rodu kokrhel</w:t>
            </w:r>
            <w:r w:rsidRPr="00F22CCD">
              <w:rPr>
                <w:rFonts w:eastAsiaTheme="minorHAnsi"/>
                <w:lang w:val="en-US" w:eastAsia="en-US"/>
              </w:rPr>
              <w:t xml:space="preserve"> (</w:t>
            </w:r>
            <w:r w:rsidRPr="00F22CCD">
              <w:rPr>
                <w:rFonts w:eastAsiaTheme="minorHAnsi"/>
                <w:i/>
                <w:lang w:val="en-US" w:eastAsia="en-US"/>
              </w:rPr>
              <w:t>Rhinanthus</w:t>
            </w:r>
            <w:r w:rsidRPr="00F22CCD">
              <w:rPr>
                <w:rFonts w:eastAsiaTheme="minorHAnsi"/>
                <w:lang w:val="en-US" w:eastAsia="en-US"/>
              </w:rPr>
              <w:t xml:space="preserve">), využít </w:t>
            </w:r>
            <w:r w:rsidR="00F22CCD">
              <w:rPr>
                <w:rFonts w:eastAsiaTheme="minorHAnsi"/>
                <w:lang w:val="en-US" w:eastAsia="en-US"/>
              </w:rPr>
              <w:t>osivo z místních zdrojů</w:t>
            </w:r>
          </w:p>
        </w:tc>
        <w:tc>
          <w:tcPr>
            <w:tcW w:w="1041" w:type="dxa"/>
            <w:tcBorders>
              <w:top w:val="single" w:sz="4" w:space="0" w:color="auto"/>
              <w:left w:val="single" w:sz="6" w:space="0" w:color="000000"/>
              <w:bottom w:val="single" w:sz="18" w:space="0" w:color="auto"/>
              <w:right w:val="single" w:sz="6" w:space="0" w:color="000000"/>
            </w:tcBorders>
            <w:vAlign w:val="center"/>
          </w:tcPr>
          <w:p w14:paraId="57242D93" w14:textId="77777777" w:rsidR="0068519E" w:rsidRPr="00F22CCD" w:rsidRDefault="0068519E" w:rsidP="00A018EC">
            <w:pPr>
              <w:jc w:val="center"/>
            </w:pPr>
            <w:r w:rsidRPr="00F22CCD">
              <w:t>2</w:t>
            </w:r>
          </w:p>
        </w:tc>
        <w:tc>
          <w:tcPr>
            <w:tcW w:w="1276" w:type="dxa"/>
            <w:tcBorders>
              <w:top w:val="single" w:sz="6" w:space="0" w:color="000000"/>
              <w:left w:val="single" w:sz="6" w:space="0" w:color="000000"/>
              <w:bottom w:val="single" w:sz="18" w:space="0" w:color="auto"/>
              <w:right w:val="single" w:sz="6" w:space="0" w:color="000000"/>
            </w:tcBorders>
            <w:vAlign w:val="center"/>
          </w:tcPr>
          <w:p w14:paraId="21F5378C" w14:textId="77777777" w:rsidR="0068519E" w:rsidRPr="00F22CCD" w:rsidRDefault="0068519E" w:rsidP="00A018EC">
            <w:pPr>
              <w:jc w:val="center"/>
            </w:pPr>
            <w:r w:rsidRPr="00F22CCD">
              <w:rPr>
                <w:rFonts w:eastAsiaTheme="minorHAnsi"/>
                <w:lang w:val="en-US" w:eastAsia="en-US"/>
              </w:rPr>
              <w:t>červen-červenec</w:t>
            </w:r>
          </w:p>
        </w:tc>
        <w:tc>
          <w:tcPr>
            <w:tcW w:w="1794" w:type="dxa"/>
            <w:tcBorders>
              <w:top w:val="single" w:sz="6" w:space="0" w:color="000000"/>
              <w:left w:val="single" w:sz="6" w:space="0" w:color="000000"/>
              <w:bottom w:val="single" w:sz="18" w:space="0" w:color="auto"/>
              <w:right w:val="single" w:sz="18" w:space="0" w:color="auto"/>
            </w:tcBorders>
            <w:vAlign w:val="center"/>
          </w:tcPr>
          <w:p w14:paraId="5760B2DA" w14:textId="77777777" w:rsidR="0068519E" w:rsidRPr="00F22CCD" w:rsidRDefault="0068519E" w:rsidP="00A018EC">
            <w:pPr>
              <w:jc w:val="center"/>
            </w:pPr>
            <w:r w:rsidRPr="00F22CCD">
              <w:rPr>
                <w:rFonts w:eastAsiaTheme="minorHAnsi"/>
                <w:lang w:val="en-US" w:eastAsia="en-US"/>
              </w:rPr>
              <w:t xml:space="preserve">1x ročně                   (v případě expanz. druhů 2x ročně, 1. seč na začátku kvetení); 2x ročně –  poze-mek 942/218 (Z-část), </w:t>
            </w:r>
          </w:p>
        </w:tc>
      </w:tr>
    </w:tbl>
    <w:p w14:paraId="32E2E46E" w14:textId="77777777" w:rsidR="00633BD7" w:rsidRDefault="00633BD7"/>
    <w:tbl>
      <w:tblPr>
        <w:tblW w:w="14034" w:type="dxa"/>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20" w:firstRow="1" w:lastRow="0" w:firstColumn="0" w:lastColumn="0" w:noHBand="0" w:noVBand="0"/>
      </w:tblPr>
      <w:tblGrid>
        <w:gridCol w:w="993"/>
        <w:gridCol w:w="850"/>
        <w:gridCol w:w="4253"/>
        <w:gridCol w:w="3827"/>
        <w:gridCol w:w="1041"/>
        <w:gridCol w:w="1276"/>
        <w:gridCol w:w="1794"/>
      </w:tblGrid>
      <w:tr w:rsidR="00633BD7" w14:paraId="49E7DB06" w14:textId="77777777" w:rsidTr="009E19BC">
        <w:trPr>
          <w:cantSplit/>
        </w:trPr>
        <w:tc>
          <w:tcPr>
            <w:tcW w:w="993" w:type="dxa"/>
            <w:tcBorders>
              <w:top w:val="single" w:sz="18" w:space="0" w:color="auto"/>
              <w:left w:val="single" w:sz="18" w:space="0" w:color="auto"/>
              <w:bottom w:val="single" w:sz="6" w:space="0" w:color="000000"/>
              <w:right w:val="single" w:sz="6" w:space="0" w:color="000000"/>
            </w:tcBorders>
            <w:shd w:val="clear" w:color="auto" w:fill="C0C0C0"/>
          </w:tcPr>
          <w:p w14:paraId="12AE4AC0" w14:textId="77777777" w:rsidR="00633BD7" w:rsidRPr="00160656" w:rsidRDefault="00633BD7" w:rsidP="00A018EC">
            <w:pPr>
              <w:pStyle w:val="Seznam2"/>
              <w:widowControl/>
              <w:ind w:left="0" w:firstLine="0"/>
              <w:jc w:val="center"/>
              <w:rPr>
                <w:b/>
                <w:bCs/>
                <w:sz w:val="18"/>
                <w:szCs w:val="18"/>
              </w:rPr>
            </w:pPr>
            <w:r w:rsidRPr="00160656">
              <w:rPr>
                <w:b/>
                <w:bCs/>
                <w:sz w:val="18"/>
                <w:szCs w:val="18"/>
              </w:rPr>
              <w:t>označení dílčí plochy</w:t>
            </w:r>
          </w:p>
        </w:tc>
        <w:tc>
          <w:tcPr>
            <w:tcW w:w="850" w:type="dxa"/>
            <w:tcBorders>
              <w:top w:val="single" w:sz="18" w:space="0" w:color="auto"/>
              <w:left w:val="single" w:sz="6" w:space="0" w:color="000000"/>
              <w:bottom w:val="single" w:sz="6" w:space="0" w:color="000000"/>
              <w:right w:val="single" w:sz="6" w:space="0" w:color="000000"/>
            </w:tcBorders>
            <w:shd w:val="clear" w:color="auto" w:fill="C0C0C0"/>
          </w:tcPr>
          <w:p w14:paraId="43766019" w14:textId="77777777" w:rsidR="00633BD7" w:rsidRPr="00160656" w:rsidRDefault="00633BD7" w:rsidP="00A018EC">
            <w:pPr>
              <w:pStyle w:val="Seznam2"/>
              <w:widowControl/>
              <w:ind w:left="0" w:firstLine="0"/>
              <w:jc w:val="center"/>
              <w:rPr>
                <w:b/>
                <w:bCs/>
                <w:sz w:val="18"/>
                <w:szCs w:val="18"/>
              </w:rPr>
            </w:pPr>
            <w:r w:rsidRPr="00160656">
              <w:rPr>
                <w:b/>
                <w:bCs/>
                <w:sz w:val="18"/>
                <w:szCs w:val="18"/>
              </w:rPr>
              <w:t>výměra (ha)</w:t>
            </w:r>
          </w:p>
        </w:tc>
        <w:tc>
          <w:tcPr>
            <w:tcW w:w="4253" w:type="dxa"/>
            <w:tcBorders>
              <w:top w:val="single" w:sz="18" w:space="0" w:color="auto"/>
              <w:left w:val="single" w:sz="6" w:space="0" w:color="000000"/>
              <w:bottom w:val="single" w:sz="6" w:space="0" w:color="000000"/>
              <w:right w:val="single" w:sz="6" w:space="0" w:color="000000"/>
            </w:tcBorders>
            <w:shd w:val="clear" w:color="auto" w:fill="C0C0C0"/>
          </w:tcPr>
          <w:p w14:paraId="2F516956" w14:textId="77777777" w:rsidR="00633BD7" w:rsidRPr="00160656" w:rsidRDefault="00633BD7" w:rsidP="00A018EC">
            <w:pPr>
              <w:pStyle w:val="Seznam2"/>
              <w:widowControl/>
              <w:ind w:left="0" w:firstLine="0"/>
              <w:jc w:val="center"/>
              <w:rPr>
                <w:b/>
                <w:bCs/>
                <w:sz w:val="18"/>
                <w:szCs w:val="18"/>
              </w:rPr>
            </w:pPr>
            <w:r w:rsidRPr="00160656">
              <w:rPr>
                <w:b/>
                <w:bCs/>
                <w:sz w:val="18"/>
                <w:szCs w:val="18"/>
              </w:rPr>
              <w:t>stručný popis charakteru plochy nebo objektu a dlouhodobý cíl péče</w:t>
            </w:r>
          </w:p>
        </w:tc>
        <w:tc>
          <w:tcPr>
            <w:tcW w:w="3827" w:type="dxa"/>
            <w:tcBorders>
              <w:top w:val="single" w:sz="18" w:space="0" w:color="auto"/>
              <w:left w:val="single" w:sz="6" w:space="0" w:color="000000"/>
              <w:bottom w:val="single" w:sz="6" w:space="0" w:color="000000"/>
              <w:right w:val="single" w:sz="6" w:space="0" w:color="000000"/>
            </w:tcBorders>
            <w:shd w:val="clear" w:color="auto" w:fill="C0C0C0"/>
          </w:tcPr>
          <w:p w14:paraId="6142E24E" w14:textId="77777777" w:rsidR="00633BD7" w:rsidRPr="00160656" w:rsidRDefault="00633BD7" w:rsidP="00A018EC">
            <w:pPr>
              <w:pStyle w:val="Seznam2"/>
              <w:widowControl/>
              <w:ind w:left="0" w:firstLine="0"/>
              <w:jc w:val="center"/>
              <w:rPr>
                <w:b/>
                <w:bCs/>
                <w:sz w:val="18"/>
                <w:szCs w:val="18"/>
              </w:rPr>
            </w:pPr>
            <w:r w:rsidRPr="00160656">
              <w:rPr>
                <w:b/>
                <w:bCs/>
                <w:sz w:val="18"/>
                <w:szCs w:val="18"/>
              </w:rPr>
              <w:t>doporučený zásah</w:t>
            </w:r>
          </w:p>
        </w:tc>
        <w:tc>
          <w:tcPr>
            <w:tcW w:w="1041" w:type="dxa"/>
            <w:tcBorders>
              <w:top w:val="single" w:sz="18" w:space="0" w:color="auto"/>
              <w:left w:val="single" w:sz="6" w:space="0" w:color="000000"/>
              <w:bottom w:val="single" w:sz="6" w:space="0" w:color="000000"/>
              <w:right w:val="single" w:sz="6" w:space="0" w:color="000000"/>
            </w:tcBorders>
            <w:shd w:val="clear" w:color="auto" w:fill="C0C0C0"/>
          </w:tcPr>
          <w:p w14:paraId="5DF0B0E9" w14:textId="77777777" w:rsidR="00633BD7" w:rsidRPr="00160656" w:rsidRDefault="00633BD7" w:rsidP="00A018EC">
            <w:pPr>
              <w:pStyle w:val="Seznam2"/>
              <w:widowControl/>
              <w:ind w:left="0" w:firstLine="0"/>
              <w:jc w:val="center"/>
              <w:rPr>
                <w:b/>
                <w:bCs/>
                <w:sz w:val="18"/>
                <w:szCs w:val="18"/>
              </w:rPr>
            </w:pPr>
            <w:r w:rsidRPr="00160656">
              <w:rPr>
                <w:b/>
                <w:bCs/>
                <w:sz w:val="18"/>
                <w:szCs w:val="18"/>
              </w:rPr>
              <w:t>naléhavost</w:t>
            </w:r>
          </w:p>
        </w:tc>
        <w:tc>
          <w:tcPr>
            <w:tcW w:w="1276" w:type="dxa"/>
            <w:tcBorders>
              <w:top w:val="single" w:sz="18" w:space="0" w:color="auto"/>
              <w:left w:val="single" w:sz="6" w:space="0" w:color="000000"/>
              <w:bottom w:val="single" w:sz="6" w:space="0" w:color="000000"/>
              <w:right w:val="single" w:sz="6" w:space="0" w:color="000000"/>
            </w:tcBorders>
            <w:shd w:val="clear" w:color="auto" w:fill="C0C0C0"/>
          </w:tcPr>
          <w:p w14:paraId="75BFCE08" w14:textId="77777777" w:rsidR="00633BD7" w:rsidRPr="00160656" w:rsidRDefault="00633BD7" w:rsidP="00A018EC">
            <w:pPr>
              <w:pStyle w:val="Seznam2"/>
              <w:widowControl/>
              <w:ind w:left="0" w:firstLine="0"/>
              <w:jc w:val="center"/>
              <w:rPr>
                <w:b/>
                <w:bCs/>
                <w:sz w:val="18"/>
                <w:szCs w:val="18"/>
              </w:rPr>
            </w:pPr>
            <w:r w:rsidRPr="00160656">
              <w:rPr>
                <w:b/>
                <w:bCs/>
                <w:sz w:val="18"/>
                <w:szCs w:val="18"/>
              </w:rPr>
              <w:t>termín provedení</w:t>
            </w:r>
          </w:p>
        </w:tc>
        <w:tc>
          <w:tcPr>
            <w:tcW w:w="1794" w:type="dxa"/>
            <w:tcBorders>
              <w:top w:val="single" w:sz="18" w:space="0" w:color="auto"/>
              <w:left w:val="single" w:sz="6" w:space="0" w:color="000000"/>
              <w:bottom w:val="single" w:sz="6" w:space="0" w:color="000000"/>
              <w:right w:val="single" w:sz="18" w:space="0" w:color="auto"/>
            </w:tcBorders>
            <w:shd w:val="clear" w:color="auto" w:fill="C0C0C0"/>
          </w:tcPr>
          <w:p w14:paraId="5A4FFE9E" w14:textId="77777777" w:rsidR="00633BD7" w:rsidRPr="00160656" w:rsidRDefault="00633BD7" w:rsidP="00A018EC">
            <w:pPr>
              <w:pStyle w:val="Seznam2"/>
              <w:widowControl/>
              <w:ind w:left="0" w:firstLine="0"/>
              <w:jc w:val="both"/>
              <w:rPr>
                <w:b/>
                <w:bCs/>
                <w:sz w:val="18"/>
                <w:szCs w:val="18"/>
              </w:rPr>
            </w:pPr>
            <w:r w:rsidRPr="00160656">
              <w:rPr>
                <w:b/>
                <w:bCs/>
                <w:sz w:val="18"/>
                <w:szCs w:val="18"/>
              </w:rPr>
              <w:t>interval provádění</w:t>
            </w:r>
          </w:p>
        </w:tc>
      </w:tr>
      <w:tr w:rsidR="00633BD7" w14:paraId="6B8E88E3" w14:textId="77777777" w:rsidTr="009E19BC">
        <w:trPr>
          <w:cantSplit/>
        </w:trPr>
        <w:tc>
          <w:tcPr>
            <w:tcW w:w="993" w:type="dxa"/>
            <w:vMerge w:val="restart"/>
            <w:tcBorders>
              <w:top w:val="single" w:sz="6" w:space="0" w:color="000000"/>
              <w:left w:val="single" w:sz="18" w:space="0" w:color="auto"/>
              <w:bottom w:val="single" w:sz="6" w:space="0" w:color="000000"/>
              <w:right w:val="single" w:sz="6" w:space="0" w:color="000000"/>
            </w:tcBorders>
            <w:vAlign w:val="center"/>
          </w:tcPr>
          <w:p w14:paraId="14E688E0" w14:textId="77777777" w:rsidR="00633BD7" w:rsidRPr="00F22CCD" w:rsidRDefault="00633BD7" w:rsidP="00633BD7">
            <w:pPr>
              <w:jc w:val="center"/>
            </w:pPr>
            <w:r w:rsidRPr="00F22CCD">
              <w:t>2</w:t>
            </w:r>
          </w:p>
          <w:p w14:paraId="07D68784" w14:textId="77777777" w:rsidR="00633BD7" w:rsidRPr="00552708" w:rsidRDefault="00633BD7" w:rsidP="00633BD7">
            <w:pPr>
              <w:jc w:val="center"/>
              <w:rPr>
                <w:sz w:val="22"/>
                <w:szCs w:val="22"/>
              </w:rPr>
            </w:pPr>
          </w:p>
        </w:tc>
        <w:tc>
          <w:tcPr>
            <w:tcW w:w="850" w:type="dxa"/>
            <w:vMerge w:val="restart"/>
            <w:tcBorders>
              <w:top w:val="single" w:sz="6" w:space="0" w:color="000000"/>
              <w:left w:val="single" w:sz="6" w:space="0" w:color="000000"/>
              <w:bottom w:val="single" w:sz="6" w:space="0" w:color="000000"/>
              <w:right w:val="single" w:sz="6" w:space="0" w:color="000000"/>
            </w:tcBorders>
            <w:vAlign w:val="center"/>
          </w:tcPr>
          <w:p w14:paraId="4C198408" w14:textId="6B1DB3D1" w:rsidR="00633BD7" w:rsidRDefault="00633BD7" w:rsidP="00633BD7">
            <w:pPr>
              <w:jc w:val="center"/>
              <w:rPr>
                <w:sz w:val="16"/>
                <w:szCs w:val="16"/>
              </w:rPr>
            </w:pPr>
            <w:r>
              <w:t>2,8</w:t>
            </w:r>
          </w:p>
        </w:tc>
        <w:tc>
          <w:tcPr>
            <w:tcW w:w="4253" w:type="dxa"/>
            <w:vMerge w:val="restart"/>
            <w:tcBorders>
              <w:top w:val="single" w:sz="6" w:space="0" w:color="000000"/>
              <w:left w:val="single" w:sz="6" w:space="0" w:color="000000"/>
              <w:bottom w:val="single" w:sz="6" w:space="0" w:color="000000"/>
              <w:right w:val="single" w:sz="6" w:space="0" w:color="000000"/>
            </w:tcBorders>
          </w:tcPr>
          <w:p w14:paraId="03E8BF37" w14:textId="77777777" w:rsidR="00633BD7" w:rsidRPr="00F22CCD" w:rsidRDefault="00633BD7" w:rsidP="00633BD7">
            <w:pPr>
              <w:adjustRightInd w:val="0"/>
              <w:rPr>
                <w:rFonts w:eastAsiaTheme="minorHAnsi"/>
                <w:lang w:val="en-US" w:eastAsia="en-US"/>
              </w:rPr>
            </w:pPr>
            <w:r w:rsidRPr="00F22CCD">
              <w:rPr>
                <w:rFonts w:eastAsiaTheme="minorHAnsi"/>
                <w:lang w:val="en-US" w:eastAsia="en-US"/>
              </w:rPr>
              <w:t>Převážně ruderalizované plochy</w:t>
            </w:r>
          </w:p>
          <w:p w14:paraId="12FC6132" w14:textId="77777777" w:rsidR="00633BD7" w:rsidRPr="00F22CCD" w:rsidRDefault="00633BD7" w:rsidP="00633BD7">
            <w:pPr>
              <w:adjustRightInd w:val="0"/>
              <w:rPr>
                <w:rFonts w:eastAsiaTheme="minorHAnsi"/>
                <w:lang w:val="en-US" w:eastAsia="en-US"/>
              </w:rPr>
            </w:pPr>
            <w:r w:rsidRPr="00F22CCD">
              <w:rPr>
                <w:rFonts w:eastAsiaTheme="minorHAnsi"/>
                <w:lang w:val="en-US" w:eastAsia="en-US"/>
              </w:rPr>
              <w:t>navážek, zimoviště obojživelníků</w:t>
            </w:r>
          </w:p>
          <w:p w14:paraId="77298830" w14:textId="77777777" w:rsidR="00633BD7" w:rsidRPr="00F22CCD" w:rsidRDefault="00633BD7" w:rsidP="00633BD7">
            <w:pPr>
              <w:adjustRightInd w:val="0"/>
              <w:rPr>
                <w:rFonts w:eastAsiaTheme="minorHAnsi"/>
                <w:i/>
                <w:lang w:val="en-US" w:eastAsia="en-US"/>
              </w:rPr>
            </w:pPr>
            <w:r w:rsidRPr="00F22CCD">
              <w:rPr>
                <w:rFonts w:eastAsiaTheme="minorHAnsi"/>
                <w:lang w:val="en-US" w:eastAsia="en-US"/>
              </w:rPr>
              <w:t>a plazů; přítomnost invazních (</w:t>
            </w:r>
            <w:r w:rsidRPr="00F22CCD">
              <w:rPr>
                <w:rFonts w:eastAsiaTheme="minorHAnsi"/>
                <w:i/>
                <w:lang w:val="en-US" w:eastAsia="en-US"/>
              </w:rPr>
              <w:t xml:space="preserve">Solidago canadensis, Acer negundo, Robinia pseudacacia, Prunus serotina, Populus </w:t>
            </w:r>
            <w:r w:rsidRPr="00F22CCD">
              <w:rPr>
                <w:rFonts w:eastAsiaTheme="minorHAnsi"/>
                <w:lang w:val="en-US" w:eastAsia="en-US"/>
              </w:rPr>
              <w:t>x</w:t>
            </w:r>
            <w:r w:rsidRPr="00F22CCD">
              <w:rPr>
                <w:rFonts w:eastAsiaTheme="minorHAnsi"/>
                <w:i/>
                <w:lang w:val="en-US" w:eastAsia="en-US"/>
              </w:rPr>
              <w:t xml:space="preserve"> nigra) </w:t>
            </w:r>
            <w:r w:rsidRPr="00F22CCD">
              <w:rPr>
                <w:rFonts w:eastAsiaTheme="minorHAnsi"/>
                <w:lang w:val="en-US" w:eastAsia="en-US"/>
              </w:rPr>
              <w:t>a expanzivních rostlin</w:t>
            </w:r>
            <w:r w:rsidRPr="00F22CCD">
              <w:rPr>
                <w:rFonts w:eastAsiaTheme="minorHAnsi"/>
                <w:i/>
                <w:lang w:val="en-US" w:eastAsia="en-US"/>
              </w:rPr>
              <w:t xml:space="preserve"> (Calamagrostis epigejos)</w:t>
            </w:r>
          </w:p>
          <w:p w14:paraId="0F5A8F27" w14:textId="77777777" w:rsidR="00633BD7" w:rsidRPr="00F22CCD" w:rsidRDefault="00633BD7" w:rsidP="00633BD7">
            <w:pPr>
              <w:adjustRightInd w:val="0"/>
              <w:rPr>
                <w:rFonts w:eastAsiaTheme="minorHAnsi"/>
                <w:i/>
                <w:lang w:val="en-US" w:eastAsia="en-US"/>
              </w:rPr>
            </w:pPr>
          </w:p>
          <w:p w14:paraId="09EAFFC6" w14:textId="20328C6F" w:rsidR="00633BD7" w:rsidRPr="00F22CCD" w:rsidRDefault="00633BD7" w:rsidP="00633BD7">
            <w:pPr>
              <w:adjustRightInd w:val="0"/>
              <w:rPr>
                <w:rFonts w:eastAsiaTheme="minorHAnsi"/>
                <w:lang w:val="en-US" w:eastAsia="en-US"/>
              </w:rPr>
            </w:pPr>
            <w:r w:rsidRPr="00F22CCD">
              <w:rPr>
                <w:rFonts w:eastAsiaTheme="minorHAnsi"/>
                <w:u w:val="single"/>
                <w:lang w:val="en-US" w:eastAsia="en-US"/>
              </w:rPr>
              <w:t>dlouhodobý cíl:</w:t>
            </w:r>
            <w:r w:rsidRPr="00F22CCD">
              <w:rPr>
                <w:rFonts w:eastAsiaTheme="minorHAnsi"/>
                <w:lang w:val="en-US" w:eastAsia="en-US"/>
              </w:rPr>
              <w:t xml:space="preserve"> Zachovaná a dostatečně chráněná zimoviště obojživelníků a plazů; zachované obnažené písčiny a suché trávníky; plochy s eliminovanými invazními rostlinami (stromy i byliny), redukce náletových dřevin</w:t>
            </w:r>
          </w:p>
        </w:tc>
        <w:tc>
          <w:tcPr>
            <w:tcW w:w="3827" w:type="dxa"/>
            <w:tcBorders>
              <w:top w:val="single" w:sz="6" w:space="0" w:color="000000"/>
              <w:left w:val="single" w:sz="6" w:space="0" w:color="000000"/>
              <w:bottom w:val="single" w:sz="6" w:space="0" w:color="000000"/>
              <w:right w:val="single" w:sz="6" w:space="0" w:color="000000"/>
            </w:tcBorders>
          </w:tcPr>
          <w:p w14:paraId="176312BE" w14:textId="77777777" w:rsidR="00633BD7" w:rsidRPr="00F22CCD" w:rsidRDefault="00633BD7" w:rsidP="00633BD7">
            <w:pPr>
              <w:adjustRightInd w:val="0"/>
              <w:rPr>
                <w:rFonts w:eastAsiaTheme="minorHAnsi"/>
                <w:lang w:val="en-US" w:eastAsia="en-US"/>
              </w:rPr>
            </w:pPr>
            <w:r w:rsidRPr="00F22CCD">
              <w:rPr>
                <w:rFonts w:eastAsiaTheme="minorHAnsi"/>
                <w:u w:val="single"/>
                <w:lang w:val="en-US" w:eastAsia="en-US"/>
              </w:rPr>
              <w:t>pastva zvířat</w:t>
            </w:r>
            <w:r w:rsidRPr="00F22CCD">
              <w:rPr>
                <w:rFonts w:eastAsiaTheme="minorHAnsi"/>
                <w:lang w:val="en-US" w:eastAsia="en-US"/>
              </w:rPr>
              <w:t xml:space="preserve"> (ovce, kozy,</w:t>
            </w:r>
          </w:p>
          <w:p w14:paraId="4ED2C542" w14:textId="77777777" w:rsidR="00633BD7" w:rsidRPr="00F22CCD" w:rsidRDefault="00633BD7" w:rsidP="00633BD7">
            <w:pPr>
              <w:adjustRightInd w:val="0"/>
              <w:rPr>
                <w:rFonts w:eastAsiaTheme="minorHAnsi"/>
                <w:lang w:val="en-US" w:eastAsia="en-US"/>
              </w:rPr>
            </w:pPr>
            <w:r w:rsidRPr="00F22CCD">
              <w:rPr>
                <w:rFonts w:eastAsiaTheme="minorHAnsi"/>
                <w:lang w:val="en-US" w:eastAsia="en-US"/>
              </w:rPr>
              <w:t>králíci, koně, turovití) střídavě na menších plochách – intenzitu pastvy přizpůsobit stavu lokality a povětrnostním podmínkám v daném roce</w:t>
            </w:r>
          </w:p>
        </w:tc>
        <w:tc>
          <w:tcPr>
            <w:tcW w:w="1041" w:type="dxa"/>
            <w:tcBorders>
              <w:top w:val="single" w:sz="6" w:space="0" w:color="000000"/>
              <w:left w:val="single" w:sz="6" w:space="0" w:color="000000"/>
              <w:bottom w:val="single" w:sz="6" w:space="0" w:color="000000"/>
              <w:right w:val="single" w:sz="6" w:space="0" w:color="000000"/>
            </w:tcBorders>
            <w:vAlign w:val="center"/>
          </w:tcPr>
          <w:p w14:paraId="06E664B3" w14:textId="77777777" w:rsidR="00633BD7" w:rsidRPr="00F22CCD" w:rsidRDefault="00633BD7" w:rsidP="00633BD7">
            <w:pPr>
              <w:jc w:val="center"/>
            </w:pPr>
            <w:r w:rsidRPr="00F22CCD">
              <w:t>2</w:t>
            </w:r>
          </w:p>
        </w:tc>
        <w:tc>
          <w:tcPr>
            <w:tcW w:w="1276" w:type="dxa"/>
            <w:tcBorders>
              <w:top w:val="single" w:sz="6" w:space="0" w:color="000000"/>
              <w:left w:val="single" w:sz="6" w:space="0" w:color="000000"/>
              <w:bottom w:val="single" w:sz="6" w:space="0" w:color="000000"/>
              <w:right w:val="single" w:sz="6" w:space="0" w:color="000000"/>
            </w:tcBorders>
            <w:vAlign w:val="center"/>
          </w:tcPr>
          <w:p w14:paraId="4FB1D3D5" w14:textId="77777777" w:rsidR="00633BD7" w:rsidRPr="00F22CCD" w:rsidRDefault="00633BD7" w:rsidP="00633BD7">
            <w:pPr>
              <w:jc w:val="center"/>
            </w:pPr>
            <w:r w:rsidRPr="00F22CCD">
              <w:t xml:space="preserve">červen-září </w:t>
            </w:r>
          </w:p>
        </w:tc>
        <w:tc>
          <w:tcPr>
            <w:tcW w:w="1794" w:type="dxa"/>
            <w:tcBorders>
              <w:top w:val="single" w:sz="6" w:space="0" w:color="000000"/>
              <w:left w:val="single" w:sz="6" w:space="0" w:color="000000"/>
              <w:bottom w:val="single" w:sz="6" w:space="0" w:color="000000"/>
              <w:right w:val="single" w:sz="18" w:space="0" w:color="auto"/>
            </w:tcBorders>
            <w:vAlign w:val="center"/>
          </w:tcPr>
          <w:p w14:paraId="7418840B" w14:textId="77777777" w:rsidR="00633BD7" w:rsidRPr="00F22CCD" w:rsidRDefault="00633BD7" w:rsidP="00633BD7">
            <w:pPr>
              <w:adjustRightInd w:val="0"/>
              <w:rPr>
                <w:rFonts w:eastAsiaTheme="minorHAnsi"/>
                <w:lang w:val="en-US" w:eastAsia="en-US"/>
              </w:rPr>
            </w:pPr>
            <w:r w:rsidRPr="00F22CCD">
              <w:rPr>
                <w:rFonts w:eastAsiaTheme="minorHAnsi"/>
                <w:lang w:val="en-US" w:eastAsia="en-US"/>
              </w:rPr>
              <w:t>střídání pastvy (několik let pastva, následně 1rok i více let absence pastvy)</w:t>
            </w:r>
          </w:p>
        </w:tc>
      </w:tr>
      <w:tr w:rsidR="00633BD7" w14:paraId="2CD12B5B" w14:textId="77777777" w:rsidTr="009E19BC">
        <w:trPr>
          <w:cantSplit/>
        </w:trPr>
        <w:tc>
          <w:tcPr>
            <w:tcW w:w="993" w:type="dxa"/>
            <w:vMerge/>
            <w:tcBorders>
              <w:top w:val="single" w:sz="6" w:space="0" w:color="000000"/>
              <w:left w:val="single" w:sz="18" w:space="0" w:color="auto"/>
              <w:bottom w:val="single" w:sz="6" w:space="0" w:color="000000"/>
              <w:right w:val="single" w:sz="6" w:space="0" w:color="000000"/>
            </w:tcBorders>
            <w:vAlign w:val="center"/>
          </w:tcPr>
          <w:p w14:paraId="56266613" w14:textId="77777777" w:rsidR="00633BD7" w:rsidRDefault="00633BD7" w:rsidP="00633BD7">
            <w:pPr>
              <w:jc w:val="center"/>
              <w:rPr>
                <w:sz w:val="16"/>
                <w:szCs w:val="16"/>
              </w:rPr>
            </w:pPr>
          </w:p>
        </w:tc>
        <w:tc>
          <w:tcPr>
            <w:tcW w:w="850" w:type="dxa"/>
            <w:vMerge/>
            <w:tcBorders>
              <w:top w:val="single" w:sz="6" w:space="0" w:color="000000"/>
              <w:left w:val="single" w:sz="6" w:space="0" w:color="000000"/>
              <w:bottom w:val="single" w:sz="6" w:space="0" w:color="000000"/>
              <w:right w:val="single" w:sz="6" w:space="0" w:color="000000"/>
            </w:tcBorders>
            <w:vAlign w:val="center"/>
          </w:tcPr>
          <w:p w14:paraId="1A26B940" w14:textId="77777777" w:rsidR="00633BD7" w:rsidRDefault="00633BD7" w:rsidP="00633BD7">
            <w:pPr>
              <w:jc w:val="center"/>
              <w:rPr>
                <w:sz w:val="16"/>
                <w:szCs w:val="16"/>
              </w:rPr>
            </w:pPr>
          </w:p>
        </w:tc>
        <w:tc>
          <w:tcPr>
            <w:tcW w:w="4253" w:type="dxa"/>
            <w:vMerge/>
            <w:tcBorders>
              <w:top w:val="single" w:sz="6" w:space="0" w:color="000000"/>
              <w:left w:val="single" w:sz="6" w:space="0" w:color="000000"/>
              <w:bottom w:val="single" w:sz="6" w:space="0" w:color="000000"/>
              <w:right w:val="single" w:sz="6" w:space="0" w:color="000000"/>
            </w:tcBorders>
          </w:tcPr>
          <w:p w14:paraId="5A9D97A0" w14:textId="77777777" w:rsidR="00633BD7" w:rsidRPr="00F22CCD" w:rsidRDefault="00633BD7" w:rsidP="00633BD7">
            <w:pPr>
              <w:jc w:val="both"/>
            </w:pPr>
          </w:p>
        </w:tc>
        <w:tc>
          <w:tcPr>
            <w:tcW w:w="3827" w:type="dxa"/>
            <w:tcBorders>
              <w:top w:val="single" w:sz="6" w:space="0" w:color="000000"/>
              <w:left w:val="single" w:sz="6" w:space="0" w:color="000000"/>
              <w:bottom w:val="single" w:sz="6" w:space="0" w:color="000000"/>
              <w:right w:val="single" w:sz="6" w:space="0" w:color="000000"/>
            </w:tcBorders>
          </w:tcPr>
          <w:p w14:paraId="6ACECAFC" w14:textId="77777777" w:rsidR="00633BD7" w:rsidRPr="00F22CCD" w:rsidRDefault="00633BD7" w:rsidP="00633BD7">
            <w:pPr>
              <w:jc w:val="both"/>
            </w:pPr>
            <w:r w:rsidRPr="00F22CCD">
              <w:rPr>
                <w:u w:val="single"/>
              </w:rPr>
              <w:t>lokální stržení drnu</w:t>
            </w:r>
            <w:r w:rsidRPr="00F22CCD">
              <w:t xml:space="preserve"> s podzemními orgány invazivních či expanzivních druhů rostlin, využití obnažených ploch na podporu raných sukcesních stadií a na nich vázanou faunu a flóru (přednostně obnažení písčitých ploch mimo stávající výskyt vzácnějších druhů, např. </w:t>
            </w:r>
            <w:r w:rsidRPr="00F22CCD">
              <w:rPr>
                <w:i/>
              </w:rPr>
              <w:t>Armeria vulgaris</w:t>
            </w:r>
            <w:r w:rsidRPr="00F22CCD">
              <w:t xml:space="preserve">) </w:t>
            </w:r>
          </w:p>
        </w:tc>
        <w:tc>
          <w:tcPr>
            <w:tcW w:w="1041" w:type="dxa"/>
            <w:tcBorders>
              <w:top w:val="single" w:sz="6" w:space="0" w:color="000000"/>
              <w:left w:val="single" w:sz="6" w:space="0" w:color="000000"/>
              <w:bottom w:val="single" w:sz="6" w:space="0" w:color="000000"/>
              <w:right w:val="single" w:sz="6" w:space="0" w:color="000000"/>
            </w:tcBorders>
            <w:vAlign w:val="center"/>
          </w:tcPr>
          <w:p w14:paraId="1A4E1B09" w14:textId="77777777" w:rsidR="00633BD7" w:rsidRPr="00F22CCD" w:rsidRDefault="00633BD7" w:rsidP="00633BD7">
            <w:pPr>
              <w:jc w:val="center"/>
            </w:pPr>
            <w:r w:rsidRPr="00F22CCD">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416FFAEA" w14:textId="77777777" w:rsidR="00633BD7" w:rsidRPr="00F22CCD" w:rsidRDefault="00633BD7" w:rsidP="00633BD7">
            <w:pPr>
              <w:adjustRightInd w:val="0"/>
            </w:pPr>
            <w:r w:rsidRPr="00F22CCD">
              <w:rPr>
                <w:rFonts w:eastAsiaTheme="minorHAnsi"/>
                <w:lang w:val="en-US" w:eastAsia="en-US"/>
              </w:rPr>
              <w:t>říjen až duben</w:t>
            </w:r>
          </w:p>
        </w:tc>
        <w:tc>
          <w:tcPr>
            <w:tcW w:w="1794" w:type="dxa"/>
            <w:tcBorders>
              <w:top w:val="single" w:sz="6" w:space="0" w:color="000000"/>
              <w:left w:val="single" w:sz="6" w:space="0" w:color="000000"/>
              <w:bottom w:val="single" w:sz="6" w:space="0" w:color="000000"/>
              <w:right w:val="single" w:sz="18" w:space="0" w:color="auto"/>
            </w:tcBorders>
            <w:vAlign w:val="center"/>
          </w:tcPr>
          <w:p w14:paraId="7FF9CA41" w14:textId="77777777" w:rsidR="00633BD7" w:rsidRPr="00F22CCD" w:rsidRDefault="00633BD7" w:rsidP="00633BD7">
            <w:pPr>
              <w:adjustRightInd w:val="0"/>
              <w:jc w:val="center"/>
            </w:pPr>
            <w:r w:rsidRPr="00F22CCD">
              <w:rPr>
                <w:rFonts w:eastAsiaTheme="minorHAnsi"/>
                <w:lang w:val="en-US" w:eastAsia="en-US"/>
              </w:rPr>
              <w:t xml:space="preserve">1x ročně </w:t>
            </w:r>
          </w:p>
        </w:tc>
      </w:tr>
      <w:tr w:rsidR="00633BD7" w14:paraId="620308A7" w14:textId="77777777" w:rsidTr="009E19BC">
        <w:trPr>
          <w:cantSplit/>
        </w:trPr>
        <w:tc>
          <w:tcPr>
            <w:tcW w:w="993" w:type="dxa"/>
            <w:vMerge/>
            <w:tcBorders>
              <w:top w:val="single" w:sz="6" w:space="0" w:color="000000"/>
              <w:left w:val="single" w:sz="18" w:space="0" w:color="auto"/>
              <w:bottom w:val="single" w:sz="6" w:space="0" w:color="000000"/>
              <w:right w:val="single" w:sz="6" w:space="0" w:color="000000"/>
            </w:tcBorders>
            <w:vAlign w:val="center"/>
          </w:tcPr>
          <w:p w14:paraId="6F7912C1" w14:textId="77777777" w:rsidR="00633BD7" w:rsidRDefault="00633BD7" w:rsidP="00633BD7">
            <w:pPr>
              <w:jc w:val="center"/>
              <w:rPr>
                <w:sz w:val="16"/>
                <w:szCs w:val="16"/>
              </w:rPr>
            </w:pPr>
          </w:p>
        </w:tc>
        <w:tc>
          <w:tcPr>
            <w:tcW w:w="850" w:type="dxa"/>
            <w:vMerge/>
            <w:tcBorders>
              <w:top w:val="single" w:sz="6" w:space="0" w:color="000000"/>
              <w:left w:val="single" w:sz="6" w:space="0" w:color="000000"/>
              <w:bottom w:val="single" w:sz="6" w:space="0" w:color="000000"/>
              <w:right w:val="single" w:sz="6" w:space="0" w:color="000000"/>
            </w:tcBorders>
            <w:vAlign w:val="center"/>
          </w:tcPr>
          <w:p w14:paraId="12D16802" w14:textId="77777777" w:rsidR="00633BD7" w:rsidRDefault="00633BD7" w:rsidP="00633BD7">
            <w:pPr>
              <w:jc w:val="center"/>
              <w:rPr>
                <w:sz w:val="16"/>
                <w:szCs w:val="16"/>
              </w:rPr>
            </w:pPr>
          </w:p>
        </w:tc>
        <w:tc>
          <w:tcPr>
            <w:tcW w:w="4253" w:type="dxa"/>
            <w:vMerge/>
            <w:tcBorders>
              <w:top w:val="single" w:sz="6" w:space="0" w:color="000000"/>
              <w:left w:val="single" w:sz="6" w:space="0" w:color="000000"/>
              <w:bottom w:val="single" w:sz="6" w:space="0" w:color="000000"/>
              <w:right w:val="single" w:sz="6" w:space="0" w:color="000000"/>
            </w:tcBorders>
          </w:tcPr>
          <w:p w14:paraId="068FCBCD" w14:textId="77777777" w:rsidR="00633BD7" w:rsidRPr="00F22CCD" w:rsidRDefault="00633BD7" w:rsidP="00633BD7">
            <w:pPr>
              <w:jc w:val="both"/>
            </w:pPr>
          </w:p>
        </w:tc>
        <w:tc>
          <w:tcPr>
            <w:tcW w:w="3827" w:type="dxa"/>
            <w:tcBorders>
              <w:top w:val="single" w:sz="6" w:space="0" w:color="000000"/>
              <w:left w:val="single" w:sz="6" w:space="0" w:color="000000"/>
              <w:bottom w:val="single" w:sz="6" w:space="0" w:color="000000"/>
              <w:right w:val="single" w:sz="6" w:space="0" w:color="000000"/>
            </w:tcBorders>
          </w:tcPr>
          <w:p w14:paraId="558A3E5B" w14:textId="77777777" w:rsidR="00633BD7" w:rsidRPr="00F22CCD" w:rsidRDefault="00633BD7" w:rsidP="00633BD7">
            <w:pPr>
              <w:jc w:val="both"/>
            </w:pPr>
            <w:r w:rsidRPr="00F22CCD">
              <w:rPr>
                <w:u w:val="single"/>
              </w:rPr>
              <w:t>doplnění výsadeb autochtonních dřevin</w:t>
            </w:r>
            <w:r w:rsidRPr="00F22CCD">
              <w:t xml:space="preserve"> k odclonění světelného znečištění (např. stromy: dub letní, d. zimní, borovice lesní, lípa srdčitá, keře: líska obecná, vrba popelavá, v. nachová, jilm habrolistý, habr obecný)</w:t>
            </w:r>
          </w:p>
        </w:tc>
        <w:tc>
          <w:tcPr>
            <w:tcW w:w="1041" w:type="dxa"/>
            <w:tcBorders>
              <w:top w:val="single" w:sz="6" w:space="0" w:color="000000"/>
              <w:left w:val="single" w:sz="6" w:space="0" w:color="000000"/>
              <w:bottom w:val="single" w:sz="6" w:space="0" w:color="000000"/>
              <w:right w:val="single" w:sz="6" w:space="0" w:color="000000"/>
            </w:tcBorders>
            <w:vAlign w:val="center"/>
          </w:tcPr>
          <w:p w14:paraId="3386FC74" w14:textId="77777777" w:rsidR="00633BD7" w:rsidRPr="00F22CCD" w:rsidRDefault="00633BD7" w:rsidP="00633BD7">
            <w:pPr>
              <w:jc w:val="center"/>
            </w:pPr>
            <w:r w:rsidRPr="00F22CCD">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5C8FCE59" w14:textId="77777777" w:rsidR="00633BD7" w:rsidRPr="00F22CCD" w:rsidRDefault="00633BD7" w:rsidP="00633BD7">
            <w:pPr>
              <w:adjustRightInd w:val="0"/>
              <w:rPr>
                <w:rFonts w:eastAsiaTheme="minorHAnsi"/>
                <w:lang w:val="en-US" w:eastAsia="en-US"/>
              </w:rPr>
            </w:pPr>
            <w:r w:rsidRPr="00F22CCD">
              <w:rPr>
                <w:rFonts w:eastAsiaTheme="minorHAnsi"/>
                <w:lang w:val="en-US" w:eastAsia="en-US"/>
              </w:rPr>
              <w:t>říjen, listopad, březen, duben</w:t>
            </w:r>
          </w:p>
        </w:tc>
        <w:tc>
          <w:tcPr>
            <w:tcW w:w="1794" w:type="dxa"/>
            <w:tcBorders>
              <w:top w:val="single" w:sz="6" w:space="0" w:color="000000"/>
              <w:left w:val="single" w:sz="6" w:space="0" w:color="000000"/>
              <w:bottom w:val="single" w:sz="6" w:space="0" w:color="000000"/>
              <w:right w:val="single" w:sz="18" w:space="0" w:color="auto"/>
            </w:tcBorders>
            <w:vAlign w:val="center"/>
          </w:tcPr>
          <w:p w14:paraId="13EC0EDE" w14:textId="77777777" w:rsidR="00633BD7" w:rsidRPr="00F22CCD" w:rsidRDefault="00633BD7" w:rsidP="00633BD7">
            <w:pPr>
              <w:adjustRightInd w:val="0"/>
              <w:rPr>
                <w:rFonts w:eastAsiaTheme="minorHAnsi"/>
                <w:lang w:val="en-US" w:eastAsia="en-US"/>
              </w:rPr>
            </w:pPr>
            <w:r w:rsidRPr="00F22CCD">
              <w:rPr>
                <w:rFonts w:eastAsiaTheme="minorHAnsi"/>
                <w:lang w:val="en-US" w:eastAsia="en-US"/>
              </w:rPr>
              <w:t>vlhké období na podzim a na jaře</w:t>
            </w:r>
          </w:p>
        </w:tc>
      </w:tr>
      <w:tr w:rsidR="00633BD7" w14:paraId="7C841F61" w14:textId="77777777" w:rsidTr="009E19BC">
        <w:trPr>
          <w:cantSplit/>
        </w:trPr>
        <w:tc>
          <w:tcPr>
            <w:tcW w:w="993" w:type="dxa"/>
            <w:vMerge/>
            <w:tcBorders>
              <w:top w:val="single" w:sz="6" w:space="0" w:color="000000"/>
              <w:left w:val="single" w:sz="18" w:space="0" w:color="auto"/>
              <w:bottom w:val="single" w:sz="6" w:space="0" w:color="000000"/>
              <w:right w:val="single" w:sz="6" w:space="0" w:color="000000"/>
            </w:tcBorders>
            <w:vAlign w:val="center"/>
          </w:tcPr>
          <w:p w14:paraId="296FDCBD" w14:textId="77777777" w:rsidR="00633BD7" w:rsidRDefault="00633BD7" w:rsidP="00633BD7">
            <w:pPr>
              <w:jc w:val="center"/>
              <w:rPr>
                <w:sz w:val="16"/>
                <w:szCs w:val="16"/>
              </w:rPr>
            </w:pPr>
          </w:p>
        </w:tc>
        <w:tc>
          <w:tcPr>
            <w:tcW w:w="850" w:type="dxa"/>
            <w:vMerge/>
            <w:tcBorders>
              <w:top w:val="single" w:sz="6" w:space="0" w:color="000000"/>
              <w:left w:val="single" w:sz="6" w:space="0" w:color="000000"/>
              <w:bottom w:val="single" w:sz="6" w:space="0" w:color="000000"/>
              <w:right w:val="single" w:sz="6" w:space="0" w:color="000000"/>
            </w:tcBorders>
            <w:vAlign w:val="center"/>
          </w:tcPr>
          <w:p w14:paraId="437411FB" w14:textId="77777777" w:rsidR="00633BD7" w:rsidRDefault="00633BD7" w:rsidP="00633BD7">
            <w:pPr>
              <w:jc w:val="center"/>
              <w:rPr>
                <w:sz w:val="16"/>
                <w:szCs w:val="16"/>
              </w:rPr>
            </w:pPr>
          </w:p>
        </w:tc>
        <w:tc>
          <w:tcPr>
            <w:tcW w:w="4253" w:type="dxa"/>
            <w:vMerge/>
            <w:tcBorders>
              <w:top w:val="single" w:sz="6" w:space="0" w:color="000000"/>
              <w:left w:val="single" w:sz="6" w:space="0" w:color="000000"/>
              <w:bottom w:val="single" w:sz="6" w:space="0" w:color="000000"/>
              <w:right w:val="single" w:sz="6" w:space="0" w:color="000000"/>
            </w:tcBorders>
          </w:tcPr>
          <w:p w14:paraId="56E2A36C" w14:textId="77777777" w:rsidR="00633BD7" w:rsidRPr="00F22CCD" w:rsidRDefault="00633BD7" w:rsidP="00633BD7">
            <w:pPr>
              <w:jc w:val="both"/>
            </w:pPr>
          </w:p>
        </w:tc>
        <w:tc>
          <w:tcPr>
            <w:tcW w:w="3827" w:type="dxa"/>
            <w:tcBorders>
              <w:top w:val="single" w:sz="6" w:space="0" w:color="000000"/>
              <w:left w:val="single" w:sz="6" w:space="0" w:color="000000"/>
              <w:bottom w:val="single" w:sz="6" w:space="0" w:color="000000"/>
              <w:right w:val="single" w:sz="6" w:space="0" w:color="000000"/>
            </w:tcBorders>
          </w:tcPr>
          <w:p w14:paraId="4FA44CE3" w14:textId="77777777" w:rsidR="00633BD7" w:rsidRPr="00F22CCD" w:rsidRDefault="00633BD7" w:rsidP="00633BD7">
            <w:pPr>
              <w:jc w:val="both"/>
              <w:rPr>
                <w:u w:val="single"/>
              </w:rPr>
            </w:pPr>
            <w:r w:rsidRPr="00F22CCD">
              <w:rPr>
                <w:u w:val="single"/>
              </w:rPr>
              <w:t>obnova vodní tůně</w:t>
            </w:r>
          </w:p>
        </w:tc>
        <w:tc>
          <w:tcPr>
            <w:tcW w:w="1041" w:type="dxa"/>
            <w:tcBorders>
              <w:top w:val="single" w:sz="6" w:space="0" w:color="000000"/>
              <w:left w:val="single" w:sz="6" w:space="0" w:color="000000"/>
              <w:bottom w:val="single" w:sz="6" w:space="0" w:color="000000"/>
              <w:right w:val="single" w:sz="6" w:space="0" w:color="000000"/>
            </w:tcBorders>
            <w:vAlign w:val="center"/>
          </w:tcPr>
          <w:p w14:paraId="6D267475" w14:textId="77777777" w:rsidR="00633BD7" w:rsidRPr="00F22CCD" w:rsidRDefault="00633BD7" w:rsidP="00633BD7">
            <w:pPr>
              <w:jc w:val="center"/>
            </w:pPr>
            <w:r w:rsidRPr="00F22CCD">
              <w:t>2</w:t>
            </w:r>
          </w:p>
        </w:tc>
        <w:tc>
          <w:tcPr>
            <w:tcW w:w="1276" w:type="dxa"/>
            <w:tcBorders>
              <w:top w:val="single" w:sz="6" w:space="0" w:color="000000"/>
              <w:left w:val="single" w:sz="6" w:space="0" w:color="000000"/>
              <w:bottom w:val="single" w:sz="6" w:space="0" w:color="000000"/>
              <w:right w:val="single" w:sz="6" w:space="0" w:color="000000"/>
            </w:tcBorders>
            <w:vAlign w:val="center"/>
          </w:tcPr>
          <w:p w14:paraId="774E9E18" w14:textId="77777777" w:rsidR="00633BD7" w:rsidRPr="00F22CCD" w:rsidRDefault="00633BD7" w:rsidP="00633BD7">
            <w:pPr>
              <w:adjustRightInd w:val="0"/>
              <w:rPr>
                <w:rFonts w:eastAsiaTheme="minorHAnsi"/>
                <w:lang w:val="en-US" w:eastAsia="en-US"/>
              </w:rPr>
            </w:pPr>
            <w:r w:rsidRPr="00F22CCD">
              <w:rPr>
                <w:rFonts w:eastAsiaTheme="minorHAnsi"/>
                <w:lang w:val="en-US" w:eastAsia="en-US"/>
              </w:rPr>
              <w:t>jednorázově</w:t>
            </w:r>
          </w:p>
        </w:tc>
        <w:tc>
          <w:tcPr>
            <w:tcW w:w="1794" w:type="dxa"/>
            <w:tcBorders>
              <w:top w:val="single" w:sz="6" w:space="0" w:color="000000"/>
              <w:left w:val="single" w:sz="6" w:space="0" w:color="000000"/>
              <w:bottom w:val="single" w:sz="6" w:space="0" w:color="000000"/>
              <w:right w:val="single" w:sz="18" w:space="0" w:color="auto"/>
            </w:tcBorders>
            <w:vAlign w:val="center"/>
          </w:tcPr>
          <w:p w14:paraId="1E13E6A6" w14:textId="77777777" w:rsidR="00633BD7" w:rsidRPr="00F22CCD" w:rsidRDefault="00633BD7" w:rsidP="00633BD7">
            <w:pPr>
              <w:adjustRightInd w:val="0"/>
              <w:jc w:val="center"/>
              <w:rPr>
                <w:rFonts w:eastAsiaTheme="minorHAnsi"/>
                <w:lang w:val="en-US" w:eastAsia="en-US"/>
              </w:rPr>
            </w:pPr>
            <w:r w:rsidRPr="00F22CCD">
              <w:t>dle potřeby</w:t>
            </w:r>
          </w:p>
        </w:tc>
      </w:tr>
      <w:tr w:rsidR="00633BD7" w14:paraId="69C0A442" w14:textId="77777777" w:rsidTr="009E19BC">
        <w:trPr>
          <w:cantSplit/>
        </w:trPr>
        <w:tc>
          <w:tcPr>
            <w:tcW w:w="993" w:type="dxa"/>
            <w:vMerge/>
            <w:tcBorders>
              <w:top w:val="single" w:sz="6" w:space="0" w:color="000000"/>
              <w:left w:val="single" w:sz="18" w:space="0" w:color="auto"/>
              <w:bottom w:val="single" w:sz="6" w:space="0" w:color="000000"/>
              <w:right w:val="single" w:sz="6" w:space="0" w:color="000000"/>
            </w:tcBorders>
            <w:vAlign w:val="center"/>
          </w:tcPr>
          <w:p w14:paraId="73B4CB77" w14:textId="77777777" w:rsidR="00633BD7" w:rsidRDefault="00633BD7" w:rsidP="00633BD7">
            <w:pPr>
              <w:jc w:val="center"/>
              <w:rPr>
                <w:sz w:val="16"/>
                <w:szCs w:val="16"/>
              </w:rPr>
            </w:pPr>
          </w:p>
        </w:tc>
        <w:tc>
          <w:tcPr>
            <w:tcW w:w="850" w:type="dxa"/>
            <w:vMerge/>
            <w:tcBorders>
              <w:top w:val="single" w:sz="6" w:space="0" w:color="000000"/>
              <w:left w:val="single" w:sz="6" w:space="0" w:color="000000"/>
              <w:bottom w:val="single" w:sz="6" w:space="0" w:color="000000"/>
              <w:right w:val="single" w:sz="6" w:space="0" w:color="000000"/>
            </w:tcBorders>
            <w:vAlign w:val="center"/>
          </w:tcPr>
          <w:p w14:paraId="79EE7E8D" w14:textId="77777777" w:rsidR="00633BD7" w:rsidRDefault="00633BD7" w:rsidP="00633BD7">
            <w:pPr>
              <w:jc w:val="center"/>
              <w:rPr>
                <w:sz w:val="16"/>
                <w:szCs w:val="16"/>
              </w:rPr>
            </w:pPr>
          </w:p>
        </w:tc>
        <w:tc>
          <w:tcPr>
            <w:tcW w:w="4253" w:type="dxa"/>
            <w:vMerge/>
            <w:tcBorders>
              <w:top w:val="single" w:sz="6" w:space="0" w:color="000000"/>
              <w:left w:val="single" w:sz="6" w:space="0" w:color="000000"/>
              <w:bottom w:val="single" w:sz="6" w:space="0" w:color="000000"/>
              <w:right w:val="single" w:sz="6" w:space="0" w:color="000000"/>
            </w:tcBorders>
          </w:tcPr>
          <w:p w14:paraId="4D79DDD5" w14:textId="77777777" w:rsidR="00633BD7" w:rsidRPr="00F22CCD" w:rsidRDefault="00633BD7" w:rsidP="00633BD7">
            <w:pPr>
              <w:jc w:val="both"/>
            </w:pPr>
          </w:p>
        </w:tc>
        <w:tc>
          <w:tcPr>
            <w:tcW w:w="3827" w:type="dxa"/>
            <w:tcBorders>
              <w:top w:val="single" w:sz="6" w:space="0" w:color="000000"/>
              <w:left w:val="single" w:sz="6" w:space="0" w:color="000000"/>
              <w:bottom w:val="single" w:sz="6" w:space="0" w:color="000000"/>
              <w:right w:val="single" w:sz="6" w:space="0" w:color="000000"/>
            </w:tcBorders>
          </w:tcPr>
          <w:p w14:paraId="574022E6" w14:textId="77777777" w:rsidR="00633BD7" w:rsidRPr="00F22CCD" w:rsidRDefault="00633BD7" w:rsidP="00633BD7">
            <w:pPr>
              <w:jc w:val="both"/>
            </w:pPr>
            <w:r w:rsidRPr="00F22CCD">
              <w:rPr>
                <w:u w:val="single"/>
              </w:rPr>
              <w:t>odstranění panelů a navážek</w:t>
            </w:r>
            <w:r w:rsidRPr="00F22CCD">
              <w:t xml:space="preserve"> mimo lokalitu, využití části tohoto materiálu k vytvoření zídky a zimoviště pro plazy </w:t>
            </w:r>
          </w:p>
        </w:tc>
        <w:tc>
          <w:tcPr>
            <w:tcW w:w="1041" w:type="dxa"/>
            <w:tcBorders>
              <w:top w:val="single" w:sz="6" w:space="0" w:color="000000"/>
              <w:left w:val="single" w:sz="6" w:space="0" w:color="000000"/>
              <w:bottom w:val="single" w:sz="6" w:space="0" w:color="000000"/>
              <w:right w:val="single" w:sz="6" w:space="0" w:color="000000"/>
            </w:tcBorders>
            <w:vAlign w:val="center"/>
          </w:tcPr>
          <w:p w14:paraId="5287A852" w14:textId="77777777" w:rsidR="00633BD7" w:rsidRPr="00F22CCD" w:rsidRDefault="00633BD7" w:rsidP="00633BD7">
            <w:pPr>
              <w:jc w:val="center"/>
            </w:pPr>
            <w:r w:rsidRPr="00F22CCD">
              <w:t>3</w:t>
            </w:r>
          </w:p>
        </w:tc>
        <w:tc>
          <w:tcPr>
            <w:tcW w:w="1276" w:type="dxa"/>
            <w:tcBorders>
              <w:top w:val="single" w:sz="6" w:space="0" w:color="000000"/>
              <w:left w:val="single" w:sz="6" w:space="0" w:color="000000"/>
              <w:bottom w:val="single" w:sz="6" w:space="0" w:color="000000"/>
              <w:right w:val="single" w:sz="6" w:space="0" w:color="000000"/>
            </w:tcBorders>
            <w:vAlign w:val="center"/>
          </w:tcPr>
          <w:p w14:paraId="395138AB" w14:textId="77777777" w:rsidR="00633BD7" w:rsidRPr="00F22CCD" w:rsidRDefault="00633BD7" w:rsidP="00633BD7">
            <w:pPr>
              <w:jc w:val="center"/>
            </w:pPr>
            <w:r w:rsidRPr="00F22CCD">
              <w:t>průběžně</w:t>
            </w:r>
          </w:p>
        </w:tc>
        <w:tc>
          <w:tcPr>
            <w:tcW w:w="1794" w:type="dxa"/>
            <w:tcBorders>
              <w:top w:val="single" w:sz="6" w:space="0" w:color="000000"/>
              <w:left w:val="single" w:sz="6" w:space="0" w:color="000000"/>
              <w:bottom w:val="single" w:sz="6" w:space="0" w:color="000000"/>
              <w:right w:val="single" w:sz="18" w:space="0" w:color="auto"/>
            </w:tcBorders>
            <w:vAlign w:val="center"/>
          </w:tcPr>
          <w:p w14:paraId="7BF7BAA7" w14:textId="77777777" w:rsidR="00633BD7" w:rsidRPr="00F22CCD" w:rsidRDefault="00633BD7" w:rsidP="00633BD7">
            <w:pPr>
              <w:jc w:val="center"/>
            </w:pPr>
            <w:r w:rsidRPr="00F22CCD">
              <w:t>dle potřeby</w:t>
            </w:r>
          </w:p>
        </w:tc>
      </w:tr>
      <w:tr w:rsidR="00633BD7" w14:paraId="6087063B" w14:textId="77777777" w:rsidTr="009E19BC">
        <w:trPr>
          <w:cantSplit/>
        </w:trPr>
        <w:tc>
          <w:tcPr>
            <w:tcW w:w="993" w:type="dxa"/>
            <w:vMerge/>
            <w:tcBorders>
              <w:top w:val="single" w:sz="6" w:space="0" w:color="000000"/>
              <w:left w:val="single" w:sz="18" w:space="0" w:color="auto"/>
              <w:bottom w:val="single" w:sz="18" w:space="0" w:color="auto"/>
              <w:right w:val="single" w:sz="6" w:space="0" w:color="000000"/>
            </w:tcBorders>
            <w:vAlign w:val="center"/>
          </w:tcPr>
          <w:p w14:paraId="1E6A611A" w14:textId="77777777" w:rsidR="00633BD7" w:rsidRDefault="00633BD7" w:rsidP="00633BD7">
            <w:pPr>
              <w:jc w:val="center"/>
              <w:rPr>
                <w:sz w:val="16"/>
                <w:szCs w:val="16"/>
              </w:rPr>
            </w:pPr>
          </w:p>
        </w:tc>
        <w:tc>
          <w:tcPr>
            <w:tcW w:w="850" w:type="dxa"/>
            <w:vMerge/>
            <w:tcBorders>
              <w:top w:val="single" w:sz="6" w:space="0" w:color="000000"/>
              <w:left w:val="single" w:sz="6" w:space="0" w:color="000000"/>
              <w:bottom w:val="single" w:sz="18" w:space="0" w:color="auto"/>
              <w:right w:val="single" w:sz="6" w:space="0" w:color="000000"/>
            </w:tcBorders>
            <w:vAlign w:val="center"/>
          </w:tcPr>
          <w:p w14:paraId="721BF636" w14:textId="77777777" w:rsidR="00633BD7" w:rsidRDefault="00633BD7" w:rsidP="00633BD7">
            <w:pPr>
              <w:jc w:val="center"/>
              <w:rPr>
                <w:sz w:val="16"/>
                <w:szCs w:val="16"/>
              </w:rPr>
            </w:pPr>
          </w:p>
        </w:tc>
        <w:tc>
          <w:tcPr>
            <w:tcW w:w="4253" w:type="dxa"/>
            <w:vMerge/>
            <w:tcBorders>
              <w:top w:val="single" w:sz="6" w:space="0" w:color="000000"/>
              <w:left w:val="single" w:sz="6" w:space="0" w:color="000000"/>
              <w:bottom w:val="single" w:sz="18" w:space="0" w:color="auto"/>
              <w:right w:val="single" w:sz="6" w:space="0" w:color="000000"/>
            </w:tcBorders>
          </w:tcPr>
          <w:p w14:paraId="35C178AB" w14:textId="77777777" w:rsidR="00633BD7" w:rsidRPr="00F22CCD" w:rsidRDefault="00633BD7" w:rsidP="00633BD7">
            <w:pPr>
              <w:jc w:val="both"/>
            </w:pPr>
          </w:p>
        </w:tc>
        <w:tc>
          <w:tcPr>
            <w:tcW w:w="3827" w:type="dxa"/>
            <w:tcBorders>
              <w:top w:val="single" w:sz="6" w:space="0" w:color="000000"/>
              <w:left w:val="single" w:sz="6" w:space="0" w:color="000000"/>
              <w:bottom w:val="single" w:sz="18" w:space="0" w:color="auto"/>
              <w:right w:val="single" w:sz="6" w:space="0" w:color="000000"/>
            </w:tcBorders>
          </w:tcPr>
          <w:p w14:paraId="5A3F061F" w14:textId="77777777" w:rsidR="00633BD7" w:rsidRPr="00F22CCD" w:rsidRDefault="00633BD7" w:rsidP="00633BD7">
            <w:pPr>
              <w:jc w:val="both"/>
            </w:pPr>
            <w:r w:rsidRPr="00F22CCD">
              <w:t>odstranění kanalizace</w:t>
            </w:r>
          </w:p>
        </w:tc>
        <w:tc>
          <w:tcPr>
            <w:tcW w:w="1041" w:type="dxa"/>
            <w:tcBorders>
              <w:top w:val="single" w:sz="6" w:space="0" w:color="000000"/>
              <w:left w:val="single" w:sz="6" w:space="0" w:color="000000"/>
              <w:bottom w:val="single" w:sz="18" w:space="0" w:color="auto"/>
              <w:right w:val="single" w:sz="6" w:space="0" w:color="000000"/>
            </w:tcBorders>
            <w:vAlign w:val="center"/>
          </w:tcPr>
          <w:p w14:paraId="3EDAB079" w14:textId="77777777" w:rsidR="00633BD7" w:rsidRPr="00F22CCD" w:rsidRDefault="00633BD7" w:rsidP="00633BD7">
            <w:pPr>
              <w:jc w:val="center"/>
            </w:pPr>
            <w:r w:rsidRPr="00F22CCD">
              <w:t>3</w:t>
            </w:r>
          </w:p>
        </w:tc>
        <w:tc>
          <w:tcPr>
            <w:tcW w:w="1276" w:type="dxa"/>
            <w:tcBorders>
              <w:top w:val="single" w:sz="6" w:space="0" w:color="000000"/>
              <w:left w:val="single" w:sz="6" w:space="0" w:color="000000"/>
              <w:bottom w:val="single" w:sz="18" w:space="0" w:color="auto"/>
              <w:right w:val="single" w:sz="6" w:space="0" w:color="000000"/>
            </w:tcBorders>
            <w:vAlign w:val="center"/>
          </w:tcPr>
          <w:p w14:paraId="66B0EA4C" w14:textId="77777777" w:rsidR="00633BD7" w:rsidRPr="00F22CCD" w:rsidRDefault="00633BD7" w:rsidP="00633BD7">
            <w:pPr>
              <w:jc w:val="center"/>
            </w:pPr>
            <w:r w:rsidRPr="00F22CCD">
              <w:t>jednorázově</w:t>
            </w:r>
          </w:p>
        </w:tc>
        <w:tc>
          <w:tcPr>
            <w:tcW w:w="1794" w:type="dxa"/>
            <w:tcBorders>
              <w:top w:val="single" w:sz="6" w:space="0" w:color="000000"/>
              <w:left w:val="single" w:sz="6" w:space="0" w:color="000000"/>
              <w:bottom w:val="single" w:sz="18" w:space="0" w:color="auto"/>
              <w:right w:val="single" w:sz="18" w:space="0" w:color="auto"/>
            </w:tcBorders>
            <w:vAlign w:val="center"/>
          </w:tcPr>
          <w:p w14:paraId="2C19455F" w14:textId="77777777" w:rsidR="00633BD7" w:rsidRPr="00F22CCD" w:rsidRDefault="00633BD7" w:rsidP="00633BD7">
            <w:pPr>
              <w:jc w:val="center"/>
            </w:pPr>
            <w:r w:rsidRPr="00F22CCD">
              <w:t>dle možností</w:t>
            </w:r>
          </w:p>
        </w:tc>
      </w:tr>
    </w:tbl>
    <w:p w14:paraId="1D3CE24D" w14:textId="77777777" w:rsidR="00633BD7" w:rsidRDefault="00633BD7"/>
    <w:p w14:paraId="3818EC98" w14:textId="77777777" w:rsidR="009E19BC" w:rsidRDefault="009E19BC"/>
    <w:p w14:paraId="436BCEE0" w14:textId="77777777" w:rsidR="009E19BC" w:rsidRDefault="009E19BC"/>
    <w:p w14:paraId="19EC3E72" w14:textId="77777777" w:rsidR="009E19BC" w:rsidRDefault="009E19BC"/>
    <w:p w14:paraId="17245171" w14:textId="77777777" w:rsidR="009E19BC" w:rsidRDefault="009E19BC"/>
    <w:p w14:paraId="67550E1A" w14:textId="77777777" w:rsidR="009E19BC" w:rsidRDefault="009E19BC"/>
    <w:p w14:paraId="450AE22C" w14:textId="77777777" w:rsidR="009E19BC" w:rsidRDefault="009E19BC"/>
    <w:p w14:paraId="4D938CF2" w14:textId="77777777" w:rsidR="009E19BC" w:rsidRDefault="009E19BC"/>
    <w:p w14:paraId="30930D63" w14:textId="77777777" w:rsidR="009E19BC" w:rsidRDefault="009E19BC"/>
    <w:p w14:paraId="2F396680" w14:textId="77777777" w:rsidR="009E19BC" w:rsidRDefault="009E19BC"/>
    <w:p w14:paraId="481E09D3" w14:textId="77777777" w:rsidR="009E19BC" w:rsidRDefault="009E19BC"/>
    <w:tbl>
      <w:tblPr>
        <w:tblW w:w="14034" w:type="dxa"/>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20" w:firstRow="1" w:lastRow="0" w:firstColumn="0" w:lastColumn="0" w:noHBand="0" w:noVBand="0"/>
      </w:tblPr>
      <w:tblGrid>
        <w:gridCol w:w="993"/>
        <w:gridCol w:w="850"/>
        <w:gridCol w:w="4253"/>
        <w:gridCol w:w="3827"/>
        <w:gridCol w:w="1041"/>
        <w:gridCol w:w="1276"/>
        <w:gridCol w:w="1794"/>
      </w:tblGrid>
      <w:tr w:rsidR="009E19BC" w14:paraId="0951D8D9" w14:textId="77777777" w:rsidTr="009E19BC">
        <w:trPr>
          <w:cantSplit/>
        </w:trPr>
        <w:tc>
          <w:tcPr>
            <w:tcW w:w="993" w:type="dxa"/>
            <w:tcBorders>
              <w:top w:val="single" w:sz="18" w:space="0" w:color="auto"/>
              <w:left w:val="single" w:sz="18" w:space="0" w:color="auto"/>
              <w:bottom w:val="single" w:sz="6" w:space="0" w:color="000000"/>
              <w:right w:val="single" w:sz="6" w:space="0" w:color="000000"/>
            </w:tcBorders>
            <w:shd w:val="clear" w:color="auto" w:fill="C0C0C0"/>
          </w:tcPr>
          <w:p w14:paraId="30BFABAA" w14:textId="77777777" w:rsidR="009E19BC" w:rsidRPr="00160656" w:rsidRDefault="009E19BC" w:rsidP="00A018EC">
            <w:pPr>
              <w:pStyle w:val="Seznam2"/>
              <w:widowControl/>
              <w:ind w:left="0" w:firstLine="0"/>
              <w:jc w:val="center"/>
              <w:rPr>
                <w:b/>
                <w:bCs/>
                <w:sz w:val="18"/>
                <w:szCs w:val="18"/>
              </w:rPr>
            </w:pPr>
            <w:r w:rsidRPr="00160656">
              <w:rPr>
                <w:b/>
                <w:bCs/>
                <w:sz w:val="18"/>
                <w:szCs w:val="18"/>
              </w:rPr>
              <w:lastRenderedPageBreak/>
              <w:t>označení dílčí plochy</w:t>
            </w:r>
          </w:p>
        </w:tc>
        <w:tc>
          <w:tcPr>
            <w:tcW w:w="850" w:type="dxa"/>
            <w:tcBorders>
              <w:top w:val="single" w:sz="18" w:space="0" w:color="auto"/>
              <w:left w:val="single" w:sz="6" w:space="0" w:color="000000"/>
              <w:bottom w:val="single" w:sz="6" w:space="0" w:color="000000"/>
              <w:right w:val="single" w:sz="6" w:space="0" w:color="000000"/>
            </w:tcBorders>
            <w:shd w:val="clear" w:color="auto" w:fill="C0C0C0"/>
          </w:tcPr>
          <w:p w14:paraId="442956A6" w14:textId="77777777" w:rsidR="009E19BC" w:rsidRPr="00160656" w:rsidRDefault="009E19BC" w:rsidP="00A018EC">
            <w:pPr>
              <w:pStyle w:val="Seznam2"/>
              <w:widowControl/>
              <w:ind w:left="0" w:firstLine="0"/>
              <w:jc w:val="center"/>
              <w:rPr>
                <w:b/>
                <w:bCs/>
                <w:sz w:val="18"/>
                <w:szCs w:val="18"/>
              </w:rPr>
            </w:pPr>
            <w:r w:rsidRPr="00160656">
              <w:rPr>
                <w:b/>
                <w:bCs/>
                <w:sz w:val="18"/>
                <w:szCs w:val="18"/>
              </w:rPr>
              <w:t>výměra (ha)</w:t>
            </w:r>
          </w:p>
        </w:tc>
        <w:tc>
          <w:tcPr>
            <w:tcW w:w="4253" w:type="dxa"/>
            <w:tcBorders>
              <w:top w:val="single" w:sz="18" w:space="0" w:color="auto"/>
              <w:left w:val="single" w:sz="6" w:space="0" w:color="000000"/>
              <w:bottom w:val="single" w:sz="6" w:space="0" w:color="000000"/>
              <w:right w:val="single" w:sz="6" w:space="0" w:color="000000"/>
            </w:tcBorders>
            <w:shd w:val="clear" w:color="auto" w:fill="C0C0C0"/>
          </w:tcPr>
          <w:p w14:paraId="00EDF97F" w14:textId="77777777" w:rsidR="009E19BC" w:rsidRPr="00160656" w:rsidRDefault="009E19BC" w:rsidP="00A018EC">
            <w:pPr>
              <w:pStyle w:val="Seznam2"/>
              <w:widowControl/>
              <w:ind w:left="0" w:firstLine="0"/>
              <w:jc w:val="center"/>
              <w:rPr>
                <w:b/>
                <w:bCs/>
                <w:sz w:val="18"/>
                <w:szCs w:val="18"/>
              </w:rPr>
            </w:pPr>
            <w:r w:rsidRPr="00160656">
              <w:rPr>
                <w:b/>
                <w:bCs/>
                <w:sz w:val="18"/>
                <w:szCs w:val="18"/>
              </w:rPr>
              <w:t>stručný popis charakteru plochy nebo objektu a dlouhodobý cíl péče</w:t>
            </w:r>
          </w:p>
        </w:tc>
        <w:tc>
          <w:tcPr>
            <w:tcW w:w="3827" w:type="dxa"/>
            <w:tcBorders>
              <w:top w:val="single" w:sz="18" w:space="0" w:color="auto"/>
              <w:left w:val="single" w:sz="6" w:space="0" w:color="000000"/>
              <w:bottom w:val="single" w:sz="6" w:space="0" w:color="000000"/>
              <w:right w:val="single" w:sz="6" w:space="0" w:color="000000"/>
            </w:tcBorders>
            <w:shd w:val="clear" w:color="auto" w:fill="C0C0C0"/>
          </w:tcPr>
          <w:p w14:paraId="448932C9" w14:textId="77777777" w:rsidR="009E19BC" w:rsidRPr="00160656" w:rsidRDefault="009E19BC" w:rsidP="00A018EC">
            <w:pPr>
              <w:pStyle w:val="Seznam2"/>
              <w:widowControl/>
              <w:ind w:left="0" w:firstLine="0"/>
              <w:jc w:val="center"/>
              <w:rPr>
                <w:b/>
                <w:bCs/>
                <w:sz w:val="18"/>
                <w:szCs w:val="18"/>
              </w:rPr>
            </w:pPr>
            <w:r w:rsidRPr="00160656">
              <w:rPr>
                <w:b/>
                <w:bCs/>
                <w:sz w:val="18"/>
                <w:szCs w:val="18"/>
              </w:rPr>
              <w:t>doporučený zásah</w:t>
            </w:r>
          </w:p>
        </w:tc>
        <w:tc>
          <w:tcPr>
            <w:tcW w:w="1041" w:type="dxa"/>
            <w:tcBorders>
              <w:top w:val="single" w:sz="18" w:space="0" w:color="auto"/>
              <w:left w:val="single" w:sz="6" w:space="0" w:color="000000"/>
              <w:bottom w:val="single" w:sz="6" w:space="0" w:color="000000"/>
              <w:right w:val="single" w:sz="6" w:space="0" w:color="000000"/>
            </w:tcBorders>
            <w:shd w:val="clear" w:color="auto" w:fill="C0C0C0"/>
          </w:tcPr>
          <w:p w14:paraId="5E6E24F5" w14:textId="77777777" w:rsidR="009E19BC" w:rsidRPr="00160656" w:rsidRDefault="009E19BC" w:rsidP="00A018EC">
            <w:pPr>
              <w:pStyle w:val="Seznam2"/>
              <w:widowControl/>
              <w:ind w:left="0" w:firstLine="0"/>
              <w:jc w:val="center"/>
              <w:rPr>
                <w:b/>
                <w:bCs/>
                <w:sz w:val="18"/>
                <w:szCs w:val="18"/>
              </w:rPr>
            </w:pPr>
            <w:r w:rsidRPr="00160656">
              <w:rPr>
                <w:b/>
                <w:bCs/>
                <w:sz w:val="18"/>
                <w:szCs w:val="18"/>
              </w:rPr>
              <w:t>naléhavost</w:t>
            </w:r>
          </w:p>
        </w:tc>
        <w:tc>
          <w:tcPr>
            <w:tcW w:w="1276" w:type="dxa"/>
            <w:tcBorders>
              <w:top w:val="single" w:sz="18" w:space="0" w:color="auto"/>
              <w:left w:val="single" w:sz="6" w:space="0" w:color="000000"/>
              <w:bottom w:val="single" w:sz="6" w:space="0" w:color="000000"/>
              <w:right w:val="single" w:sz="6" w:space="0" w:color="000000"/>
            </w:tcBorders>
            <w:shd w:val="clear" w:color="auto" w:fill="C0C0C0"/>
          </w:tcPr>
          <w:p w14:paraId="428CAB70" w14:textId="77777777" w:rsidR="009E19BC" w:rsidRPr="00160656" w:rsidRDefault="009E19BC" w:rsidP="00A018EC">
            <w:pPr>
              <w:pStyle w:val="Seznam2"/>
              <w:widowControl/>
              <w:ind w:left="0" w:firstLine="0"/>
              <w:jc w:val="center"/>
              <w:rPr>
                <w:b/>
                <w:bCs/>
                <w:sz w:val="18"/>
                <w:szCs w:val="18"/>
              </w:rPr>
            </w:pPr>
            <w:r w:rsidRPr="00160656">
              <w:rPr>
                <w:b/>
                <w:bCs/>
                <w:sz w:val="18"/>
                <w:szCs w:val="18"/>
              </w:rPr>
              <w:t>termín provedení</w:t>
            </w:r>
          </w:p>
        </w:tc>
        <w:tc>
          <w:tcPr>
            <w:tcW w:w="1794" w:type="dxa"/>
            <w:tcBorders>
              <w:top w:val="single" w:sz="18" w:space="0" w:color="auto"/>
              <w:left w:val="single" w:sz="6" w:space="0" w:color="000000"/>
              <w:bottom w:val="single" w:sz="6" w:space="0" w:color="000000"/>
              <w:right w:val="single" w:sz="18" w:space="0" w:color="auto"/>
            </w:tcBorders>
            <w:shd w:val="clear" w:color="auto" w:fill="C0C0C0"/>
          </w:tcPr>
          <w:p w14:paraId="2999B8C3" w14:textId="77777777" w:rsidR="009E19BC" w:rsidRPr="00160656" w:rsidRDefault="009E19BC" w:rsidP="00A018EC">
            <w:pPr>
              <w:pStyle w:val="Seznam2"/>
              <w:widowControl/>
              <w:ind w:left="0" w:firstLine="0"/>
              <w:jc w:val="both"/>
              <w:rPr>
                <w:b/>
                <w:bCs/>
                <w:sz w:val="18"/>
                <w:szCs w:val="18"/>
              </w:rPr>
            </w:pPr>
            <w:r w:rsidRPr="00160656">
              <w:rPr>
                <w:b/>
                <w:bCs/>
                <w:sz w:val="18"/>
                <w:szCs w:val="18"/>
              </w:rPr>
              <w:t>interval provádění</w:t>
            </w:r>
          </w:p>
        </w:tc>
      </w:tr>
      <w:tr w:rsidR="009E19BC" w14:paraId="6EC4DADB" w14:textId="77777777" w:rsidTr="00A018EC">
        <w:trPr>
          <w:cantSplit/>
        </w:trPr>
        <w:tc>
          <w:tcPr>
            <w:tcW w:w="993" w:type="dxa"/>
            <w:vMerge w:val="restart"/>
            <w:tcBorders>
              <w:top w:val="single" w:sz="6" w:space="0" w:color="000000"/>
              <w:left w:val="single" w:sz="18" w:space="0" w:color="auto"/>
              <w:right w:val="single" w:sz="6" w:space="0" w:color="000000"/>
            </w:tcBorders>
            <w:vAlign w:val="center"/>
          </w:tcPr>
          <w:p w14:paraId="69DFA9E1" w14:textId="77777777" w:rsidR="009E19BC" w:rsidRPr="001F1F91" w:rsidRDefault="009E19BC" w:rsidP="00A018EC">
            <w:pPr>
              <w:jc w:val="center"/>
              <w:rPr>
                <w:sz w:val="22"/>
                <w:szCs w:val="22"/>
              </w:rPr>
            </w:pPr>
            <w:r w:rsidRPr="001F1F91">
              <w:rPr>
                <w:sz w:val="22"/>
                <w:szCs w:val="22"/>
              </w:rPr>
              <w:t>3</w:t>
            </w:r>
          </w:p>
          <w:p w14:paraId="44850F74" w14:textId="77777777" w:rsidR="009E19BC" w:rsidRPr="001F1F91" w:rsidRDefault="009E19BC" w:rsidP="00A018EC">
            <w:pPr>
              <w:jc w:val="center"/>
              <w:rPr>
                <w:sz w:val="22"/>
                <w:szCs w:val="22"/>
              </w:rPr>
            </w:pPr>
          </w:p>
        </w:tc>
        <w:tc>
          <w:tcPr>
            <w:tcW w:w="850" w:type="dxa"/>
            <w:vMerge w:val="restart"/>
            <w:tcBorders>
              <w:top w:val="single" w:sz="6" w:space="0" w:color="000000"/>
              <w:left w:val="single" w:sz="6" w:space="0" w:color="000000"/>
              <w:right w:val="single" w:sz="6" w:space="0" w:color="000000"/>
            </w:tcBorders>
            <w:vAlign w:val="center"/>
          </w:tcPr>
          <w:p w14:paraId="3FAEB280" w14:textId="77777777" w:rsidR="009E19BC" w:rsidRPr="001F1F91" w:rsidRDefault="009E19BC" w:rsidP="00A018EC">
            <w:pPr>
              <w:jc w:val="center"/>
              <w:rPr>
                <w:sz w:val="22"/>
                <w:szCs w:val="22"/>
              </w:rPr>
            </w:pPr>
            <w:r w:rsidRPr="001F1F91">
              <w:rPr>
                <w:sz w:val="22"/>
                <w:szCs w:val="22"/>
              </w:rPr>
              <w:t>2,02</w:t>
            </w:r>
          </w:p>
        </w:tc>
        <w:tc>
          <w:tcPr>
            <w:tcW w:w="4253" w:type="dxa"/>
            <w:vMerge w:val="restart"/>
            <w:tcBorders>
              <w:top w:val="single" w:sz="6" w:space="0" w:color="000000"/>
              <w:left w:val="single" w:sz="6" w:space="0" w:color="000000"/>
              <w:right w:val="single" w:sz="6" w:space="0" w:color="000000"/>
            </w:tcBorders>
          </w:tcPr>
          <w:p w14:paraId="2C02BEC7" w14:textId="77777777" w:rsidR="009E19BC" w:rsidRPr="001F1F91" w:rsidRDefault="009E19BC" w:rsidP="00A018EC">
            <w:pPr>
              <w:adjustRightInd w:val="0"/>
              <w:rPr>
                <w:rFonts w:eastAsiaTheme="minorHAnsi"/>
                <w:sz w:val="22"/>
                <w:szCs w:val="22"/>
                <w:lang w:val="en-US" w:eastAsia="en-US"/>
              </w:rPr>
            </w:pPr>
            <w:r w:rsidRPr="001F1F91">
              <w:rPr>
                <w:rFonts w:eastAsiaTheme="minorHAnsi"/>
                <w:sz w:val="22"/>
                <w:szCs w:val="22"/>
                <w:lang w:val="en-US" w:eastAsia="en-US"/>
              </w:rPr>
              <w:t>Biotopy otevřených písků a rozvolněných nízkých trávníků podél stávající cesty s výskytem významných vzácných druhů hmyzu, včetně majkovitých a modráska vrbicového</w:t>
            </w:r>
            <w:r>
              <w:rPr>
                <w:rFonts w:eastAsiaTheme="minorHAnsi"/>
                <w:sz w:val="22"/>
                <w:szCs w:val="22"/>
                <w:lang w:val="en-US" w:eastAsia="en-US"/>
              </w:rPr>
              <w:t xml:space="preserve"> (</w:t>
            </w:r>
            <w:r w:rsidRPr="000511B2">
              <w:rPr>
                <w:rFonts w:eastAsiaTheme="minorHAnsi"/>
                <w:i/>
                <w:sz w:val="22"/>
                <w:szCs w:val="22"/>
                <w:lang w:val="en-US" w:eastAsia="en-US"/>
              </w:rPr>
              <w:t>Polyomathus coridon</w:t>
            </w:r>
            <w:r>
              <w:rPr>
                <w:rFonts w:eastAsiaTheme="minorHAnsi"/>
                <w:sz w:val="22"/>
                <w:szCs w:val="22"/>
                <w:lang w:val="en-US" w:eastAsia="en-US"/>
              </w:rPr>
              <w:t>), výskyt soliterních dřevin nebo jejich skupin, přítomnost náletových (</w:t>
            </w:r>
            <w:r w:rsidRPr="000944CA">
              <w:rPr>
                <w:rFonts w:eastAsiaTheme="minorHAnsi"/>
                <w:i/>
                <w:sz w:val="22"/>
                <w:szCs w:val="22"/>
                <w:lang w:val="en-US" w:eastAsia="en-US"/>
              </w:rPr>
              <w:t>Populus tremula</w:t>
            </w:r>
            <w:r>
              <w:rPr>
                <w:rFonts w:eastAsiaTheme="minorHAnsi"/>
                <w:sz w:val="22"/>
                <w:szCs w:val="22"/>
                <w:lang w:val="en-US" w:eastAsia="en-US"/>
              </w:rPr>
              <w:t xml:space="preserve">, </w:t>
            </w:r>
            <w:r w:rsidRPr="000944CA">
              <w:rPr>
                <w:rFonts w:eastAsiaTheme="minorHAnsi"/>
                <w:i/>
                <w:sz w:val="22"/>
                <w:szCs w:val="22"/>
                <w:lang w:val="en-US" w:eastAsia="en-US"/>
              </w:rPr>
              <w:t>Acer</w:t>
            </w:r>
            <w:r>
              <w:rPr>
                <w:rFonts w:eastAsiaTheme="minorHAnsi"/>
                <w:sz w:val="22"/>
                <w:szCs w:val="22"/>
                <w:lang w:val="en-US" w:eastAsia="en-US"/>
              </w:rPr>
              <w:t xml:space="preserve"> spp.), invazivních dřevin (např. </w:t>
            </w:r>
            <w:r w:rsidRPr="00B73533">
              <w:rPr>
                <w:rFonts w:eastAsiaTheme="minorHAnsi"/>
                <w:i/>
                <w:sz w:val="22"/>
                <w:szCs w:val="22"/>
                <w:lang w:val="en-US" w:eastAsia="en-US"/>
              </w:rPr>
              <w:t>Acer negundo</w:t>
            </w:r>
            <w:r>
              <w:rPr>
                <w:rFonts w:eastAsiaTheme="minorHAnsi"/>
                <w:sz w:val="22"/>
                <w:szCs w:val="22"/>
                <w:lang w:val="en-US" w:eastAsia="en-US"/>
              </w:rPr>
              <w:t xml:space="preserve">, </w:t>
            </w:r>
            <w:r w:rsidRPr="0042554B">
              <w:rPr>
                <w:rFonts w:eastAsiaTheme="minorHAnsi"/>
                <w:i/>
                <w:sz w:val="22"/>
                <w:szCs w:val="22"/>
                <w:lang w:val="en-US" w:eastAsia="en-US"/>
              </w:rPr>
              <w:t>Populus canadensis</w:t>
            </w:r>
            <w:r>
              <w:rPr>
                <w:rFonts w:eastAsiaTheme="minorHAnsi"/>
                <w:sz w:val="22"/>
                <w:szCs w:val="22"/>
                <w:lang w:val="en-US" w:eastAsia="en-US"/>
              </w:rPr>
              <w:t>), invazivních rostlin (</w:t>
            </w:r>
            <w:r w:rsidRPr="0042554B">
              <w:rPr>
                <w:rFonts w:eastAsiaTheme="minorHAnsi"/>
                <w:i/>
                <w:sz w:val="22"/>
                <w:szCs w:val="22"/>
                <w:lang w:val="en-US" w:eastAsia="en-US"/>
              </w:rPr>
              <w:t>Solidago canadensis, S. gigantean, Helianthus tuberosus, Oenothera biennis</w:t>
            </w:r>
            <w:r>
              <w:rPr>
                <w:rFonts w:eastAsiaTheme="minorHAnsi"/>
                <w:sz w:val="22"/>
                <w:szCs w:val="22"/>
                <w:lang w:val="en-US" w:eastAsia="en-US"/>
              </w:rPr>
              <w:t xml:space="preserve">), expanzivních rostlin (např. </w:t>
            </w:r>
            <w:r w:rsidRPr="004D2D1A">
              <w:rPr>
                <w:rFonts w:eastAsiaTheme="minorHAnsi"/>
                <w:i/>
                <w:sz w:val="22"/>
                <w:szCs w:val="22"/>
                <w:lang w:val="en-US" w:eastAsia="en-US"/>
              </w:rPr>
              <w:t>Calamagrostis epigejos</w:t>
            </w:r>
            <w:r>
              <w:rPr>
                <w:rFonts w:eastAsiaTheme="minorHAnsi"/>
                <w:i/>
                <w:sz w:val="22"/>
                <w:szCs w:val="22"/>
                <w:lang w:val="en-US" w:eastAsia="en-US"/>
              </w:rPr>
              <w:t>, Arrhenatherum elatius</w:t>
            </w:r>
            <w:r>
              <w:rPr>
                <w:rFonts w:eastAsiaTheme="minorHAnsi"/>
                <w:sz w:val="22"/>
                <w:szCs w:val="22"/>
                <w:lang w:val="en-US" w:eastAsia="en-US"/>
              </w:rPr>
              <w:t>)</w:t>
            </w:r>
          </w:p>
          <w:p w14:paraId="005DAFD0" w14:textId="77777777" w:rsidR="009E19BC" w:rsidRPr="001F1F91" w:rsidRDefault="009E19BC" w:rsidP="00A018EC">
            <w:pPr>
              <w:adjustRightInd w:val="0"/>
              <w:rPr>
                <w:rFonts w:eastAsiaTheme="minorHAnsi"/>
                <w:sz w:val="22"/>
                <w:szCs w:val="22"/>
                <w:lang w:val="en-US" w:eastAsia="en-US"/>
              </w:rPr>
            </w:pPr>
          </w:p>
          <w:p w14:paraId="31027668" w14:textId="77777777" w:rsidR="009E19BC" w:rsidRPr="001F1F91" w:rsidRDefault="009E19BC" w:rsidP="009E19BC">
            <w:pPr>
              <w:adjustRightInd w:val="0"/>
              <w:rPr>
                <w:sz w:val="22"/>
                <w:szCs w:val="22"/>
              </w:rPr>
            </w:pPr>
            <w:r w:rsidRPr="001F1F91">
              <w:rPr>
                <w:rFonts w:eastAsiaTheme="minorHAnsi"/>
                <w:sz w:val="22"/>
                <w:szCs w:val="22"/>
                <w:u w:val="single"/>
                <w:lang w:val="en-US" w:eastAsia="en-US"/>
              </w:rPr>
              <w:t>dlouhodobý cíl:</w:t>
            </w:r>
            <w:r w:rsidRPr="001F1F91">
              <w:rPr>
                <w:rFonts w:eastAsiaTheme="minorHAnsi"/>
                <w:sz w:val="22"/>
                <w:szCs w:val="22"/>
                <w:lang w:val="en-US" w:eastAsia="en-US"/>
              </w:rPr>
              <w:t xml:space="preserve"> Mozaika obnažených a otevřených písků, rozvolněných nízkých trávníků</w:t>
            </w:r>
            <w:r>
              <w:rPr>
                <w:rFonts w:eastAsiaTheme="minorHAnsi"/>
                <w:sz w:val="22"/>
                <w:szCs w:val="22"/>
                <w:lang w:val="en-US" w:eastAsia="en-US"/>
              </w:rPr>
              <w:t xml:space="preserve"> na ně vázaných druhů hmyzu (modrásek vikvicový, přástevník užankový, pískorypka potulná)</w:t>
            </w:r>
            <w:r w:rsidRPr="001F1F91">
              <w:rPr>
                <w:rFonts w:eastAsiaTheme="minorHAnsi"/>
                <w:sz w:val="22"/>
                <w:szCs w:val="22"/>
                <w:lang w:val="en-US" w:eastAsia="en-US"/>
              </w:rPr>
              <w:t xml:space="preserve">, soliterních dřevin a mělkých tůněk na slínovcovém podloží (biotop listohohů a žábronožek), pás dřevin podél plotu zajišťující odclonění světelného znečištění </w:t>
            </w:r>
            <w:r>
              <w:rPr>
                <w:rFonts w:eastAsiaTheme="minorHAnsi"/>
                <w:sz w:val="22"/>
                <w:szCs w:val="22"/>
                <w:lang w:val="en-US" w:eastAsia="en-US"/>
              </w:rPr>
              <w:t>ze zastavěného areálu</w:t>
            </w:r>
          </w:p>
          <w:p w14:paraId="02BFB0F7" w14:textId="77777777" w:rsidR="009E19BC" w:rsidRDefault="009E19BC" w:rsidP="00633BD7">
            <w:pPr>
              <w:jc w:val="both"/>
              <w:rPr>
                <w:sz w:val="16"/>
                <w:szCs w:val="16"/>
              </w:rPr>
            </w:pPr>
          </w:p>
        </w:tc>
        <w:tc>
          <w:tcPr>
            <w:tcW w:w="3827" w:type="dxa"/>
            <w:tcBorders>
              <w:top w:val="single" w:sz="6" w:space="0" w:color="000000"/>
              <w:left w:val="single" w:sz="6" w:space="0" w:color="000000"/>
              <w:bottom w:val="single" w:sz="6" w:space="0" w:color="000000"/>
              <w:right w:val="single" w:sz="6" w:space="0" w:color="000000"/>
            </w:tcBorders>
          </w:tcPr>
          <w:p w14:paraId="0EF49E5E" w14:textId="77777777" w:rsidR="009E19BC" w:rsidRPr="000944CA" w:rsidRDefault="009E19BC" w:rsidP="00A018EC">
            <w:pPr>
              <w:adjustRightInd w:val="0"/>
              <w:rPr>
                <w:rFonts w:eastAsiaTheme="minorHAnsi"/>
                <w:sz w:val="22"/>
                <w:szCs w:val="22"/>
                <w:lang w:val="en-US" w:eastAsia="en-US"/>
              </w:rPr>
            </w:pPr>
            <w:r w:rsidRPr="00670A67">
              <w:rPr>
                <w:rFonts w:eastAsiaTheme="minorHAnsi"/>
                <w:sz w:val="22"/>
                <w:szCs w:val="22"/>
                <w:u w:val="single"/>
                <w:lang w:val="en-US" w:eastAsia="en-US"/>
              </w:rPr>
              <w:t>odstranění náletových  a invazivních dřevin</w:t>
            </w:r>
            <w:r w:rsidRPr="000944CA">
              <w:rPr>
                <w:rFonts w:eastAsiaTheme="minorHAnsi"/>
                <w:sz w:val="22"/>
                <w:szCs w:val="22"/>
                <w:lang w:val="en-US" w:eastAsia="en-US"/>
              </w:rPr>
              <w:t xml:space="preserve"> (zátěr pařezů biocidem) </w:t>
            </w:r>
          </w:p>
        </w:tc>
        <w:tc>
          <w:tcPr>
            <w:tcW w:w="1041" w:type="dxa"/>
            <w:tcBorders>
              <w:top w:val="single" w:sz="6" w:space="0" w:color="000000"/>
              <w:left w:val="single" w:sz="6" w:space="0" w:color="000000"/>
              <w:bottom w:val="single" w:sz="6" w:space="0" w:color="000000"/>
              <w:right w:val="single" w:sz="6" w:space="0" w:color="000000"/>
            </w:tcBorders>
            <w:vAlign w:val="center"/>
          </w:tcPr>
          <w:p w14:paraId="596C3D30" w14:textId="77777777" w:rsidR="009E19BC" w:rsidRPr="000944CA" w:rsidRDefault="009E19BC" w:rsidP="00A018EC">
            <w:pPr>
              <w:jc w:val="center"/>
              <w:rPr>
                <w:sz w:val="22"/>
                <w:szCs w:val="22"/>
              </w:rPr>
            </w:pPr>
            <w:r w:rsidRPr="000944CA">
              <w:rPr>
                <w:sz w:val="22"/>
                <w:szCs w:val="22"/>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28743E65" w14:textId="77777777" w:rsidR="009E19BC" w:rsidRPr="000944CA" w:rsidRDefault="009E19BC" w:rsidP="00A018EC">
            <w:pPr>
              <w:adjustRightInd w:val="0"/>
              <w:jc w:val="center"/>
              <w:rPr>
                <w:sz w:val="22"/>
                <w:szCs w:val="22"/>
              </w:rPr>
            </w:pPr>
            <w:r w:rsidRPr="000944CA">
              <w:rPr>
                <w:rFonts w:eastAsiaTheme="minorHAnsi"/>
                <w:sz w:val="22"/>
                <w:szCs w:val="22"/>
                <w:lang w:val="en-US" w:eastAsia="en-US"/>
              </w:rPr>
              <w:t>říjen až duben</w:t>
            </w:r>
          </w:p>
        </w:tc>
        <w:tc>
          <w:tcPr>
            <w:tcW w:w="1794" w:type="dxa"/>
            <w:tcBorders>
              <w:top w:val="single" w:sz="6" w:space="0" w:color="000000"/>
              <w:left w:val="single" w:sz="6" w:space="0" w:color="000000"/>
              <w:bottom w:val="single" w:sz="6" w:space="0" w:color="000000"/>
              <w:right w:val="single" w:sz="18" w:space="0" w:color="auto"/>
            </w:tcBorders>
            <w:vAlign w:val="center"/>
          </w:tcPr>
          <w:p w14:paraId="0E8A6802" w14:textId="77777777" w:rsidR="009E19BC" w:rsidRPr="000944CA" w:rsidRDefault="009E19BC" w:rsidP="00A018EC">
            <w:pPr>
              <w:adjustRightInd w:val="0"/>
              <w:jc w:val="center"/>
              <w:rPr>
                <w:sz w:val="22"/>
                <w:szCs w:val="22"/>
              </w:rPr>
            </w:pPr>
            <w:r w:rsidRPr="000944CA">
              <w:rPr>
                <w:rFonts w:eastAsiaTheme="minorHAnsi"/>
                <w:sz w:val="22"/>
                <w:szCs w:val="22"/>
                <w:lang w:val="en-US" w:eastAsia="en-US"/>
              </w:rPr>
              <w:t>1x ročně</w:t>
            </w:r>
          </w:p>
        </w:tc>
      </w:tr>
      <w:tr w:rsidR="009E19BC" w14:paraId="343CD0F1" w14:textId="77777777" w:rsidTr="00A018EC">
        <w:trPr>
          <w:cantSplit/>
          <w:trHeight w:val="829"/>
        </w:trPr>
        <w:tc>
          <w:tcPr>
            <w:tcW w:w="993" w:type="dxa"/>
            <w:vMerge/>
            <w:tcBorders>
              <w:left w:val="single" w:sz="18" w:space="0" w:color="auto"/>
              <w:right w:val="single" w:sz="6" w:space="0" w:color="000000"/>
            </w:tcBorders>
          </w:tcPr>
          <w:p w14:paraId="110D045D" w14:textId="77777777" w:rsidR="009E19BC" w:rsidRDefault="009E19BC" w:rsidP="00A018EC">
            <w:pPr>
              <w:jc w:val="both"/>
              <w:rPr>
                <w:sz w:val="16"/>
                <w:szCs w:val="16"/>
              </w:rPr>
            </w:pPr>
          </w:p>
        </w:tc>
        <w:tc>
          <w:tcPr>
            <w:tcW w:w="850" w:type="dxa"/>
            <w:vMerge/>
            <w:tcBorders>
              <w:left w:val="single" w:sz="6" w:space="0" w:color="000000"/>
              <w:right w:val="single" w:sz="6" w:space="0" w:color="000000"/>
            </w:tcBorders>
          </w:tcPr>
          <w:p w14:paraId="3B6D208D" w14:textId="77777777" w:rsidR="009E19BC" w:rsidRDefault="009E19BC" w:rsidP="00A018EC">
            <w:pPr>
              <w:jc w:val="both"/>
              <w:rPr>
                <w:sz w:val="16"/>
                <w:szCs w:val="16"/>
              </w:rPr>
            </w:pPr>
          </w:p>
        </w:tc>
        <w:tc>
          <w:tcPr>
            <w:tcW w:w="4253" w:type="dxa"/>
            <w:vMerge/>
            <w:tcBorders>
              <w:left w:val="single" w:sz="6" w:space="0" w:color="000000"/>
              <w:right w:val="single" w:sz="6" w:space="0" w:color="000000"/>
            </w:tcBorders>
          </w:tcPr>
          <w:p w14:paraId="6486A6F9" w14:textId="77777777" w:rsidR="009E19BC" w:rsidRDefault="009E19BC" w:rsidP="00633BD7">
            <w:pPr>
              <w:jc w:val="both"/>
              <w:rPr>
                <w:sz w:val="16"/>
                <w:szCs w:val="16"/>
              </w:rPr>
            </w:pPr>
          </w:p>
        </w:tc>
        <w:tc>
          <w:tcPr>
            <w:tcW w:w="3827" w:type="dxa"/>
            <w:tcBorders>
              <w:top w:val="single" w:sz="6" w:space="0" w:color="000000"/>
              <w:left w:val="single" w:sz="6" w:space="0" w:color="000000"/>
              <w:bottom w:val="single" w:sz="6" w:space="0" w:color="000000"/>
              <w:right w:val="single" w:sz="6" w:space="0" w:color="000000"/>
            </w:tcBorders>
          </w:tcPr>
          <w:p w14:paraId="1CC091ED" w14:textId="77777777" w:rsidR="009E19BC" w:rsidRPr="000944CA" w:rsidRDefault="009E19BC" w:rsidP="00A018EC">
            <w:pPr>
              <w:adjustRightInd w:val="0"/>
              <w:rPr>
                <w:rFonts w:eastAsiaTheme="minorHAnsi"/>
                <w:sz w:val="22"/>
                <w:szCs w:val="22"/>
                <w:lang w:val="en-US" w:eastAsia="en-US"/>
              </w:rPr>
            </w:pPr>
            <w:r w:rsidRPr="00670A67">
              <w:rPr>
                <w:rFonts w:eastAsiaTheme="minorHAnsi"/>
                <w:sz w:val="22"/>
                <w:szCs w:val="22"/>
                <w:u w:val="single"/>
                <w:lang w:val="en-US" w:eastAsia="en-US"/>
              </w:rPr>
              <w:t>obnova periodických kaluží</w:t>
            </w:r>
            <w:r w:rsidRPr="000944CA">
              <w:rPr>
                <w:rFonts w:eastAsiaTheme="minorHAnsi"/>
                <w:sz w:val="22"/>
                <w:szCs w:val="22"/>
                <w:lang w:val="en-US" w:eastAsia="en-US"/>
              </w:rPr>
              <w:t xml:space="preserve"> (lehkou mechanizací nebo pojezdem) v blízkosti hlavní cesty</w:t>
            </w:r>
          </w:p>
        </w:tc>
        <w:tc>
          <w:tcPr>
            <w:tcW w:w="1041" w:type="dxa"/>
            <w:tcBorders>
              <w:top w:val="single" w:sz="6" w:space="0" w:color="000000"/>
              <w:left w:val="single" w:sz="6" w:space="0" w:color="000000"/>
              <w:bottom w:val="single" w:sz="6" w:space="0" w:color="000000"/>
              <w:right w:val="single" w:sz="6" w:space="0" w:color="000000"/>
            </w:tcBorders>
            <w:vAlign w:val="center"/>
          </w:tcPr>
          <w:p w14:paraId="22AAE10E" w14:textId="77777777" w:rsidR="009E19BC" w:rsidRPr="000944CA" w:rsidRDefault="009E19BC" w:rsidP="00A018EC">
            <w:pPr>
              <w:jc w:val="center"/>
              <w:rPr>
                <w:sz w:val="22"/>
                <w:szCs w:val="22"/>
              </w:rPr>
            </w:pPr>
            <w:r>
              <w:rPr>
                <w:sz w:val="22"/>
                <w:szCs w:val="22"/>
              </w:rPr>
              <w:t>2</w:t>
            </w:r>
          </w:p>
        </w:tc>
        <w:tc>
          <w:tcPr>
            <w:tcW w:w="1276" w:type="dxa"/>
            <w:tcBorders>
              <w:top w:val="single" w:sz="6" w:space="0" w:color="000000"/>
              <w:left w:val="single" w:sz="6" w:space="0" w:color="000000"/>
              <w:bottom w:val="single" w:sz="6" w:space="0" w:color="000000"/>
              <w:right w:val="single" w:sz="6" w:space="0" w:color="000000"/>
            </w:tcBorders>
            <w:vAlign w:val="center"/>
          </w:tcPr>
          <w:p w14:paraId="10889328" w14:textId="77777777" w:rsidR="009E19BC" w:rsidRPr="000944CA" w:rsidRDefault="009E19BC" w:rsidP="00A018EC">
            <w:pPr>
              <w:adjustRightInd w:val="0"/>
              <w:rPr>
                <w:sz w:val="22"/>
                <w:szCs w:val="22"/>
              </w:rPr>
            </w:pPr>
            <w:r w:rsidRPr="000944CA">
              <w:rPr>
                <w:rFonts w:eastAsiaTheme="minorHAnsi"/>
                <w:sz w:val="22"/>
                <w:szCs w:val="22"/>
                <w:lang w:val="en-US" w:eastAsia="en-US"/>
              </w:rPr>
              <w:t xml:space="preserve">září – říjen, březen – duben </w:t>
            </w:r>
          </w:p>
        </w:tc>
        <w:tc>
          <w:tcPr>
            <w:tcW w:w="1794" w:type="dxa"/>
            <w:tcBorders>
              <w:top w:val="single" w:sz="6" w:space="0" w:color="000000"/>
              <w:left w:val="single" w:sz="6" w:space="0" w:color="000000"/>
              <w:bottom w:val="single" w:sz="6" w:space="0" w:color="000000"/>
              <w:right w:val="single" w:sz="18" w:space="0" w:color="auto"/>
            </w:tcBorders>
            <w:vAlign w:val="center"/>
          </w:tcPr>
          <w:p w14:paraId="62821A6E" w14:textId="77777777" w:rsidR="009E19BC" w:rsidRPr="000944CA" w:rsidRDefault="009E19BC" w:rsidP="00A018EC">
            <w:pPr>
              <w:adjustRightInd w:val="0"/>
              <w:jc w:val="center"/>
              <w:rPr>
                <w:sz w:val="22"/>
                <w:szCs w:val="22"/>
              </w:rPr>
            </w:pPr>
            <w:r w:rsidRPr="000944CA">
              <w:rPr>
                <w:rFonts w:eastAsiaTheme="minorHAnsi"/>
                <w:sz w:val="22"/>
                <w:szCs w:val="22"/>
                <w:lang w:val="en-US" w:eastAsia="en-US"/>
              </w:rPr>
              <w:t>1x za 2 roky</w:t>
            </w:r>
          </w:p>
        </w:tc>
      </w:tr>
      <w:tr w:rsidR="009E19BC" w14:paraId="7663E7D5" w14:textId="77777777" w:rsidTr="00A018EC">
        <w:trPr>
          <w:cantSplit/>
        </w:trPr>
        <w:tc>
          <w:tcPr>
            <w:tcW w:w="993" w:type="dxa"/>
            <w:vMerge/>
            <w:tcBorders>
              <w:left w:val="single" w:sz="18" w:space="0" w:color="auto"/>
              <w:right w:val="single" w:sz="6" w:space="0" w:color="000000"/>
            </w:tcBorders>
          </w:tcPr>
          <w:p w14:paraId="1C28855F" w14:textId="77777777" w:rsidR="009E19BC" w:rsidRDefault="009E19BC" w:rsidP="00A018EC">
            <w:pPr>
              <w:jc w:val="both"/>
              <w:rPr>
                <w:sz w:val="16"/>
                <w:szCs w:val="16"/>
              </w:rPr>
            </w:pPr>
          </w:p>
        </w:tc>
        <w:tc>
          <w:tcPr>
            <w:tcW w:w="850" w:type="dxa"/>
            <w:vMerge/>
            <w:tcBorders>
              <w:left w:val="single" w:sz="6" w:space="0" w:color="000000"/>
              <w:right w:val="single" w:sz="6" w:space="0" w:color="000000"/>
            </w:tcBorders>
          </w:tcPr>
          <w:p w14:paraId="59913C7E" w14:textId="77777777" w:rsidR="009E19BC" w:rsidRDefault="009E19BC" w:rsidP="00A018EC">
            <w:pPr>
              <w:jc w:val="both"/>
              <w:rPr>
                <w:sz w:val="16"/>
                <w:szCs w:val="16"/>
              </w:rPr>
            </w:pPr>
          </w:p>
        </w:tc>
        <w:tc>
          <w:tcPr>
            <w:tcW w:w="4253" w:type="dxa"/>
            <w:vMerge/>
            <w:tcBorders>
              <w:left w:val="single" w:sz="6" w:space="0" w:color="000000"/>
              <w:right w:val="single" w:sz="6" w:space="0" w:color="000000"/>
            </w:tcBorders>
          </w:tcPr>
          <w:p w14:paraId="33CA8358" w14:textId="77777777" w:rsidR="009E19BC" w:rsidRDefault="009E19BC" w:rsidP="00633BD7">
            <w:pPr>
              <w:jc w:val="both"/>
              <w:rPr>
                <w:sz w:val="16"/>
                <w:szCs w:val="16"/>
              </w:rPr>
            </w:pPr>
          </w:p>
        </w:tc>
        <w:tc>
          <w:tcPr>
            <w:tcW w:w="3827" w:type="dxa"/>
            <w:tcBorders>
              <w:top w:val="single" w:sz="6" w:space="0" w:color="000000"/>
              <w:left w:val="single" w:sz="6" w:space="0" w:color="000000"/>
              <w:bottom w:val="single" w:sz="4" w:space="0" w:color="auto"/>
              <w:right w:val="single" w:sz="6" w:space="0" w:color="000000"/>
            </w:tcBorders>
          </w:tcPr>
          <w:p w14:paraId="7B1D8B13" w14:textId="77777777" w:rsidR="009E19BC" w:rsidRPr="000944CA" w:rsidRDefault="009E19BC" w:rsidP="00A018EC">
            <w:pPr>
              <w:jc w:val="both"/>
              <w:rPr>
                <w:sz w:val="22"/>
                <w:szCs w:val="22"/>
              </w:rPr>
            </w:pPr>
            <w:r w:rsidRPr="00670A67">
              <w:rPr>
                <w:rFonts w:eastAsiaTheme="minorHAnsi"/>
                <w:sz w:val="22"/>
                <w:szCs w:val="22"/>
                <w:u w:val="single"/>
                <w:lang w:val="en-US" w:eastAsia="en-US"/>
              </w:rPr>
              <w:t>mechanické narušování půdního povrchu</w:t>
            </w:r>
            <w:r w:rsidRPr="000944CA">
              <w:rPr>
                <w:rFonts w:eastAsiaTheme="minorHAnsi"/>
                <w:sz w:val="22"/>
                <w:szCs w:val="22"/>
                <w:lang w:val="en-US" w:eastAsia="en-US"/>
              </w:rPr>
              <w:t xml:space="preserve"> (ručně, lehkou technikou)</w:t>
            </w:r>
          </w:p>
        </w:tc>
        <w:tc>
          <w:tcPr>
            <w:tcW w:w="1041" w:type="dxa"/>
            <w:tcBorders>
              <w:top w:val="single" w:sz="6" w:space="0" w:color="000000"/>
              <w:left w:val="single" w:sz="6" w:space="0" w:color="000000"/>
              <w:bottom w:val="single" w:sz="4" w:space="0" w:color="auto"/>
              <w:right w:val="single" w:sz="6" w:space="0" w:color="000000"/>
            </w:tcBorders>
            <w:vAlign w:val="center"/>
          </w:tcPr>
          <w:p w14:paraId="376D5C60" w14:textId="77777777" w:rsidR="009E19BC" w:rsidRPr="000944CA" w:rsidRDefault="009E19BC" w:rsidP="00A018EC">
            <w:pPr>
              <w:jc w:val="center"/>
              <w:rPr>
                <w:sz w:val="22"/>
                <w:szCs w:val="22"/>
              </w:rPr>
            </w:pPr>
            <w:r w:rsidRPr="000944CA">
              <w:rPr>
                <w:sz w:val="22"/>
                <w:szCs w:val="22"/>
              </w:rPr>
              <w:t>1</w:t>
            </w:r>
          </w:p>
        </w:tc>
        <w:tc>
          <w:tcPr>
            <w:tcW w:w="1276" w:type="dxa"/>
            <w:tcBorders>
              <w:top w:val="single" w:sz="6" w:space="0" w:color="000000"/>
              <w:left w:val="single" w:sz="6" w:space="0" w:color="000000"/>
              <w:bottom w:val="single" w:sz="4" w:space="0" w:color="auto"/>
              <w:right w:val="single" w:sz="6" w:space="0" w:color="000000"/>
            </w:tcBorders>
            <w:vAlign w:val="center"/>
          </w:tcPr>
          <w:p w14:paraId="797DAE1B" w14:textId="77777777" w:rsidR="009E19BC" w:rsidRPr="000944CA" w:rsidRDefault="009E19BC" w:rsidP="00A018EC">
            <w:pPr>
              <w:jc w:val="center"/>
              <w:rPr>
                <w:sz w:val="22"/>
                <w:szCs w:val="22"/>
              </w:rPr>
            </w:pPr>
            <w:r w:rsidRPr="000944CA">
              <w:rPr>
                <w:sz w:val="22"/>
                <w:szCs w:val="22"/>
              </w:rPr>
              <w:t>průběžně</w:t>
            </w:r>
          </w:p>
        </w:tc>
        <w:tc>
          <w:tcPr>
            <w:tcW w:w="1794" w:type="dxa"/>
            <w:tcBorders>
              <w:top w:val="single" w:sz="6" w:space="0" w:color="000000"/>
              <w:left w:val="single" w:sz="6" w:space="0" w:color="000000"/>
              <w:bottom w:val="single" w:sz="4" w:space="0" w:color="auto"/>
              <w:right w:val="single" w:sz="18" w:space="0" w:color="auto"/>
            </w:tcBorders>
            <w:vAlign w:val="center"/>
          </w:tcPr>
          <w:p w14:paraId="658D3CD7" w14:textId="77777777" w:rsidR="009E19BC" w:rsidRPr="000944CA" w:rsidRDefault="009E19BC" w:rsidP="00A018EC">
            <w:pPr>
              <w:jc w:val="center"/>
              <w:rPr>
                <w:sz w:val="22"/>
                <w:szCs w:val="22"/>
              </w:rPr>
            </w:pPr>
            <w:r w:rsidRPr="000944CA">
              <w:rPr>
                <w:rFonts w:eastAsiaTheme="minorHAnsi"/>
                <w:sz w:val="22"/>
                <w:szCs w:val="22"/>
                <w:lang w:val="en-US" w:eastAsia="en-US"/>
              </w:rPr>
              <w:t>dle potřeby</w:t>
            </w:r>
          </w:p>
        </w:tc>
      </w:tr>
      <w:tr w:rsidR="009E19BC" w14:paraId="6BB5CA25" w14:textId="77777777" w:rsidTr="00A018EC">
        <w:trPr>
          <w:cantSplit/>
        </w:trPr>
        <w:tc>
          <w:tcPr>
            <w:tcW w:w="993" w:type="dxa"/>
            <w:vMerge/>
            <w:tcBorders>
              <w:left w:val="single" w:sz="18" w:space="0" w:color="auto"/>
              <w:right w:val="single" w:sz="6" w:space="0" w:color="000000"/>
            </w:tcBorders>
          </w:tcPr>
          <w:p w14:paraId="71C1CD83" w14:textId="77777777" w:rsidR="009E19BC" w:rsidRDefault="009E19BC" w:rsidP="00A018EC">
            <w:pPr>
              <w:jc w:val="both"/>
              <w:rPr>
                <w:sz w:val="16"/>
                <w:szCs w:val="16"/>
              </w:rPr>
            </w:pPr>
          </w:p>
        </w:tc>
        <w:tc>
          <w:tcPr>
            <w:tcW w:w="850" w:type="dxa"/>
            <w:vMerge/>
            <w:tcBorders>
              <w:left w:val="single" w:sz="6" w:space="0" w:color="000000"/>
              <w:right w:val="single" w:sz="6" w:space="0" w:color="000000"/>
            </w:tcBorders>
          </w:tcPr>
          <w:p w14:paraId="32F6139A" w14:textId="77777777" w:rsidR="009E19BC" w:rsidRDefault="009E19BC" w:rsidP="00A018EC">
            <w:pPr>
              <w:jc w:val="both"/>
              <w:rPr>
                <w:sz w:val="16"/>
                <w:szCs w:val="16"/>
              </w:rPr>
            </w:pPr>
          </w:p>
        </w:tc>
        <w:tc>
          <w:tcPr>
            <w:tcW w:w="4253" w:type="dxa"/>
            <w:vMerge/>
            <w:tcBorders>
              <w:left w:val="single" w:sz="6" w:space="0" w:color="000000"/>
              <w:right w:val="single" w:sz="6" w:space="0" w:color="000000"/>
            </w:tcBorders>
          </w:tcPr>
          <w:p w14:paraId="255ABBE9" w14:textId="77777777" w:rsidR="009E19BC" w:rsidRDefault="009E19BC" w:rsidP="00633BD7">
            <w:pPr>
              <w:jc w:val="both"/>
              <w:rPr>
                <w:sz w:val="16"/>
                <w:szCs w:val="16"/>
              </w:rPr>
            </w:pPr>
          </w:p>
        </w:tc>
        <w:tc>
          <w:tcPr>
            <w:tcW w:w="3827" w:type="dxa"/>
            <w:tcBorders>
              <w:top w:val="single" w:sz="4" w:space="0" w:color="auto"/>
              <w:left w:val="single" w:sz="6" w:space="0" w:color="000000"/>
              <w:bottom w:val="single" w:sz="6" w:space="0" w:color="000000"/>
              <w:right w:val="single" w:sz="6" w:space="0" w:color="000000"/>
            </w:tcBorders>
          </w:tcPr>
          <w:p w14:paraId="24E79FA1" w14:textId="77777777" w:rsidR="009E19BC" w:rsidRPr="000944CA" w:rsidRDefault="009E19BC" w:rsidP="00A018EC">
            <w:pPr>
              <w:adjustRightInd w:val="0"/>
              <w:rPr>
                <w:rFonts w:eastAsiaTheme="minorHAnsi"/>
                <w:sz w:val="22"/>
                <w:szCs w:val="22"/>
                <w:lang w:val="en-US" w:eastAsia="en-US"/>
              </w:rPr>
            </w:pPr>
            <w:r w:rsidRPr="00670A67">
              <w:rPr>
                <w:rFonts w:eastAsiaTheme="minorHAnsi"/>
                <w:sz w:val="22"/>
                <w:szCs w:val="22"/>
                <w:u w:val="single"/>
                <w:lang w:val="en-US" w:eastAsia="en-US"/>
              </w:rPr>
              <w:t>vyhrabávání</w:t>
            </w:r>
            <w:r w:rsidRPr="000944CA">
              <w:rPr>
                <w:rFonts w:eastAsiaTheme="minorHAnsi"/>
                <w:sz w:val="22"/>
                <w:szCs w:val="22"/>
                <w:lang w:val="en-US" w:eastAsia="en-US"/>
              </w:rPr>
              <w:t xml:space="preserve"> vrstev spadaného listí nebo stařiny, odvoz biomasy mimo lokalitu </w:t>
            </w:r>
          </w:p>
        </w:tc>
        <w:tc>
          <w:tcPr>
            <w:tcW w:w="1041" w:type="dxa"/>
            <w:tcBorders>
              <w:top w:val="single" w:sz="4" w:space="0" w:color="auto"/>
              <w:left w:val="single" w:sz="6" w:space="0" w:color="000000"/>
              <w:bottom w:val="single" w:sz="6" w:space="0" w:color="000000"/>
              <w:right w:val="single" w:sz="6" w:space="0" w:color="000000"/>
            </w:tcBorders>
            <w:vAlign w:val="center"/>
          </w:tcPr>
          <w:p w14:paraId="64E3AFFD" w14:textId="77777777" w:rsidR="009E19BC" w:rsidRPr="000944CA" w:rsidRDefault="009E19BC" w:rsidP="00A018EC">
            <w:pPr>
              <w:jc w:val="center"/>
              <w:rPr>
                <w:sz w:val="22"/>
                <w:szCs w:val="22"/>
              </w:rPr>
            </w:pPr>
            <w:r w:rsidRPr="000944CA">
              <w:rPr>
                <w:sz w:val="22"/>
                <w:szCs w:val="22"/>
              </w:rPr>
              <w:t>1</w:t>
            </w:r>
          </w:p>
        </w:tc>
        <w:tc>
          <w:tcPr>
            <w:tcW w:w="1276" w:type="dxa"/>
            <w:tcBorders>
              <w:top w:val="single" w:sz="4" w:space="0" w:color="auto"/>
              <w:left w:val="single" w:sz="6" w:space="0" w:color="000000"/>
              <w:bottom w:val="single" w:sz="6" w:space="0" w:color="000000"/>
              <w:right w:val="single" w:sz="6" w:space="0" w:color="000000"/>
            </w:tcBorders>
            <w:vAlign w:val="center"/>
          </w:tcPr>
          <w:p w14:paraId="0DE36836" w14:textId="77777777" w:rsidR="009E19BC" w:rsidRPr="000944CA" w:rsidRDefault="009E19BC" w:rsidP="00A018EC">
            <w:pPr>
              <w:adjustRightInd w:val="0"/>
              <w:jc w:val="center"/>
              <w:rPr>
                <w:sz w:val="22"/>
                <w:szCs w:val="22"/>
              </w:rPr>
            </w:pPr>
            <w:r w:rsidRPr="000944CA">
              <w:rPr>
                <w:rFonts w:eastAsiaTheme="minorHAnsi"/>
                <w:sz w:val="22"/>
                <w:szCs w:val="22"/>
                <w:lang w:val="en-US" w:eastAsia="en-US"/>
              </w:rPr>
              <w:t>duben</w:t>
            </w:r>
          </w:p>
        </w:tc>
        <w:tc>
          <w:tcPr>
            <w:tcW w:w="1794" w:type="dxa"/>
            <w:tcBorders>
              <w:top w:val="single" w:sz="4" w:space="0" w:color="auto"/>
              <w:left w:val="single" w:sz="6" w:space="0" w:color="000000"/>
              <w:bottom w:val="single" w:sz="6" w:space="0" w:color="000000"/>
              <w:right w:val="single" w:sz="18" w:space="0" w:color="auto"/>
            </w:tcBorders>
            <w:vAlign w:val="center"/>
          </w:tcPr>
          <w:p w14:paraId="68219749" w14:textId="77777777" w:rsidR="009E19BC" w:rsidRPr="000944CA" w:rsidRDefault="009E19BC" w:rsidP="00A018EC">
            <w:pPr>
              <w:adjustRightInd w:val="0"/>
              <w:jc w:val="center"/>
              <w:rPr>
                <w:sz w:val="22"/>
                <w:szCs w:val="22"/>
              </w:rPr>
            </w:pPr>
            <w:r w:rsidRPr="000944CA">
              <w:rPr>
                <w:rFonts w:eastAsiaTheme="minorHAnsi"/>
                <w:sz w:val="22"/>
                <w:szCs w:val="22"/>
                <w:lang w:val="en-US" w:eastAsia="en-US"/>
              </w:rPr>
              <w:t>1x ročně</w:t>
            </w:r>
          </w:p>
        </w:tc>
      </w:tr>
      <w:tr w:rsidR="009E19BC" w14:paraId="4A75411F" w14:textId="77777777" w:rsidTr="00F22CCD">
        <w:trPr>
          <w:cantSplit/>
        </w:trPr>
        <w:tc>
          <w:tcPr>
            <w:tcW w:w="993" w:type="dxa"/>
            <w:vMerge/>
            <w:tcBorders>
              <w:left w:val="single" w:sz="18" w:space="0" w:color="auto"/>
              <w:right w:val="single" w:sz="6" w:space="0" w:color="000000"/>
            </w:tcBorders>
          </w:tcPr>
          <w:p w14:paraId="7343D6EA" w14:textId="77777777" w:rsidR="009E19BC" w:rsidRDefault="009E19BC" w:rsidP="00633BD7">
            <w:pPr>
              <w:jc w:val="both"/>
              <w:rPr>
                <w:sz w:val="16"/>
                <w:szCs w:val="16"/>
              </w:rPr>
            </w:pPr>
          </w:p>
        </w:tc>
        <w:tc>
          <w:tcPr>
            <w:tcW w:w="850" w:type="dxa"/>
            <w:vMerge/>
            <w:tcBorders>
              <w:left w:val="single" w:sz="6" w:space="0" w:color="000000"/>
              <w:right w:val="single" w:sz="6" w:space="0" w:color="000000"/>
            </w:tcBorders>
          </w:tcPr>
          <w:p w14:paraId="0C98BCA2" w14:textId="77777777" w:rsidR="009E19BC" w:rsidRDefault="009E19BC" w:rsidP="00633BD7">
            <w:pPr>
              <w:jc w:val="both"/>
              <w:rPr>
                <w:sz w:val="16"/>
                <w:szCs w:val="16"/>
              </w:rPr>
            </w:pPr>
          </w:p>
        </w:tc>
        <w:tc>
          <w:tcPr>
            <w:tcW w:w="4253" w:type="dxa"/>
            <w:vMerge/>
            <w:tcBorders>
              <w:left w:val="single" w:sz="6" w:space="0" w:color="000000"/>
              <w:right w:val="single" w:sz="6" w:space="0" w:color="000000"/>
            </w:tcBorders>
          </w:tcPr>
          <w:p w14:paraId="5A893C6F" w14:textId="77777777" w:rsidR="009E19BC" w:rsidRDefault="009E19BC" w:rsidP="00633BD7">
            <w:pPr>
              <w:jc w:val="both"/>
              <w:rPr>
                <w:sz w:val="16"/>
                <w:szCs w:val="16"/>
              </w:rPr>
            </w:pPr>
          </w:p>
        </w:tc>
        <w:tc>
          <w:tcPr>
            <w:tcW w:w="3827" w:type="dxa"/>
            <w:tcBorders>
              <w:top w:val="single" w:sz="6" w:space="0" w:color="000000"/>
              <w:left w:val="single" w:sz="6" w:space="0" w:color="000000"/>
              <w:bottom w:val="single" w:sz="6" w:space="0" w:color="000000"/>
              <w:right w:val="single" w:sz="6" w:space="0" w:color="000000"/>
            </w:tcBorders>
          </w:tcPr>
          <w:p w14:paraId="5DE06742" w14:textId="77777777" w:rsidR="009E19BC" w:rsidRPr="000944CA" w:rsidRDefault="009E19BC" w:rsidP="00633BD7">
            <w:pPr>
              <w:adjustRightInd w:val="0"/>
              <w:rPr>
                <w:rFonts w:eastAsiaTheme="minorHAnsi"/>
                <w:sz w:val="22"/>
                <w:szCs w:val="22"/>
                <w:lang w:val="en-US" w:eastAsia="en-US"/>
              </w:rPr>
            </w:pPr>
            <w:r w:rsidRPr="00670A67">
              <w:rPr>
                <w:rFonts w:eastAsiaTheme="minorHAnsi"/>
                <w:sz w:val="22"/>
                <w:szCs w:val="22"/>
                <w:u w:val="single"/>
                <w:lang w:val="en-US" w:eastAsia="en-US"/>
              </w:rPr>
              <w:t>mozaikovité nebo pásové kosení</w:t>
            </w:r>
            <w:r w:rsidRPr="000944CA">
              <w:rPr>
                <w:rFonts w:eastAsiaTheme="minorHAnsi"/>
                <w:sz w:val="22"/>
                <w:szCs w:val="22"/>
                <w:lang w:val="en-US" w:eastAsia="en-US"/>
              </w:rPr>
              <w:t xml:space="preserve"> botanicky hodnotnějších ploch lehkou mechanizací a křovinořezem, </w:t>
            </w:r>
            <w:r w:rsidRPr="00670A67">
              <w:rPr>
                <w:rFonts w:eastAsiaTheme="minorHAnsi"/>
                <w:sz w:val="22"/>
                <w:szCs w:val="22"/>
                <w:u w:val="single"/>
                <w:lang w:val="en-US" w:eastAsia="en-US"/>
              </w:rPr>
              <w:t xml:space="preserve">vyhrabávání </w:t>
            </w:r>
            <w:r w:rsidRPr="000944CA">
              <w:rPr>
                <w:rFonts w:eastAsiaTheme="minorHAnsi"/>
                <w:sz w:val="22"/>
                <w:szCs w:val="22"/>
                <w:lang w:val="en-US" w:eastAsia="en-US"/>
              </w:rPr>
              <w:t>posekané biomasy a odvoz mimo lokalitu</w:t>
            </w:r>
          </w:p>
        </w:tc>
        <w:tc>
          <w:tcPr>
            <w:tcW w:w="1041" w:type="dxa"/>
            <w:tcBorders>
              <w:top w:val="single" w:sz="6" w:space="0" w:color="000000"/>
              <w:left w:val="single" w:sz="6" w:space="0" w:color="000000"/>
              <w:bottom w:val="single" w:sz="6" w:space="0" w:color="000000"/>
              <w:right w:val="single" w:sz="6" w:space="0" w:color="000000"/>
            </w:tcBorders>
            <w:vAlign w:val="center"/>
          </w:tcPr>
          <w:p w14:paraId="04E62F43" w14:textId="77777777" w:rsidR="009E19BC" w:rsidRPr="000944CA" w:rsidRDefault="009E19BC" w:rsidP="00633BD7">
            <w:pPr>
              <w:jc w:val="center"/>
              <w:rPr>
                <w:sz w:val="22"/>
                <w:szCs w:val="22"/>
              </w:rPr>
            </w:pPr>
            <w:r w:rsidRPr="000944CA">
              <w:rPr>
                <w:sz w:val="22"/>
                <w:szCs w:val="22"/>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0DAFE07B" w14:textId="77777777" w:rsidR="009E19BC" w:rsidRPr="000944CA" w:rsidRDefault="009E19BC" w:rsidP="00633BD7">
            <w:pPr>
              <w:jc w:val="center"/>
              <w:rPr>
                <w:sz w:val="22"/>
                <w:szCs w:val="22"/>
              </w:rPr>
            </w:pPr>
            <w:r w:rsidRPr="000944CA">
              <w:rPr>
                <w:rFonts w:eastAsiaTheme="minorHAnsi"/>
                <w:sz w:val="22"/>
                <w:szCs w:val="22"/>
                <w:lang w:val="en-US" w:eastAsia="en-US"/>
              </w:rPr>
              <w:t>červen</w:t>
            </w:r>
          </w:p>
        </w:tc>
        <w:tc>
          <w:tcPr>
            <w:tcW w:w="1794" w:type="dxa"/>
            <w:tcBorders>
              <w:top w:val="single" w:sz="6" w:space="0" w:color="000000"/>
              <w:left w:val="single" w:sz="6" w:space="0" w:color="000000"/>
              <w:bottom w:val="single" w:sz="6" w:space="0" w:color="000000"/>
              <w:right w:val="single" w:sz="18" w:space="0" w:color="auto"/>
            </w:tcBorders>
            <w:vAlign w:val="center"/>
          </w:tcPr>
          <w:p w14:paraId="2F437892" w14:textId="77777777" w:rsidR="009E19BC" w:rsidRPr="000944CA" w:rsidRDefault="009E19BC" w:rsidP="00633BD7">
            <w:pPr>
              <w:jc w:val="center"/>
              <w:rPr>
                <w:sz w:val="22"/>
                <w:szCs w:val="22"/>
              </w:rPr>
            </w:pPr>
            <w:r w:rsidRPr="000944CA">
              <w:rPr>
                <w:rFonts w:eastAsiaTheme="minorHAnsi"/>
                <w:sz w:val="22"/>
                <w:szCs w:val="22"/>
                <w:lang w:val="en-US" w:eastAsia="en-US"/>
              </w:rPr>
              <w:t>1x ročně</w:t>
            </w:r>
          </w:p>
        </w:tc>
      </w:tr>
      <w:tr w:rsidR="009E19BC" w14:paraId="40F9FDD8" w14:textId="77777777" w:rsidTr="00F22CCD">
        <w:trPr>
          <w:cantSplit/>
        </w:trPr>
        <w:tc>
          <w:tcPr>
            <w:tcW w:w="993" w:type="dxa"/>
            <w:vMerge/>
            <w:tcBorders>
              <w:left w:val="single" w:sz="18" w:space="0" w:color="auto"/>
              <w:right w:val="single" w:sz="6" w:space="0" w:color="000000"/>
            </w:tcBorders>
          </w:tcPr>
          <w:p w14:paraId="0F501210" w14:textId="77777777" w:rsidR="009E19BC" w:rsidRDefault="009E19BC" w:rsidP="00633BD7">
            <w:pPr>
              <w:jc w:val="both"/>
              <w:rPr>
                <w:sz w:val="16"/>
                <w:szCs w:val="16"/>
              </w:rPr>
            </w:pPr>
          </w:p>
        </w:tc>
        <w:tc>
          <w:tcPr>
            <w:tcW w:w="850" w:type="dxa"/>
            <w:vMerge/>
            <w:tcBorders>
              <w:left w:val="single" w:sz="6" w:space="0" w:color="000000"/>
              <w:right w:val="single" w:sz="6" w:space="0" w:color="000000"/>
            </w:tcBorders>
          </w:tcPr>
          <w:p w14:paraId="0DD1B473" w14:textId="77777777" w:rsidR="009E19BC" w:rsidRDefault="009E19BC" w:rsidP="00633BD7">
            <w:pPr>
              <w:jc w:val="both"/>
              <w:rPr>
                <w:sz w:val="16"/>
                <w:szCs w:val="16"/>
              </w:rPr>
            </w:pPr>
          </w:p>
        </w:tc>
        <w:tc>
          <w:tcPr>
            <w:tcW w:w="4253" w:type="dxa"/>
            <w:vMerge/>
            <w:tcBorders>
              <w:left w:val="single" w:sz="6" w:space="0" w:color="000000"/>
              <w:right w:val="single" w:sz="6" w:space="0" w:color="000000"/>
            </w:tcBorders>
          </w:tcPr>
          <w:p w14:paraId="410461F0" w14:textId="77777777" w:rsidR="009E19BC" w:rsidRDefault="009E19BC" w:rsidP="00633BD7">
            <w:pPr>
              <w:jc w:val="both"/>
              <w:rPr>
                <w:sz w:val="16"/>
                <w:szCs w:val="16"/>
              </w:rPr>
            </w:pPr>
          </w:p>
        </w:tc>
        <w:tc>
          <w:tcPr>
            <w:tcW w:w="3827" w:type="dxa"/>
            <w:tcBorders>
              <w:top w:val="single" w:sz="6" w:space="0" w:color="000000"/>
              <w:left w:val="single" w:sz="6" w:space="0" w:color="000000"/>
              <w:bottom w:val="single" w:sz="6" w:space="0" w:color="000000"/>
              <w:right w:val="single" w:sz="6" w:space="0" w:color="000000"/>
            </w:tcBorders>
          </w:tcPr>
          <w:p w14:paraId="602E1CF0" w14:textId="77777777" w:rsidR="009E19BC" w:rsidRPr="00670A67" w:rsidRDefault="009E19BC" w:rsidP="00633BD7">
            <w:pPr>
              <w:adjustRightInd w:val="0"/>
              <w:rPr>
                <w:sz w:val="22"/>
                <w:szCs w:val="22"/>
                <w:u w:val="single"/>
              </w:rPr>
            </w:pPr>
            <w:r w:rsidRPr="00670A67">
              <w:rPr>
                <w:rFonts w:eastAsiaTheme="minorHAnsi"/>
                <w:sz w:val="22"/>
                <w:szCs w:val="22"/>
                <w:u w:val="single"/>
                <w:lang w:val="en-US" w:eastAsia="en-US"/>
              </w:rPr>
              <w:t>kosení ploch s expanzivními a invazivními rostlinami</w:t>
            </w:r>
          </w:p>
        </w:tc>
        <w:tc>
          <w:tcPr>
            <w:tcW w:w="1041" w:type="dxa"/>
            <w:tcBorders>
              <w:top w:val="single" w:sz="6" w:space="0" w:color="000000"/>
              <w:left w:val="single" w:sz="6" w:space="0" w:color="000000"/>
              <w:bottom w:val="single" w:sz="6" w:space="0" w:color="000000"/>
              <w:right w:val="single" w:sz="6" w:space="0" w:color="000000"/>
            </w:tcBorders>
            <w:vAlign w:val="center"/>
          </w:tcPr>
          <w:p w14:paraId="6418FA7A" w14:textId="77777777" w:rsidR="009E19BC" w:rsidRPr="000944CA" w:rsidRDefault="009E19BC" w:rsidP="00633BD7">
            <w:pPr>
              <w:jc w:val="center"/>
              <w:rPr>
                <w:sz w:val="22"/>
                <w:szCs w:val="22"/>
              </w:rPr>
            </w:pPr>
            <w:r w:rsidRPr="000944CA">
              <w:rPr>
                <w:sz w:val="22"/>
                <w:szCs w:val="22"/>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2D4E0B9D" w14:textId="77777777" w:rsidR="009E19BC" w:rsidRPr="000944CA" w:rsidRDefault="009E19BC" w:rsidP="00633BD7">
            <w:pPr>
              <w:jc w:val="center"/>
              <w:rPr>
                <w:sz w:val="22"/>
                <w:szCs w:val="22"/>
              </w:rPr>
            </w:pPr>
            <w:r w:rsidRPr="000944CA">
              <w:rPr>
                <w:sz w:val="22"/>
                <w:szCs w:val="22"/>
              </w:rPr>
              <w:t xml:space="preserve">1. seč </w:t>
            </w:r>
            <w:r>
              <w:rPr>
                <w:sz w:val="22"/>
                <w:szCs w:val="22"/>
              </w:rPr>
              <w:t xml:space="preserve">květen </w:t>
            </w:r>
            <w:r w:rsidRPr="000944CA">
              <w:rPr>
                <w:rFonts w:eastAsiaTheme="minorHAnsi"/>
                <w:sz w:val="22"/>
                <w:szCs w:val="22"/>
                <w:lang w:val="en-US" w:eastAsia="en-US"/>
              </w:rPr>
              <w:t>–</w:t>
            </w:r>
            <w:r>
              <w:rPr>
                <w:rFonts w:eastAsiaTheme="minorHAnsi"/>
                <w:sz w:val="22"/>
                <w:szCs w:val="22"/>
                <w:lang w:val="en-US" w:eastAsia="en-US"/>
              </w:rPr>
              <w:t xml:space="preserve"> </w:t>
            </w:r>
            <w:r w:rsidRPr="000944CA">
              <w:rPr>
                <w:sz w:val="22"/>
                <w:szCs w:val="22"/>
              </w:rPr>
              <w:t>červen, 2. seč po nárůstu biomasy</w:t>
            </w:r>
          </w:p>
        </w:tc>
        <w:tc>
          <w:tcPr>
            <w:tcW w:w="1794" w:type="dxa"/>
            <w:tcBorders>
              <w:top w:val="single" w:sz="6" w:space="0" w:color="000000"/>
              <w:left w:val="single" w:sz="6" w:space="0" w:color="000000"/>
              <w:bottom w:val="single" w:sz="6" w:space="0" w:color="000000"/>
              <w:right w:val="single" w:sz="18" w:space="0" w:color="auto"/>
            </w:tcBorders>
            <w:vAlign w:val="center"/>
          </w:tcPr>
          <w:p w14:paraId="26205217" w14:textId="77777777" w:rsidR="009E19BC" w:rsidRPr="000944CA" w:rsidRDefault="009E19BC" w:rsidP="00633BD7">
            <w:pPr>
              <w:jc w:val="center"/>
              <w:rPr>
                <w:sz w:val="22"/>
                <w:szCs w:val="22"/>
              </w:rPr>
            </w:pPr>
            <w:r w:rsidRPr="000944CA">
              <w:rPr>
                <w:sz w:val="22"/>
                <w:szCs w:val="22"/>
              </w:rPr>
              <w:t>2x ročně</w:t>
            </w:r>
          </w:p>
        </w:tc>
      </w:tr>
      <w:tr w:rsidR="009E19BC" w14:paraId="1A5E37E0" w14:textId="77777777" w:rsidTr="009E19BC">
        <w:trPr>
          <w:cantSplit/>
        </w:trPr>
        <w:tc>
          <w:tcPr>
            <w:tcW w:w="993" w:type="dxa"/>
            <w:vMerge/>
            <w:tcBorders>
              <w:left w:val="single" w:sz="18" w:space="0" w:color="auto"/>
              <w:bottom w:val="single" w:sz="18" w:space="0" w:color="auto"/>
              <w:right w:val="single" w:sz="6" w:space="0" w:color="000000"/>
            </w:tcBorders>
          </w:tcPr>
          <w:p w14:paraId="518C17DE" w14:textId="77777777" w:rsidR="009E19BC" w:rsidRDefault="009E19BC" w:rsidP="00633BD7">
            <w:pPr>
              <w:jc w:val="both"/>
              <w:rPr>
                <w:sz w:val="16"/>
                <w:szCs w:val="16"/>
              </w:rPr>
            </w:pPr>
          </w:p>
        </w:tc>
        <w:tc>
          <w:tcPr>
            <w:tcW w:w="850" w:type="dxa"/>
            <w:vMerge/>
            <w:tcBorders>
              <w:left w:val="single" w:sz="6" w:space="0" w:color="000000"/>
              <w:bottom w:val="single" w:sz="18" w:space="0" w:color="auto"/>
              <w:right w:val="single" w:sz="6" w:space="0" w:color="000000"/>
            </w:tcBorders>
          </w:tcPr>
          <w:p w14:paraId="067C75AC" w14:textId="77777777" w:rsidR="009E19BC" w:rsidRDefault="009E19BC" w:rsidP="00633BD7">
            <w:pPr>
              <w:jc w:val="both"/>
              <w:rPr>
                <w:sz w:val="16"/>
                <w:szCs w:val="16"/>
              </w:rPr>
            </w:pPr>
          </w:p>
        </w:tc>
        <w:tc>
          <w:tcPr>
            <w:tcW w:w="4253" w:type="dxa"/>
            <w:vMerge/>
            <w:tcBorders>
              <w:left w:val="single" w:sz="6" w:space="0" w:color="000000"/>
              <w:bottom w:val="single" w:sz="18" w:space="0" w:color="auto"/>
              <w:right w:val="single" w:sz="6" w:space="0" w:color="000000"/>
            </w:tcBorders>
          </w:tcPr>
          <w:p w14:paraId="6FBAE8AD" w14:textId="77777777" w:rsidR="009E19BC" w:rsidRDefault="009E19BC" w:rsidP="00633BD7">
            <w:pPr>
              <w:jc w:val="both"/>
              <w:rPr>
                <w:sz w:val="16"/>
                <w:szCs w:val="16"/>
              </w:rPr>
            </w:pPr>
          </w:p>
        </w:tc>
        <w:tc>
          <w:tcPr>
            <w:tcW w:w="3827" w:type="dxa"/>
            <w:tcBorders>
              <w:top w:val="single" w:sz="6" w:space="0" w:color="000000"/>
              <w:left w:val="single" w:sz="6" w:space="0" w:color="000000"/>
              <w:bottom w:val="single" w:sz="18" w:space="0" w:color="auto"/>
              <w:right w:val="single" w:sz="6" w:space="0" w:color="000000"/>
            </w:tcBorders>
          </w:tcPr>
          <w:p w14:paraId="707D2098" w14:textId="77777777" w:rsidR="009E19BC" w:rsidRPr="000944CA" w:rsidRDefault="009E19BC" w:rsidP="00633BD7">
            <w:pPr>
              <w:adjustRightInd w:val="0"/>
              <w:rPr>
                <w:rFonts w:eastAsiaTheme="minorHAnsi"/>
                <w:sz w:val="22"/>
                <w:szCs w:val="22"/>
                <w:lang w:val="en-US" w:eastAsia="en-US"/>
              </w:rPr>
            </w:pPr>
            <w:proofErr w:type="gramStart"/>
            <w:r w:rsidRPr="00670A67">
              <w:rPr>
                <w:rFonts w:eastAsiaTheme="minorHAnsi"/>
                <w:sz w:val="22"/>
                <w:szCs w:val="22"/>
                <w:u w:val="single"/>
                <w:lang w:val="en-US" w:eastAsia="en-US"/>
              </w:rPr>
              <w:t>výsadba</w:t>
            </w:r>
            <w:proofErr w:type="gramEnd"/>
            <w:r w:rsidRPr="00670A67">
              <w:rPr>
                <w:rFonts w:eastAsiaTheme="minorHAnsi"/>
                <w:sz w:val="22"/>
                <w:szCs w:val="22"/>
                <w:u w:val="single"/>
                <w:lang w:val="en-US" w:eastAsia="en-US"/>
              </w:rPr>
              <w:t xml:space="preserve"> dřevin </w:t>
            </w:r>
            <w:r>
              <w:rPr>
                <w:rFonts w:eastAsiaTheme="minorHAnsi"/>
                <w:sz w:val="22"/>
                <w:szCs w:val="22"/>
                <w:lang w:val="en-US" w:eastAsia="en-US"/>
              </w:rPr>
              <w:t>v pruhu širokém 3</w:t>
            </w:r>
            <w:r w:rsidRPr="000944CA">
              <w:rPr>
                <w:rFonts w:eastAsiaTheme="minorHAnsi"/>
                <w:sz w:val="22"/>
                <w:szCs w:val="22"/>
                <w:lang w:val="en-US" w:eastAsia="en-US"/>
              </w:rPr>
              <w:t>–</w:t>
            </w:r>
            <w:r>
              <w:rPr>
                <w:rFonts w:eastAsiaTheme="minorHAnsi"/>
                <w:sz w:val="22"/>
                <w:szCs w:val="22"/>
                <w:lang w:val="en-US" w:eastAsia="en-US"/>
              </w:rPr>
              <w:t xml:space="preserve">5 m na valu podél plotu </w:t>
            </w:r>
            <w:r w:rsidRPr="00670A67">
              <w:rPr>
                <w:rFonts w:eastAsiaTheme="minorHAnsi"/>
                <w:sz w:val="22"/>
                <w:szCs w:val="22"/>
                <w:u w:val="single"/>
                <w:lang w:val="en-US" w:eastAsia="en-US"/>
              </w:rPr>
              <w:t>jako odclonění</w:t>
            </w:r>
            <w:r>
              <w:rPr>
                <w:rFonts w:eastAsiaTheme="minorHAnsi"/>
                <w:sz w:val="22"/>
                <w:szCs w:val="22"/>
                <w:lang w:val="en-US" w:eastAsia="en-US"/>
              </w:rPr>
              <w:t xml:space="preserve"> světelného znečištění ze zastavěného areálu (autochtonní dřeviny, např. </w:t>
            </w:r>
            <w:r w:rsidRPr="002C7A37">
              <w:rPr>
                <w:rFonts w:eastAsiaTheme="minorHAnsi"/>
                <w:i/>
                <w:sz w:val="22"/>
                <w:szCs w:val="22"/>
                <w:lang w:val="en-US" w:eastAsia="en-US"/>
              </w:rPr>
              <w:t>Pinus sylvestris, Corylus avellana</w:t>
            </w:r>
            <w:r>
              <w:rPr>
                <w:rFonts w:eastAsiaTheme="minorHAnsi"/>
                <w:sz w:val="22"/>
                <w:szCs w:val="22"/>
                <w:lang w:val="en-US" w:eastAsia="en-US"/>
              </w:rPr>
              <w:t>) – stromy podél plotu, keře ve druhé řadě od plotu</w:t>
            </w:r>
          </w:p>
        </w:tc>
        <w:tc>
          <w:tcPr>
            <w:tcW w:w="1041" w:type="dxa"/>
            <w:tcBorders>
              <w:top w:val="single" w:sz="6" w:space="0" w:color="000000"/>
              <w:left w:val="single" w:sz="6" w:space="0" w:color="000000"/>
              <w:bottom w:val="single" w:sz="18" w:space="0" w:color="auto"/>
              <w:right w:val="single" w:sz="6" w:space="0" w:color="000000"/>
            </w:tcBorders>
            <w:vAlign w:val="center"/>
          </w:tcPr>
          <w:p w14:paraId="0B5848DB" w14:textId="77777777" w:rsidR="009E19BC" w:rsidRPr="000944CA" w:rsidRDefault="009E19BC" w:rsidP="00633BD7">
            <w:pPr>
              <w:jc w:val="center"/>
              <w:rPr>
                <w:sz w:val="22"/>
                <w:szCs w:val="22"/>
              </w:rPr>
            </w:pPr>
            <w:r>
              <w:rPr>
                <w:sz w:val="22"/>
                <w:szCs w:val="22"/>
              </w:rPr>
              <w:t>1</w:t>
            </w:r>
          </w:p>
        </w:tc>
        <w:tc>
          <w:tcPr>
            <w:tcW w:w="1276" w:type="dxa"/>
            <w:tcBorders>
              <w:top w:val="single" w:sz="6" w:space="0" w:color="000000"/>
              <w:left w:val="single" w:sz="6" w:space="0" w:color="000000"/>
              <w:bottom w:val="single" w:sz="18" w:space="0" w:color="auto"/>
              <w:right w:val="single" w:sz="6" w:space="0" w:color="000000"/>
            </w:tcBorders>
            <w:vAlign w:val="center"/>
          </w:tcPr>
          <w:p w14:paraId="54EFA0BF" w14:textId="77777777" w:rsidR="009E19BC" w:rsidRPr="000944CA" w:rsidRDefault="009E19BC" w:rsidP="00633BD7">
            <w:pPr>
              <w:jc w:val="center"/>
              <w:rPr>
                <w:sz w:val="22"/>
                <w:szCs w:val="22"/>
              </w:rPr>
            </w:pPr>
            <w:r w:rsidRPr="000944CA">
              <w:rPr>
                <w:rFonts w:eastAsiaTheme="minorHAnsi"/>
                <w:sz w:val="22"/>
                <w:szCs w:val="22"/>
                <w:lang w:val="en-US" w:eastAsia="en-US"/>
              </w:rPr>
              <w:t>září – říjen, březen – duben</w:t>
            </w:r>
          </w:p>
        </w:tc>
        <w:tc>
          <w:tcPr>
            <w:tcW w:w="1794" w:type="dxa"/>
            <w:tcBorders>
              <w:top w:val="single" w:sz="6" w:space="0" w:color="000000"/>
              <w:left w:val="single" w:sz="6" w:space="0" w:color="000000"/>
              <w:bottom w:val="single" w:sz="18" w:space="0" w:color="auto"/>
              <w:right w:val="single" w:sz="18" w:space="0" w:color="auto"/>
            </w:tcBorders>
            <w:vAlign w:val="center"/>
          </w:tcPr>
          <w:p w14:paraId="07F69928" w14:textId="77777777" w:rsidR="009E19BC" w:rsidRPr="000944CA" w:rsidRDefault="009E19BC" w:rsidP="00633BD7">
            <w:pPr>
              <w:jc w:val="center"/>
              <w:rPr>
                <w:sz w:val="22"/>
                <w:szCs w:val="22"/>
              </w:rPr>
            </w:pPr>
            <w:r>
              <w:rPr>
                <w:sz w:val="22"/>
                <w:szCs w:val="22"/>
              </w:rPr>
              <w:t>podle potřeby</w:t>
            </w:r>
          </w:p>
        </w:tc>
      </w:tr>
    </w:tbl>
    <w:p w14:paraId="7EADDFC5" w14:textId="77777777" w:rsidR="009E19BC" w:rsidRDefault="009E19BC"/>
    <w:p w14:paraId="6F6E8AB7" w14:textId="77777777" w:rsidR="009E19BC" w:rsidRDefault="009E19BC"/>
    <w:p w14:paraId="7ECC7BF2" w14:textId="77777777" w:rsidR="009E19BC" w:rsidRDefault="009E19BC"/>
    <w:p w14:paraId="05BC01A8" w14:textId="77777777" w:rsidR="009E19BC" w:rsidRDefault="009E19BC"/>
    <w:p w14:paraId="18983E8F" w14:textId="77777777" w:rsidR="009E19BC" w:rsidRDefault="009E19BC"/>
    <w:tbl>
      <w:tblPr>
        <w:tblW w:w="14034" w:type="dxa"/>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20" w:firstRow="1" w:lastRow="0" w:firstColumn="0" w:lastColumn="0" w:noHBand="0" w:noVBand="0"/>
      </w:tblPr>
      <w:tblGrid>
        <w:gridCol w:w="993"/>
        <w:gridCol w:w="850"/>
        <w:gridCol w:w="4253"/>
        <w:gridCol w:w="3827"/>
        <w:gridCol w:w="1041"/>
        <w:gridCol w:w="1276"/>
        <w:gridCol w:w="1794"/>
      </w:tblGrid>
      <w:tr w:rsidR="009E19BC" w14:paraId="1A670EC2" w14:textId="77777777" w:rsidTr="00A018EC">
        <w:trPr>
          <w:cantSplit/>
        </w:trPr>
        <w:tc>
          <w:tcPr>
            <w:tcW w:w="993" w:type="dxa"/>
            <w:tcBorders>
              <w:top w:val="single" w:sz="18" w:space="0" w:color="auto"/>
              <w:left w:val="single" w:sz="18" w:space="0" w:color="auto"/>
              <w:bottom w:val="single" w:sz="6" w:space="0" w:color="000000"/>
              <w:right w:val="single" w:sz="6" w:space="0" w:color="000000"/>
            </w:tcBorders>
            <w:shd w:val="clear" w:color="auto" w:fill="C0C0C0"/>
          </w:tcPr>
          <w:p w14:paraId="4F8361AD" w14:textId="77777777" w:rsidR="009E19BC" w:rsidRPr="00160656" w:rsidRDefault="009E19BC" w:rsidP="00A018EC">
            <w:pPr>
              <w:pStyle w:val="Seznam2"/>
              <w:widowControl/>
              <w:ind w:left="0" w:firstLine="0"/>
              <w:jc w:val="center"/>
              <w:rPr>
                <w:b/>
                <w:bCs/>
                <w:sz w:val="18"/>
                <w:szCs w:val="18"/>
              </w:rPr>
            </w:pPr>
            <w:r w:rsidRPr="00160656">
              <w:rPr>
                <w:b/>
                <w:bCs/>
                <w:sz w:val="18"/>
                <w:szCs w:val="18"/>
              </w:rPr>
              <w:lastRenderedPageBreak/>
              <w:t>označení dílčí plochy</w:t>
            </w:r>
          </w:p>
        </w:tc>
        <w:tc>
          <w:tcPr>
            <w:tcW w:w="850" w:type="dxa"/>
            <w:tcBorders>
              <w:top w:val="single" w:sz="18" w:space="0" w:color="auto"/>
              <w:left w:val="single" w:sz="6" w:space="0" w:color="000000"/>
              <w:bottom w:val="single" w:sz="6" w:space="0" w:color="000000"/>
              <w:right w:val="single" w:sz="6" w:space="0" w:color="000000"/>
            </w:tcBorders>
            <w:shd w:val="clear" w:color="auto" w:fill="C0C0C0"/>
          </w:tcPr>
          <w:p w14:paraId="7E471837" w14:textId="77777777" w:rsidR="009E19BC" w:rsidRPr="00160656" w:rsidRDefault="009E19BC" w:rsidP="00A018EC">
            <w:pPr>
              <w:pStyle w:val="Seznam2"/>
              <w:widowControl/>
              <w:ind w:left="0" w:firstLine="0"/>
              <w:jc w:val="center"/>
              <w:rPr>
                <w:b/>
                <w:bCs/>
                <w:sz w:val="18"/>
                <w:szCs w:val="18"/>
              </w:rPr>
            </w:pPr>
            <w:r w:rsidRPr="00160656">
              <w:rPr>
                <w:b/>
                <w:bCs/>
                <w:sz w:val="18"/>
                <w:szCs w:val="18"/>
              </w:rPr>
              <w:t>výměra (ha)</w:t>
            </w:r>
          </w:p>
        </w:tc>
        <w:tc>
          <w:tcPr>
            <w:tcW w:w="4253" w:type="dxa"/>
            <w:tcBorders>
              <w:top w:val="single" w:sz="18" w:space="0" w:color="auto"/>
              <w:left w:val="single" w:sz="6" w:space="0" w:color="000000"/>
              <w:bottom w:val="single" w:sz="6" w:space="0" w:color="000000"/>
              <w:right w:val="single" w:sz="6" w:space="0" w:color="000000"/>
            </w:tcBorders>
            <w:shd w:val="clear" w:color="auto" w:fill="C0C0C0"/>
          </w:tcPr>
          <w:p w14:paraId="0878E52E" w14:textId="77777777" w:rsidR="009E19BC" w:rsidRPr="00160656" w:rsidRDefault="009E19BC" w:rsidP="00A018EC">
            <w:pPr>
              <w:pStyle w:val="Seznam2"/>
              <w:widowControl/>
              <w:ind w:left="0" w:firstLine="0"/>
              <w:jc w:val="center"/>
              <w:rPr>
                <w:b/>
                <w:bCs/>
                <w:sz w:val="18"/>
                <w:szCs w:val="18"/>
              </w:rPr>
            </w:pPr>
            <w:r w:rsidRPr="00160656">
              <w:rPr>
                <w:b/>
                <w:bCs/>
                <w:sz w:val="18"/>
                <w:szCs w:val="18"/>
              </w:rPr>
              <w:t>stručný popis charakteru plochy nebo objektu a dlouhodobý cíl péče</w:t>
            </w:r>
          </w:p>
        </w:tc>
        <w:tc>
          <w:tcPr>
            <w:tcW w:w="3827" w:type="dxa"/>
            <w:tcBorders>
              <w:top w:val="single" w:sz="18" w:space="0" w:color="auto"/>
              <w:left w:val="single" w:sz="6" w:space="0" w:color="000000"/>
              <w:bottom w:val="single" w:sz="6" w:space="0" w:color="000000"/>
              <w:right w:val="single" w:sz="6" w:space="0" w:color="000000"/>
            </w:tcBorders>
            <w:shd w:val="clear" w:color="auto" w:fill="C0C0C0"/>
          </w:tcPr>
          <w:p w14:paraId="20FCB81B" w14:textId="77777777" w:rsidR="009E19BC" w:rsidRPr="00160656" w:rsidRDefault="009E19BC" w:rsidP="00A018EC">
            <w:pPr>
              <w:pStyle w:val="Seznam2"/>
              <w:widowControl/>
              <w:ind w:left="0" w:firstLine="0"/>
              <w:jc w:val="center"/>
              <w:rPr>
                <w:b/>
                <w:bCs/>
                <w:sz w:val="18"/>
                <w:szCs w:val="18"/>
              </w:rPr>
            </w:pPr>
            <w:r w:rsidRPr="00160656">
              <w:rPr>
                <w:b/>
                <w:bCs/>
                <w:sz w:val="18"/>
                <w:szCs w:val="18"/>
              </w:rPr>
              <w:t>doporučený zásah</w:t>
            </w:r>
          </w:p>
        </w:tc>
        <w:tc>
          <w:tcPr>
            <w:tcW w:w="1041" w:type="dxa"/>
            <w:tcBorders>
              <w:top w:val="single" w:sz="18" w:space="0" w:color="auto"/>
              <w:left w:val="single" w:sz="6" w:space="0" w:color="000000"/>
              <w:bottom w:val="single" w:sz="6" w:space="0" w:color="000000"/>
              <w:right w:val="single" w:sz="6" w:space="0" w:color="000000"/>
            </w:tcBorders>
            <w:shd w:val="clear" w:color="auto" w:fill="C0C0C0"/>
          </w:tcPr>
          <w:p w14:paraId="1A2FA599" w14:textId="77777777" w:rsidR="009E19BC" w:rsidRPr="00160656" w:rsidRDefault="009E19BC" w:rsidP="00A018EC">
            <w:pPr>
              <w:pStyle w:val="Seznam2"/>
              <w:widowControl/>
              <w:ind w:left="0" w:firstLine="0"/>
              <w:jc w:val="center"/>
              <w:rPr>
                <w:b/>
                <w:bCs/>
                <w:sz w:val="18"/>
                <w:szCs w:val="18"/>
              </w:rPr>
            </w:pPr>
            <w:r w:rsidRPr="00160656">
              <w:rPr>
                <w:b/>
                <w:bCs/>
                <w:sz w:val="18"/>
                <w:szCs w:val="18"/>
              </w:rPr>
              <w:t>naléhavost</w:t>
            </w:r>
          </w:p>
        </w:tc>
        <w:tc>
          <w:tcPr>
            <w:tcW w:w="1276" w:type="dxa"/>
            <w:tcBorders>
              <w:top w:val="single" w:sz="18" w:space="0" w:color="auto"/>
              <w:left w:val="single" w:sz="6" w:space="0" w:color="000000"/>
              <w:bottom w:val="single" w:sz="6" w:space="0" w:color="000000"/>
              <w:right w:val="single" w:sz="6" w:space="0" w:color="000000"/>
            </w:tcBorders>
            <w:shd w:val="clear" w:color="auto" w:fill="C0C0C0"/>
          </w:tcPr>
          <w:p w14:paraId="30F0A47E" w14:textId="77777777" w:rsidR="009E19BC" w:rsidRPr="00160656" w:rsidRDefault="009E19BC" w:rsidP="00A018EC">
            <w:pPr>
              <w:pStyle w:val="Seznam2"/>
              <w:widowControl/>
              <w:ind w:left="0" w:firstLine="0"/>
              <w:jc w:val="center"/>
              <w:rPr>
                <w:b/>
                <w:bCs/>
                <w:sz w:val="18"/>
                <w:szCs w:val="18"/>
              </w:rPr>
            </w:pPr>
            <w:r w:rsidRPr="00160656">
              <w:rPr>
                <w:b/>
                <w:bCs/>
                <w:sz w:val="18"/>
                <w:szCs w:val="18"/>
              </w:rPr>
              <w:t>termín provedení</w:t>
            </w:r>
          </w:p>
        </w:tc>
        <w:tc>
          <w:tcPr>
            <w:tcW w:w="1794" w:type="dxa"/>
            <w:tcBorders>
              <w:top w:val="single" w:sz="18" w:space="0" w:color="auto"/>
              <w:left w:val="single" w:sz="6" w:space="0" w:color="000000"/>
              <w:bottom w:val="single" w:sz="6" w:space="0" w:color="000000"/>
              <w:right w:val="single" w:sz="18" w:space="0" w:color="auto"/>
            </w:tcBorders>
            <w:shd w:val="clear" w:color="auto" w:fill="C0C0C0"/>
          </w:tcPr>
          <w:p w14:paraId="1AE33B4F" w14:textId="77777777" w:rsidR="009E19BC" w:rsidRPr="00160656" w:rsidRDefault="009E19BC" w:rsidP="00A018EC">
            <w:pPr>
              <w:pStyle w:val="Seznam2"/>
              <w:widowControl/>
              <w:ind w:left="0" w:firstLine="0"/>
              <w:jc w:val="both"/>
              <w:rPr>
                <w:b/>
                <w:bCs/>
                <w:sz w:val="18"/>
                <w:szCs w:val="18"/>
              </w:rPr>
            </w:pPr>
            <w:r w:rsidRPr="00160656">
              <w:rPr>
                <w:b/>
                <w:bCs/>
                <w:sz w:val="18"/>
                <w:szCs w:val="18"/>
              </w:rPr>
              <w:t>interval provádění</w:t>
            </w:r>
          </w:p>
        </w:tc>
      </w:tr>
      <w:tr w:rsidR="009E19BC" w14:paraId="43A3C985" w14:textId="77777777" w:rsidTr="00A018EC">
        <w:trPr>
          <w:cantSplit/>
        </w:trPr>
        <w:tc>
          <w:tcPr>
            <w:tcW w:w="993" w:type="dxa"/>
            <w:vMerge w:val="restart"/>
            <w:tcBorders>
              <w:left w:val="single" w:sz="18" w:space="0" w:color="auto"/>
              <w:right w:val="single" w:sz="6" w:space="0" w:color="000000"/>
            </w:tcBorders>
            <w:vAlign w:val="center"/>
          </w:tcPr>
          <w:p w14:paraId="779F3D10" w14:textId="77777777" w:rsidR="009E19BC" w:rsidRPr="001F1F91" w:rsidRDefault="009E19BC" w:rsidP="009E19BC">
            <w:pPr>
              <w:jc w:val="center"/>
              <w:rPr>
                <w:sz w:val="22"/>
                <w:szCs w:val="22"/>
              </w:rPr>
            </w:pPr>
            <w:r w:rsidRPr="001F1F91">
              <w:rPr>
                <w:sz w:val="22"/>
                <w:szCs w:val="22"/>
              </w:rPr>
              <w:t>3</w:t>
            </w:r>
          </w:p>
          <w:p w14:paraId="2B924386" w14:textId="32B2276D" w:rsidR="009E19BC" w:rsidRDefault="009E19BC" w:rsidP="009E19BC">
            <w:pPr>
              <w:jc w:val="center"/>
              <w:rPr>
                <w:sz w:val="16"/>
                <w:szCs w:val="16"/>
              </w:rPr>
            </w:pPr>
          </w:p>
        </w:tc>
        <w:tc>
          <w:tcPr>
            <w:tcW w:w="850" w:type="dxa"/>
            <w:vMerge w:val="restart"/>
            <w:tcBorders>
              <w:left w:val="single" w:sz="6" w:space="0" w:color="000000"/>
              <w:right w:val="single" w:sz="6" w:space="0" w:color="000000"/>
            </w:tcBorders>
            <w:vAlign w:val="center"/>
          </w:tcPr>
          <w:p w14:paraId="25353988" w14:textId="32F67F0E" w:rsidR="009E19BC" w:rsidRDefault="009E19BC" w:rsidP="009E19BC">
            <w:pPr>
              <w:jc w:val="center"/>
              <w:rPr>
                <w:sz w:val="16"/>
                <w:szCs w:val="16"/>
              </w:rPr>
            </w:pPr>
            <w:r w:rsidRPr="001F1F91">
              <w:rPr>
                <w:sz w:val="22"/>
                <w:szCs w:val="22"/>
              </w:rPr>
              <w:t>2,02</w:t>
            </w:r>
          </w:p>
        </w:tc>
        <w:tc>
          <w:tcPr>
            <w:tcW w:w="4253" w:type="dxa"/>
            <w:vMerge w:val="restart"/>
            <w:tcBorders>
              <w:left w:val="single" w:sz="6" w:space="0" w:color="000000"/>
              <w:right w:val="single" w:sz="6" w:space="0" w:color="000000"/>
            </w:tcBorders>
          </w:tcPr>
          <w:p w14:paraId="05ECE5AF" w14:textId="77777777" w:rsidR="009E19BC" w:rsidRDefault="009E19BC" w:rsidP="009E19BC">
            <w:pPr>
              <w:jc w:val="both"/>
              <w:rPr>
                <w:sz w:val="16"/>
                <w:szCs w:val="16"/>
              </w:rPr>
            </w:pPr>
          </w:p>
        </w:tc>
        <w:tc>
          <w:tcPr>
            <w:tcW w:w="3827" w:type="dxa"/>
            <w:tcBorders>
              <w:top w:val="single" w:sz="6" w:space="0" w:color="000000"/>
              <w:left w:val="single" w:sz="6" w:space="0" w:color="000000"/>
              <w:bottom w:val="single" w:sz="6" w:space="0" w:color="000000"/>
              <w:right w:val="single" w:sz="6" w:space="0" w:color="000000"/>
            </w:tcBorders>
          </w:tcPr>
          <w:p w14:paraId="6C3424CB" w14:textId="77777777" w:rsidR="009E19BC" w:rsidRDefault="009E19BC" w:rsidP="009E19BC">
            <w:pPr>
              <w:adjustRightInd w:val="0"/>
              <w:rPr>
                <w:rFonts w:eastAsiaTheme="minorHAnsi"/>
                <w:sz w:val="22"/>
                <w:szCs w:val="22"/>
                <w:lang w:val="en-US" w:eastAsia="en-US"/>
              </w:rPr>
            </w:pPr>
            <w:r w:rsidRPr="00670A67">
              <w:rPr>
                <w:rFonts w:eastAsiaTheme="minorHAnsi"/>
                <w:sz w:val="22"/>
                <w:szCs w:val="22"/>
                <w:u w:val="single"/>
                <w:lang w:val="en-US" w:eastAsia="en-US"/>
              </w:rPr>
              <w:t>úprava ponechaných soliterních dřevin</w:t>
            </w:r>
            <w:r>
              <w:rPr>
                <w:rFonts w:eastAsiaTheme="minorHAnsi"/>
                <w:sz w:val="22"/>
                <w:szCs w:val="22"/>
                <w:lang w:val="en-US" w:eastAsia="en-US"/>
              </w:rPr>
              <w:t xml:space="preserve"> za účelem vytvoření dalších biotopů = zoostromů (vyvětvení a úprava korun, terminálů, odstranění spodních pater větví sloužící k prosvětlení půdního povrchu, přednostně na písčitém substrátu)</w:t>
            </w:r>
          </w:p>
        </w:tc>
        <w:tc>
          <w:tcPr>
            <w:tcW w:w="1041" w:type="dxa"/>
            <w:tcBorders>
              <w:top w:val="single" w:sz="6" w:space="0" w:color="000000"/>
              <w:left w:val="single" w:sz="6" w:space="0" w:color="000000"/>
              <w:bottom w:val="single" w:sz="6" w:space="0" w:color="000000"/>
              <w:right w:val="single" w:sz="6" w:space="0" w:color="000000"/>
            </w:tcBorders>
            <w:vAlign w:val="center"/>
          </w:tcPr>
          <w:p w14:paraId="27745EC2" w14:textId="77777777" w:rsidR="009E19BC" w:rsidRPr="000944CA" w:rsidRDefault="009E19BC" w:rsidP="009E19BC">
            <w:pPr>
              <w:jc w:val="center"/>
              <w:rPr>
                <w:sz w:val="22"/>
                <w:szCs w:val="22"/>
              </w:rPr>
            </w:pPr>
            <w:r>
              <w:rPr>
                <w:sz w:val="22"/>
                <w:szCs w:val="22"/>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3663F83E" w14:textId="77777777" w:rsidR="009E19BC" w:rsidRPr="000944CA" w:rsidRDefault="009E19BC" w:rsidP="009E19BC">
            <w:pPr>
              <w:jc w:val="center"/>
              <w:rPr>
                <w:sz w:val="22"/>
                <w:szCs w:val="22"/>
              </w:rPr>
            </w:pPr>
            <w:r w:rsidRPr="000944CA">
              <w:rPr>
                <w:rFonts w:eastAsiaTheme="minorHAnsi"/>
                <w:sz w:val="22"/>
                <w:szCs w:val="22"/>
                <w:lang w:val="en-US" w:eastAsia="en-US"/>
              </w:rPr>
              <w:t>září – říjen, březen – duben</w:t>
            </w:r>
          </w:p>
        </w:tc>
        <w:tc>
          <w:tcPr>
            <w:tcW w:w="1794" w:type="dxa"/>
            <w:tcBorders>
              <w:top w:val="single" w:sz="6" w:space="0" w:color="000000"/>
              <w:left w:val="single" w:sz="6" w:space="0" w:color="000000"/>
              <w:bottom w:val="single" w:sz="6" w:space="0" w:color="000000"/>
              <w:right w:val="single" w:sz="18" w:space="0" w:color="auto"/>
            </w:tcBorders>
            <w:vAlign w:val="center"/>
          </w:tcPr>
          <w:p w14:paraId="34372C1B" w14:textId="77777777" w:rsidR="009E19BC" w:rsidRPr="000944CA" w:rsidRDefault="009E19BC" w:rsidP="009E19BC">
            <w:pPr>
              <w:jc w:val="center"/>
              <w:rPr>
                <w:sz w:val="22"/>
                <w:szCs w:val="22"/>
              </w:rPr>
            </w:pPr>
            <w:r>
              <w:rPr>
                <w:sz w:val="22"/>
                <w:szCs w:val="22"/>
              </w:rPr>
              <w:t>podle potřeby</w:t>
            </w:r>
          </w:p>
        </w:tc>
      </w:tr>
      <w:tr w:rsidR="009E19BC" w14:paraId="6EC2F5D3" w14:textId="77777777" w:rsidTr="009E19BC">
        <w:trPr>
          <w:cantSplit/>
          <w:trHeight w:val="356"/>
        </w:trPr>
        <w:tc>
          <w:tcPr>
            <w:tcW w:w="993" w:type="dxa"/>
            <w:vMerge/>
            <w:tcBorders>
              <w:left w:val="single" w:sz="18" w:space="0" w:color="auto"/>
              <w:bottom w:val="single" w:sz="6" w:space="0" w:color="000000"/>
              <w:right w:val="single" w:sz="6" w:space="0" w:color="000000"/>
            </w:tcBorders>
          </w:tcPr>
          <w:p w14:paraId="7D76D89E" w14:textId="77777777" w:rsidR="009E19BC" w:rsidRPr="00E45F39" w:rsidRDefault="009E19BC" w:rsidP="009E19BC">
            <w:pPr>
              <w:jc w:val="center"/>
              <w:rPr>
                <w:sz w:val="22"/>
                <w:szCs w:val="22"/>
              </w:rPr>
            </w:pPr>
          </w:p>
        </w:tc>
        <w:tc>
          <w:tcPr>
            <w:tcW w:w="850" w:type="dxa"/>
            <w:vMerge/>
            <w:tcBorders>
              <w:left w:val="single" w:sz="6" w:space="0" w:color="000000"/>
              <w:bottom w:val="single" w:sz="6" w:space="0" w:color="000000"/>
              <w:right w:val="single" w:sz="6" w:space="0" w:color="000000"/>
            </w:tcBorders>
            <w:vAlign w:val="center"/>
          </w:tcPr>
          <w:p w14:paraId="5361156A" w14:textId="77777777" w:rsidR="009E19BC" w:rsidRPr="00D61EBF" w:rsidRDefault="009E19BC" w:rsidP="009E19BC">
            <w:pPr>
              <w:jc w:val="center"/>
              <w:rPr>
                <w:sz w:val="22"/>
                <w:szCs w:val="22"/>
              </w:rPr>
            </w:pPr>
          </w:p>
        </w:tc>
        <w:tc>
          <w:tcPr>
            <w:tcW w:w="4253" w:type="dxa"/>
            <w:vMerge/>
            <w:tcBorders>
              <w:left w:val="single" w:sz="6" w:space="0" w:color="000000"/>
              <w:bottom w:val="single" w:sz="6" w:space="0" w:color="000000"/>
              <w:right w:val="single" w:sz="6" w:space="0" w:color="000000"/>
            </w:tcBorders>
            <w:vAlign w:val="center"/>
          </w:tcPr>
          <w:p w14:paraId="4E7F72A0" w14:textId="77777777" w:rsidR="009E19BC" w:rsidRPr="00D61EBF" w:rsidRDefault="009E19BC" w:rsidP="00633BD7">
            <w:pPr>
              <w:jc w:val="center"/>
              <w:rPr>
                <w:sz w:val="22"/>
                <w:szCs w:val="22"/>
              </w:rPr>
            </w:pPr>
          </w:p>
        </w:tc>
        <w:tc>
          <w:tcPr>
            <w:tcW w:w="3827" w:type="dxa"/>
            <w:tcBorders>
              <w:top w:val="single" w:sz="6" w:space="0" w:color="000000"/>
              <w:left w:val="single" w:sz="6" w:space="0" w:color="000000"/>
              <w:bottom w:val="single" w:sz="6" w:space="0" w:color="000000"/>
              <w:right w:val="single" w:sz="6" w:space="0" w:color="000000"/>
            </w:tcBorders>
          </w:tcPr>
          <w:p w14:paraId="0A5D4C47" w14:textId="77777777" w:rsidR="009E19BC" w:rsidRPr="00670A67" w:rsidRDefault="009E19BC" w:rsidP="00633BD7">
            <w:pPr>
              <w:jc w:val="both"/>
              <w:rPr>
                <w:sz w:val="22"/>
                <w:szCs w:val="22"/>
                <w:u w:val="single"/>
              </w:rPr>
            </w:pPr>
            <w:r w:rsidRPr="00670A67">
              <w:rPr>
                <w:sz w:val="22"/>
                <w:szCs w:val="22"/>
                <w:u w:val="single"/>
              </w:rPr>
              <w:t>odstranění kanalizace</w:t>
            </w:r>
          </w:p>
        </w:tc>
        <w:tc>
          <w:tcPr>
            <w:tcW w:w="1041" w:type="dxa"/>
            <w:tcBorders>
              <w:top w:val="single" w:sz="6" w:space="0" w:color="000000"/>
              <w:left w:val="single" w:sz="6" w:space="0" w:color="000000"/>
              <w:bottom w:val="single" w:sz="6" w:space="0" w:color="000000"/>
              <w:right w:val="single" w:sz="6" w:space="0" w:color="000000"/>
            </w:tcBorders>
            <w:vAlign w:val="center"/>
          </w:tcPr>
          <w:p w14:paraId="384405B4" w14:textId="77777777" w:rsidR="009E19BC" w:rsidRPr="00D61EBF" w:rsidRDefault="009E19BC" w:rsidP="00633BD7">
            <w:pPr>
              <w:jc w:val="center"/>
              <w:rPr>
                <w:sz w:val="22"/>
                <w:szCs w:val="22"/>
              </w:rPr>
            </w:pPr>
            <w:r w:rsidRPr="00D61EBF">
              <w:rPr>
                <w:sz w:val="22"/>
                <w:szCs w:val="22"/>
              </w:rPr>
              <w:t>3</w:t>
            </w:r>
          </w:p>
        </w:tc>
        <w:tc>
          <w:tcPr>
            <w:tcW w:w="1276" w:type="dxa"/>
            <w:tcBorders>
              <w:top w:val="single" w:sz="6" w:space="0" w:color="000000"/>
              <w:left w:val="single" w:sz="6" w:space="0" w:color="000000"/>
              <w:bottom w:val="single" w:sz="6" w:space="0" w:color="000000"/>
              <w:right w:val="single" w:sz="6" w:space="0" w:color="000000"/>
            </w:tcBorders>
            <w:vAlign w:val="center"/>
          </w:tcPr>
          <w:p w14:paraId="249B8FED" w14:textId="77777777" w:rsidR="009E19BC" w:rsidRPr="00D61EBF" w:rsidRDefault="009E19BC" w:rsidP="00633BD7">
            <w:pPr>
              <w:jc w:val="center"/>
              <w:rPr>
                <w:sz w:val="22"/>
                <w:szCs w:val="22"/>
              </w:rPr>
            </w:pPr>
            <w:r w:rsidRPr="00D61EBF">
              <w:rPr>
                <w:sz w:val="22"/>
                <w:szCs w:val="22"/>
              </w:rPr>
              <w:t>jednorázově</w:t>
            </w:r>
          </w:p>
        </w:tc>
        <w:tc>
          <w:tcPr>
            <w:tcW w:w="1794" w:type="dxa"/>
            <w:tcBorders>
              <w:top w:val="single" w:sz="6" w:space="0" w:color="000000"/>
              <w:left w:val="single" w:sz="6" w:space="0" w:color="000000"/>
              <w:bottom w:val="single" w:sz="6" w:space="0" w:color="000000"/>
              <w:right w:val="single" w:sz="18" w:space="0" w:color="auto"/>
            </w:tcBorders>
            <w:vAlign w:val="center"/>
          </w:tcPr>
          <w:p w14:paraId="7EED4026" w14:textId="77777777" w:rsidR="009E19BC" w:rsidRPr="00D61EBF" w:rsidRDefault="009E19BC" w:rsidP="00633BD7">
            <w:pPr>
              <w:jc w:val="center"/>
              <w:rPr>
                <w:sz w:val="22"/>
                <w:szCs w:val="22"/>
              </w:rPr>
            </w:pPr>
            <w:r w:rsidRPr="00D61EBF">
              <w:rPr>
                <w:sz w:val="22"/>
                <w:szCs w:val="22"/>
              </w:rPr>
              <w:t>dle možností</w:t>
            </w:r>
          </w:p>
        </w:tc>
      </w:tr>
      <w:tr w:rsidR="00633BD7" w14:paraId="459A9CC3" w14:textId="77777777" w:rsidTr="00A018EC">
        <w:trPr>
          <w:cantSplit/>
        </w:trPr>
        <w:tc>
          <w:tcPr>
            <w:tcW w:w="993" w:type="dxa"/>
            <w:vMerge w:val="restart"/>
            <w:tcBorders>
              <w:top w:val="single" w:sz="6" w:space="0" w:color="000000"/>
              <w:left w:val="single" w:sz="18" w:space="0" w:color="auto"/>
              <w:bottom w:val="single" w:sz="6" w:space="0" w:color="000000"/>
              <w:right w:val="single" w:sz="6" w:space="0" w:color="000000"/>
            </w:tcBorders>
            <w:vAlign w:val="center"/>
          </w:tcPr>
          <w:p w14:paraId="485DA1F4" w14:textId="77777777" w:rsidR="00633BD7" w:rsidRPr="00A018EC" w:rsidRDefault="00633BD7" w:rsidP="009E19BC">
            <w:pPr>
              <w:jc w:val="center"/>
              <w:rPr>
                <w:sz w:val="22"/>
                <w:szCs w:val="22"/>
              </w:rPr>
            </w:pPr>
            <w:r w:rsidRPr="00A018EC">
              <w:rPr>
                <w:sz w:val="22"/>
                <w:szCs w:val="22"/>
              </w:rPr>
              <w:t>4</w:t>
            </w:r>
          </w:p>
          <w:p w14:paraId="4B1AE2AF" w14:textId="77777777" w:rsidR="00633BD7" w:rsidRPr="00A018EC" w:rsidRDefault="00633BD7" w:rsidP="009E19BC">
            <w:pPr>
              <w:jc w:val="center"/>
              <w:rPr>
                <w:sz w:val="22"/>
                <w:szCs w:val="22"/>
              </w:rPr>
            </w:pPr>
          </w:p>
          <w:p w14:paraId="617733A1" w14:textId="77777777" w:rsidR="00633BD7" w:rsidRPr="00A018EC" w:rsidRDefault="00633BD7" w:rsidP="009E19BC">
            <w:pPr>
              <w:jc w:val="center"/>
              <w:rPr>
                <w:sz w:val="22"/>
                <w:szCs w:val="22"/>
              </w:rPr>
            </w:pPr>
          </w:p>
        </w:tc>
        <w:tc>
          <w:tcPr>
            <w:tcW w:w="850" w:type="dxa"/>
            <w:vMerge w:val="restart"/>
            <w:tcBorders>
              <w:top w:val="single" w:sz="6" w:space="0" w:color="000000"/>
              <w:left w:val="single" w:sz="6" w:space="0" w:color="000000"/>
              <w:bottom w:val="single" w:sz="6" w:space="0" w:color="000000"/>
              <w:right w:val="single" w:sz="6" w:space="0" w:color="000000"/>
            </w:tcBorders>
            <w:vAlign w:val="center"/>
          </w:tcPr>
          <w:p w14:paraId="3504A272" w14:textId="77777777" w:rsidR="00633BD7" w:rsidRPr="00A018EC" w:rsidRDefault="00633BD7" w:rsidP="009E19BC">
            <w:pPr>
              <w:jc w:val="center"/>
              <w:rPr>
                <w:sz w:val="22"/>
                <w:szCs w:val="22"/>
              </w:rPr>
            </w:pPr>
            <w:r w:rsidRPr="00A018EC">
              <w:rPr>
                <w:rFonts w:eastAsiaTheme="minorHAnsi"/>
                <w:sz w:val="22"/>
                <w:szCs w:val="22"/>
                <w:lang w:val="en-US" w:eastAsia="en-US"/>
              </w:rPr>
              <w:t>2,16</w:t>
            </w:r>
          </w:p>
        </w:tc>
        <w:tc>
          <w:tcPr>
            <w:tcW w:w="4253" w:type="dxa"/>
            <w:vMerge w:val="restart"/>
            <w:tcBorders>
              <w:top w:val="single" w:sz="6" w:space="0" w:color="000000"/>
              <w:left w:val="single" w:sz="6" w:space="0" w:color="000000"/>
              <w:bottom w:val="single" w:sz="6" w:space="0" w:color="000000"/>
              <w:right w:val="single" w:sz="6" w:space="0" w:color="000000"/>
            </w:tcBorders>
          </w:tcPr>
          <w:p w14:paraId="0DD8CC07" w14:textId="77777777" w:rsidR="00633BD7" w:rsidRPr="0042554B" w:rsidRDefault="00633BD7" w:rsidP="00633BD7">
            <w:pPr>
              <w:adjustRightInd w:val="0"/>
              <w:rPr>
                <w:rFonts w:eastAsiaTheme="minorHAnsi"/>
                <w:sz w:val="22"/>
                <w:szCs w:val="22"/>
                <w:lang w:val="en-US" w:eastAsia="en-US"/>
              </w:rPr>
            </w:pPr>
            <w:r w:rsidRPr="0042554B">
              <w:rPr>
                <w:rFonts w:eastAsiaTheme="minorHAnsi"/>
                <w:sz w:val="22"/>
                <w:szCs w:val="22"/>
                <w:lang w:val="en-US" w:eastAsia="en-US"/>
              </w:rPr>
              <w:t>Mozaika vřesoviště, obnažených písčitých ploch</w:t>
            </w:r>
            <w:r>
              <w:rPr>
                <w:rFonts w:eastAsiaTheme="minorHAnsi"/>
                <w:sz w:val="22"/>
                <w:szCs w:val="22"/>
                <w:lang w:val="en-US" w:eastAsia="en-US"/>
              </w:rPr>
              <w:t xml:space="preserve"> (výskyt </w:t>
            </w:r>
            <w:r w:rsidRPr="00F95FB8">
              <w:rPr>
                <w:rFonts w:eastAsiaTheme="minorHAnsi"/>
                <w:i/>
                <w:sz w:val="22"/>
                <w:szCs w:val="22"/>
                <w:lang w:val="en-US" w:eastAsia="en-US"/>
              </w:rPr>
              <w:t>Armeria vulgaris</w:t>
            </w:r>
            <w:r>
              <w:rPr>
                <w:rFonts w:eastAsiaTheme="minorHAnsi"/>
                <w:sz w:val="22"/>
                <w:szCs w:val="22"/>
                <w:lang w:val="en-US" w:eastAsia="en-US"/>
              </w:rPr>
              <w:t>)</w:t>
            </w:r>
            <w:r w:rsidRPr="0042554B">
              <w:rPr>
                <w:rFonts w:eastAsiaTheme="minorHAnsi"/>
                <w:sz w:val="22"/>
                <w:szCs w:val="22"/>
                <w:lang w:val="en-US" w:eastAsia="en-US"/>
              </w:rPr>
              <w:t xml:space="preserve">, skupin náletových dřevin (zejména </w:t>
            </w:r>
            <w:r w:rsidRPr="0042554B">
              <w:rPr>
                <w:rFonts w:eastAsiaTheme="minorHAnsi"/>
                <w:i/>
                <w:sz w:val="22"/>
                <w:szCs w:val="22"/>
                <w:lang w:val="en-US" w:eastAsia="en-US"/>
              </w:rPr>
              <w:t>Betula pendula</w:t>
            </w:r>
            <w:r w:rsidRPr="0042554B">
              <w:rPr>
                <w:rFonts w:eastAsiaTheme="minorHAnsi"/>
                <w:sz w:val="22"/>
                <w:szCs w:val="22"/>
                <w:lang w:val="en-US" w:eastAsia="en-US"/>
              </w:rPr>
              <w:t xml:space="preserve">, </w:t>
            </w:r>
            <w:r w:rsidRPr="0042554B">
              <w:rPr>
                <w:rFonts w:eastAsiaTheme="minorHAnsi"/>
                <w:i/>
                <w:sz w:val="22"/>
                <w:szCs w:val="22"/>
                <w:lang w:val="en-US" w:eastAsia="en-US"/>
              </w:rPr>
              <w:t>Populus tremula</w:t>
            </w:r>
            <w:r w:rsidRPr="0042554B">
              <w:rPr>
                <w:rFonts w:eastAsiaTheme="minorHAnsi"/>
                <w:sz w:val="22"/>
                <w:szCs w:val="22"/>
                <w:lang w:val="en-US" w:eastAsia="en-US"/>
              </w:rPr>
              <w:t xml:space="preserve">), </w:t>
            </w:r>
            <w:r>
              <w:rPr>
                <w:rFonts w:eastAsiaTheme="minorHAnsi"/>
                <w:sz w:val="22"/>
                <w:szCs w:val="22"/>
                <w:lang w:val="en-US" w:eastAsia="en-US"/>
              </w:rPr>
              <w:t>invazivních dřevin (</w:t>
            </w:r>
            <w:r w:rsidRPr="00357601">
              <w:rPr>
                <w:rFonts w:eastAsiaTheme="minorHAnsi"/>
                <w:i/>
                <w:sz w:val="22"/>
                <w:szCs w:val="22"/>
                <w:lang w:val="en-US" w:eastAsia="en-US"/>
              </w:rPr>
              <w:t>Quercus rubra, Pinus strobus, Prunus serotin</w:t>
            </w:r>
            <w:r>
              <w:rPr>
                <w:rFonts w:eastAsiaTheme="minorHAnsi"/>
                <w:i/>
                <w:sz w:val="22"/>
                <w:szCs w:val="22"/>
                <w:lang w:val="en-US" w:eastAsia="en-US"/>
              </w:rPr>
              <w:t>a</w:t>
            </w:r>
            <w:r>
              <w:rPr>
                <w:rFonts w:eastAsiaTheme="minorHAnsi"/>
                <w:sz w:val="22"/>
                <w:szCs w:val="22"/>
                <w:lang w:val="en-US" w:eastAsia="en-US"/>
              </w:rPr>
              <w:t xml:space="preserve">), </w:t>
            </w:r>
            <w:r w:rsidRPr="0042554B">
              <w:rPr>
                <w:rFonts w:eastAsiaTheme="minorHAnsi"/>
                <w:sz w:val="22"/>
                <w:szCs w:val="22"/>
                <w:lang w:val="en-US" w:eastAsia="en-US"/>
              </w:rPr>
              <w:t>suchých i střídavě vlhkých trávníků</w:t>
            </w:r>
            <w:r>
              <w:rPr>
                <w:rFonts w:eastAsiaTheme="minorHAnsi"/>
                <w:sz w:val="22"/>
                <w:szCs w:val="22"/>
                <w:lang w:val="en-US" w:eastAsia="en-US"/>
              </w:rPr>
              <w:t xml:space="preserve"> (výskyt </w:t>
            </w:r>
            <w:r w:rsidRPr="00786649">
              <w:rPr>
                <w:rFonts w:eastAsiaTheme="minorHAnsi"/>
                <w:i/>
                <w:sz w:val="22"/>
                <w:szCs w:val="22"/>
                <w:lang w:val="en-US" w:eastAsia="en-US"/>
              </w:rPr>
              <w:t>Carex hartmanii</w:t>
            </w:r>
            <w:r>
              <w:rPr>
                <w:rFonts w:eastAsiaTheme="minorHAnsi"/>
                <w:sz w:val="22"/>
                <w:szCs w:val="22"/>
                <w:lang w:val="en-US" w:eastAsia="en-US"/>
              </w:rPr>
              <w:t xml:space="preserve">), </w:t>
            </w:r>
            <w:r w:rsidRPr="0042554B">
              <w:rPr>
                <w:rFonts w:eastAsiaTheme="minorHAnsi"/>
                <w:sz w:val="22"/>
                <w:szCs w:val="22"/>
                <w:lang w:val="en-US" w:eastAsia="en-US"/>
              </w:rPr>
              <w:t>šíření</w:t>
            </w:r>
            <w:r>
              <w:rPr>
                <w:rFonts w:eastAsiaTheme="minorHAnsi"/>
                <w:sz w:val="22"/>
                <w:szCs w:val="22"/>
                <w:lang w:val="en-US" w:eastAsia="en-US"/>
              </w:rPr>
              <w:t xml:space="preserve"> invazivních (</w:t>
            </w:r>
            <w:r w:rsidRPr="00786649">
              <w:rPr>
                <w:rFonts w:eastAsiaTheme="minorHAnsi"/>
                <w:i/>
                <w:sz w:val="22"/>
                <w:szCs w:val="22"/>
                <w:lang w:val="en-US" w:eastAsia="en-US"/>
              </w:rPr>
              <w:t>Solidago canadensis</w:t>
            </w:r>
            <w:r>
              <w:rPr>
                <w:rFonts w:eastAsiaTheme="minorHAnsi"/>
                <w:sz w:val="22"/>
                <w:szCs w:val="22"/>
                <w:lang w:val="en-US" w:eastAsia="en-US"/>
              </w:rPr>
              <w:t xml:space="preserve">) a </w:t>
            </w:r>
            <w:r w:rsidRPr="0042554B">
              <w:rPr>
                <w:rFonts w:eastAsiaTheme="minorHAnsi"/>
                <w:sz w:val="22"/>
                <w:szCs w:val="22"/>
                <w:lang w:val="en-US" w:eastAsia="en-US"/>
              </w:rPr>
              <w:t xml:space="preserve">expanzivních druhů (hlavně </w:t>
            </w:r>
            <w:r w:rsidRPr="0042554B">
              <w:rPr>
                <w:rFonts w:eastAsiaTheme="minorHAnsi"/>
                <w:i/>
                <w:sz w:val="22"/>
                <w:szCs w:val="22"/>
                <w:lang w:val="en-US" w:eastAsia="en-US"/>
              </w:rPr>
              <w:t>Rubus</w:t>
            </w:r>
            <w:r w:rsidRPr="0042554B">
              <w:rPr>
                <w:rFonts w:eastAsiaTheme="minorHAnsi"/>
                <w:sz w:val="22"/>
                <w:szCs w:val="22"/>
                <w:lang w:val="en-US" w:eastAsia="en-US"/>
              </w:rPr>
              <w:t xml:space="preserve"> </w:t>
            </w:r>
            <w:r w:rsidRPr="00357601">
              <w:rPr>
                <w:rFonts w:eastAsiaTheme="minorHAnsi"/>
                <w:i/>
                <w:sz w:val="22"/>
                <w:szCs w:val="22"/>
                <w:lang w:val="en-US" w:eastAsia="en-US"/>
              </w:rPr>
              <w:t>fruticosus</w:t>
            </w:r>
            <w:r>
              <w:rPr>
                <w:rFonts w:eastAsiaTheme="minorHAnsi"/>
                <w:sz w:val="22"/>
                <w:szCs w:val="22"/>
                <w:lang w:val="en-US" w:eastAsia="en-US"/>
              </w:rPr>
              <w:t xml:space="preserve"> agg.</w:t>
            </w:r>
            <w:r w:rsidRPr="0042554B">
              <w:rPr>
                <w:rFonts w:eastAsiaTheme="minorHAnsi"/>
                <w:sz w:val="22"/>
                <w:szCs w:val="22"/>
                <w:lang w:val="en-US" w:eastAsia="en-US"/>
              </w:rPr>
              <w:t xml:space="preserve">, </w:t>
            </w:r>
            <w:r w:rsidRPr="0042554B">
              <w:rPr>
                <w:rFonts w:eastAsiaTheme="minorHAnsi"/>
                <w:i/>
                <w:sz w:val="22"/>
                <w:szCs w:val="22"/>
                <w:lang w:val="en-US" w:eastAsia="en-US"/>
              </w:rPr>
              <w:t>Calamagrostis epigejos</w:t>
            </w:r>
            <w:r w:rsidRPr="0042554B">
              <w:rPr>
                <w:rFonts w:eastAsiaTheme="minorHAnsi"/>
                <w:sz w:val="22"/>
                <w:szCs w:val="22"/>
                <w:lang w:val="en-US" w:eastAsia="en-US"/>
              </w:rPr>
              <w:t xml:space="preserve">) </w:t>
            </w:r>
          </w:p>
          <w:p w14:paraId="5117EF80" w14:textId="77777777" w:rsidR="00633BD7" w:rsidRPr="0042554B" w:rsidRDefault="00633BD7" w:rsidP="00633BD7">
            <w:pPr>
              <w:adjustRightInd w:val="0"/>
              <w:rPr>
                <w:rFonts w:eastAsiaTheme="minorHAnsi"/>
                <w:sz w:val="22"/>
                <w:szCs w:val="22"/>
                <w:lang w:val="en-US" w:eastAsia="en-US"/>
              </w:rPr>
            </w:pPr>
          </w:p>
          <w:p w14:paraId="1E4BDBDE" w14:textId="77777777" w:rsidR="00633BD7" w:rsidRPr="006C7A11" w:rsidRDefault="00633BD7" w:rsidP="00633BD7">
            <w:pPr>
              <w:adjustRightInd w:val="0"/>
              <w:rPr>
                <w:sz w:val="22"/>
                <w:szCs w:val="22"/>
              </w:rPr>
            </w:pPr>
            <w:r w:rsidRPr="0042554B">
              <w:rPr>
                <w:rFonts w:eastAsiaTheme="minorHAnsi"/>
                <w:sz w:val="22"/>
                <w:szCs w:val="22"/>
                <w:u w:val="single"/>
                <w:lang w:val="en-US" w:eastAsia="en-US"/>
              </w:rPr>
              <w:t>dlouhodobý cíl:</w:t>
            </w:r>
            <w:r w:rsidRPr="0042554B">
              <w:rPr>
                <w:rFonts w:eastAsiaTheme="minorHAnsi"/>
                <w:sz w:val="22"/>
                <w:szCs w:val="22"/>
                <w:lang w:val="en-US" w:eastAsia="en-US"/>
              </w:rPr>
              <w:t xml:space="preserve"> Mozaika vřesoviště, obnažených </w:t>
            </w:r>
            <w:r>
              <w:rPr>
                <w:rFonts w:eastAsiaTheme="minorHAnsi"/>
                <w:sz w:val="22"/>
                <w:szCs w:val="22"/>
                <w:lang w:val="en-US" w:eastAsia="en-US"/>
              </w:rPr>
              <w:t xml:space="preserve">a osluněných </w:t>
            </w:r>
            <w:r w:rsidRPr="0042554B">
              <w:rPr>
                <w:rFonts w:eastAsiaTheme="minorHAnsi"/>
                <w:sz w:val="22"/>
                <w:szCs w:val="22"/>
                <w:lang w:val="en-US" w:eastAsia="en-US"/>
              </w:rPr>
              <w:t>písčin, suchých a střídavě vlhkých trávníků se soliterními dřevinami, pás dřevin podél plotu zajišťující odclonění světelného znečištění ze zastavěného areálu</w:t>
            </w:r>
          </w:p>
        </w:tc>
        <w:tc>
          <w:tcPr>
            <w:tcW w:w="3827" w:type="dxa"/>
            <w:tcBorders>
              <w:top w:val="single" w:sz="6" w:space="0" w:color="000000"/>
              <w:left w:val="single" w:sz="6" w:space="0" w:color="000000"/>
              <w:bottom w:val="single" w:sz="6" w:space="0" w:color="000000"/>
              <w:right w:val="single" w:sz="6" w:space="0" w:color="000000"/>
            </w:tcBorders>
          </w:tcPr>
          <w:p w14:paraId="5F3E895F" w14:textId="77777777" w:rsidR="00633BD7" w:rsidRPr="000944CA" w:rsidRDefault="00633BD7" w:rsidP="00633BD7">
            <w:pPr>
              <w:adjustRightInd w:val="0"/>
              <w:rPr>
                <w:rFonts w:eastAsiaTheme="minorHAnsi"/>
                <w:sz w:val="22"/>
                <w:szCs w:val="22"/>
                <w:lang w:val="en-US" w:eastAsia="en-US"/>
              </w:rPr>
            </w:pPr>
            <w:r w:rsidRPr="00670A67">
              <w:rPr>
                <w:rFonts w:eastAsiaTheme="minorHAnsi"/>
                <w:sz w:val="22"/>
                <w:szCs w:val="22"/>
                <w:u w:val="single"/>
                <w:lang w:val="en-US" w:eastAsia="en-US"/>
              </w:rPr>
              <w:t>odstranění náletových  a invazivních dřevin</w:t>
            </w:r>
            <w:r w:rsidRPr="000944CA">
              <w:rPr>
                <w:rFonts w:eastAsiaTheme="minorHAnsi"/>
                <w:sz w:val="22"/>
                <w:szCs w:val="22"/>
                <w:lang w:val="en-US" w:eastAsia="en-US"/>
              </w:rPr>
              <w:t xml:space="preserve"> (zátěr pařezů biocidem)</w:t>
            </w:r>
            <w:r>
              <w:rPr>
                <w:rFonts w:eastAsiaTheme="minorHAnsi"/>
                <w:sz w:val="22"/>
                <w:szCs w:val="22"/>
                <w:lang w:val="en-US" w:eastAsia="en-US"/>
              </w:rPr>
              <w:t>, u akátu kácení ve výšce 130 cm, následné odstraňování borky až ke kambiu v pruzích</w:t>
            </w:r>
            <w:r w:rsidRPr="000944CA">
              <w:rPr>
                <w:rFonts w:eastAsiaTheme="minorHAnsi"/>
                <w:sz w:val="22"/>
                <w:szCs w:val="22"/>
                <w:lang w:val="en-US" w:eastAsia="en-US"/>
              </w:rPr>
              <w:t xml:space="preserve"> </w:t>
            </w:r>
          </w:p>
        </w:tc>
        <w:tc>
          <w:tcPr>
            <w:tcW w:w="1041" w:type="dxa"/>
            <w:tcBorders>
              <w:top w:val="single" w:sz="6" w:space="0" w:color="000000"/>
              <w:left w:val="single" w:sz="6" w:space="0" w:color="000000"/>
              <w:bottom w:val="single" w:sz="6" w:space="0" w:color="000000"/>
              <w:right w:val="single" w:sz="6" w:space="0" w:color="000000"/>
            </w:tcBorders>
            <w:vAlign w:val="center"/>
          </w:tcPr>
          <w:p w14:paraId="7D28E46A" w14:textId="77777777" w:rsidR="00633BD7" w:rsidRPr="000944CA" w:rsidRDefault="00633BD7" w:rsidP="00633BD7">
            <w:pPr>
              <w:jc w:val="center"/>
              <w:rPr>
                <w:sz w:val="22"/>
                <w:szCs w:val="22"/>
              </w:rPr>
            </w:pPr>
            <w:r w:rsidRPr="000944CA">
              <w:rPr>
                <w:sz w:val="22"/>
                <w:szCs w:val="22"/>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24CFADB9" w14:textId="77777777" w:rsidR="00633BD7" w:rsidRPr="000944CA" w:rsidRDefault="00633BD7" w:rsidP="00633BD7">
            <w:pPr>
              <w:adjustRightInd w:val="0"/>
              <w:jc w:val="center"/>
              <w:rPr>
                <w:sz w:val="22"/>
                <w:szCs w:val="22"/>
              </w:rPr>
            </w:pPr>
            <w:r w:rsidRPr="000944CA">
              <w:rPr>
                <w:rFonts w:eastAsiaTheme="minorHAnsi"/>
                <w:sz w:val="22"/>
                <w:szCs w:val="22"/>
                <w:lang w:val="en-US" w:eastAsia="en-US"/>
              </w:rPr>
              <w:t>říjen až duben</w:t>
            </w:r>
          </w:p>
        </w:tc>
        <w:tc>
          <w:tcPr>
            <w:tcW w:w="1794" w:type="dxa"/>
            <w:tcBorders>
              <w:top w:val="single" w:sz="6" w:space="0" w:color="000000"/>
              <w:left w:val="single" w:sz="6" w:space="0" w:color="000000"/>
              <w:bottom w:val="single" w:sz="6" w:space="0" w:color="000000"/>
              <w:right w:val="single" w:sz="18" w:space="0" w:color="auto"/>
            </w:tcBorders>
            <w:vAlign w:val="center"/>
          </w:tcPr>
          <w:p w14:paraId="4E484562" w14:textId="77777777" w:rsidR="00633BD7" w:rsidRPr="000944CA" w:rsidRDefault="00633BD7" w:rsidP="00633BD7">
            <w:pPr>
              <w:adjustRightInd w:val="0"/>
              <w:jc w:val="center"/>
              <w:rPr>
                <w:sz w:val="22"/>
                <w:szCs w:val="22"/>
              </w:rPr>
            </w:pPr>
            <w:r w:rsidRPr="000944CA">
              <w:rPr>
                <w:rFonts w:eastAsiaTheme="minorHAnsi"/>
                <w:sz w:val="22"/>
                <w:szCs w:val="22"/>
                <w:lang w:val="en-US" w:eastAsia="en-US"/>
              </w:rPr>
              <w:t>1x ročně</w:t>
            </w:r>
          </w:p>
        </w:tc>
      </w:tr>
      <w:tr w:rsidR="00633BD7" w14:paraId="00B6B1A2" w14:textId="77777777" w:rsidTr="009E19BC">
        <w:trPr>
          <w:cantSplit/>
        </w:trPr>
        <w:tc>
          <w:tcPr>
            <w:tcW w:w="993" w:type="dxa"/>
            <w:vMerge/>
            <w:tcBorders>
              <w:top w:val="single" w:sz="6" w:space="0" w:color="000000"/>
              <w:left w:val="single" w:sz="18" w:space="0" w:color="auto"/>
              <w:bottom w:val="single" w:sz="6" w:space="0" w:color="000000"/>
              <w:right w:val="single" w:sz="6" w:space="0" w:color="000000"/>
            </w:tcBorders>
          </w:tcPr>
          <w:p w14:paraId="577CCEB6" w14:textId="77777777" w:rsidR="00633BD7" w:rsidRDefault="00633BD7" w:rsidP="00633BD7">
            <w:pPr>
              <w:jc w:val="both"/>
              <w:rPr>
                <w:sz w:val="16"/>
                <w:szCs w:val="16"/>
              </w:rPr>
            </w:pPr>
          </w:p>
        </w:tc>
        <w:tc>
          <w:tcPr>
            <w:tcW w:w="850" w:type="dxa"/>
            <w:vMerge/>
            <w:tcBorders>
              <w:top w:val="single" w:sz="6" w:space="0" w:color="000000"/>
              <w:left w:val="single" w:sz="6" w:space="0" w:color="000000"/>
              <w:bottom w:val="single" w:sz="6" w:space="0" w:color="000000"/>
              <w:right w:val="single" w:sz="6" w:space="0" w:color="000000"/>
            </w:tcBorders>
          </w:tcPr>
          <w:p w14:paraId="6A130F34" w14:textId="77777777" w:rsidR="00633BD7" w:rsidRDefault="00633BD7" w:rsidP="00633BD7">
            <w:pPr>
              <w:jc w:val="both"/>
              <w:rPr>
                <w:rFonts w:eastAsiaTheme="minorHAnsi"/>
                <w:sz w:val="24"/>
                <w:szCs w:val="24"/>
                <w:lang w:val="en-US" w:eastAsia="en-US"/>
              </w:rPr>
            </w:pPr>
          </w:p>
        </w:tc>
        <w:tc>
          <w:tcPr>
            <w:tcW w:w="4253" w:type="dxa"/>
            <w:vMerge/>
            <w:tcBorders>
              <w:top w:val="single" w:sz="6" w:space="0" w:color="000000"/>
              <w:left w:val="single" w:sz="6" w:space="0" w:color="000000"/>
              <w:bottom w:val="single" w:sz="6" w:space="0" w:color="000000"/>
              <w:right w:val="single" w:sz="6" w:space="0" w:color="000000"/>
            </w:tcBorders>
          </w:tcPr>
          <w:p w14:paraId="783B3E17" w14:textId="77777777" w:rsidR="00633BD7" w:rsidRPr="0042554B" w:rsidRDefault="00633BD7" w:rsidP="00633BD7">
            <w:pPr>
              <w:adjustRightInd w:val="0"/>
              <w:rPr>
                <w:rFonts w:eastAsiaTheme="minorHAnsi"/>
                <w:sz w:val="22"/>
                <w:szCs w:val="22"/>
                <w:lang w:val="en-US" w:eastAsia="en-US"/>
              </w:rPr>
            </w:pPr>
          </w:p>
        </w:tc>
        <w:tc>
          <w:tcPr>
            <w:tcW w:w="3827" w:type="dxa"/>
            <w:tcBorders>
              <w:top w:val="single" w:sz="6" w:space="0" w:color="000000"/>
              <w:left w:val="single" w:sz="6" w:space="0" w:color="000000"/>
              <w:bottom w:val="single" w:sz="6" w:space="0" w:color="000000"/>
              <w:right w:val="single" w:sz="6" w:space="0" w:color="000000"/>
            </w:tcBorders>
          </w:tcPr>
          <w:p w14:paraId="13C9F065" w14:textId="77777777" w:rsidR="00633BD7" w:rsidRPr="00E11B76" w:rsidRDefault="00633BD7" w:rsidP="00633BD7">
            <w:pPr>
              <w:adjustRightInd w:val="0"/>
              <w:rPr>
                <w:sz w:val="22"/>
                <w:szCs w:val="22"/>
              </w:rPr>
            </w:pPr>
            <w:r w:rsidRPr="00670A67">
              <w:rPr>
                <w:rFonts w:eastAsiaTheme="minorHAnsi"/>
                <w:sz w:val="22"/>
                <w:szCs w:val="22"/>
                <w:u w:val="single"/>
                <w:lang w:val="en-US" w:eastAsia="en-US"/>
              </w:rPr>
              <w:t>kosení ploch s expanzivními a invazivními rostlinami</w:t>
            </w:r>
            <w:r w:rsidRPr="00E11B76">
              <w:rPr>
                <w:rFonts w:eastAsiaTheme="minorHAnsi"/>
                <w:sz w:val="22"/>
                <w:szCs w:val="22"/>
                <w:lang w:val="en-US" w:eastAsia="en-US"/>
              </w:rPr>
              <w:t xml:space="preserve"> (ruční vytrhávání ostružiníku - říjen, březen-duben)</w:t>
            </w:r>
          </w:p>
        </w:tc>
        <w:tc>
          <w:tcPr>
            <w:tcW w:w="1041" w:type="dxa"/>
            <w:tcBorders>
              <w:top w:val="single" w:sz="6" w:space="0" w:color="000000"/>
              <w:left w:val="single" w:sz="6" w:space="0" w:color="000000"/>
              <w:bottom w:val="single" w:sz="6" w:space="0" w:color="000000"/>
              <w:right w:val="single" w:sz="6" w:space="0" w:color="000000"/>
            </w:tcBorders>
            <w:vAlign w:val="center"/>
          </w:tcPr>
          <w:p w14:paraId="451805DE" w14:textId="77777777" w:rsidR="00633BD7" w:rsidRPr="00E11B76" w:rsidRDefault="00633BD7" w:rsidP="00633BD7">
            <w:pPr>
              <w:jc w:val="center"/>
              <w:rPr>
                <w:sz w:val="22"/>
                <w:szCs w:val="22"/>
              </w:rPr>
            </w:pPr>
            <w:r w:rsidRPr="00E11B76">
              <w:rPr>
                <w:sz w:val="22"/>
                <w:szCs w:val="22"/>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45A5F1CF" w14:textId="77777777" w:rsidR="00633BD7" w:rsidRPr="00E11B76" w:rsidRDefault="00633BD7" w:rsidP="00633BD7">
            <w:pPr>
              <w:jc w:val="center"/>
              <w:rPr>
                <w:sz w:val="22"/>
                <w:szCs w:val="22"/>
              </w:rPr>
            </w:pPr>
            <w:r w:rsidRPr="00E11B76">
              <w:rPr>
                <w:sz w:val="22"/>
                <w:szCs w:val="22"/>
              </w:rPr>
              <w:t>1. seč červen, 2. seč po nárůstu biomasy</w:t>
            </w:r>
          </w:p>
        </w:tc>
        <w:tc>
          <w:tcPr>
            <w:tcW w:w="1794" w:type="dxa"/>
            <w:tcBorders>
              <w:top w:val="single" w:sz="6" w:space="0" w:color="000000"/>
              <w:left w:val="single" w:sz="6" w:space="0" w:color="000000"/>
              <w:bottom w:val="single" w:sz="6" w:space="0" w:color="000000"/>
              <w:right w:val="single" w:sz="18" w:space="0" w:color="auto"/>
            </w:tcBorders>
            <w:vAlign w:val="center"/>
          </w:tcPr>
          <w:p w14:paraId="0A3A7C14" w14:textId="77777777" w:rsidR="00633BD7" w:rsidRPr="00E11B76" w:rsidRDefault="00633BD7" w:rsidP="00633BD7">
            <w:pPr>
              <w:jc w:val="center"/>
              <w:rPr>
                <w:sz w:val="22"/>
                <w:szCs w:val="22"/>
              </w:rPr>
            </w:pPr>
            <w:r w:rsidRPr="00E11B76">
              <w:rPr>
                <w:sz w:val="22"/>
                <w:szCs w:val="22"/>
              </w:rPr>
              <w:t>2x ročně</w:t>
            </w:r>
          </w:p>
        </w:tc>
      </w:tr>
      <w:tr w:rsidR="00633BD7" w14:paraId="53ED1A34" w14:textId="77777777" w:rsidTr="009E19BC">
        <w:trPr>
          <w:cantSplit/>
        </w:trPr>
        <w:tc>
          <w:tcPr>
            <w:tcW w:w="993" w:type="dxa"/>
            <w:vMerge/>
            <w:tcBorders>
              <w:top w:val="single" w:sz="6" w:space="0" w:color="000000"/>
              <w:left w:val="single" w:sz="18" w:space="0" w:color="auto"/>
              <w:bottom w:val="single" w:sz="6" w:space="0" w:color="000000"/>
              <w:right w:val="single" w:sz="6" w:space="0" w:color="000000"/>
            </w:tcBorders>
          </w:tcPr>
          <w:p w14:paraId="7BC94753" w14:textId="77777777" w:rsidR="00633BD7" w:rsidRDefault="00633BD7" w:rsidP="00633BD7">
            <w:pPr>
              <w:jc w:val="both"/>
              <w:rPr>
                <w:sz w:val="16"/>
                <w:szCs w:val="16"/>
              </w:rPr>
            </w:pPr>
          </w:p>
        </w:tc>
        <w:tc>
          <w:tcPr>
            <w:tcW w:w="850" w:type="dxa"/>
            <w:vMerge/>
            <w:tcBorders>
              <w:top w:val="single" w:sz="6" w:space="0" w:color="000000"/>
              <w:left w:val="single" w:sz="6" w:space="0" w:color="000000"/>
              <w:bottom w:val="single" w:sz="6" w:space="0" w:color="000000"/>
              <w:right w:val="single" w:sz="6" w:space="0" w:color="000000"/>
            </w:tcBorders>
          </w:tcPr>
          <w:p w14:paraId="73C23330" w14:textId="77777777" w:rsidR="00633BD7" w:rsidRDefault="00633BD7" w:rsidP="00633BD7">
            <w:pPr>
              <w:jc w:val="both"/>
              <w:rPr>
                <w:rFonts w:eastAsiaTheme="minorHAnsi"/>
                <w:sz w:val="24"/>
                <w:szCs w:val="24"/>
                <w:lang w:val="en-US" w:eastAsia="en-US"/>
              </w:rPr>
            </w:pPr>
          </w:p>
        </w:tc>
        <w:tc>
          <w:tcPr>
            <w:tcW w:w="4253" w:type="dxa"/>
            <w:vMerge/>
            <w:tcBorders>
              <w:top w:val="single" w:sz="6" w:space="0" w:color="000000"/>
              <w:left w:val="single" w:sz="6" w:space="0" w:color="000000"/>
              <w:bottom w:val="single" w:sz="6" w:space="0" w:color="000000"/>
              <w:right w:val="single" w:sz="6" w:space="0" w:color="000000"/>
            </w:tcBorders>
          </w:tcPr>
          <w:p w14:paraId="7C329D5D" w14:textId="77777777" w:rsidR="00633BD7" w:rsidRPr="0042554B" w:rsidRDefault="00633BD7" w:rsidP="00633BD7">
            <w:pPr>
              <w:adjustRightInd w:val="0"/>
              <w:rPr>
                <w:rFonts w:eastAsiaTheme="minorHAnsi"/>
                <w:sz w:val="22"/>
                <w:szCs w:val="22"/>
                <w:lang w:val="en-US" w:eastAsia="en-US"/>
              </w:rPr>
            </w:pPr>
          </w:p>
        </w:tc>
        <w:tc>
          <w:tcPr>
            <w:tcW w:w="3827" w:type="dxa"/>
            <w:tcBorders>
              <w:top w:val="single" w:sz="6" w:space="0" w:color="000000"/>
              <w:left w:val="single" w:sz="6" w:space="0" w:color="000000"/>
              <w:bottom w:val="single" w:sz="6" w:space="0" w:color="000000"/>
              <w:right w:val="single" w:sz="6" w:space="0" w:color="000000"/>
            </w:tcBorders>
          </w:tcPr>
          <w:p w14:paraId="3CCBEC66" w14:textId="77777777" w:rsidR="00633BD7" w:rsidRPr="00E11B76" w:rsidRDefault="00633BD7" w:rsidP="00633BD7">
            <w:pPr>
              <w:jc w:val="both"/>
              <w:rPr>
                <w:sz w:val="22"/>
                <w:szCs w:val="22"/>
              </w:rPr>
            </w:pPr>
            <w:r w:rsidRPr="00670A67">
              <w:rPr>
                <w:rFonts w:eastAsiaTheme="minorHAnsi"/>
                <w:sz w:val="22"/>
                <w:szCs w:val="22"/>
                <w:u w:val="single"/>
                <w:lang w:val="en-US" w:eastAsia="en-US"/>
              </w:rPr>
              <w:t>mechanické narušování</w:t>
            </w:r>
            <w:r w:rsidRPr="00E11B76">
              <w:rPr>
                <w:rFonts w:eastAsiaTheme="minorHAnsi"/>
                <w:sz w:val="22"/>
                <w:szCs w:val="22"/>
                <w:lang w:val="en-US" w:eastAsia="en-US"/>
              </w:rPr>
              <w:t xml:space="preserve"> půdního povrchu</w:t>
            </w:r>
            <w:r>
              <w:rPr>
                <w:rFonts w:eastAsiaTheme="minorHAnsi"/>
                <w:sz w:val="22"/>
                <w:szCs w:val="22"/>
                <w:lang w:val="en-US" w:eastAsia="en-US"/>
              </w:rPr>
              <w:t xml:space="preserve"> </w:t>
            </w:r>
            <w:r w:rsidRPr="00E11B76">
              <w:rPr>
                <w:rFonts w:eastAsiaTheme="minorHAnsi"/>
                <w:sz w:val="22"/>
                <w:szCs w:val="22"/>
                <w:lang w:val="en-US" w:eastAsia="en-US"/>
              </w:rPr>
              <w:t xml:space="preserve"> </w:t>
            </w:r>
            <w:r>
              <w:rPr>
                <w:rFonts w:eastAsiaTheme="minorHAnsi"/>
                <w:sz w:val="22"/>
                <w:szCs w:val="22"/>
                <w:lang w:val="en-US" w:eastAsia="en-US"/>
              </w:rPr>
              <w:t xml:space="preserve">a </w:t>
            </w:r>
            <w:r w:rsidRPr="00670A67">
              <w:rPr>
                <w:rFonts w:eastAsiaTheme="minorHAnsi"/>
                <w:sz w:val="22"/>
                <w:szCs w:val="22"/>
                <w:u w:val="single"/>
                <w:lang w:val="en-US" w:eastAsia="en-US"/>
              </w:rPr>
              <w:t>utváření obnažených písčin a terénních depresí</w:t>
            </w:r>
            <w:r>
              <w:rPr>
                <w:rFonts w:eastAsiaTheme="minorHAnsi"/>
                <w:sz w:val="22"/>
                <w:szCs w:val="22"/>
                <w:lang w:val="en-US" w:eastAsia="en-US"/>
              </w:rPr>
              <w:t xml:space="preserve"> </w:t>
            </w:r>
            <w:r w:rsidRPr="00E11B76">
              <w:rPr>
                <w:rFonts w:eastAsiaTheme="minorHAnsi"/>
                <w:sz w:val="22"/>
                <w:szCs w:val="22"/>
                <w:lang w:val="en-US" w:eastAsia="en-US"/>
              </w:rPr>
              <w:t xml:space="preserve">(ručně, lehkou </w:t>
            </w:r>
            <w:r>
              <w:rPr>
                <w:rFonts w:eastAsiaTheme="minorHAnsi"/>
                <w:sz w:val="22"/>
                <w:szCs w:val="22"/>
                <w:lang w:val="en-US" w:eastAsia="en-US"/>
              </w:rPr>
              <w:t xml:space="preserve">i vojenskou </w:t>
            </w:r>
            <w:r w:rsidRPr="00E11B76">
              <w:rPr>
                <w:rFonts w:eastAsiaTheme="minorHAnsi"/>
                <w:sz w:val="22"/>
                <w:szCs w:val="22"/>
                <w:lang w:val="en-US" w:eastAsia="en-US"/>
              </w:rPr>
              <w:t>technikou, pastvou zvířat)</w:t>
            </w:r>
          </w:p>
        </w:tc>
        <w:tc>
          <w:tcPr>
            <w:tcW w:w="1041" w:type="dxa"/>
            <w:tcBorders>
              <w:top w:val="single" w:sz="6" w:space="0" w:color="000000"/>
              <w:left w:val="single" w:sz="6" w:space="0" w:color="000000"/>
              <w:bottom w:val="single" w:sz="6" w:space="0" w:color="000000"/>
              <w:right w:val="single" w:sz="6" w:space="0" w:color="000000"/>
            </w:tcBorders>
            <w:vAlign w:val="center"/>
          </w:tcPr>
          <w:p w14:paraId="7638E961" w14:textId="77777777" w:rsidR="00633BD7" w:rsidRPr="00E11B76" w:rsidRDefault="00633BD7" w:rsidP="00633BD7">
            <w:pPr>
              <w:jc w:val="center"/>
              <w:rPr>
                <w:sz w:val="22"/>
                <w:szCs w:val="22"/>
              </w:rPr>
            </w:pPr>
            <w:r w:rsidRPr="00E11B76">
              <w:rPr>
                <w:sz w:val="22"/>
                <w:szCs w:val="22"/>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005E36C3" w14:textId="77777777" w:rsidR="00633BD7" w:rsidRPr="00E11B76" w:rsidRDefault="00633BD7" w:rsidP="00633BD7">
            <w:pPr>
              <w:jc w:val="center"/>
              <w:rPr>
                <w:sz w:val="22"/>
                <w:szCs w:val="22"/>
              </w:rPr>
            </w:pPr>
            <w:r w:rsidRPr="00E11B76">
              <w:rPr>
                <w:sz w:val="22"/>
                <w:szCs w:val="22"/>
              </w:rPr>
              <w:t>průběžně</w:t>
            </w:r>
          </w:p>
        </w:tc>
        <w:tc>
          <w:tcPr>
            <w:tcW w:w="1794" w:type="dxa"/>
            <w:tcBorders>
              <w:top w:val="single" w:sz="6" w:space="0" w:color="000000"/>
              <w:left w:val="single" w:sz="6" w:space="0" w:color="000000"/>
              <w:bottom w:val="single" w:sz="6" w:space="0" w:color="000000"/>
              <w:right w:val="single" w:sz="18" w:space="0" w:color="auto"/>
            </w:tcBorders>
            <w:vAlign w:val="center"/>
          </w:tcPr>
          <w:p w14:paraId="39678885" w14:textId="77777777" w:rsidR="00633BD7" w:rsidRPr="00E11B76" w:rsidRDefault="00633BD7" w:rsidP="00633BD7">
            <w:pPr>
              <w:jc w:val="center"/>
              <w:rPr>
                <w:sz w:val="22"/>
                <w:szCs w:val="22"/>
              </w:rPr>
            </w:pPr>
            <w:r w:rsidRPr="00E11B76">
              <w:rPr>
                <w:rFonts w:eastAsiaTheme="minorHAnsi"/>
                <w:sz w:val="22"/>
                <w:szCs w:val="22"/>
                <w:lang w:val="en-US" w:eastAsia="en-US"/>
              </w:rPr>
              <w:t>dle potřeby</w:t>
            </w:r>
          </w:p>
        </w:tc>
      </w:tr>
      <w:tr w:rsidR="00633BD7" w14:paraId="562E7C0D" w14:textId="77777777" w:rsidTr="009E19BC">
        <w:trPr>
          <w:cantSplit/>
        </w:trPr>
        <w:tc>
          <w:tcPr>
            <w:tcW w:w="993" w:type="dxa"/>
            <w:vMerge/>
            <w:tcBorders>
              <w:top w:val="single" w:sz="6" w:space="0" w:color="000000"/>
              <w:left w:val="single" w:sz="18" w:space="0" w:color="auto"/>
              <w:bottom w:val="single" w:sz="6" w:space="0" w:color="000000"/>
              <w:right w:val="single" w:sz="6" w:space="0" w:color="000000"/>
            </w:tcBorders>
          </w:tcPr>
          <w:p w14:paraId="4A13147B" w14:textId="77777777" w:rsidR="00633BD7" w:rsidRDefault="00633BD7" w:rsidP="00633BD7">
            <w:pPr>
              <w:jc w:val="both"/>
              <w:rPr>
                <w:sz w:val="16"/>
                <w:szCs w:val="16"/>
              </w:rPr>
            </w:pPr>
          </w:p>
        </w:tc>
        <w:tc>
          <w:tcPr>
            <w:tcW w:w="850" w:type="dxa"/>
            <w:vMerge/>
            <w:tcBorders>
              <w:top w:val="single" w:sz="6" w:space="0" w:color="000000"/>
              <w:left w:val="single" w:sz="6" w:space="0" w:color="000000"/>
              <w:bottom w:val="single" w:sz="6" w:space="0" w:color="000000"/>
              <w:right w:val="single" w:sz="6" w:space="0" w:color="000000"/>
            </w:tcBorders>
          </w:tcPr>
          <w:p w14:paraId="5905997C" w14:textId="77777777" w:rsidR="00633BD7" w:rsidRDefault="00633BD7" w:rsidP="00633BD7">
            <w:pPr>
              <w:jc w:val="both"/>
              <w:rPr>
                <w:rFonts w:eastAsiaTheme="minorHAnsi"/>
                <w:sz w:val="24"/>
                <w:szCs w:val="24"/>
                <w:lang w:val="en-US" w:eastAsia="en-US"/>
              </w:rPr>
            </w:pPr>
          </w:p>
        </w:tc>
        <w:tc>
          <w:tcPr>
            <w:tcW w:w="4253" w:type="dxa"/>
            <w:vMerge/>
            <w:tcBorders>
              <w:top w:val="single" w:sz="6" w:space="0" w:color="000000"/>
              <w:left w:val="single" w:sz="6" w:space="0" w:color="000000"/>
              <w:bottom w:val="single" w:sz="6" w:space="0" w:color="000000"/>
              <w:right w:val="single" w:sz="6" w:space="0" w:color="000000"/>
            </w:tcBorders>
          </w:tcPr>
          <w:p w14:paraId="46DE0BFA" w14:textId="77777777" w:rsidR="00633BD7" w:rsidRPr="0042554B" w:rsidRDefault="00633BD7" w:rsidP="00633BD7">
            <w:pPr>
              <w:adjustRightInd w:val="0"/>
              <w:rPr>
                <w:rFonts w:eastAsiaTheme="minorHAnsi"/>
                <w:sz w:val="22"/>
                <w:szCs w:val="22"/>
                <w:lang w:val="en-US" w:eastAsia="en-US"/>
              </w:rPr>
            </w:pPr>
          </w:p>
        </w:tc>
        <w:tc>
          <w:tcPr>
            <w:tcW w:w="3827" w:type="dxa"/>
            <w:tcBorders>
              <w:top w:val="single" w:sz="6" w:space="0" w:color="000000"/>
              <w:left w:val="single" w:sz="6" w:space="0" w:color="000000"/>
              <w:bottom w:val="single" w:sz="6" w:space="0" w:color="000000"/>
              <w:right w:val="single" w:sz="6" w:space="0" w:color="000000"/>
            </w:tcBorders>
          </w:tcPr>
          <w:p w14:paraId="4F7E5F2B" w14:textId="77777777" w:rsidR="00633BD7" w:rsidRPr="00E11B76" w:rsidRDefault="00633BD7" w:rsidP="00633BD7">
            <w:pPr>
              <w:adjustRightInd w:val="0"/>
              <w:rPr>
                <w:rFonts w:eastAsiaTheme="minorHAnsi"/>
                <w:sz w:val="22"/>
                <w:szCs w:val="22"/>
                <w:lang w:val="en-US" w:eastAsia="en-US"/>
              </w:rPr>
            </w:pPr>
            <w:r w:rsidRPr="00670A67">
              <w:rPr>
                <w:rFonts w:eastAsiaTheme="minorHAnsi"/>
                <w:sz w:val="22"/>
                <w:szCs w:val="22"/>
                <w:u w:val="single"/>
                <w:lang w:val="en-US" w:eastAsia="en-US"/>
              </w:rPr>
              <w:t>pastva zvířat</w:t>
            </w:r>
            <w:r w:rsidRPr="00E11B76">
              <w:rPr>
                <w:rFonts w:eastAsiaTheme="minorHAnsi"/>
                <w:sz w:val="22"/>
                <w:szCs w:val="22"/>
                <w:lang w:val="en-US" w:eastAsia="en-US"/>
              </w:rPr>
              <w:t xml:space="preserve"> (ovce, kozy,</w:t>
            </w:r>
            <w:r>
              <w:rPr>
                <w:rFonts w:eastAsiaTheme="minorHAnsi"/>
                <w:sz w:val="22"/>
                <w:szCs w:val="22"/>
                <w:lang w:val="en-US" w:eastAsia="en-US"/>
              </w:rPr>
              <w:t xml:space="preserve"> </w:t>
            </w:r>
            <w:r w:rsidRPr="00E11B76">
              <w:rPr>
                <w:rFonts w:eastAsiaTheme="minorHAnsi"/>
                <w:sz w:val="22"/>
                <w:szCs w:val="22"/>
                <w:lang w:val="en-US" w:eastAsia="en-US"/>
              </w:rPr>
              <w:t>králíci</w:t>
            </w:r>
            <w:r>
              <w:rPr>
                <w:rFonts w:eastAsiaTheme="minorHAnsi"/>
                <w:sz w:val="22"/>
                <w:szCs w:val="22"/>
                <w:lang w:val="en-US" w:eastAsia="en-US"/>
              </w:rPr>
              <w:t>, koně, turovití</w:t>
            </w:r>
            <w:r w:rsidRPr="00E11B76">
              <w:rPr>
                <w:rFonts w:eastAsiaTheme="minorHAnsi"/>
                <w:sz w:val="22"/>
                <w:szCs w:val="22"/>
                <w:lang w:val="en-US" w:eastAsia="en-US"/>
              </w:rPr>
              <w:t xml:space="preserve">) střídavě na menších plochách – </w:t>
            </w:r>
            <w:r>
              <w:rPr>
                <w:rFonts w:eastAsiaTheme="minorHAnsi"/>
                <w:sz w:val="22"/>
                <w:szCs w:val="22"/>
                <w:lang w:val="en-US" w:eastAsia="en-US"/>
              </w:rPr>
              <w:t xml:space="preserve">intenzitu pastvy přizpůsobit stavu lokality a povětrnostním podmínkám v daném roce </w:t>
            </w:r>
          </w:p>
        </w:tc>
        <w:tc>
          <w:tcPr>
            <w:tcW w:w="1041" w:type="dxa"/>
            <w:tcBorders>
              <w:top w:val="single" w:sz="6" w:space="0" w:color="000000"/>
              <w:left w:val="single" w:sz="6" w:space="0" w:color="000000"/>
              <w:bottom w:val="single" w:sz="6" w:space="0" w:color="000000"/>
              <w:right w:val="single" w:sz="6" w:space="0" w:color="000000"/>
            </w:tcBorders>
            <w:vAlign w:val="center"/>
          </w:tcPr>
          <w:p w14:paraId="3E15DD4C" w14:textId="77777777" w:rsidR="00633BD7" w:rsidRPr="00E11B76" w:rsidRDefault="00633BD7" w:rsidP="00633BD7">
            <w:pPr>
              <w:jc w:val="center"/>
              <w:rPr>
                <w:sz w:val="22"/>
                <w:szCs w:val="22"/>
              </w:rPr>
            </w:pPr>
            <w:r>
              <w:rPr>
                <w:sz w:val="22"/>
                <w:szCs w:val="22"/>
              </w:rPr>
              <w:t>2</w:t>
            </w:r>
          </w:p>
        </w:tc>
        <w:tc>
          <w:tcPr>
            <w:tcW w:w="1276" w:type="dxa"/>
            <w:tcBorders>
              <w:top w:val="single" w:sz="6" w:space="0" w:color="000000"/>
              <w:left w:val="single" w:sz="6" w:space="0" w:color="000000"/>
              <w:bottom w:val="single" w:sz="6" w:space="0" w:color="000000"/>
              <w:right w:val="single" w:sz="6" w:space="0" w:color="000000"/>
            </w:tcBorders>
            <w:vAlign w:val="center"/>
          </w:tcPr>
          <w:p w14:paraId="67D77CEE" w14:textId="77777777" w:rsidR="00633BD7" w:rsidRPr="00E11B76" w:rsidRDefault="00633BD7" w:rsidP="00633BD7">
            <w:pPr>
              <w:jc w:val="center"/>
              <w:rPr>
                <w:sz w:val="22"/>
                <w:szCs w:val="22"/>
              </w:rPr>
            </w:pPr>
            <w:r w:rsidRPr="00E11B76">
              <w:rPr>
                <w:sz w:val="22"/>
                <w:szCs w:val="22"/>
              </w:rPr>
              <w:t>červen-září</w:t>
            </w:r>
          </w:p>
        </w:tc>
        <w:tc>
          <w:tcPr>
            <w:tcW w:w="1794" w:type="dxa"/>
            <w:tcBorders>
              <w:top w:val="single" w:sz="6" w:space="0" w:color="000000"/>
              <w:left w:val="single" w:sz="6" w:space="0" w:color="000000"/>
              <w:bottom w:val="single" w:sz="6" w:space="0" w:color="000000"/>
              <w:right w:val="single" w:sz="18" w:space="0" w:color="auto"/>
            </w:tcBorders>
            <w:vAlign w:val="center"/>
          </w:tcPr>
          <w:p w14:paraId="50E0ABDF" w14:textId="77777777" w:rsidR="00633BD7" w:rsidRPr="00E11B76" w:rsidRDefault="00633BD7" w:rsidP="00633BD7">
            <w:pPr>
              <w:adjustRightInd w:val="0"/>
              <w:rPr>
                <w:rFonts w:eastAsiaTheme="minorHAnsi"/>
                <w:sz w:val="22"/>
                <w:szCs w:val="22"/>
                <w:lang w:val="en-US" w:eastAsia="en-US"/>
              </w:rPr>
            </w:pPr>
            <w:r w:rsidRPr="00171FD8">
              <w:rPr>
                <w:rFonts w:eastAsiaTheme="minorHAnsi"/>
                <w:sz w:val="22"/>
                <w:szCs w:val="22"/>
                <w:lang w:val="en-US" w:eastAsia="en-US"/>
              </w:rPr>
              <w:t>střídání pastvy (</w:t>
            </w:r>
            <w:r>
              <w:rPr>
                <w:rFonts w:eastAsiaTheme="minorHAnsi"/>
                <w:sz w:val="22"/>
                <w:szCs w:val="22"/>
                <w:lang w:val="en-US" w:eastAsia="en-US"/>
              </w:rPr>
              <w:t>několik let pastva, následně 1rok i více let absence pastvy</w:t>
            </w:r>
            <w:r w:rsidRPr="00171FD8">
              <w:rPr>
                <w:rFonts w:eastAsiaTheme="minorHAnsi"/>
                <w:sz w:val="22"/>
                <w:szCs w:val="22"/>
                <w:lang w:val="en-US" w:eastAsia="en-US"/>
              </w:rPr>
              <w:t>)</w:t>
            </w:r>
          </w:p>
        </w:tc>
      </w:tr>
      <w:tr w:rsidR="00633BD7" w14:paraId="261011A2" w14:textId="77777777" w:rsidTr="009E19BC">
        <w:trPr>
          <w:cantSplit/>
        </w:trPr>
        <w:tc>
          <w:tcPr>
            <w:tcW w:w="993" w:type="dxa"/>
            <w:vMerge/>
            <w:tcBorders>
              <w:top w:val="single" w:sz="6" w:space="0" w:color="000000"/>
              <w:left w:val="single" w:sz="18" w:space="0" w:color="auto"/>
              <w:bottom w:val="single" w:sz="18" w:space="0" w:color="auto"/>
              <w:right w:val="single" w:sz="6" w:space="0" w:color="000000"/>
            </w:tcBorders>
          </w:tcPr>
          <w:p w14:paraId="5059EA18" w14:textId="77777777" w:rsidR="00633BD7" w:rsidRDefault="00633BD7" w:rsidP="00633BD7">
            <w:pPr>
              <w:jc w:val="both"/>
              <w:rPr>
                <w:sz w:val="16"/>
                <w:szCs w:val="16"/>
              </w:rPr>
            </w:pPr>
          </w:p>
        </w:tc>
        <w:tc>
          <w:tcPr>
            <w:tcW w:w="850" w:type="dxa"/>
            <w:vMerge/>
            <w:tcBorders>
              <w:top w:val="single" w:sz="6" w:space="0" w:color="000000"/>
              <w:left w:val="single" w:sz="6" w:space="0" w:color="000000"/>
              <w:bottom w:val="single" w:sz="18" w:space="0" w:color="auto"/>
              <w:right w:val="single" w:sz="6" w:space="0" w:color="000000"/>
            </w:tcBorders>
          </w:tcPr>
          <w:p w14:paraId="24767FB9" w14:textId="77777777" w:rsidR="00633BD7" w:rsidRDefault="00633BD7" w:rsidP="00633BD7">
            <w:pPr>
              <w:jc w:val="both"/>
              <w:rPr>
                <w:rFonts w:eastAsiaTheme="minorHAnsi"/>
                <w:sz w:val="24"/>
                <w:szCs w:val="24"/>
                <w:lang w:val="en-US" w:eastAsia="en-US"/>
              </w:rPr>
            </w:pPr>
          </w:p>
        </w:tc>
        <w:tc>
          <w:tcPr>
            <w:tcW w:w="4253" w:type="dxa"/>
            <w:vMerge/>
            <w:tcBorders>
              <w:top w:val="single" w:sz="6" w:space="0" w:color="000000"/>
              <w:left w:val="single" w:sz="6" w:space="0" w:color="000000"/>
              <w:bottom w:val="single" w:sz="18" w:space="0" w:color="auto"/>
              <w:right w:val="single" w:sz="6" w:space="0" w:color="000000"/>
            </w:tcBorders>
          </w:tcPr>
          <w:p w14:paraId="710EB059" w14:textId="77777777" w:rsidR="00633BD7" w:rsidRPr="0042554B" w:rsidRDefault="00633BD7" w:rsidP="00633BD7">
            <w:pPr>
              <w:adjustRightInd w:val="0"/>
              <w:rPr>
                <w:rFonts w:eastAsiaTheme="minorHAnsi"/>
                <w:sz w:val="22"/>
                <w:szCs w:val="22"/>
                <w:lang w:val="en-US" w:eastAsia="en-US"/>
              </w:rPr>
            </w:pPr>
          </w:p>
        </w:tc>
        <w:tc>
          <w:tcPr>
            <w:tcW w:w="3827" w:type="dxa"/>
            <w:tcBorders>
              <w:top w:val="single" w:sz="6" w:space="0" w:color="000000"/>
              <w:left w:val="single" w:sz="6" w:space="0" w:color="000000"/>
              <w:bottom w:val="single" w:sz="18" w:space="0" w:color="auto"/>
              <w:right w:val="single" w:sz="6" w:space="0" w:color="000000"/>
            </w:tcBorders>
          </w:tcPr>
          <w:p w14:paraId="5B9045DC" w14:textId="77777777" w:rsidR="00633BD7" w:rsidRPr="00E11B76" w:rsidRDefault="00633BD7" w:rsidP="00633BD7">
            <w:pPr>
              <w:adjustRightInd w:val="0"/>
              <w:rPr>
                <w:rFonts w:eastAsiaTheme="minorHAnsi"/>
                <w:sz w:val="22"/>
                <w:szCs w:val="22"/>
                <w:lang w:val="en-US" w:eastAsia="en-US"/>
              </w:rPr>
            </w:pPr>
            <w:r w:rsidRPr="00670A67">
              <w:rPr>
                <w:rFonts w:eastAsiaTheme="minorHAnsi"/>
                <w:sz w:val="22"/>
                <w:szCs w:val="22"/>
                <w:u w:val="single"/>
                <w:lang w:val="en-US" w:eastAsia="en-US"/>
              </w:rPr>
              <w:t>vypalování vřesoviště  a vybraných stanovišť</w:t>
            </w:r>
            <w:r>
              <w:rPr>
                <w:rFonts w:eastAsiaTheme="minorHAnsi"/>
                <w:sz w:val="22"/>
                <w:szCs w:val="22"/>
                <w:lang w:val="en-US" w:eastAsia="en-US"/>
              </w:rPr>
              <w:t xml:space="preserve"> kvůli regeneraci keříčků, travin a podporu generativní reprodukce vřesu, mineralizaci půdy</w:t>
            </w:r>
          </w:p>
        </w:tc>
        <w:tc>
          <w:tcPr>
            <w:tcW w:w="1041" w:type="dxa"/>
            <w:tcBorders>
              <w:top w:val="single" w:sz="6" w:space="0" w:color="000000"/>
              <w:left w:val="single" w:sz="6" w:space="0" w:color="000000"/>
              <w:bottom w:val="single" w:sz="18" w:space="0" w:color="auto"/>
              <w:right w:val="single" w:sz="6" w:space="0" w:color="000000"/>
            </w:tcBorders>
            <w:vAlign w:val="center"/>
          </w:tcPr>
          <w:p w14:paraId="48D4E8C1" w14:textId="77777777" w:rsidR="00633BD7" w:rsidRPr="00E11B76" w:rsidRDefault="00633BD7" w:rsidP="00633BD7">
            <w:pPr>
              <w:jc w:val="center"/>
              <w:rPr>
                <w:sz w:val="22"/>
                <w:szCs w:val="22"/>
              </w:rPr>
            </w:pPr>
            <w:r w:rsidRPr="00E11B76">
              <w:rPr>
                <w:sz w:val="22"/>
                <w:szCs w:val="22"/>
              </w:rPr>
              <w:t>1</w:t>
            </w:r>
          </w:p>
        </w:tc>
        <w:tc>
          <w:tcPr>
            <w:tcW w:w="1276" w:type="dxa"/>
            <w:tcBorders>
              <w:top w:val="single" w:sz="6" w:space="0" w:color="000000"/>
              <w:left w:val="single" w:sz="6" w:space="0" w:color="000000"/>
              <w:bottom w:val="single" w:sz="18" w:space="0" w:color="auto"/>
              <w:right w:val="single" w:sz="6" w:space="0" w:color="000000"/>
            </w:tcBorders>
            <w:vAlign w:val="center"/>
          </w:tcPr>
          <w:p w14:paraId="2AF21A2B" w14:textId="77777777" w:rsidR="00633BD7" w:rsidRPr="00E11B76" w:rsidRDefault="00633BD7" w:rsidP="00633BD7">
            <w:pPr>
              <w:jc w:val="center"/>
              <w:rPr>
                <w:rFonts w:eastAsiaTheme="minorHAnsi"/>
                <w:sz w:val="22"/>
                <w:szCs w:val="22"/>
                <w:lang w:val="en-US" w:eastAsia="en-US"/>
              </w:rPr>
            </w:pPr>
            <w:r>
              <w:rPr>
                <w:rFonts w:eastAsiaTheme="minorHAnsi"/>
                <w:sz w:val="22"/>
                <w:szCs w:val="22"/>
                <w:lang w:val="en-US" w:eastAsia="en-US"/>
              </w:rPr>
              <w:t>dle potřeby</w:t>
            </w:r>
          </w:p>
        </w:tc>
        <w:tc>
          <w:tcPr>
            <w:tcW w:w="1794" w:type="dxa"/>
            <w:tcBorders>
              <w:top w:val="single" w:sz="6" w:space="0" w:color="000000"/>
              <w:left w:val="single" w:sz="6" w:space="0" w:color="000000"/>
              <w:bottom w:val="single" w:sz="18" w:space="0" w:color="auto"/>
              <w:right w:val="single" w:sz="18" w:space="0" w:color="auto"/>
            </w:tcBorders>
            <w:vAlign w:val="center"/>
          </w:tcPr>
          <w:p w14:paraId="24E2A63C" w14:textId="77777777" w:rsidR="00633BD7" w:rsidRPr="00E11B76" w:rsidRDefault="00633BD7" w:rsidP="00633BD7">
            <w:pPr>
              <w:jc w:val="center"/>
              <w:rPr>
                <w:sz w:val="22"/>
                <w:szCs w:val="22"/>
              </w:rPr>
            </w:pPr>
            <w:r w:rsidRPr="00E11B76">
              <w:rPr>
                <w:sz w:val="22"/>
                <w:szCs w:val="22"/>
              </w:rPr>
              <w:t>1x za 5 let</w:t>
            </w:r>
          </w:p>
        </w:tc>
      </w:tr>
    </w:tbl>
    <w:p w14:paraId="75450C5B" w14:textId="77777777" w:rsidR="00A018EC" w:rsidRDefault="00A018EC"/>
    <w:tbl>
      <w:tblPr>
        <w:tblW w:w="14034" w:type="dxa"/>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20" w:firstRow="1" w:lastRow="0" w:firstColumn="0" w:lastColumn="0" w:noHBand="0" w:noVBand="0"/>
      </w:tblPr>
      <w:tblGrid>
        <w:gridCol w:w="993"/>
        <w:gridCol w:w="850"/>
        <w:gridCol w:w="4253"/>
        <w:gridCol w:w="3827"/>
        <w:gridCol w:w="1041"/>
        <w:gridCol w:w="1276"/>
        <w:gridCol w:w="1794"/>
      </w:tblGrid>
      <w:tr w:rsidR="00A018EC" w14:paraId="2EE2E287" w14:textId="77777777" w:rsidTr="00A018EC">
        <w:trPr>
          <w:cantSplit/>
        </w:trPr>
        <w:tc>
          <w:tcPr>
            <w:tcW w:w="993" w:type="dxa"/>
            <w:tcBorders>
              <w:top w:val="single" w:sz="18" w:space="0" w:color="auto"/>
              <w:left w:val="single" w:sz="18" w:space="0" w:color="auto"/>
              <w:bottom w:val="single" w:sz="6" w:space="0" w:color="000000"/>
              <w:right w:val="single" w:sz="6" w:space="0" w:color="000000"/>
            </w:tcBorders>
            <w:shd w:val="clear" w:color="auto" w:fill="C0C0C0"/>
          </w:tcPr>
          <w:p w14:paraId="0B5E0BA3" w14:textId="77777777" w:rsidR="00A018EC" w:rsidRPr="00160656" w:rsidRDefault="00A018EC" w:rsidP="00A018EC">
            <w:pPr>
              <w:pStyle w:val="Seznam2"/>
              <w:widowControl/>
              <w:ind w:left="0" w:firstLine="0"/>
              <w:jc w:val="center"/>
              <w:rPr>
                <w:b/>
                <w:bCs/>
                <w:sz w:val="18"/>
                <w:szCs w:val="18"/>
              </w:rPr>
            </w:pPr>
            <w:r w:rsidRPr="00160656">
              <w:rPr>
                <w:b/>
                <w:bCs/>
                <w:sz w:val="18"/>
                <w:szCs w:val="18"/>
              </w:rPr>
              <w:lastRenderedPageBreak/>
              <w:t>označení dílčí plochy</w:t>
            </w:r>
          </w:p>
        </w:tc>
        <w:tc>
          <w:tcPr>
            <w:tcW w:w="850" w:type="dxa"/>
            <w:tcBorders>
              <w:top w:val="single" w:sz="18" w:space="0" w:color="auto"/>
              <w:left w:val="single" w:sz="6" w:space="0" w:color="000000"/>
              <w:bottom w:val="single" w:sz="6" w:space="0" w:color="000000"/>
              <w:right w:val="single" w:sz="6" w:space="0" w:color="000000"/>
            </w:tcBorders>
            <w:shd w:val="clear" w:color="auto" w:fill="C0C0C0"/>
          </w:tcPr>
          <w:p w14:paraId="31F11906" w14:textId="77777777" w:rsidR="00A018EC" w:rsidRPr="00160656" w:rsidRDefault="00A018EC" w:rsidP="00A018EC">
            <w:pPr>
              <w:pStyle w:val="Seznam2"/>
              <w:widowControl/>
              <w:ind w:left="0" w:firstLine="0"/>
              <w:jc w:val="center"/>
              <w:rPr>
                <w:b/>
                <w:bCs/>
                <w:sz w:val="18"/>
                <w:szCs w:val="18"/>
              </w:rPr>
            </w:pPr>
            <w:r w:rsidRPr="00160656">
              <w:rPr>
                <w:b/>
                <w:bCs/>
                <w:sz w:val="18"/>
                <w:szCs w:val="18"/>
              </w:rPr>
              <w:t>výměra (ha)</w:t>
            </w:r>
          </w:p>
        </w:tc>
        <w:tc>
          <w:tcPr>
            <w:tcW w:w="4253" w:type="dxa"/>
            <w:tcBorders>
              <w:top w:val="single" w:sz="18" w:space="0" w:color="auto"/>
              <w:left w:val="single" w:sz="6" w:space="0" w:color="000000"/>
              <w:bottom w:val="single" w:sz="6" w:space="0" w:color="000000"/>
              <w:right w:val="single" w:sz="6" w:space="0" w:color="000000"/>
            </w:tcBorders>
            <w:shd w:val="clear" w:color="auto" w:fill="C0C0C0"/>
          </w:tcPr>
          <w:p w14:paraId="0959C67C" w14:textId="77777777" w:rsidR="00A018EC" w:rsidRPr="00160656" w:rsidRDefault="00A018EC" w:rsidP="00A018EC">
            <w:pPr>
              <w:pStyle w:val="Seznam2"/>
              <w:widowControl/>
              <w:ind w:left="0" w:firstLine="0"/>
              <w:jc w:val="center"/>
              <w:rPr>
                <w:b/>
                <w:bCs/>
                <w:sz w:val="18"/>
                <w:szCs w:val="18"/>
              </w:rPr>
            </w:pPr>
            <w:r w:rsidRPr="00160656">
              <w:rPr>
                <w:b/>
                <w:bCs/>
                <w:sz w:val="18"/>
                <w:szCs w:val="18"/>
              </w:rPr>
              <w:t>stručný popis charakteru plochy nebo objektu a dlouhodobý cíl péče</w:t>
            </w:r>
          </w:p>
        </w:tc>
        <w:tc>
          <w:tcPr>
            <w:tcW w:w="3827" w:type="dxa"/>
            <w:tcBorders>
              <w:top w:val="single" w:sz="18" w:space="0" w:color="auto"/>
              <w:left w:val="single" w:sz="6" w:space="0" w:color="000000"/>
              <w:bottom w:val="single" w:sz="6" w:space="0" w:color="000000"/>
              <w:right w:val="single" w:sz="6" w:space="0" w:color="000000"/>
            </w:tcBorders>
            <w:shd w:val="clear" w:color="auto" w:fill="C0C0C0"/>
          </w:tcPr>
          <w:p w14:paraId="54204B94" w14:textId="77777777" w:rsidR="00A018EC" w:rsidRPr="00160656" w:rsidRDefault="00A018EC" w:rsidP="00A018EC">
            <w:pPr>
              <w:pStyle w:val="Seznam2"/>
              <w:widowControl/>
              <w:ind w:left="0" w:firstLine="0"/>
              <w:jc w:val="center"/>
              <w:rPr>
                <w:b/>
                <w:bCs/>
                <w:sz w:val="18"/>
                <w:szCs w:val="18"/>
              </w:rPr>
            </w:pPr>
            <w:r w:rsidRPr="00160656">
              <w:rPr>
                <w:b/>
                <w:bCs/>
                <w:sz w:val="18"/>
                <w:szCs w:val="18"/>
              </w:rPr>
              <w:t>doporučený zásah</w:t>
            </w:r>
          </w:p>
        </w:tc>
        <w:tc>
          <w:tcPr>
            <w:tcW w:w="1041" w:type="dxa"/>
            <w:tcBorders>
              <w:top w:val="single" w:sz="18" w:space="0" w:color="auto"/>
              <w:left w:val="single" w:sz="6" w:space="0" w:color="000000"/>
              <w:bottom w:val="single" w:sz="6" w:space="0" w:color="000000"/>
              <w:right w:val="single" w:sz="6" w:space="0" w:color="000000"/>
            </w:tcBorders>
            <w:shd w:val="clear" w:color="auto" w:fill="C0C0C0"/>
          </w:tcPr>
          <w:p w14:paraId="76004002" w14:textId="77777777" w:rsidR="00A018EC" w:rsidRPr="00160656" w:rsidRDefault="00A018EC" w:rsidP="00A018EC">
            <w:pPr>
              <w:pStyle w:val="Seznam2"/>
              <w:widowControl/>
              <w:ind w:left="0" w:firstLine="0"/>
              <w:jc w:val="center"/>
              <w:rPr>
                <w:b/>
                <w:bCs/>
                <w:sz w:val="18"/>
                <w:szCs w:val="18"/>
              </w:rPr>
            </w:pPr>
            <w:r w:rsidRPr="00160656">
              <w:rPr>
                <w:b/>
                <w:bCs/>
                <w:sz w:val="18"/>
                <w:szCs w:val="18"/>
              </w:rPr>
              <w:t>naléhavost</w:t>
            </w:r>
          </w:p>
        </w:tc>
        <w:tc>
          <w:tcPr>
            <w:tcW w:w="1276" w:type="dxa"/>
            <w:tcBorders>
              <w:top w:val="single" w:sz="18" w:space="0" w:color="auto"/>
              <w:left w:val="single" w:sz="6" w:space="0" w:color="000000"/>
              <w:bottom w:val="single" w:sz="6" w:space="0" w:color="000000"/>
              <w:right w:val="single" w:sz="6" w:space="0" w:color="000000"/>
            </w:tcBorders>
            <w:shd w:val="clear" w:color="auto" w:fill="C0C0C0"/>
          </w:tcPr>
          <w:p w14:paraId="02A4855D" w14:textId="77777777" w:rsidR="00A018EC" w:rsidRPr="00160656" w:rsidRDefault="00A018EC" w:rsidP="00A018EC">
            <w:pPr>
              <w:pStyle w:val="Seznam2"/>
              <w:widowControl/>
              <w:ind w:left="0" w:firstLine="0"/>
              <w:jc w:val="center"/>
              <w:rPr>
                <w:b/>
                <w:bCs/>
                <w:sz w:val="18"/>
                <w:szCs w:val="18"/>
              </w:rPr>
            </w:pPr>
            <w:r w:rsidRPr="00160656">
              <w:rPr>
                <w:b/>
                <w:bCs/>
                <w:sz w:val="18"/>
                <w:szCs w:val="18"/>
              </w:rPr>
              <w:t>termín provedení</w:t>
            </w:r>
          </w:p>
        </w:tc>
        <w:tc>
          <w:tcPr>
            <w:tcW w:w="1794" w:type="dxa"/>
            <w:tcBorders>
              <w:top w:val="single" w:sz="18" w:space="0" w:color="auto"/>
              <w:left w:val="single" w:sz="6" w:space="0" w:color="000000"/>
              <w:bottom w:val="single" w:sz="6" w:space="0" w:color="000000"/>
              <w:right w:val="single" w:sz="18" w:space="0" w:color="auto"/>
            </w:tcBorders>
            <w:shd w:val="clear" w:color="auto" w:fill="C0C0C0"/>
          </w:tcPr>
          <w:p w14:paraId="7C9D0557" w14:textId="77777777" w:rsidR="00A018EC" w:rsidRPr="00160656" w:rsidRDefault="00A018EC" w:rsidP="00A018EC">
            <w:pPr>
              <w:pStyle w:val="Seznam2"/>
              <w:widowControl/>
              <w:ind w:left="0" w:firstLine="0"/>
              <w:jc w:val="both"/>
              <w:rPr>
                <w:b/>
                <w:bCs/>
                <w:sz w:val="18"/>
                <w:szCs w:val="18"/>
              </w:rPr>
            </w:pPr>
            <w:r w:rsidRPr="00160656">
              <w:rPr>
                <w:b/>
                <w:bCs/>
                <w:sz w:val="18"/>
                <w:szCs w:val="18"/>
              </w:rPr>
              <w:t>interval provádění</w:t>
            </w:r>
          </w:p>
        </w:tc>
      </w:tr>
      <w:tr w:rsidR="00A018EC" w14:paraId="67C10BA8" w14:textId="77777777" w:rsidTr="00A018EC">
        <w:trPr>
          <w:cantSplit/>
        </w:trPr>
        <w:tc>
          <w:tcPr>
            <w:tcW w:w="993" w:type="dxa"/>
            <w:vMerge w:val="restart"/>
            <w:tcBorders>
              <w:top w:val="single" w:sz="18" w:space="0" w:color="auto"/>
              <w:left w:val="single" w:sz="18" w:space="0" w:color="auto"/>
              <w:right w:val="single" w:sz="6" w:space="0" w:color="000000"/>
            </w:tcBorders>
            <w:vAlign w:val="center"/>
          </w:tcPr>
          <w:p w14:paraId="60F322A7" w14:textId="77777777" w:rsidR="00A018EC" w:rsidRPr="00A018EC" w:rsidRDefault="00A018EC" w:rsidP="00A018EC">
            <w:pPr>
              <w:jc w:val="center"/>
              <w:rPr>
                <w:sz w:val="22"/>
                <w:szCs w:val="22"/>
              </w:rPr>
            </w:pPr>
            <w:r w:rsidRPr="00A018EC">
              <w:rPr>
                <w:sz w:val="22"/>
                <w:szCs w:val="22"/>
              </w:rPr>
              <w:t>4</w:t>
            </w:r>
          </w:p>
          <w:p w14:paraId="6A854239" w14:textId="77777777" w:rsidR="00A018EC" w:rsidRPr="00A018EC" w:rsidRDefault="00A018EC" w:rsidP="00A018EC">
            <w:pPr>
              <w:jc w:val="center"/>
              <w:rPr>
                <w:sz w:val="22"/>
                <w:szCs w:val="22"/>
              </w:rPr>
            </w:pPr>
          </w:p>
          <w:p w14:paraId="5181326A" w14:textId="77777777" w:rsidR="00A018EC" w:rsidRDefault="00A018EC" w:rsidP="00A018EC">
            <w:pPr>
              <w:jc w:val="both"/>
              <w:rPr>
                <w:sz w:val="16"/>
                <w:szCs w:val="16"/>
              </w:rPr>
            </w:pPr>
          </w:p>
        </w:tc>
        <w:tc>
          <w:tcPr>
            <w:tcW w:w="850" w:type="dxa"/>
            <w:vMerge w:val="restart"/>
            <w:tcBorders>
              <w:top w:val="single" w:sz="18" w:space="0" w:color="auto"/>
              <w:left w:val="single" w:sz="6" w:space="0" w:color="000000"/>
              <w:right w:val="single" w:sz="6" w:space="0" w:color="000000"/>
            </w:tcBorders>
            <w:vAlign w:val="center"/>
          </w:tcPr>
          <w:p w14:paraId="6478000C" w14:textId="154A7195" w:rsidR="00A018EC" w:rsidRDefault="00A018EC" w:rsidP="00A018EC">
            <w:pPr>
              <w:jc w:val="both"/>
              <w:rPr>
                <w:rFonts w:eastAsiaTheme="minorHAnsi"/>
                <w:sz w:val="24"/>
                <w:szCs w:val="24"/>
                <w:lang w:val="en-US" w:eastAsia="en-US"/>
              </w:rPr>
            </w:pPr>
            <w:r w:rsidRPr="00A018EC">
              <w:rPr>
                <w:rFonts w:eastAsiaTheme="minorHAnsi"/>
                <w:sz w:val="22"/>
                <w:szCs w:val="22"/>
                <w:lang w:val="en-US" w:eastAsia="en-US"/>
              </w:rPr>
              <w:t>2,16</w:t>
            </w:r>
          </w:p>
        </w:tc>
        <w:tc>
          <w:tcPr>
            <w:tcW w:w="4253" w:type="dxa"/>
            <w:vMerge w:val="restart"/>
            <w:tcBorders>
              <w:top w:val="single" w:sz="18" w:space="0" w:color="auto"/>
              <w:left w:val="single" w:sz="6" w:space="0" w:color="000000"/>
              <w:right w:val="single" w:sz="6" w:space="0" w:color="000000"/>
            </w:tcBorders>
          </w:tcPr>
          <w:p w14:paraId="6AA6A9A5" w14:textId="77777777" w:rsidR="00A018EC" w:rsidRPr="0042554B" w:rsidRDefault="00A018EC" w:rsidP="00A018EC">
            <w:pPr>
              <w:adjustRightInd w:val="0"/>
              <w:rPr>
                <w:rFonts w:eastAsiaTheme="minorHAnsi"/>
                <w:sz w:val="22"/>
                <w:szCs w:val="22"/>
                <w:lang w:val="en-US" w:eastAsia="en-US"/>
              </w:rPr>
            </w:pPr>
          </w:p>
        </w:tc>
        <w:tc>
          <w:tcPr>
            <w:tcW w:w="3827" w:type="dxa"/>
            <w:tcBorders>
              <w:top w:val="single" w:sz="18" w:space="0" w:color="auto"/>
              <w:left w:val="single" w:sz="6" w:space="0" w:color="000000"/>
              <w:bottom w:val="single" w:sz="6" w:space="0" w:color="000000"/>
              <w:right w:val="single" w:sz="6" w:space="0" w:color="000000"/>
            </w:tcBorders>
          </w:tcPr>
          <w:p w14:paraId="16C6FE41" w14:textId="77777777" w:rsidR="00A018EC" w:rsidRPr="00E11B76" w:rsidRDefault="00A018EC" w:rsidP="00A018EC">
            <w:pPr>
              <w:adjustRightInd w:val="0"/>
              <w:rPr>
                <w:rFonts w:eastAsiaTheme="minorHAnsi"/>
                <w:sz w:val="22"/>
                <w:szCs w:val="22"/>
                <w:lang w:val="en-US" w:eastAsia="en-US"/>
              </w:rPr>
            </w:pPr>
            <w:r w:rsidRPr="00670A67">
              <w:rPr>
                <w:rFonts w:eastAsiaTheme="minorHAnsi"/>
                <w:sz w:val="22"/>
                <w:szCs w:val="22"/>
                <w:lang w:val="en-US" w:eastAsia="en-US"/>
              </w:rPr>
              <w:t>vytvoření tůně</w:t>
            </w:r>
            <w:r>
              <w:rPr>
                <w:rFonts w:eastAsiaTheme="minorHAnsi"/>
                <w:sz w:val="22"/>
                <w:szCs w:val="22"/>
                <w:lang w:val="en-US" w:eastAsia="en-US"/>
              </w:rPr>
              <w:t xml:space="preserve"> pro vodní a mokřadní organismy v nejvlhčí části lokality – v souvislosti s realizací kanálu</w:t>
            </w:r>
          </w:p>
        </w:tc>
        <w:tc>
          <w:tcPr>
            <w:tcW w:w="1041" w:type="dxa"/>
            <w:tcBorders>
              <w:top w:val="single" w:sz="18" w:space="0" w:color="auto"/>
              <w:left w:val="single" w:sz="6" w:space="0" w:color="000000"/>
              <w:bottom w:val="single" w:sz="6" w:space="0" w:color="000000"/>
              <w:right w:val="single" w:sz="6" w:space="0" w:color="000000"/>
            </w:tcBorders>
            <w:vAlign w:val="center"/>
          </w:tcPr>
          <w:p w14:paraId="6B14B8E3" w14:textId="77777777" w:rsidR="00A018EC" w:rsidRPr="00E11B76" w:rsidRDefault="00A018EC" w:rsidP="00A018EC">
            <w:pPr>
              <w:jc w:val="center"/>
              <w:rPr>
                <w:sz w:val="22"/>
                <w:szCs w:val="22"/>
              </w:rPr>
            </w:pPr>
            <w:r>
              <w:rPr>
                <w:sz w:val="22"/>
                <w:szCs w:val="22"/>
              </w:rPr>
              <w:t>2</w:t>
            </w:r>
          </w:p>
        </w:tc>
        <w:tc>
          <w:tcPr>
            <w:tcW w:w="1276" w:type="dxa"/>
            <w:tcBorders>
              <w:top w:val="single" w:sz="18" w:space="0" w:color="auto"/>
              <w:left w:val="single" w:sz="6" w:space="0" w:color="000000"/>
              <w:bottom w:val="single" w:sz="6" w:space="0" w:color="000000"/>
              <w:right w:val="single" w:sz="6" w:space="0" w:color="000000"/>
            </w:tcBorders>
            <w:vAlign w:val="center"/>
          </w:tcPr>
          <w:p w14:paraId="1505BBED" w14:textId="77777777" w:rsidR="00A018EC" w:rsidRPr="00E11B76" w:rsidRDefault="00A018EC" w:rsidP="00A018EC">
            <w:pPr>
              <w:jc w:val="center"/>
              <w:rPr>
                <w:rFonts w:eastAsiaTheme="minorHAnsi"/>
                <w:sz w:val="22"/>
                <w:szCs w:val="22"/>
                <w:lang w:val="en-US" w:eastAsia="en-US"/>
              </w:rPr>
            </w:pPr>
            <w:r>
              <w:rPr>
                <w:rFonts w:eastAsiaTheme="minorHAnsi"/>
                <w:sz w:val="22"/>
                <w:szCs w:val="22"/>
                <w:lang w:val="en-US" w:eastAsia="en-US"/>
              </w:rPr>
              <w:t>jednorázově</w:t>
            </w:r>
          </w:p>
        </w:tc>
        <w:tc>
          <w:tcPr>
            <w:tcW w:w="1794" w:type="dxa"/>
            <w:tcBorders>
              <w:top w:val="single" w:sz="18" w:space="0" w:color="auto"/>
              <w:left w:val="single" w:sz="6" w:space="0" w:color="000000"/>
              <w:bottom w:val="single" w:sz="6" w:space="0" w:color="000000"/>
              <w:right w:val="single" w:sz="18" w:space="0" w:color="auto"/>
            </w:tcBorders>
            <w:vAlign w:val="center"/>
          </w:tcPr>
          <w:p w14:paraId="18073676" w14:textId="77777777" w:rsidR="00A018EC" w:rsidRPr="00E11B76" w:rsidRDefault="00A018EC" w:rsidP="00A018EC">
            <w:pPr>
              <w:jc w:val="center"/>
              <w:rPr>
                <w:sz w:val="22"/>
                <w:szCs w:val="22"/>
              </w:rPr>
            </w:pPr>
            <w:r w:rsidRPr="00E11B76">
              <w:rPr>
                <w:rFonts w:eastAsiaTheme="minorHAnsi"/>
                <w:sz w:val="22"/>
                <w:szCs w:val="22"/>
                <w:lang w:val="en-US" w:eastAsia="en-US"/>
              </w:rPr>
              <w:t>dle potřeby</w:t>
            </w:r>
          </w:p>
        </w:tc>
      </w:tr>
      <w:tr w:rsidR="00A018EC" w14:paraId="32B82763" w14:textId="77777777" w:rsidTr="00A018EC">
        <w:trPr>
          <w:cantSplit/>
        </w:trPr>
        <w:tc>
          <w:tcPr>
            <w:tcW w:w="993" w:type="dxa"/>
            <w:vMerge/>
            <w:tcBorders>
              <w:left w:val="single" w:sz="18" w:space="0" w:color="auto"/>
              <w:bottom w:val="single" w:sz="6" w:space="0" w:color="000000"/>
              <w:right w:val="single" w:sz="6" w:space="0" w:color="000000"/>
            </w:tcBorders>
          </w:tcPr>
          <w:p w14:paraId="73E90E1C" w14:textId="77777777" w:rsidR="00A018EC" w:rsidRDefault="00A018EC" w:rsidP="00A018EC">
            <w:pPr>
              <w:jc w:val="both"/>
              <w:rPr>
                <w:sz w:val="16"/>
                <w:szCs w:val="16"/>
              </w:rPr>
            </w:pPr>
          </w:p>
        </w:tc>
        <w:tc>
          <w:tcPr>
            <w:tcW w:w="850" w:type="dxa"/>
            <w:vMerge/>
            <w:tcBorders>
              <w:left w:val="single" w:sz="6" w:space="0" w:color="000000"/>
              <w:bottom w:val="single" w:sz="6" w:space="0" w:color="000000"/>
              <w:right w:val="single" w:sz="6" w:space="0" w:color="000000"/>
            </w:tcBorders>
          </w:tcPr>
          <w:p w14:paraId="4ECF3F75" w14:textId="77777777" w:rsidR="00A018EC" w:rsidRDefault="00A018EC" w:rsidP="00A018EC">
            <w:pPr>
              <w:jc w:val="both"/>
              <w:rPr>
                <w:rFonts w:eastAsiaTheme="minorHAnsi"/>
                <w:sz w:val="24"/>
                <w:szCs w:val="24"/>
                <w:lang w:val="en-US" w:eastAsia="en-US"/>
              </w:rPr>
            </w:pPr>
          </w:p>
        </w:tc>
        <w:tc>
          <w:tcPr>
            <w:tcW w:w="4253" w:type="dxa"/>
            <w:vMerge/>
            <w:tcBorders>
              <w:left w:val="single" w:sz="6" w:space="0" w:color="000000"/>
              <w:bottom w:val="single" w:sz="6" w:space="0" w:color="000000"/>
              <w:right w:val="single" w:sz="6" w:space="0" w:color="000000"/>
            </w:tcBorders>
          </w:tcPr>
          <w:p w14:paraId="7FC24BEF" w14:textId="77777777" w:rsidR="00A018EC" w:rsidRPr="0042554B" w:rsidRDefault="00A018EC" w:rsidP="00A018EC">
            <w:pPr>
              <w:adjustRightInd w:val="0"/>
              <w:rPr>
                <w:rFonts w:eastAsiaTheme="minorHAnsi"/>
                <w:sz w:val="22"/>
                <w:szCs w:val="22"/>
                <w:lang w:val="en-US" w:eastAsia="en-US"/>
              </w:rPr>
            </w:pPr>
          </w:p>
        </w:tc>
        <w:tc>
          <w:tcPr>
            <w:tcW w:w="3827" w:type="dxa"/>
            <w:tcBorders>
              <w:top w:val="single" w:sz="6" w:space="0" w:color="000000"/>
              <w:left w:val="single" w:sz="6" w:space="0" w:color="000000"/>
              <w:bottom w:val="single" w:sz="6" w:space="0" w:color="000000"/>
              <w:right w:val="single" w:sz="6" w:space="0" w:color="000000"/>
            </w:tcBorders>
          </w:tcPr>
          <w:p w14:paraId="5BE80742" w14:textId="77777777" w:rsidR="00A018EC" w:rsidRPr="00670A67" w:rsidRDefault="00A018EC" w:rsidP="00A018EC">
            <w:pPr>
              <w:jc w:val="both"/>
              <w:rPr>
                <w:sz w:val="22"/>
                <w:szCs w:val="22"/>
                <w:u w:val="single"/>
              </w:rPr>
            </w:pPr>
            <w:r w:rsidRPr="00670A67">
              <w:rPr>
                <w:sz w:val="22"/>
                <w:szCs w:val="22"/>
                <w:u w:val="single"/>
              </w:rPr>
              <w:t>odstranění kanalizace</w:t>
            </w:r>
          </w:p>
        </w:tc>
        <w:tc>
          <w:tcPr>
            <w:tcW w:w="1041" w:type="dxa"/>
            <w:tcBorders>
              <w:top w:val="single" w:sz="6" w:space="0" w:color="000000"/>
              <w:left w:val="single" w:sz="6" w:space="0" w:color="000000"/>
              <w:bottom w:val="single" w:sz="6" w:space="0" w:color="000000"/>
              <w:right w:val="single" w:sz="6" w:space="0" w:color="000000"/>
            </w:tcBorders>
            <w:vAlign w:val="center"/>
          </w:tcPr>
          <w:p w14:paraId="6F6B5D7E" w14:textId="77777777" w:rsidR="00A018EC" w:rsidRPr="00D61EBF" w:rsidRDefault="00A018EC" w:rsidP="00A018EC">
            <w:pPr>
              <w:jc w:val="center"/>
              <w:rPr>
                <w:sz w:val="22"/>
                <w:szCs w:val="22"/>
              </w:rPr>
            </w:pPr>
            <w:r>
              <w:rPr>
                <w:sz w:val="22"/>
                <w:szCs w:val="22"/>
              </w:rPr>
              <w:t>2</w:t>
            </w:r>
          </w:p>
        </w:tc>
        <w:tc>
          <w:tcPr>
            <w:tcW w:w="1276" w:type="dxa"/>
            <w:tcBorders>
              <w:top w:val="single" w:sz="6" w:space="0" w:color="000000"/>
              <w:left w:val="single" w:sz="6" w:space="0" w:color="000000"/>
              <w:bottom w:val="single" w:sz="6" w:space="0" w:color="000000"/>
              <w:right w:val="single" w:sz="6" w:space="0" w:color="000000"/>
            </w:tcBorders>
            <w:vAlign w:val="center"/>
          </w:tcPr>
          <w:p w14:paraId="04EEA7E8" w14:textId="77777777" w:rsidR="00A018EC" w:rsidRPr="00D61EBF" w:rsidRDefault="00A018EC" w:rsidP="00A018EC">
            <w:pPr>
              <w:jc w:val="center"/>
              <w:rPr>
                <w:sz w:val="22"/>
                <w:szCs w:val="22"/>
              </w:rPr>
            </w:pPr>
            <w:r w:rsidRPr="00D61EBF">
              <w:rPr>
                <w:sz w:val="22"/>
                <w:szCs w:val="22"/>
              </w:rPr>
              <w:t>jednorázově</w:t>
            </w:r>
          </w:p>
        </w:tc>
        <w:tc>
          <w:tcPr>
            <w:tcW w:w="1794" w:type="dxa"/>
            <w:tcBorders>
              <w:top w:val="single" w:sz="6" w:space="0" w:color="000000"/>
              <w:left w:val="single" w:sz="6" w:space="0" w:color="000000"/>
              <w:bottom w:val="single" w:sz="6" w:space="0" w:color="000000"/>
              <w:right w:val="single" w:sz="18" w:space="0" w:color="auto"/>
            </w:tcBorders>
            <w:vAlign w:val="center"/>
          </w:tcPr>
          <w:p w14:paraId="52AC2FF2" w14:textId="77777777" w:rsidR="00A018EC" w:rsidRPr="00D61EBF" w:rsidRDefault="00A018EC" w:rsidP="00A018EC">
            <w:pPr>
              <w:jc w:val="center"/>
              <w:rPr>
                <w:sz w:val="22"/>
                <w:szCs w:val="22"/>
              </w:rPr>
            </w:pPr>
            <w:r w:rsidRPr="00D61EBF">
              <w:rPr>
                <w:sz w:val="22"/>
                <w:szCs w:val="22"/>
              </w:rPr>
              <w:t>dle možností</w:t>
            </w:r>
          </w:p>
        </w:tc>
      </w:tr>
      <w:tr w:rsidR="00A018EC" w14:paraId="12E5D6C9" w14:textId="77777777" w:rsidTr="00A018EC">
        <w:trPr>
          <w:cantSplit/>
        </w:trPr>
        <w:tc>
          <w:tcPr>
            <w:tcW w:w="993" w:type="dxa"/>
            <w:vMerge w:val="restart"/>
            <w:tcBorders>
              <w:top w:val="single" w:sz="6" w:space="0" w:color="000000"/>
              <w:left w:val="single" w:sz="18" w:space="0" w:color="auto"/>
              <w:bottom w:val="single" w:sz="6" w:space="0" w:color="000000"/>
              <w:right w:val="single" w:sz="6" w:space="0" w:color="000000"/>
            </w:tcBorders>
            <w:vAlign w:val="center"/>
          </w:tcPr>
          <w:p w14:paraId="5DCBDDF3" w14:textId="77777777" w:rsidR="00A018EC" w:rsidRPr="00860166" w:rsidRDefault="00A018EC" w:rsidP="00A018EC">
            <w:pPr>
              <w:jc w:val="both"/>
              <w:rPr>
                <w:sz w:val="22"/>
                <w:szCs w:val="22"/>
              </w:rPr>
            </w:pPr>
            <w:r w:rsidRPr="00860166">
              <w:rPr>
                <w:sz w:val="22"/>
                <w:szCs w:val="22"/>
              </w:rPr>
              <w:t>5</w:t>
            </w:r>
            <w:r>
              <w:rPr>
                <w:sz w:val="22"/>
                <w:szCs w:val="22"/>
              </w:rPr>
              <w:t>a</w:t>
            </w:r>
          </w:p>
        </w:tc>
        <w:tc>
          <w:tcPr>
            <w:tcW w:w="850" w:type="dxa"/>
            <w:vMerge w:val="restart"/>
            <w:tcBorders>
              <w:top w:val="single" w:sz="6" w:space="0" w:color="000000"/>
              <w:left w:val="single" w:sz="6" w:space="0" w:color="000000"/>
              <w:bottom w:val="single" w:sz="6" w:space="0" w:color="000000"/>
              <w:right w:val="single" w:sz="6" w:space="0" w:color="000000"/>
            </w:tcBorders>
            <w:vAlign w:val="center"/>
          </w:tcPr>
          <w:p w14:paraId="710E9D13" w14:textId="77777777" w:rsidR="00A018EC" w:rsidRPr="00860166" w:rsidRDefault="00A018EC" w:rsidP="00A018EC">
            <w:pPr>
              <w:jc w:val="both"/>
              <w:rPr>
                <w:rFonts w:eastAsiaTheme="minorHAnsi"/>
                <w:sz w:val="22"/>
                <w:szCs w:val="22"/>
                <w:lang w:val="en-US" w:eastAsia="en-US"/>
              </w:rPr>
            </w:pPr>
            <w:r w:rsidRPr="00860166">
              <w:rPr>
                <w:rFonts w:eastAsiaTheme="minorHAnsi"/>
                <w:sz w:val="22"/>
                <w:szCs w:val="22"/>
                <w:lang w:val="en-US" w:eastAsia="en-US"/>
              </w:rPr>
              <w:t>2,00</w:t>
            </w:r>
          </w:p>
        </w:tc>
        <w:tc>
          <w:tcPr>
            <w:tcW w:w="4253" w:type="dxa"/>
            <w:vMerge w:val="restart"/>
            <w:tcBorders>
              <w:top w:val="single" w:sz="6" w:space="0" w:color="000000"/>
              <w:left w:val="single" w:sz="6" w:space="0" w:color="000000"/>
              <w:bottom w:val="single" w:sz="6" w:space="0" w:color="000000"/>
              <w:right w:val="single" w:sz="6" w:space="0" w:color="000000"/>
            </w:tcBorders>
          </w:tcPr>
          <w:p w14:paraId="58ACCE06" w14:textId="77777777" w:rsidR="00A018EC" w:rsidRPr="00860166" w:rsidRDefault="00A018EC" w:rsidP="00A018EC">
            <w:pPr>
              <w:adjustRightInd w:val="0"/>
              <w:rPr>
                <w:rFonts w:eastAsiaTheme="minorHAnsi"/>
                <w:sz w:val="22"/>
                <w:szCs w:val="22"/>
                <w:lang w:val="en-US" w:eastAsia="en-US"/>
              </w:rPr>
            </w:pPr>
            <w:r w:rsidRPr="00860166">
              <w:rPr>
                <w:rFonts w:eastAsiaTheme="minorHAnsi"/>
                <w:sz w:val="22"/>
                <w:szCs w:val="22"/>
                <w:lang w:val="en-US" w:eastAsia="en-US"/>
              </w:rPr>
              <w:t>Rozsáhlé navážky sutí, zeminy</w:t>
            </w:r>
            <w:r>
              <w:rPr>
                <w:rFonts w:eastAsiaTheme="minorHAnsi"/>
                <w:sz w:val="22"/>
                <w:szCs w:val="22"/>
                <w:lang w:val="en-US" w:eastAsia="en-US"/>
              </w:rPr>
              <w:t xml:space="preserve"> </w:t>
            </w:r>
            <w:r w:rsidRPr="00860166">
              <w:rPr>
                <w:rFonts w:eastAsiaTheme="minorHAnsi"/>
                <w:sz w:val="22"/>
                <w:szCs w:val="22"/>
                <w:lang w:val="en-US" w:eastAsia="en-US"/>
              </w:rPr>
              <w:t xml:space="preserve">a odpadu fungující jako významné zimoviště </w:t>
            </w:r>
            <w:r>
              <w:rPr>
                <w:rFonts w:eastAsiaTheme="minorHAnsi"/>
                <w:sz w:val="22"/>
                <w:szCs w:val="22"/>
                <w:lang w:val="en-US" w:eastAsia="en-US"/>
              </w:rPr>
              <w:t>o</w:t>
            </w:r>
            <w:r w:rsidRPr="00860166">
              <w:rPr>
                <w:rFonts w:eastAsiaTheme="minorHAnsi"/>
                <w:sz w:val="22"/>
                <w:szCs w:val="22"/>
                <w:lang w:val="en-US" w:eastAsia="en-US"/>
              </w:rPr>
              <w:t>bojživelníků a plazů, na cestách periodické tůňky</w:t>
            </w:r>
            <w:r>
              <w:rPr>
                <w:rFonts w:eastAsiaTheme="minorHAnsi"/>
                <w:sz w:val="22"/>
                <w:szCs w:val="22"/>
                <w:lang w:val="en-US" w:eastAsia="en-US"/>
              </w:rPr>
              <w:t xml:space="preserve"> </w:t>
            </w:r>
            <w:r w:rsidRPr="00860166">
              <w:rPr>
                <w:rFonts w:eastAsiaTheme="minorHAnsi"/>
                <w:sz w:val="22"/>
                <w:szCs w:val="22"/>
                <w:lang w:val="en-US" w:eastAsia="en-US"/>
              </w:rPr>
              <w:t>s výskytem žábronožky letní</w:t>
            </w:r>
          </w:p>
          <w:p w14:paraId="78689A36" w14:textId="77777777" w:rsidR="00A018EC" w:rsidRDefault="00A018EC" w:rsidP="00A018EC">
            <w:pPr>
              <w:adjustRightInd w:val="0"/>
              <w:rPr>
                <w:rFonts w:eastAsiaTheme="minorHAnsi"/>
                <w:sz w:val="22"/>
                <w:szCs w:val="22"/>
                <w:lang w:val="en-US" w:eastAsia="en-US"/>
              </w:rPr>
            </w:pPr>
            <w:proofErr w:type="gramStart"/>
            <w:r>
              <w:rPr>
                <w:rFonts w:eastAsiaTheme="minorHAnsi"/>
                <w:sz w:val="22"/>
                <w:szCs w:val="22"/>
                <w:lang w:val="en-US" w:eastAsia="en-US"/>
              </w:rPr>
              <w:t>a</w:t>
            </w:r>
            <w:proofErr w:type="gramEnd"/>
            <w:r>
              <w:rPr>
                <w:rFonts w:eastAsiaTheme="minorHAnsi"/>
                <w:sz w:val="22"/>
                <w:szCs w:val="22"/>
                <w:lang w:val="en-US" w:eastAsia="en-US"/>
              </w:rPr>
              <w:t xml:space="preserve"> listonoha letního, skupiny náletových (zejména </w:t>
            </w:r>
            <w:r w:rsidRPr="00860166">
              <w:rPr>
                <w:rFonts w:eastAsiaTheme="minorHAnsi"/>
                <w:i/>
                <w:sz w:val="22"/>
                <w:szCs w:val="22"/>
                <w:lang w:val="en-US" w:eastAsia="en-US"/>
              </w:rPr>
              <w:t>Betula pendula</w:t>
            </w:r>
            <w:r>
              <w:rPr>
                <w:rFonts w:eastAsiaTheme="minorHAnsi"/>
                <w:sz w:val="22"/>
                <w:szCs w:val="22"/>
                <w:lang w:val="en-US" w:eastAsia="en-US"/>
              </w:rPr>
              <w:t xml:space="preserve">, </w:t>
            </w:r>
            <w:r w:rsidRPr="00860166">
              <w:rPr>
                <w:rFonts w:eastAsiaTheme="minorHAnsi"/>
                <w:i/>
                <w:sz w:val="22"/>
                <w:szCs w:val="22"/>
                <w:lang w:val="en-US" w:eastAsia="en-US"/>
              </w:rPr>
              <w:t>Populus tremula</w:t>
            </w:r>
            <w:r>
              <w:rPr>
                <w:rFonts w:eastAsiaTheme="minorHAnsi"/>
                <w:sz w:val="22"/>
                <w:szCs w:val="22"/>
                <w:lang w:val="en-US" w:eastAsia="en-US"/>
              </w:rPr>
              <w:t>) a invazivních dřevin (</w:t>
            </w:r>
            <w:r w:rsidRPr="00860166">
              <w:rPr>
                <w:rFonts w:eastAsiaTheme="minorHAnsi"/>
                <w:i/>
                <w:sz w:val="22"/>
                <w:szCs w:val="22"/>
                <w:lang w:val="en-US" w:eastAsia="en-US"/>
              </w:rPr>
              <w:t>Robinia pseudacacia, Acer negundo, Symphoricarpos albus</w:t>
            </w:r>
            <w:r>
              <w:rPr>
                <w:rFonts w:eastAsiaTheme="minorHAnsi"/>
                <w:sz w:val="22"/>
                <w:szCs w:val="22"/>
                <w:lang w:val="en-US" w:eastAsia="en-US"/>
              </w:rPr>
              <w:t>), hojný výskyt pěstovaných druhů v zahradách (</w:t>
            </w:r>
            <w:r w:rsidRPr="00860166">
              <w:rPr>
                <w:rFonts w:eastAsiaTheme="minorHAnsi"/>
                <w:i/>
                <w:sz w:val="22"/>
                <w:szCs w:val="22"/>
                <w:lang w:val="en-US" w:eastAsia="en-US"/>
              </w:rPr>
              <w:t>Syringa vulgaris, Rosa rugose, Hesperis matronalis, Iris germanica</w:t>
            </w:r>
            <w:r>
              <w:rPr>
                <w:rFonts w:eastAsiaTheme="minorHAnsi"/>
                <w:sz w:val="22"/>
                <w:szCs w:val="22"/>
                <w:lang w:val="en-US" w:eastAsia="en-US"/>
              </w:rPr>
              <w:t>), šíření invazivních (</w:t>
            </w:r>
            <w:r w:rsidRPr="00860166">
              <w:rPr>
                <w:rFonts w:eastAsiaTheme="minorHAnsi"/>
                <w:i/>
                <w:sz w:val="22"/>
                <w:szCs w:val="22"/>
                <w:lang w:val="en-US" w:eastAsia="en-US"/>
              </w:rPr>
              <w:t xml:space="preserve">Reynoutria </w:t>
            </w:r>
            <w:r w:rsidRPr="00860166">
              <w:rPr>
                <w:rFonts w:eastAsiaTheme="minorHAnsi"/>
                <w:sz w:val="22"/>
                <w:szCs w:val="22"/>
                <w:lang w:val="en-US" w:eastAsia="en-US"/>
              </w:rPr>
              <w:t>spp.,</w:t>
            </w:r>
            <w:r w:rsidRPr="00860166">
              <w:rPr>
                <w:rFonts w:eastAsiaTheme="minorHAnsi"/>
                <w:i/>
                <w:sz w:val="22"/>
                <w:szCs w:val="22"/>
                <w:lang w:val="en-US" w:eastAsia="en-US"/>
              </w:rPr>
              <w:t xml:space="preserve"> Solidago gigantean, S. </w:t>
            </w:r>
            <w:r>
              <w:rPr>
                <w:rFonts w:eastAsiaTheme="minorHAnsi"/>
                <w:i/>
                <w:sz w:val="22"/>
                <w:szCs w:val="22"/>
                <w:lang w:val="en-US" w:eastAsia="en-US"/>
              </w:rPr>
              <w:t>c</w:t>
            </w:r>
            <w:r w:rsidRPr="00860166">
              <w:rPr>
                <w:rFonts w:eastAsiaTheme="minorHAnsi"/>
                <w:i/>
                <w:sz w:val="22"/>
                <w:szCs w:val="22"/>
                <w:lang w:val="en-US" w:eastAsia="en-US"/>
              </w:rPr>
              <w:t>anadensis, Helianthus tuberosus, Oenothera biennis</w:t>
            </w:r>
            <w:r>
              <w:rPr>
                <w:rFonts w:eastAsiaTheme="minorHAnsi"/>
                <w:sz w:val="22"/>
                <w:szCs w:val="22"/>
                <w:lang w:val="en-US" w:eastAsia="en-US"/>
              </w:rPr>
              <w:t>) a expanzivních druhů rostlin (</w:t>
            </w:r>
            <w:r w:rsidRPr="00860166">
              <w:rPr>
                <w:rFonts w:eastAsiaTheme="minorHAnsi"/>
                <w:i/>
                <w:sz w:val="22"/>
                <w:szCs w:val="22"/>
                <w:lang w:val="en-US" w:eastAsia="en-US"/>
              </w:rPr>
              <w:t>Calamagrostis epigejos</w:t>
            </w:r>
            <w:r>
              <w:rPr>
                <w:rFonts w:eastAsiaTheme="minorHAnsi"/>
                <w:i/>
                <w:sz w:val="22"/>
                <w:szCs w:val="22"/>
                <w:lang w:val="en-US" w:eastAsia="en-US"/>
              </w:rPr>
              <w:t xml:space="preserve">, Rubus </w:t>
            </w:r>
            <w:r w:rsidRPr="008E66F8">
              <w:rPr>
                <w:rFonts w:eastAsiaTheme="minorHAnsi"/>
                <w:sz w:val="22"/>
                <w:szCs w:val="22"/>
                <w:lang w:val="en-US" w:eastAsia="en-US"/>
              </w:rPr>
              <w:t>spp.)</w:t>
            </w:r>
          </w:p>
          <w:p w14:paraId="5FF1083F" w14:textId="77777777" w:rsidR="00A018EC" w:rsidRPr="005C76A3" w:rsidRDefault="00A018EC" w:rsidP="00A018EC">
            <w:pPr>
              <w:adjustRightInd w:val="0"/>
              <w:rPr>
                <w:rFonts w:eastAsiaTheme="minorHAnsi"/>
                <w:sz w:val="22"/>
                <w:szCs w:val="22"/>
                <w:lang w:val="en-US" w:eastAsia="en-US"/>
              </w:rPr>
            </w:pPr>
            <w:proofErr w:type="gramStart"/>
            <w:r w:rsidRPr="005C76A3">
              <w:rPr>
                <w:rFonts w:eastAsiaTheme="minorHAnsi"/>
                <w:sz w:val="22"/>
                <w:szCs w:val="22"/>
                <w:lang w:val="en-US" w:eastAsia="en-US"/>
              </w:rPr>
              <w:t>přítomnost</w:t>
            </w:r>
            <w:proofErr w:type="gramEnd"/>
            <w:r w:rsidRPr="005C76A3">
              <w:rPr>
                <w:rFonts w:eastAsiaTheme="minorHAnsi"/>
                <w:sz w:val="22"/>
                <w:szCs w:val="22"/>
                <w:lang w:val="en-US" w:eastAsia="en-US"/>
              </w:rPr>
              <w:t xml:space="preserve"> plochy s nahromaděnou sklizenou biomasou z celého chráněného prostoru Na Plachtě (větve, vyřezané dřeviny atd.)</w:t>
            </w:r>
          </w:p>
          <w:p w14:paraId="3CD631D4" w14:textId="77777777" w:rsidR="00A018EC" w:rsidRPr="00860166" w:rsidRDefault="00A018EC" w:rsidP="00A018EC">
            <w:pPr>
              <w:adjustRightInd w:val="0"/>
              <w:rPr>
                <w:rFonts w:eastAsiaTheme="minorHAnsi"/>
                <w:sz w:val="22"/>
                <w:szCs w:val="22"/>
                <w:lang w:val="en-US" w:eastAsia="en-US"/>
              </w:rPr>
            </w:pPr>
          </w:p>
          <w:p w14:paraId="00425CCC" w14:textId="77777777" w:rsidR="00A018EC" w:rsidRDefault="00A018EC" w:rsidP="00A018EC">
            <w:pPr>
              <w:adjustRightInd w:val="0"/>
              <w:rPr>
                <w:rFonts w:eastAsiaTheme="minorHAnsi"/>
                <w:sz w:val="22"/>
                <w:szCs w:val="22"/>
                <w:lang w:val="en-US" w:eastAsia="en-US"/>
              </w:rPr>
            </w:pPr>
            <w:r w:rsidRPr="006C7A11">
              <w:rPr>
                <w:rFonts w:eastAsiaTheme="minorHAnsi"/>
                <w:sz w:val="22"/>
                <w:szCs w:val="22"/>
                <w:u w:val="single"/>
                <w:lang w:val="en-US" w:eastAsia="en-US"/>
              </w:rPr>
              <w:t>dlouhodobý cíl:</w:t>
            </w:r>
            <w:r w:rsidRPr="00860166">
              <w:rPr>
                <w:rFonts w:eastAsiaTheme="minorHAnsi"/>
                <w:sz w:val="22"/>
                <w:szCs w:val="22"/>
                <w:lang w:val="en-US" w:eastAsia="en-US"/>
              </w:rPr>
              <w:t xml:space="preserve"> </w:t>
            </w:r>
            <w:r>
              <w:rPr>
                <w:rFonts w:eastAsiaTheme="minorHAnsi"/>
                <w:sz w:val="22"/>
                <w:szCs w:val="22"/>
                <w:lang w:val="en-US" w:eastAsia="en-US"/>
              </w:rPr>
              <w:t xml:space="preserve">mozaika obnažených písčitých ploch, trávníků, skupin dřevin, soliterních dřevin (zoostromů), občasných tůní pro </w:t>
            </w:r>
            <w:r w:rsidRPr="00860166">
              <w:rPr>
                <w:rFonts w:eastAsiaTheme="minorHAnsi"/>
                <w:sz w:val="22"/>
                <w:szCs w:val="22"/>
                <w:lang w:val="en-US" w:eastAsia="en-US"/>
              </w:rPr>
              <w:t>listonoha letního a žábronožk</w:t>
            </w:r>
            <w:r>
              <w:rPr>
                <w:rFonts w:eastAsiaTheme="minorHAnsi"/>
                <w:sz w:val="22"/>
                <w:szCs w:val="22"/>
                <w:lang w:val="en-US" w:eastAsia="en-US"/>
              </w:rPr>
              <w:t>u</w:t>
            </w:r>
            <w:r w:rsidRPr="00860166">
              <w:rPr>
                <w:rFonts w:eastAsiaTheme="minorHAnsi"/>
                <w:sz w:val="22"/>
                <w:szCs w:val="22"/>
                <w:lang w:val="en-US" w:eastAsia="en-US"/>
              </w:rPr>
              <w:t xml:space="preserve"> letní</w:t>
            </w:r>
            <w:r>
              <w:rPr>
                <w:rFonts w:eastAsiaTheme="minorHAnsi"/>
                <w:sz w:val="22"/>
                <w:szCs w:val="22"/>
                <w:lang w:val="en-US" w:eastAsia="en-US"/>
              </w:rPr>
              <w:t>, plochy zbavené invazivních druhů a navážek odpadu</w:t>
            </w:r>
          </w:p>
          <w:p w14:paraId="0CEEBC3A" w14:textId="77777777" w:rsidR="00A018EC" w:rsidRPr="00860166" w:rsidRDefault="00A018EC" w:rsidP="00A018EC">
            <w:pPr>
              <w:adjustRightInd w:val="0"/>
              <w:rPr>
                <w:rFonts w:eastAsiaTheme="minorHAnsi"/>
                <w:sz w:val="22"/>
                <w:szCs w:val="22"/>
                <w:lang w:val="en-US" w:eastAsia="en-US"/>
              </w:rPr>
            </w:pPr>
          </w:p>
        </w:tc>
        <w:tc>
          <w:tcPr>
            <w:tcW w:w="3827" w:type="dxa"/>
            <w:tcBorders>
              <w:top w:val="single" w:sz="6" w:space="0" w:color="000000"/>
              <w:left w:val="single" w:sz="6" w:space="0" w:color="000000"/>
              <w:bottom w:val="single" w:sz="6" w:space="0" w:color="000000"/>
              <w:right w:val="single" w:sz="6" w:space="0" w:color="000000"/>
            </w:tcBorders>
          </w:tcPr>
          <w:p w14:paraId="3DB7C6CD" w14:textId="77777777" w:rsidR="00A018EC" w:rsidRPr="000944CA" w:rsidRDefault="00A018EC" w:rsidP="00A018EC">
            <w:pPr>
              <w:adjustRightInd w:val="0"/>
              <w:rPr>
                <w:rFonts w:eastAsiaTheme="minorHAnsi"/>
                <w:sz w:val="22"/>
                <w:szCs w:val="22"/>
                <w:lang w:val="en-US" w:eastAsia="en-US"/>
              </w:rPr>
            </w:pPr>
            <w:r w:rsidRPr="00670A67">
              <w:rPr>
                <w:rFonts w:eastAsiaTheme="minorHAnsi"/>
                <w:sz w:val="22"/>
                <w:szCs w:val="22"/>
                <w:lang w:val="en-US" w:eastAsia="en-US"/>
              </w:rPr>
              <w:t>odstranění náletových  a invazivních dřevin</w:t>
            </w:r>
            <w:r w:rsidRPr="000944CA">
              <w:rPr>
                <w:rFonts w:eastAsiaTheme="minorHAnsi"/>
                <w:sz w:val="22"/>
                <w:szCs w:val="22"/>
                <w:lang w:val="en-US" w:eastAsia="en-US"/>
              </w:rPr>
              <w:t xml:space="preserve"> (zátěr pařezů biocidem)</w:t>
            </w:r>
            <w:r>
              <w:rPr>
                <w:rFonts w:eastAsiaTheme="minorHAnsi"/>
                <w:sz w:val="22"/>
                <w:szCs w:val="22"/>
                <w:lang w:val="en-US" w:eastAsia="en-US"/>
              </w:rPr>
              <w:t>, u akátu kácení ve výšce 130 cm, následné odstraňování borky až ke kambiu v pruzích</w:t>
            </w:r>
            <w:r w:rsidRPr="000944CA">
              <w:rPr>
                <w:rFonts w:eastAsiaTheme="minorHAnsi"/>
                <w:sz w:val="22"/>
                <w:szCs w:val="22"/>
                <w:lang w:val="en-US" w:eastAsia="en-US"/>
              </w:rPr>
              <w:t xml:space="preserve"> </w:t>
            </w:r>
          </w:p>
        </w:tc>
        <w:tc>
          <w:tcPr>
            <w:tcW w:w="1041" w:type="dxa"/>
            <w:tcBorders>
              <w:top w:val="single" w:sz="6" w:space="0" w:color="000000"/>
              <w:left w:val="single" w:sz="6" w:space="0" w:color="000000"/>
              <w:bottom w:val="single" w:sz="6" w:space="0" w:color="000000"/>
              <w:right w:val="single" w:sz="6" w:space="0" w:color="000000"/>
            </w:tcBorders>
            <w:vAlign w:val="center"/>
          </w:tcPr>
          <w:p w14:paraId="4E52847F" w14:textId="77777777" w:rsidR="00A018EC" w:rsidRPr="000944CA" w:rsidRDefault="00A018EC" w:rsidP="00A018EC">
            <w:pPr>
              <w:jc w:val="center"/>
              <w:rPr>
                <w:sz w:val="22"/>
                <w:szCs w:val="22"/>
              </w:rPr>
            </w:pPr>
            <w:r w:rsidRPr="000944CA">
              <w:rPr>
                <w:sz w:val="22"/>
                <w:szCs w:val="22"/>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4EB1EB7B" w14:textId="77777777" w:rsidR="00A018EC" w:rsidRPr="000944CA" w:rsidRDefault="00A018EC" w:rsidP="00A018EC">
            <w:pPr>
              <w:adjustRightInd w:val="0"/>
              <w:jc w:val="center"/>
              <w:rPr>
                <w:sz w:val="22"/>
                <w:szCs w:val="22"/>
              </w:rPr>
            </w:pPr>
            <w:r w:rsidRPr="000944CA">
              <w:rPr>
                <w:rFonts w:eastAsiaTheme="minorHAnsi"/>
                <w:sz w:val="22"/>
                <w:szCs w:val="22"/>
                <w:lang w:val="en-US" w:eastAsia="en-US"/>
              </w:rPr>
              <w:t>říjen až duben</w:t>
            </w:r>
          </w:p>
        </w:tc>
        <w:tc>
          <w:tcPr>
            <w:tcW w:w="1794" w:type="dxa"/>
            <w:tcBorders>
              <w:top w:val="single" w:sz="6" w:space="0" w:color="000000"/>
              <w:left w:val="single" w:sz="6" w:space="0" w:color="000000"/>
              <w:bottom w:val="single" w:sz="6" w:space="0" w:color="000000"/>
              <w:right w:val="single" w:sz="18" w:space="0" w:color="auto"/>
            </w:tcBorders>
            <w:vAlign w:val="center"/>
          </w:tcPr>
          <w:p w14:paraId="1AA3A461" w14:textId="77777777" w:rsidR="00A018EC" w:rsidRPr="000944CA" w:rsidRDefault="00A018EC" w:rsidP="00A018EC">
            <w:pPr>
              <w:adjustRightInd w:val="0"/>
              <w:jc w:val="center"/>
              <w:rPr>
                <w:sz w:val="22"/>
                <w:szCs w:val="22"/>
              </w:rPr>
            </w:pPr>
            <w:r w:rsidRPr="000944CA">
              <w:rPr>
                <w:rFonts w:eastAsiaTheme="minorHAnsi"/>
                <w:sz w:val="22"/>
                <w:szCs w:val="22"/>
                <w:lang w:val="en-US" w:eastAsia="en-US"/>
              </w:rPr>
              <w:t>1x ročně</w:t>
            </w:r>
          </w:p>
        </w:tc>
      </w:tr>
      <w:tr w:rsidR="00A018EC" w14:paraId="26B12537" w14:textId="77777777" w:rsidTr="00A018EC">
        <w:trPr>
          <w:cantSplit/>
        </w:trPr>
        <w:tc>
          <w:tcPr>
            <w:tcW w:w="993" w:type="dxa"/>
            <w:vMerge/>
            <w:tcBorders>
              <w:top w:val="single" w:sz="6" w:space="0" w:color="000000"/>
              <w:left w:val="single" w:sz="18" w:space="0" w:color="auto"/>
              <w:bottom w:val="single" w:sz="6" w:space="0" w:color="000000"/>
              <w:right w:val="single" w:sz="6" w:space="0" w:color="000000"/>
            </w:tcBorders>
          </w:tcPr>
          <w:p w14:paraId="166DA3AE" w14:textId="77777777" w:rsidR="00A018EC" w:rsidRPr="00860166" w:rsidRDefault="00A018EC" w:rsidP="00A018EC">
            <w:pPr>
              <w:jc w:val="both"/>
              <w:rPr>
                <w:sz w:val="22"/>
                <w:szCs w:val="22"/>
              </w:rPr>
            </w:pPr>
          </w:p>
        </w:tc>
        <w:tc>
          <w:tcPr>
            <w:tcW w:w="850" w:type="dxa"/>
            <w:vMerge/>
            <w:tcBorders>
              <w:top w:val="single" w:sz="6" w:space="0" w:color="000000"/>
              <w:left w:val="single" w:sz="6" w:space="0" w:color="000000"/>
              <w:bottom w:val="single" w:sz="6" w:space="0" w:color="000000"/>
              <w:right w:val="single" w:sz="6" w:space="0" w:color="000000"/>
            </w:tcBorders>
          </w:tcPr>
          <w:p w14:paraId="072D08B4" w14:textId="77777777" w:rsidR="00A018EC" w:rsidRPr="00860166" w:rsidRDefault="00A018EC" w:rsidP="00A018EC">
            <w:pPr>
              <w:jc w:val="both"/>
              <w:rPr>
                <w:rFonts w:eastAsiaTheme="minorHAnsi"/>
                <w:sz w:val="22"/>
                <w:szCs w:val="22"/>
                <w:lang w:val="en-US" w:eastAsia="en-US"/>
              </w:rPr>
            </w:pPr>
          </w:p>
        </w:tc>
        <w:tc>
          <w:tcPr>
            <w:tcW w:w="4253" w:type="dxa"/>
            <w:vMerge/>
            <w:tcBorders>
              <w:top w:val="single" w:sz="6" w:space="0" w:color="000000"/>
              <w:left w:val="single" w:sz="6" w:space="0" w:color="000000"/>
              <w:bottom w:val="single" w:sz="6" w:space="0" w:color="000000"/>
              <w:right w:val="single" w:sz="6" w:space="0" w:color="000000"/>
            </w:tcBorders>
          </w:tcPr>
          <w:p w14:paraId="65B3A799" w14:textId="77777777" w:rsidR="00A018EC" w:rsidRPr="00860166" w:rsidRDefault="00A018EC" w:rsidP="00A018EC">
            <w:pPr>
              <w:adjustRightInd w:val="0"/>
              <w:rPr>
                <w:rFonts w:eastAsiaTheme="minorHAnsi"/>
                <w:sz w:val="22"/>
                <w:szCs w:val="22"/>
                <w:lang w:val="en-US" w:eastAsia="en-US"/>
              </w:rPr>
            </w:pPr>
          </w:p>
        </w:tc>
        <w:tc>
          <w:tcPr>
            <w:tcW w:w="3827" w:type="dxa"/>
            <w:tcBorders>
              <w:top w:val="single" w:sz="6" w:space="0" w:color="000000"/>
              <w:left w:val="single" w:sz="6" w:space="0" w:color="000000"/>
              <w:bottom w:val="single" w:sz="6" w:space="0" w:color="000000"/>
              <w:right w:val="single" w:sz="6" w:space="0" w:color="000000"/>
            </w:tcBorders>
          </w:tcPr>
          <w:p w14:paraId="383179FD" w14:textId="77777777" w:rsidR="00A018EC" w:rsidRDefault="00A018EC" w:rsidP="00A018EC">
            <w:pPr>
              <w:adjustRightInd w:val="0"/>
              <w:rPr>
                <w:rFonts w:eastAsiaTheme="minorHAnsi"/>
                <w:sz w:val="22"/>
                <w:szCs w:val="22"/>
                <w:lang w:val="en-US" w:eastAsia="en-US"/>
              </w:rPr>
            </w:pPr>
            <w:r w:rsidRPr="00670A67">
              <w:rPr>
                <w:rFonts w:eastAsiaTheme="minorHAnsi"/>
                <w:sz w:val="22"/>
                <w:szCs w:val="22"/>
                <w:u w:val="single"/>
                <w:lang w:val="en-US" w:eastAsia="en-US"/>
              </w:rPr>
              <w:t>úprava ponechaných soliterních dřevin</w:t>
            </w:r>
            <w:r>
              <w:rPr>
                <w:rFonts w:eastAsiaTheme="minorHAnsi"/>
                <w:sz w:val="22"/>
                <w:szCs w:val="22"/>
                <w:lang w:val="en-US" w:eastAsia="en-US"/>
              </w:rPr>
              <w:t xml:space="preserve"> za účelem vytvoření dalších biotopů = zoostromů (odstranění spodních pater větví sloužící k prosvětlení půdního povrchu, přednostně na písčitém substrátu)</w:t>
            </w:r>
          </w:p>
        </w:tc>
        <w:tc>
          <w:tcPr>
            <w:tcW w:w="1041" w:type="dxa"/>
            <w:tcBorders>
              <w:top w:val="single" w:sz="6" w:space="0" w:color="000000"/>
              <w:left w:val="single" w:sz="6" w:space="0" w:color="000000"/>
              <w:bottom w:val="single" w:sz="6" w:space="0" w:color="000000"/>
              <w:right w:val="single" w:sz="6" w:space="0" w:color="000000"/>
            </w:tcBorders>
            <w:vAlign w:val="center"/>
          </w:tcPr>
          <w:p w14:paraId="5D21BDD8" w14:textId="77777777" w:rsidR="00A018EC" w:rsidRPr="000944CA" w:rsidRDefault="00A018EC" w:rsidP="00A018EC">
            <w:pPr>
              <w:jc w:val="center"/>
              <w:rPr>
                <w:sz w:val="22"/>
                <w:szCs w:val="22"/>
              </w:rPr>
            </w:pPr>
            <w:r>
              <w:rPr>
                <w:sz w:val="22"/>
                <w:szCs w:val="22"/>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727CE6A0" w14:textId="77777777" w:rsidR="00A018EC" w:rsidRPr="000944CA" w:rsidRDefault="00A018EC" w:rsidP="00A018EC">
            <w:pPr>
              <w:jc w:val="center"/>
              <w:rPr>
                <w:sz w:val="22"/>
                <w:szCs w:val="22"/>
              </w:rPr>
            </w:pPr>
            <w:r w:rsidRPr="000944CA">
              <w:rPr>
                <w:rFonts w:eastAsiaTheme="minorHAnsi"/>
                <w:sz w:val="22"/>
                <w:szCs w:val="22"/>
                <w:lang w:val="en-US" w:eastAsia="en-US"/>
              </w:rPr>
              <w:t>září – říjen, březen – duben</w:t>
            </w:r>
          </w:p>
        </w:tc>
        <w:tc>
          <w:tcPr>
            <w:tcW w:w="1794" w:type="dxa"/>
            <w:tcBorders>
              <w:top w:val="single" w:sz="6" w:space="0" w:color="000000"/>
              <w:left w:val="single" w:sz="6" w:space="0" w:color="000000"/>
              <w:bottom w:val="single" w:sz="6" w:space="0" w:color="000000"/>
              <w:right w:val="single" w:sz="18" w:space="0" w:color="auto"/>
            </w:tcBorders>
            <w:vAlign w:val="center"/>
          </w:tcPr>
          <w:p w14:paraId="3CA87C31" w14:textId="77777777" w:rsidR="00A018EC" w:rsidRPr="000944CA" w:rsidRDefault="00A018EC" w:rsidP="00A018EC">
            <w:pPr>
              <w:jc w:val="center"/>
              <w:rPr>
                <w:sz w:val="22"/>
                <w:szCs w:val="22"/>
              </w:rPr>
            </w:pPr>
            <w:r>
              <w:rPr>
                <w:sz w:val="22"/>
                <w:szCs w:val="22"/>
              </w:rPr>
              <w:t>podle potřeby</w:t>
            </w:r>
          </w:p>
        </w:tc>
      </w:tr>
      <w:tr w:rsidR="00A018EC" w14:paraId="49E8F345" w14:textId="77777777" w:rsidTr="00A018EC">
        <w:trPr>
          <w:cantSplit/>
        </w:trPr>
        <w:tc>
          <w:tcPr>
            <w:tcW w:w="993" w:type="dxa"/>
            <w:vMerge/>
            <w:tcBorders>
              <w:top w:val="single" w:sz="6" w:space="0" w:color="000000"/>
              <w:left w:val="single" w:sz="18" w:space="0" w:color="auto"/>
              <w:bottom w:val="single" w:sz="6" w:space="0" w:color="000000"/>
              <w:right w:val="single" w:sz="6" w:space="0" w:color="000000"/>
            </w:tcBorders>
          </w:tcPr>
          <w:p w14:paraId="74ED7868" w14:textId="77777777" w:rsidR="00A018EC" w:rsidRPr="00860166" w:rsidRDefault="00A018EC" w:rsidP="00A018EC">
            <w:pPr>
              <w:jc w:val="both"/>
              <w:rPr>
                <w:sz w:val="22"/>
                <w:szCs w:val="22"/>
              </w:rPr>
            </w:pPr>
          </w:p>
        </w:tc>
        <w:tc>
          <w:tcPr>
            <w:tcW w:w="850" w:type="dxa"/>
            <w:vMerge/>
            <w:tcBorders>
              <w:top w:val="single" w:sz="6" w:space="0" w:color="000000"/>
              <w:left w:val="single" w:sz="6" w:space="0" w:color="000000"/>
              <w:bottom w:val="single" w:sz="6" w:space="0" w:color="000000"/>
              <w:right w:val="single" w:sz="6" w:space="0" w:color="000000"/>
            </w:tcBorders>
          </w:tcPr>
          <w:p w14:paraId="55312E48" w14:textId="77777777" w:rsidR="00A018EC" w:rsidRPr="00860166" w:rsidRDefault="00A018EC" w:rsidP="00A018EC">
            <w:pPr>
              <w:jc w:val="both"/>
              <w:rPr>
                <w:rFonts w:eastAsiaTheme="minorHAnsi"/>
                <w:sz w:val="22"/>
                <w:szCs w:val="22"/>
                <w:lang w:val="en-US" w:eastAsia="en-US"/>
              </w:rPr>
            </w:pPr>
          </w:p>
        </w:tc>
        <w:tc>
          <w:tcPr>
            <w:tcW w:w="4253" w:type="dxa"/>
            <w:vMerge/>
            <w:tcBorders>
              <w:top w:val="single" w:sz="6" w:space="0" w:color="000000"/>
              <w:left w:val="single" w:sz="6" w:space="0" w:color="000000"/>
              <w:bottom w:val="single" w:sz="6" w:space="0" w:color="000000"/>
              <w:right w:val="single" w:sz="6" w:space="0" w:color="000000"/>
            </w:tcBorders>
          </w:tcPr>
          <w:p w14:paraId="5AC96DC6" w14:textId="77777777" w:rsidR="00A018EC" w:rsidRPr="00860166" w:rsidRDefault="00A018EC" w:rsidP="00A018EC">
            <w:pPr>
              <w:adjustRightInd w:val="0"/>
              <w:rPr>
                <w:rFonts w:eastAsiaTheme="minorHAnsi"/>
                <w:sz w:val="22"/>
                <w:szCs w:val="22"/>
                <w:lang w:val="en-US" w:eastAsia="en-US"/>
              </w:rPr>
            </w:pPr>
          </w:p>
        </w:tc>
        <w:tc>
          <w:tcPr>
            <w:tcW w:w="3827" w:type="dxa"/>
            <w:tcBorders>
              <w:top w:val="single" w:sz="6" w:space="0" w:color="000000"/>
              <w:left w:val="single" w:sz="6" w:space="0" w:color="000000"/>
              <w:bottom w:val="single" w:sz="6" w:space="0" w:color="000000"/>
              <w:right w:val="single" w:sz="6" w:space="0" w:color="000000"/>
            </w:tcBorders>
          </w:tcPr>
          <w:p w14:paraId="7C853B2A" w14:textId="77777777" w:rsidR="00A018EC" w:rsidRPr="000944CA" w:rsidRDefault="00A018EC" w:rsidP="00A018EC">
            <w:pPr>
              <w:adjustRightInd w:val="0"/>
              <w:rPr>
                <w:rFonts w:eastAsiaTheme="minorHAnsi"/>
                <w:sz w:val="22"/>
                <w:szCs w:val="22"/>
                <w:lang w:val="en-US" w:eastAsia="en-US"/>
              </w:rPr>
            </w:pPr>
            <w:r w:rsidRPr="00670A67">
              <w:rPr>
                <w:rFonts w:eastAsiaTheme="minorHAnsi"/>
                <w:sz w:val="22"/>
                <w:szCs w:val="22"/>
                <w:u w:val="single"/>
                <w:lang w:val="en-US" w:eastAsia="en-US"/>
              </w:rPr>
              <w:t>mozaikovité nebo pásové kosení</w:t>
            </w:r>
            <w:r w:rsidRPr="000944CA">
              <w:rPr>
                <w:rFonts w:eastAsiaTheme="minorHAnsi"/>
                <w:sz w:val="22"/>
                <w:szCs w:val="22"/>
                <w:lang w:val="en-US" w:eastAsia="en-US"/>
              </w:rPr>
              <w:t xml:space="preserve"> botanicky hodnotnějších ploch lehkou mechanizací a křovinořezem, vyhrabávání posekané biomasy a odvoz mimo lokalitu</w:t>
            </w:r>
          </w:p>
        </w:tc>
        <w:tc>
          <w:tcPr>
            <w:tcW w:w="1041" w:type="dxa"/>
            <w:tcBorders>
              <w:top w:val="single" w:sz="6" w:space="0" w:color="000000"/>
              <w:left w:val="single" w:sz="6" w:space="0" w:color="000000"/>
              <w:bottom w:val="single" w:sz="6" w:space="0" w:color="000000"/>
              <w:right w:val="single" w:sz="6" w:space="0" w:color="000000"/>
            </w:tcBorders>
            <w:vAlign w:val="center"/>
          </w:tcPr>
          <w:p w14:paraId="1E3BAC3A" w14:textId="77777777" w:rsidR="00A018EC" w:rsidRPr="000944CA" w:rsidRDefault="00A018EC" w:rsidP="00A018EC">
            <w:pPr>
              <w:jc w:val="center"/>
              <w:rPr>
                <w:sz w:val="22"/>
                <w:szCs w:val="22"/>
              </w:rPr>
            </w:pPr>
            <w:r w:rsidRPr="000944CA">
              <w:rPr>
                <w:sz w:val="22"/>
                <w:szCs w:val="22"/>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724AEB2F" w14:textId="77777777" w:rsidR="00A018EC" w:rsidRPr="000944CA" w:rsidRDefault="00A018EC" w:rsidP="00A018EC">
            <w:pPr>
              <w:jc w:val="center"/>
              <w:rPr>
                <w:sz w:val="22"/>
                <w:szCs w:val="22"/>
              </w:rPr>
            </w:pPr>
            <w:r w:rsidRPr="000944CA">
              <w:rPr>
                <w:rFonts w:eastAsiaTheme="minorHAnsi"/>
                <w:sz w:val="22"/>
                <w:szCs w:val="22"/>
                <w:lang w:val="en-US" w:eastAsia="en-US"/>
              </w:rPr>
              <w:t>červen</w:t>
            </w:r>
          </w:p>
        </w:tc>
        <w:tc>
          <w:tcPr>
            <w:tcW w:w="1794" w:type="dxa"/>
            <w:tcBorders>
              <w:top w:val="single" w:sz="6" w:space="0" w:color="000000"/>
              <w:left w:val="single" w:sz="6" w:space="0" w:color="000000"/>
              <w:bottom w:val="single" w:sz="6" w:space="0" w:color="000000"/>
              <w:right w:val="single" w:sz="18" w:space="0" w:color="auto"/>
            </w:tcBorders>
            <w:vAlign w:val="center"/>
          </w:tcPr>
          <w:p w14:paraId="3F2D5A2B" w14:textId="77777777" w:rsidR="00A018EC" w:rsidRPr="000944CA" w:rsidRDefault="00A018EC" w:rsidP="00A018EC">
            <w:pPr>
              <w:jc w:val="center"/>
              <w:rPr>
                <w:sz w:val="22"/>
                <w:szCs w:val="22"/>
              </w:rPr>
            </w:pPr>
            <w:r w:rsidRPr="000944CA">
              <w:rPr>
                <w:rFonts w:eastAsiaTheme="minorHAnsi"/>
                <w:sz w:val="22"/>
                <w:szCs w:val="22"/>
                <w:lang w:val="en-US" w:eastAsia="en-US"/>
              </w:rPr>
              <w:t>1x ročně</w:t>
            </w:r>
          </w:p>
        </w:tc>
      </w:tr>
      <w:tr w:rsidR="00A018EC" w14:paraId="7965F755" w14:textId="77777777" w:rsidTr="00A018EC">
        <w:trPr>
          <w:cantSplit/>
        </w:trPr>
        <w:tc>
          <w:tcPr>
            <w:tcW w:w="993" w:type="dxa"/>
            <w:vMerge/>
            <w:tcBorders>
              <w:top w:val="single" w:sz="6" w:space="0" w:color="000000"/>
              <w:left w:val="single" w:sz="18" w:space="0" w:color="auto"/>
              <w:bottom w:val="single" w:sz="6" w:space="0" w:color="000000"/>
              <w:right w:val="single" w:sz="6" w:space="0" w:color="000000"/>
            </w:tcBorders>
          </w:tcPr>
          <w:p w14:paraId="08C97B22" w14:textId="77777777" w:rsidR="00A018EC" w:rsidRPr="00860166" w:rsidRDefault="00A018EC" w:rsidP="00A018EC">
            <w:pPr>
              <w:jc w:val="both"/>
              <w:rPr>
                <w:sz w:val="22"/>
                <w:szCs w:val="22"/>
              </w:rPr>
            </w:pPr>
          </w:p>
        </w:tc>
        <w:tc>
          <w:tcPr>
            <w:tcW w:w="850" w:type="dxa"/>
            <w:vMerge/>
            <w:tcBorders>
              <w:top w:val="single" w:sz="6" w:space="0" w:color="000000"/>
              <w:left w:val="single" w:sz="6" w:space="0" w:color="000000"/>
              <w:bottom w:val="single" w:sz="6" w:space="0" w:color="000000"/>
              <w:right w:val="single" w:sz="6" w:space="0" w:color="000000"/>
            </w:tcBorders>
          </w:tcPr>
          <w:p w14:paraId="34856B65" w14:textId="77777777" w:rsidR="00A018EC" w:rsidRPr="00860166" w:rsidRDefault="00A018EC" w:rsidP="00A018EC">
            <w:pPr>
              <w:jc w:val="both"/>
              <w:rPr>
                <w:rFonts w:eastAsiaTheme="minorHAnsi"/>
                <w:sz w:val="22"/>
                <w:szCs w:val="22"/>
                <w:lang w:val="en-US" w:eastAsia="en-US"/>
              </w:rPr>
            </w:pPr>
          </w:p>
        </w:tc>
        <w:tc>
          <w:tcPr>
            <w:tcW w:w="4253" w:type="dxa"/>
            <w:vMerge/>
            <w:tcBorders>
              <w:top w:val="single" w:sz="6" w:space="0" w:color="000000"/>
              <w:left w:val="single" w:sz="6" w:space="0" w:color="000000"/>
              <w:bottom w:val="single" w:sz="6" w:space="0" w:color="000000"/>
              <w:right w:val="single" w:sz="6" w:space="0" w:color="000000"/>
            </w:tcBorders>
          </w:tcPr>
          <w:p w14:paraId="7D75C353" w14:textId="77777777" w:rsidR="00A018EC" w:rsidRPr="00860166" w:rsidRDefault="00A018EC" w:rsidP="00A018EC">
            <w:pPr>
              <w:adjustRightInd w:val="0"/>
              <w:rPr>
                <w:rFonts w:eastAsiaTheme="minorHAnsi"/>
                <w:sz w:val="22"/>
                <w:szCs w:val="22"/>
                <w:lang w:val="en-US" w:eastAsia="en-US"/>
              </w:rPr>
            </w:pPr>
          </w:p>
        </w:tc>
        <w:tc>
          <w:tcPr>
            <w:tcW w:w="3827" w:type="dxa"/>
            <w:tcBorders>
              <w:top w:val="single" w:sz="6" w:space="0" w:color="000000"/>
              <w:left w:val="single" w:sz="6" w:space="0" w:color="000000"/>
              <w:bottom w:val="single" w:sz="6" w:space="0" w:color="000000"/>
              <w:right w:val="single" w:sz="6" w:space="0" w:color="000000"/>
            </w:tcBorders>
          </w:tcPr>
          <w:p w14:paraId="29D34BDA" w14:textId="77777777" w:rsidR="00A018EC" w:rsidRPr="00E11B76" w:rsidRDefault="00A018EC" w:rsidP="00A018EC">
            <w:pPr>
              <w:adjustRightInd w:val="0"/>
              <w:rPr>
                <w:sz w:val="22"/>
                <w:szCs w:val="22"/>
              </w:rPr>
            </w:pPr>
            <w:r w:rsidRPr="00670A67">
              <w:rPr>
                <w:rFonts w:eastAsiaTheme="minorHAnsi"/>
                <w:sz w:val="22"/>
                <w:szCs w:val="22"/>
                <w:u w:val="single"/>
                <w:lang w:val="en-US" w:eastAsia="en-US"/>
              </w:rPr>
              <w:t>kosení ploch s expanzivními a invazivními rostlinami</w:t>
            </w:r>
            <w:r w:rsidRPr="00E11B76">
              <w:rPr>
                <w:rFonts w:eastAsiaTheme="minorHAnsi"/>
                <w:sz w:val="22"/>
                <w:szCs w:val="22"/>
                <w:lang w:val="en-US" w:eastAsia="en-US"/>
              </w:rPr>
              <w:t xml:space="preserve"> (ruční vytrhávání ostružiníku - říjen, březen-duben)</w:t>
            </w:r>
          </w:p>
        </w:tc>
        <w:tc>
          <w:tcPr>
            <w:tcW w:w="1041" w:type="dxa"/>
            <w:tcBorders>
              <w:top w:val="single" w:sz="6" w:space="0" w:color="000000"/>
              <w:left w:val="single" w:sz="6" w:space="0" w:color="000000"/>
              <w:bottom w:val="single" w:sz="6" w:space="0" w:color="000000"/>
              <w:right w:val="single" w:sz="6" w:space="0" w:color="000000"/>
            </w:tcBorders>
            <w:vAlign w:val="center"/>
          </w:tcPr>
          <w:p w14:paraId="2A11B80C" w14:textId="77777777" w:rsidR="00A018EC" w:rsidRPr="00E11B76" w:rsidRDefault="00A018EC" w:rsidP="00A018EC">
            <w:pPr>
              <w:jc w:val="center"/>
              <w:rPr>
                <w:sz w:val="22"/>
                <w:szCs w:val="22"/>
              </w:rPr>
            </w:pPr>
            <w:r w:rsidRPr="00E11B76">
              <w:rPr>
                <w:sz w:val="22"/>
                <w:szCs w:val="22"/>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04CE73A3" w14:textId="77777777" w:rsidR="00A018EC" w:rsidRPr="00E11B76" w:rsidRDefault="00A018EC" w:rsidP="00A018EC">
            <w:pPr>
              <w:jc w:val="center"/>
              <w:rPr>
                <w:sz w:val="22"/>
                <w:szCs w:val="22"/>
              </w:rPr>
            </w:pPr>
            <w:r w:rsidRPr="00E11B76">
              <w:rPr>
                <w:sz w:val="22"/>
                <w:szCs w:val="22"/>
              </w:rPr>
              <w:t>1. seč červen, 2. seč po nárůstu biomasy</w:t>
            </w:r>
          </w:p>
        </w:tc>
        <w:tc>
          <w:tcPr>
            <w:tcW w:w="1794" w:type="dxa"/>
            <w:tcBorders>
              <w:top w:val="single" w:sz="6" w:space="0" w:color="000000"/>
              <w:left w:val="single" w:sz="6" w:space="0" w:color="000000"/>
              <w:bottom w:val="single" w:sz="6" w:space="0" w:color="000000"/>
              <w:right w:val="single" w:sz="18" w:space="0" w:color="auto"/>
            </w:tcBorders>
            <w:vAlign w:val="center"/>
          </w:tcPr>
          <w:p w14:paraId="7F36EE6E" w14:textId="77777777" w:rsidR="00A018EC" w:rsidRPr="00E11B76" w:rsidRDefault="00A018EC" w:rsidP="00A018EC">
            <w:pPr>
              <w:jc w:val="center"/>
              <w:rPr>
                <w:sz w:val="22"/>
                <w:szCs w:val="22"/>
              </w:rPr>
            </w:pPr>
            <w:r w:rsidRPr="00E11B76">
              <w:rPr>
                <w:sz w:val="22"/>
                <w:szCs w:val="22"/>
              </w:rPr>
              <w:t>2x ročně</w:t>
            </w:r>
          </w:p>
        </w:tc>
      </w:tr>
      <w:tr w:rsidR="00A018EC" w14:paraId="1E34310C" w14:textId="77777777" w:rsidTr="00A018EC">
        <w:trPr>
          <w:cantSplit/>
        </w:trPr>
        <w:tc>
          <w:tcPr>
            <w:tcW w:w="993" w:type="dxa"/>
            <w:vMerge/>
            <w:tcBorders>
              <w:top w:val="single" w:sz="6" w:space="0" w:color="000000"/>
              <w:left w:val="single" w:sz="18" w:space="0" w:color="auto"/>
              <w:bottom w:val="single" w:sz="18" w:space="0" w:color="auto"/>
              <w:right w:val="single" w:sz="6" w:space="0" w:color="000000"/>
            </w:tcBorders>
          </w:tcPr>
          <w:p w14:paraId="57CE5E01" w14:textId="77777777" w:rsidR="00A018EC" w:rsidRPr="00860166" w:rsidRDefault="00A018EC" w:rsidP="00A018EC">
            <w:pPr>
              <w:jc w:val="both"/>
              <w:rPr>
                <w:sz w:val="22"/>
                <w:szCs w:val="22"/>
              </w:rPr>
            </w:pPr>
          </w:p>
        </w:tc>
        <w:tc>
          <w:tcPr>
            <w:tcW w:w="850" w:type="dxa"/>
            <w:vMerge/>
            <w:tcBorders>
              <w:top w:val="single" w:sz="6" w:space="0" w:color="000000"/>
              <w:left w:val="single" w:sz="6" w:space="0" w:color="000000"/>
              <w:bottom w:val="single" w:sz="18" w:space="0" w:color="auto"/>
              <w:right w:val="single" w:sz="6" w:space="0" w:color="000000"/>
            </w:tcBorders>
          </w:tcPr>
          <w:p w14:paraId="22F93C62" w14:textId="77777777" w:rsidR="00A018EC" w:rsidRPr="00860166" w:rsidRDefault="00A018EC" w:rsidP="00A018EC">
            <w:pPr>
              <w:jc w:val="both"/>
              <w:rPr>
                <w:rFonts w:eastAsiaTheme="minorHAnsi"/>
                <w:sz w:val="22"/>
                <w:szCs w:val="22"/>
                <w:lang w:val="en-US" w:eastAsia="en-US"/>
              </w:rPr>
            </w:pPr>
          </w:p>
        </w:tc>
        <w:tc>
          <w:tcPr>
            <w:tcW w:w="4253" w:type="dxa"/>
            <w:vMerge/>
            <w:tcBorders>
              <w:top w:val="single" w:sz="6" w:space="0" w:color="000000"/>
              <w:left w:val="single" w:sz="6" w:space="0" w:color="000000"/>
              <w:bottom w:val="single" w:sz="18" w:space="0" w:color="auto"/>
              <w:right w:val="single" w:sz="6" w:space="0" w:color="000000"/>
            </w:tcBorders>
          </w:tcPr>
          <w:p w14:paraId="4E8E4448" w14:textId="77777777" w:rsidR="00A018EC" w:rsidRPr="00860166" w:rsidRDefault="00A018EC" w:rsidP="00A018EC">
            <w:pPr>
              <w:adjustRightInd w:val="0"/>
              <w:rPr>
                <w:rFonts w:eastAsiaTheme="minorHAnsi"/>
                <w:sz w:val="22"/>
                <w:szCs w:val="22"/>
                <w:lang w:val="en-US" w:eastAsia="en-US"/>
              </w:rPr>
            </w:pPr>
          </w:p>
        </w:tc>
        <w:tc>
          <w:tcPr>
            <w:tcW w:w="3827" w:type="dxa"/>
            <w:tcBorders>
              <w:top w:val="single" w:sz="6" w:space="0" w:color="000000"/>
              <w:left w:val="single" w:sz="6" w:space="0" w:color="000000"/>
              <w:bottom w:val="single" w:sz="18" w:space="0" w:color="auto"/>
              <w:right w:val="single" w:sz="6" w:space="0" w:color="000000"/>
            </w:tcBorders>
          </w:tcPr>
          <w:p w14:paraId="42DE5F57" w14:textId="77777777" w:rsidR="00A018EC" w:rsidRPr="000944CA" w:rsidRDefault="00A018EC" w:rsidP="00A018EC">
            <w:pPr>
              <w:adjustRightInd w:val="0"/>
              <w:rPr>
                <w:rFonts w:eastAsiaTheme="minorHAnsi"/>
                <w:sz w:val="22"/>
                <w:szCs w:val="22"/>
                <w:lang w:val="en-US" w:eastAsia="en-US"/>
              </w:rPr>
            </w:pPr>
            <w:r w:rsidRPr="00670A67">
              <w:rPr>
                <w:rFonts w:eastAsiaTheme="minorHAnsi"/>
                <w:sz w:val="22"/>
                <w:szCs w:val="22"/>
                <w:u w:val="single"/>
                <w:lang w:val="en-US" w:eastAsia="en-US"/>
              </w:rPr>
              <w:t>obnova periodických kaluží</w:t>
            </w:r>
            <w:r w:rsidRPr="000944CA">
              <w:rPr>
                <w:rFonts w:eastAsiaTheme="minorHAnsi"/>
                <w:sz w:val="22"/>
                <w:szCs w:val="22"/>
                <w:lang w:val="en-US" w:eastAsia="en-US"/>
              </w:rPr>
              <w:t xml:space="preserve"> (lehkou mechanizací nebo pojezdem </w:t>
            </w:r>
            <w:r>
              <w:rPr>
                <w:rFonts w:eastAsiaTheme="minorHAnsi"/>
                <w:sz w:val="22"/>
                <w:szCs w:val="22"/>
                <w:lang w:val="en-US" w:eastAsia="en-US"/>
              </w:rPr>
              <w:t>vojenské techniky</w:t>
            </w:r>
            <w:r w:rsidRPr="000944CA">
              <w:rPr>
                <w:rFonts w:eastAsiaTheme="minorHAnsi"/>
                <w:sz w:val="22"/>
                <w:szCs w:val="22"/>
                <w:lang w:val="en-US" w:eastAsia="en-US"/>
              </w:rPr>
              <w:t xml:space="preserve">) </w:t>
            </w:r>
          </w:p>
        </w:tc>
        <w:tc>
          <w:tcPr>
            <w:tcW w:w="1041" w:type="dxa"/>
            <w:tcBorders>
              <w:top w:val="single" w:sz="6" w:space="0" w:color="000000"/>
              <w:left w:val="single" w:sz="6" w:space="0" w:color="000000"/>
              <w:bottom w:val="single" w:sz="18" w:space="0" w:color="auto"/>
              <w:right w:val="single" w:sz="6" w:space="0" w:color="000000"/>
            </w:tcBorders>
            <w:vAlign w:val="center"/>
          </w:tcPr>
          <w:p w14:paraId="67FC56A2" w14:textId="77777777" w:rsidR="00A018EC" w:rsidRPr="000944CA" w:rsidRDefault="00A018EC" w:rsidP="00A018EC">
            <w:pPr>
              <w:jc w:val="center"/>
              <w:rPr>
                <w:sz w:val="22"/>
                <w:szCs w:val="22"/>
              </w:rPr>
            </w:pPr>
            <w:r w:rsidRPr="000944CA">
              <w:rPr>
                <w:sz w:val="22"/>
                <w:szCs w:val="22"/>
              </w:rPr>
              <w:t>1</w:t>
            </w:r>
          </w:p>
        </w:tc>
        <w:tc>
          <w:tcPr>
            <w:tcW w:w="1276" w:type="dxa"/>
            <w:tcBorders>
              <w:top w:val="single" w:sz="6" w:space="0" w:color="000000"/>
              <w:left w:val="single" w:sz="6" w:space="0" w:color="000000"/>
              <w:bottom w:val="single" w:sz="18" w:space="0" w:color="auto"/>
              <w:right w:val="single" w:sz="6" w:space="0" w:color="000000"/>
            </w:tcBorders>
            <w:vAlign w:val="center"/>
          </w:tcPr>
          <w:p w14:paraId="5694705F" w14:textId="77777777" w:rsidR="00A018EC" w:rsidRPr="000944CA" w:rsidRDefault="00A018EC" w:rsidP="00A018EC">
            <w:pPr>
              <w:adjustRightInd w:val="0"/>
              <w:rPr>
                <w:sz w:val="22"/>
                <w:szCs w:val="22"/>
              </w:rPr>
            </w:pPr>
            <w:r w:rsidRPr="000944CA">
              <w:rPr>
                <w:rFonts w:eastAsiaTheme="minorHAnsi"/>
                <w:sz w:val="22"/>
                <w:szCs w:val="22"/>
                <w:lang w:val="en-US" w:eastAsia="en-US"/>
              </w:rPr>
              <w:t xml:space="preserve">září – říjen, březen – duben </w:t>
            </w:r>
          </w:p>
        </w:tc>
        <w:tc>
          <w:tcPr>
            <w:tcW w:w="1794" w:type="dxa"/>
            <w:tcBorders>
              <w:top w:val="single" w:sz="6" w:space="0" w:color="000000"/>
              <w:left w:val="single" w:sz="6" w:space="0" w:color="000000"/>
              <w:bottom w:val="single" w:sz="18" w:space="0" w:color="auto"/>
              <w:right w:val="single" w:sz="18" w:space="0" w:color="auto"/>
            </w:tcBorders>
            <w:vAlign w:val="center"/>
          </w:tcPr>
          <w:p w14:paraId="17A7DF74" w14:textId="77777777" w:rsidR="00A018EC" w:rsidRPr="000944CA" w:rsidRDefault="00A018EC" w:rsidP="00A018EC">
            <w:pPr>
              <w:adjustRightInd w:val="0"/>
              <w:jc w:val="center"/>
              <w:rPr>
                <w:sz w:val="22"/>
                <w:szCs w:val="22"/>
              </w:rPr>
            </w:pPr>
            <w:r w:rsidRPr="000944CA">
              <w:rPr>
                <w:rFonts w:eastAsiaTheme="minorHAnsi"/>
                <w:sz w:val="22"/>
                <w:szCs w:val="22"/>
                <w:lang w:val="en-US" w:eastAsia="en-US"/>
              </w:rPr>
              <w:t>1x za 2 roky</w:t>
            </w:r>
          </w:p>
        </w:tc>
      </w:tr>
    </w:tbl>
    <w:p w14:paraId="2BFC16CB" w14:textId="77777777" w:rsidR="00A018EC" w:rsidRDefault="00A018EC"/>
    <w:tbl>
      <w:tblPr>
        <w:tblW w:w="14034" w:type="dxa"/>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20" w:firstRow="1" w:lastRow="0" w:firstColumn="0" w:lastColumn="0" w:noHBand="0" w:noVBand="0"/>
      </w:tblPr>
      <w:tblGrid>
        <w:gridCol w:w="993"/>
        <w:gridCol w:w="850"/>
        <w:gridCol w:w="4253"/>
        <w:gridCol w:w="3827"/>
        <w:gridCol w:w="1041"/>
        <w:gridCol w:w="1276"/>
        <w:gridCol w:w="1794"/>
      </w:tblGrid>
      <w:tr w:rsidR="00A018EC" w14:paraId="67247B19" w14:textId="77777777" w:rsidTr="00A018EC">
        <w:trPr>
          <w:cantSplit/>
        </w:trPr>
        <w:tc>
          <w:tcPr>
            <w:tcW w:w="993" w:type="dxa"/>
            <w:tcBorders>
              <w:top w:val="single" w:sz="18" w:space="0" w:color="auto"/>
              <w:left w:val="single" w:sz="18" w:space="0" w:color="auto"/>
              <w:bottom w:val="single" w:sz="6" w:space="0" w:color="000000"/>
              <w:right w:val="single" w:sz="6" w:space="0" w:color="000000"/>
            </w:tcBorders>
            <w:shd w:val="clear" w:color="auto" w:fill="C0C0C0"/>
          </w:tcPr>
          <w:p w14:paraId="1201CA55" w14:textId="77777777" w:rsidR="00A018EC" w:rsidRPr="00160656" w:rsidRDefault="00A018EC" w:rsidP="00A018EC">
            <w:pPr>
              <w:pStyle w:val="Seznam2"/>
              <w:widowControl/>
              <w:ind w:left="0" w:firstLine="0"/>
              <w:jc w:val="center"/>
              <w:rPr>
                <w:b/>
                <w:bCs/>
                <w:sz w:val="18"/>
                <w:szCs w:val="18"/>
              </w:rPr>
            </w:pPr>
            <w:r w:rsidRPr="00160656">
              <w:rPr>
                <w:b/>
                <w:bCs/>
                <w:sz w:val="18"/>
                <w:szCs w:val="18"/>
              </w:rPr>
              <w:lastRenderedPageBreak/>
              <w:t>označení dílčí plochy</w:t>
            </w:r>
          </w:p>
        </w:tc>
        <w:tc>
          <w:tcPr>
            <w:tcW w:w="850" w:type="dxa"/>
            <w:tcBorders>
              <w:top w:val="single" w:sz="18" w:space="0" w:color="auto"/>
              <w:left w:val="single" w:sz="6" w:space="0" w:color="000000"/>
              <w:bottom w:val="single" w:sz="6" w:space="0" w:color="000000"/>
              <w:right w:val="single" w:sz="6" w:space="0" w:color="000000"/>
            </w:tcBorders>
            <w:shd w:val="clear" w:color="auto" w:fill="C0C0C0"/>
          </w:tcPr>
          <w:p w14:paraId="69BBCE75" w14:textId="77777777" w:rsidR="00A018EC" w:rsidRPr="00160656" w:rsidRDefault="00A018EC" w:rsidP="00A018EC">
            <w:pPr>
              <w:pStyle w:val="Seznam2"/>
              <w:widowControl/>
              <w:ind w:left="0" w:firstLine="0"/>
              <w:jc w:val="center"/>
              <w:rPr>
                <w:b/>
                <w:bCs/>
                <w:sz w:val="18"/>
                <w:szCs w:val="18"/>
              </w:rPr>
            </w:pPr>
            <w:r w:rsidRPr="00160656">
              <w:rPr>
                <w:b/>
                <w:bCs/>
                <w:sz w:val="18"/>
                <w:szCs w:val="18"/>
              </w:rPr>
              <w:t>výměra (ha)</w:t>
            </w:r>
          </w:p>
        </w:tc>
        <w:tc>
          <w:tcPr>
            <w:tcW w:w="4253" w:type="dxa"/>
            <w:tcBorders>
              <w:top w:val="single" w:sz="18" w:space="0" w:color="auto"/>
              <w:left w:val="single" w:sz="6" w:space="0" w:color="000000"/>
              <w:bottom w:val="single" w:sz="6" w:space="0" w:color="000000"/>
              <w:right w:val="single" w:sz="6" w:space="0" w:color="000000"/>
            </w:tcBorders>
            <w:shd w:val="clear" w:color="auto" w:fill="C0C0C0"/>
          </w:tcPr>
          <w:p w14:paraId="64EC4574" w14:textId="77777777" w:rsidR="00A018EC" w:rsidRPr="00160656" w:rsidRDefault="00A018EC" w:rsidP="00A018EC">
            <w:pPr>
              <w:pStyle w:val="Seznam2"/>
              <w:widowControl/>
              <w:ind w:left="0" w:firstLine="0"/>
              <w:jc w:val="center"/>
              <w:rPr>
                <w:b/>
                <w:bCs/>
                <w:sz w:val="18"/>
                <w:szCs w:val="18"/>
              </w:rPr>
            </w:pPr>
            <w:r w:rsidRPr="00160656">
              <w:rPr>
                <w:b/>
                <w:bCs/>
                <w:sz w:val="18"/>
                <w:szCs w:val="18"/>
              </w:rPr>
              <w:t>stručný popis charakteru plochy nebo objektu a dlouhodobý cíl péče</w:t>
            </w:r>
          </w:p>
        </w:tc>
        <w:tc>
          <w:tcPr>
            <w:tcW w:w="3827" w:type="dxa"/>
            <w:tcBorders>
              <w:top w:val="single" w:sz="18" w:space="0" w:color="auto"/>
              <w:left w:val="single" w:sz="6" w:space="0" w:color="000000"/>
              <w:bottom w:val="single" w:sz="6" w:space="0" w:color="000000"/>
              <w:right w:val="single" w:sz="6" w:space="0" w:color="000000"/>
            </w:tcBorders>
            <w:shd w:val="clear" w:color="auto" w:fill="C0C0C0"/>
          </w:tcPr>
          <w:p w14:paraId="57316302" w14:textId="77777777" w:rsidR="00A018EC" w:rsidRPr="00160656" w:rsidRDefault="00A018EC" w:rsidP="00A018EC">
            <w:pPr>
              <w:pStyle w:val="Seznam2"/>
              <w:widowControl/>
              <w:ind w:left="0" w:firstLine="0"/>
              <w:jc w:val="center"/>
              <w:rPr>
                <w:b/>
                <w:bCs/>
                <w:sz w:val="18"/>
                <w:szCs w:val="18"/>
              </w:rPr>
            </w:pPr>
            <w:r w:rsidRPr="00160656">
              <w:rPr>
                <w:b/>
                <w:bCs/>
                <w:sz w:val="18"/>
                <w:szCs w:val="18"/>
              </w:rPr>
              <w:t>doporučený zásah</w:t>
            </w:r>
          </w:p>
        </w:tc>
        <w:tc>
          <w:tcPr>
            <w:tcW w:w="1041" w:type="dxa"/>
            <w:tcBorders>
              <w:top w:val="single" w:sz="18" w:space="0" w:color="auto"/>
              <w:left w:val="single" w:sz="6" w:space="0" w:color="000000"/>
              <w:bottom w:val="single" w:sz="6" w:space="0" w:color="000000"/>
              <w:right w:val="single" w:sz="6" w:space="0" w:color="000000"/>
            </w:tcBorders>
            <w:shd w:val="clear" w:color="auto" w:fill="C0C0C0"/>
          </w:tcPr>
          <w:p w14:paraId="1CB024D6" w14:textId="77777777" w:rsidR="00A018EC" w:rsidRPr="00160656" w:rsidRDefault="00A018EC" w:rsidP="00A018EC">
            <w:pPr>
              <w:pStyle w:val="Seznam2"/>
              <w:widowControl/>
              <w:ind w:left="0" w:firstLine="0"/>
              <w:jc w:val="center"/>
              <w:rPr>
                <w:b/>
                <w:bCs/>
                <w:sz w:val="18"/>
                <w:szCs w:val="18"/>
              </w:rPr>
            </w:pPr>
            <w:r w:rsidRPr="00160656">
              <w:rPr>
                <w:b/>
                <w:bCs/>
                <w:sz w:val="18"/>
                <w:szCs w:val="18"/>
              </w:rPr>
              <w:t>naléhavost</w:t>
            </w:r>
          </w:p>
        </w:tc>
        <w:tc>
          <w:tcPr>
            <w:tcW w:w="1276" w:type="dxa"/>
            <w:tcBorders>
              <w:top w:val="single" w:sz="18" w:space="0" w:color="auto"/>
              <w:left w:val="single" w:sz="6" w:space="0" w:color="000000"/>
              <w:bottom w:val="single" w:sz="6" w:space="0" w:color="000000"/>
              <w:right w:val="single" w:sz="6" w:space="0" w:color="000000"/>
            </w:tcBorders>
            <w:shd w:val="clear" w:color="auto" w:fill="C0C0C0"/>
          </w:tcPr>
          <w:p w14:paraId="2C81E8CE" w14:textId="77777777" w:rsidR="00A018EC" w:rsidRPr="00160656" w:rsidRDefault="00A018EC" w:rsidP="00A018EC">
            <w:pPr>
              <w:pStyle w:val="Seznam2"/>
              <w:widowControl/>
              <w:ind w:left="0" w:firstLine="0"/>
              <w:jc w:val="center"/>
              <w:rPr>
                <w:b/>
                <w:bCs/>
                <w:sz w:val="18"/>
                <w:szCs w:val="18"/>
              </w:rPr>
            </w:pPr>
            <w:r w:rsidRPr="00160656">
              <w:rPr>
                <w:b/>
                <w:bCs/>
                <w:sz w:val="18"/>
                <w:szCs w:val="18"/>
              </w:rPr>
              <w:t>termín provedení</w:t>
            </w:r>
          </w:p>
        </w:tc>
        <w:tc>
          <w:tcPr>
            <w:tcW w:w="1794" w:type="dxa"/>
            <w:tcBorders>
              <w:top w:val="single" w:sz="18" w:space="0" w:color="auto"/>
              <w:left w:val="single" w:sz="6" w:space="0" w:color="000000"/>
              <w:bottom w:val="single" w:sz="6" w:space="0" w:color="000000"/>
              <w:right w:val="single" w:sz="18" w:space="0" w:color="auto"/>
            </w:tcBorders>
            <w:shd w:val="clear" w:color="auto" w:fill="C0C0C0"/>
          </w:tcPr>
          <w:p w14:paraId="0ECCF01E" w14:textId="77777777" w:rsidR="00A018EC" w:rsidRPr="00160656" w:rsidRDefault="00A018EC" w:rsidP="00A018EC">
            <w:pPr>
              <w:pStyle w:val="Seznam2"/>
              <w:widowControl/>
              <w:ind w:left="0" w:firstLine="0"/>
              <w:jc w:val="both"/>
              <w:rPr>
                <w:b/>
                <w:bCs/>
                <w:sz w:val="18"/>
                <w:szCs w:val="18"/>
              </w:rPr>
            </w:pPr>
            <w:r w:rsidRPr="00160656">
              <w:rPr>
                <w:b/>
                <w:bCs/>
                <w:sz w:val="18"/>
                <w:szCs w:val="18"/>
              </w:rPr>
              <w:t>interval provádění</w:t>
            </w:r>
          </w:p>
        </w:tc>
      </w:tr>
      <w:tr w:rsidR="00A018EC" w14:paraId="395C8CCF" w14:textId="77777777" w:rsidTr="00A018EC">
        <w:trPr>
          <w:cantSplit/>
        </w:trPr>
        <w:tc>
          <w:tcPr>
            <w:tcW w:w="993" w:type="dxa"/>
            <w:vMerge w:val="restart"/>
            <w:tcBorders>
              <w:left w:val="single" w:sz="18" w:space="0" w:color="auto"/>
              <w:right w:val="single" w:sz="6" w:space="0" w:color="000000"/>
            </w:tcBorders>
            <w:vAlign w:val="center"/>
          </w:tcPr>
          <w:p w14:paraId="534A4CE9" w14:textId="2B9FBA77" w:rsidR="00A018EC" w:rsidRPr="00860166" w:rsidRDefault="00A018EC" w:rsidP="00A018EC">
            <w:pPr>
              <w:jc w:val="both"/>
              <w:rPr>
                <w:sz w:val="22"/>
                <w:szCs w:val="22"/>
              </w:rPr>
            </w:pPr>
            <w:r w:rsidRPr="00860166">
              <w:rPr>
                <w:sz w:val="22"/>
                <w:szCs w:val="22"/>
              </w:rPr>
              <w:t>5</w:t>
            </w:r>
            <w:r>
              <w:rPr>
                <w:sz w:val="22"/>
                <w:szCs w:val="22"/>
              </w:rPr>
              <w:t>a</w:t>
            </w:r>
          </w:p>
        </w:tc>
        <w:tc>
          <w:tcPr>
            <w:tcW w:w="850" w:type="dxa"/>
            <w:vMerge w:val="restart"/>
            <w:tcBorders>
              <w:left w:val="single" w:sz="6" w:space="0" w:color="000000"/>
              <w:right w:val="single" w:sz="6" w:space="0" w:color="000000"/>
            </w:tcBorders>
            <w:vAlign w:val="center"/>
          </w:tcPr>
          <w:p w14:paraId="64755F48" w14:textId="29C14066" w:rsidR="00A018EC" w:rsidRPr="00860166" w:rsidRDefault="00A018EC" w:rsidP="00A018EC">
            <w:pPr>
              <w:jc w:val="both"/>
              <w:rPr>
                <w:rFonts w:eastAsiaTheme="minorHAnsi"/>
                <w:sz w:val="22"/>
                <w:szCs w:val="22"/>
                <w:lang w:val="en-US" w:eastAsia="en-US"/>
              </w:rPr>
            </w:pPr>
            <w:r w:rsidRPr="00860166">
              <w:rPr>
                <w:rFonts w:eastAsiaTheme="minorHAnsi"/>
                <w:sz w:val="22"/>
                <w:szCs w:val="22"/>
                <w:lang w:val="en-US" w:eastAsia="en-US"/>
              </w:rPr>
              <w:t>2,00</w:t>
            </w:r>
          </w:p>
        </w:tc>
        <w:tc>
          <w:tcPr>
            <w:tcW w:w="4253" w:type="dxa"/>
            <w:vMerge w:val="restart"/>
            <w:tcBorders>
              <w:left w:val="single" w:sz="6" w:space="0" w:color="000000"/>
              <w:right w:val="single" w:sz="6" w:space="0" w:color="000000"/>
            </w:tcBorders>
          </w:tcPr>
          <w:p w14:paraId="05D548CB" w14:textId="77777777" w:rsidR="00A018EC" w:rsidRPr="00860166" w:rsidRDefault="00A018EC" w:rsidP="00A018EC">
            <w:pPr>
              <w:adjustRightInd w:val="0"/>
              <w:rPr>
                <w:rFonts w:eastAsiaTheme="minorHAnsi"/>
                <w:sz w:val="22"/>
                <w:szCs w:val="22"/>
                <w:lang w:val="en-US" w:eastAsia="en-US"/>
              </w:rPr>
            </w:pPr>
          </w:p>
        </w:tc>
        <w:tc>
          <w:tcPr>
            <w:tcW w:w="3827" w:type="dxa"/>
            <w:tcBorders>
              <w:top w:val="single" w:sz="6" w:space="0" w:color="000000"/>
              <w:left w:val="single" w:sz="6" w:space="0" w:color="000000"/>
              <w:bottom w:val="single" w:sz="6" w:space="0" w:color="000000"/>
              <w:right w:val="single" w:sz="6" w:space="0" w:color="000000"/>
            </w:tcBorders>
          </w:tcPr>
          <w:p w14:paraId="62563BFB" w14:textId="77777777" w:rsidR="00A018EC" w:rsidRPr="00171FD8" w:rsidRDefault="00A018EC" w:rsidP="00A018EC">
            <w:pPr>
              <w:adjustRightInd w:val="0"/>
              <w:rPr>
                <w:rFonts w:eastAsiaTheme="minorHAnsi"/>
                <w:sz w:val="22"/>
                <w:szCs w:val="22"/>
                <w:lang w:val="en-US" w:eastAsia="en-US"/>
              </w:rPr>
            </w:pPr>
            <w:r w:rsidRPr="00740F13">
              <w:rPr>
                <w:rFonts w:eastAsiaTheme="minorHAnsi"/>
                <w:sz w:val="22"/>
                <w:szCs w:val="22"/>
                <w:u w:val="single"/>
                <w:lang w:val="en-US" w:eastAsia="en-US"/>
              </w:rPr>
              <w:t>pastva zvířat</w:t>
            </w:r>
            <w:r w:rsidRPr="00171FD8">
              <w:rPr>
                <w:rFonts w:eastAsiaTheme="minorHAnsi"/>
                <w:sz w:val="22"/>
                <w:szCs w:val="22"/>
                <w:lang w:val="en-US" w:eastAsia="en-US"/>
              </w:rPr>
              <w:t xml:space="preserve"> (ovce, kozy,</w:t>
            </w:r>
          </w:p>
          <w:p w14:paraId="2147FAC8" w14:textId="77777777" w:rsidR="00A018EC" w:rsidRPr="00171FD8" w:rsidRDefault="00A018EC" w:rsidP="00A018EC">
            <w:pPr>
              <w:adjustRightInd w:val="0"/>
              <w:rPr>
                <w:rFonts w:eastAsiaTheme="minorHAnsi"/>
                <w:sz w:val="22"/>
                <w:szCs w:val="22"/>
                <w:lang w:val="en-US" w:eastAsia="en-US"/>
              </w:rPr>
            </w:pPr>
            <w:r w:rsidRPr="00171FD8">
              <w:rPr>
                <w:rFonts w:eastAsiaTheme="minorHAnsi"/>
                <w:sz w:val="22"/>
                <w:szCs w:val="22"/>
                <w:lang w:val="en-US" w:eastAsia="en-US"/>
              </w:rPr>
              <w:t>králíci</w:t>
            </w:r>
            <w:r>
              <w:rPr>
                <w:rFonts w:eastAsiaTheme="minorHAnsi"/>
                <w:sz w:val="22"/>
                <w:szCs w:val="22"/>
                <w:lang w:val="en-US" w:eastAsia="en-US"/>
              </w:rPr>
              <w:t>, koně, turovití</w:t>
            </w:r>
            <w:r w:rsidRPr="00171FD8">
              <w:rPr>
                <w:rFonts w:eastAsiaTheme="minorHAnsi"/>
                <w:sz w:val="22"/>
                <w:szCs w:val="22"/>
                <w:lang w:val="en-US" w:eastAsia="en-US"/>
              </w:rPr>
              <w:t>) střídavě na menších plochách</w:t>
            </w:r>
            <w:r>
              <w:rPr>
                <w:rFonts w:eastAsiaTheme="minorHAnsi"/>
                <w:sz w:val="22"/>
                <w:szCs w:val="22"/>
                <w:lang w:val="en-US" w:eastAsia="en-US"/>
              </w:rPr>
              <w:t xml:space="preserve"> </w:t>
            </w:r>
            <w:r w:rsidRPr="00E11B76">
              <w:rPr>
                <w:rFonts w:eastAsiaTheme="minorHAnsi"/>
                <w:sz w:val="22"/>
                <w:szCs w:val="22"/>
                <w:lang w:val="en-US" w:eastAsia="en-US"/>
              </w:rPr>
              <w:t xml:space="preserve">– </w:t>
            </w:r>
            <w:r>
              <w:rPr>
                <w:rFonts w:eastAsiaTheme="minorHAnsi"/>
                <w:sz w:val="22"/>
                <w:szCs w:val="22"/>
                <w:lang w:val="en-US" w:eastAsia="en-US"/>
              </w:rPr>
              <w:t>intenzitu pastvy přizpůsobit stavu lokality a povětrnostním podmínkám v daném roce</w:t>
            </w:r>
          </w:p>
        </w:tc>
        <w:tc>
          <w:tcPr>
            <w:tcW w:w="1041" w:type="dxa"/>
            <w:tcBorders>
              <w:top w:val="single" w:sz="6" w:space="0" w:color="000000"/>
              <w:left w:val="single" w:sz="6" w:space="0" w:color="000000"/>
              <w:bottom w:val="single" w:sz="6" w:space="0" w:color="000000"/>
              <w:right w:val="single" w:sz="6" w:space="0" w:color="000000"/>
            </w:tcBorders>
            <w:vAlign w:val="center"/>
          </w:tcPr>
          <w:p w14:paraId="616C8207" w14:textId="77777777" w:rsidR="00A018EC" w:rsidRPr="00171FD8" w:rsidRDefault="00A018EC" w:rsidP="00A018EC">
            <w:pPr>
              <w:jc w:val="center"/>
              <w:rPr>
                <w:sz w:val="22"/>
                <w:szCs w:val="22"/>
              </w:rPr>
            </w:pPr>
            <w:r>
              <w:rPr>
                <w:sz w:val="22"/>
                <w:szCs w:val="22"/>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1AC5294D" w14:textId="77777777" w:rsidR="00A018EC" w:rsidRPr="00171FD8" w:rsidRDefault="00A018EC" w:rsidP="00A018EC">
            <w:pPr>
              <w:jc w:val="center"/>
              <w:rPr>
                <w:sz w:val="22"/>
                <w:szCs w:val="22"/>
              </w:rPr>
            </w:pPr>
            <w:r>
              <w:rPr>
                <w:sz w:val="22"/>
                <w:szCs w:val="22"/>
              </w:rPr>
              <w:t xml:space="preserve">celoročně </w:t>
            </w:r>
          </w:p>
        </w:tc>
        <w:tc>
          <w:tcPr>
            <w:tcW w:w="1794" w:type="dxa"/>
            <w:tcBorders>
              <w:top w:val="single" w:sz="6" w:space="0" w:color="000000"/>
              <w:left w:val="single" w:sz="6" w:space="0" w:color="000000"/>
              <w:bottom w:val="single" w:sz="6" w:space="0" w:color="000000"/>
              <w:right w:val="single" w:sz="18" w:space="0" w:color="auto"/>
            </w:tcBorders>
            <w:vAlign w:val="center"/>
          </w:tcPr>
          <w:p w14:paraId="18CE31E3" w14:textId="77777777" w:rsidR="00A018EC" w:rsidRPr="00171FD8" w:rsidRDefault="00A018EC" w:rsidP="00A018EC">
            <w:pPr>
              <w:adjustRightInd w:val="0"/>
              <w:rPr>
                <w:rFonts w:eastAsiaTheme="minorHAnsi"/>
                <w:sz w:val="22"/>
                <w:szCs w:val="22"/>
                <w:lang w:val="en-US" w:eastAsia="en-US"/>
              </w:rPr>
            </w:pPr>
            <w:r w:rsidRPr="00171FD8">
              <w:rPr>
                <w:rFonts w:eastAsiaTheme="minorHAnsi"/>
                <w:sz w:val="22"/>
                <w:szCs w:val="22"/>
                <w:lang w:val="en-US" w:eastAsia="en-US"/>
              </w:rPr>
              <w:t>střídání pastvy (</w:t>
            </w:r>
            <w:r>
              <w:rPr>
                <w:rFonts w:eastAsiaTheme="minorHAnsi"/>
                <w:sz w:val="22"/>
                <w:szCs w:val="22"/>
                <w:lang w:val="en-US" w:eastAsia="en-US"/>
              </w:rPr>
              <w:t>několik let pastva, následně 1rok i více let absence pastvy</w:t>
            </w:r>
            <w:r w:rsidRPr="00171FD8">
              <w:rPr>
                <w:rFonts w:eastAsiaTheme="minorHAnsi"/>
                <w:sz w:val="22"/>
                <w:szCs w:val="22"/>
                <w:lang w:val="en-US" w:eastAsia="en-US"/>
              </w:rPr>
              <w:t>)</w:t>
            </w:r>
          </w:p>
        </w:tc>
      </w:tr>
      <w:tr w:rsidR="00A018EC" w14:paraId="7648F8C2" w14:textId="77777777" w:rsidTr="00F22CCD">
        <w:trPr>
          <w:cantSplit/>
        </w:trPr>
        <w:tc>
          <w:tcPr>
            <w:tcW w:w="993" w:type="dxa"/>
            <w:vMerge/>
            <w:tcBorders>
              <w:left w:val="single" w:sz="18" w:space="0" w:color="auto"/>
              <w:right w:val="single" w:sz="6" w:space="0" w:color="000000"/>
            </w:tcBorders>
          </w:tcPr>
          <w:p w14:paraId="2E92B5A5" w14:textId="77777777" w:rsidR="00A018EC" w:rsidRPr="00860166" w:rsidRDefault="00A018EC" w:rsidP="00A018EC">
            <w:pPr>
              <w:jc w:val="both"/>
              <w:rPr>
                <w:sz w:val="22"/>
                <w:szCs w:val="22"/>
              </w:rPr>
            </w:pPr>
          </w:p>
        </w:tc>
        <w:tc>
          <w:tcPr>
            <w:tcW w:w="850" w:type="dxa"/>
            <w:vMerge/>
            <w:tcBorders>
              <w:left w:val="single" w:sz="6" w:space="0" w:color="000000"/>
              <w:right w:val="single" w:sz="6" w:space="0" w:color="000000"/>
            </w:tcBorders>
          </w:tcPr>
          <w:p w14:paraId="4D4F499E" w14:textId="77777777" w:rsidR="00A018EC" w:rsidRPr="00860166" w:rsidRDefault="00A018EC" w:rsidP="00A018EC">
            <w:pPr>
              <w:jc w:val="both"/>
              <w:rPr>
                <w:rFonts w:eastAsiaTheme="minorHAnsi"/>
                <w:sz w:val="22"/>
                <w:szCs w:val="22"/>
                <w:lang w:val="en-US" w:eastAsia="en-US"/>
              </w:rPr>
            </w:pPr>
          </w:p>
        </w:tc>
        <w:tc>
          <w:tcPr>
            <w:tcW w:w="4253" w:type="dxa"/>
            <w:vMerge/>
            <w:tcBorders>
              <w:left w:val="single" w:sz="6" w:space="0" w:color="000000"/>
              <w:right w:val="single" w:sz="6" w:space="0" w:color="000000"/>
            </w:tcBorders>
          </w:tcPr>
          <w:p w14:paraId="75C80198" w14:textId="77777777" w:rsidR="00A018EC" w:rsidRPr="00860166" w:rsidRDefault="00A018EC" w:rsidP="00A018EC">
            <w:pPr>
              <w:adjustRightInd w:val="0"/>
              <w:rPr>
                <w:rFonts w:eastAsiaTheme="minorHAnsi"/>
                <w:sz w:val="22"/>
                <w:szCs w:val="22"/>
                <w:lang w:val="en-US" w:eastAsia="en-US"/>
              </w:rPr>
            </w:pPr>
          </w:p>
        </w:tc>
        <w:tc>
          <w:tcPr>
            <w:tcW w:w="3827" w:type="dxa"/>
            <w:tcBorders>
              <w:top w:val="single" w:sz="6" w:space="0" w:color="000000"/>
              <w:left w:val="single" w:sz="6" w:space="0" w:color="000000"/>
              <w:bottom w:val="single" w:sz="6" w:space="0" w:color="000000"/>
              <w:right w:val="single" w:sz="6" w:space="0" w:color="000000"/>
            </w:tcBorders>
          </w:tcPr>
          <w:p w14:paraId="14F22433" w14:textId="77777777" w:rsidR="00A018EC" w:rsidRPr="00E45F39" w:rsidRDefault="00A018EC" w:rsidP="00A018EC">
            <w:pPr>
              <w:rPr>
                <w:sz w:val="22"/>
                <w:szCs w:val="22"/>
              </w:rPr>
            </w:pPr>
            <w:r w:rsidRPr="00740F13">
              <w:rPr>
                <w:sz w:val="22"/>
                <w:szCs w:val="22"/>
                <w:u w:val="single"/>
              </w:rPr>
              <w:t>odstranění navážek mimo lokalitu</w:t>
            </w:r>
            <w:r>
              <w:rPr>
                <w:sz w:val="22"/>
                <w:szCs w:val="22"/>
              </w:rPr>
              <w:t xml:space="preserve"> (přednostně suti pokryté substrátem bohatým na živiny – hojný výskyt invazních a rumištních druhů rostlin)</w:t>
            </w:r>
            <w:r w:rsidRPr="00E45F39">
              <w:rPr>
                <w:sz w:val="22"/>
                <w:szCs w:val="22"/>
              </w:rPr>
              <w:t xml:space="preserve">, </w:t>
            </w:r>
            <w:r w:rsidRPr="00740F13">
              <w:rPr>
                <w:sz w:val="22"/>
                <w:szCs w:val="22"/>
                <w:u w:val="single"/>
              </w:rPr>
              <w:t>ponechání inertního materiálu jako biotopu pro plazy</w:t>
            </w:r>
            <w:r w:rsidRPr="00E45F39">
              <w:rPr>
                <w:sz w:val="22"/>
                <w:szCs w:val="22"/>
              </w:rPr>
              <w:t xml:space="preserve"> </w:t>
            </w:r>
            <w:r>
              <w:rPr>
                <w:sz w:val="22"/>
                <w:szCs w:val="22"/>
              </w:rPr>
              <w:t>(respektovat zimování)</w:t>
            </w:r>
          </w:p>
        </w:tc>
        <w:tc>
          <w:tcPr>
            <w:tcW w:w="1041" w:type="dxa"/>
            <w:tcBorders>
              <w:top w:val="single" w:sz="6" w:space="0" w:color="000000"/>
              <w:left w:val="single" w:sz="6" w:space="0" w:color="000000"/>
              <w:bottom w:val="single" w:sz="6" w:space="0" w:color="000000"/>
              <w:right w:val="single" w:sz="6" w:space="0" w:color="000000"/>
            </w:tcBorders>
            <w:vAlign w:val="center"/>
          </w:tcPr>
          <w:p w14:paraId="2863754C" w14:textId="77777777" w:rsidR="00A018EC" w:rsidRPr="00D61EBF" w:rsidRDefault="00A018EC" w:rsidP="00A018EC">
            <w:pPr>
              <w:jc w:val="center"/>
              <w:rPr>
                <w:sz w:val="22"/>
                <w:szCs w:val="22"/>
              </w:rPr>
            </w:pPr>
            <w:r w:rsidRPr="00D61EBF">
              <w:rPr>
                <w:sz w:val="22"/>
                <w:szCs w:val="22"/>
              </w:rPr>
              <w:t>2</w:t>
            </w:r>
          </w:p>
        </w:tc>
        <w:tc>
          <w:tcPr>
            <w:tcW w:w="1276" w:type="dxa"/>
            <w:tcBorders>
              <w:top w:val="single" w:sz="6" w:space="0" w:color="000000"/>
              <w:left w:val="single" w:sz="6" w:space="0" w:color="000000"/>
              <w:bottom w:val="single" w:sz="6" w:space="0" w:color="000000"/>
              <w:right w:val="single" w:sz="6" w:space="0" w:color="000000"/>
            </w:tcBorders>
            <w:vAlign w:val="center"/>
          </w:tcPr>
          <w:p w14:paraId="0A97A401" w14:textId="77777777" w:rsidR="00A018EC" w:rsidRPr="00D61EBF" w:rsidRDefault="00A018EC" w:rsidP="00A018EC">
            <w:pPr>
              <w:jc w:val="center"/>
              <w:rPr>
                <w:sz w:val="22"/>
                <w:szCs w:val="22"/>
              </w:rPr>
            </w:pPr>
            <w:r w:rsidRPr="00D61EBF">
              <w:rPr>
                <w:sz w:val="22"/>
                <w:szCs w:val="22"/>
              </w:rPr>
              <w:t>průběžně</w:t>
            </w:r>
          </w:p>
        </w:tc>
        <w:tc>
          <w:tcPr>
            <w:tcW w:w="1794" w:type="dxa"/>
            <w:tcBorders>
              <w:top w:val="single" w:sz="6" w:space="0" w:color="000000"/>
              <w:left w:val="single" w:sz="6" w:space="0" w:color="000000"/>
              <w:bottom w:val="single" w:sz="6" w:space="0" w:color="000000"/>
              <w:right w:val="single" w:sz="18" w:space="0" w:color="auto"/>
            </w:tcBorders>
            <w:vAlign w:val="center"/>
          </w:tcPr>
          <w:p w14:paraId="767B6119" w14:textId="77777777" w:rsidR="00A018EC" w:rsidRPr="00D61EBF" w:rsidRDefault="00A018EC" w:rsidP="00A018EC">
            <w:pPr>
              <w:jc w:val="center"/>
              <w:rPr>
                <w:sz w:val="22"/>
                <w:szCs w:val="22"/>
              </w:rPr>
            </w:pPr>
            <w:r w:rsidRPr="00D61EBF">
              <w:rPr>
                <w:sz w:val="22"/>
                <w:szCs w:val="22"/>
              </w:rPr>
              <w:t xml:space="preserve">dle </w:t>
            </w:r>
            <w:r>
              <w:rPr>
                <w:sz w:val="22"/>
                <w:szCs w:val="22"/>
              </w:rPr>
              <w:t>možností</w:t>
            </w:r>
          </w:p>
        </w:tc>
      </w:tr>
      <w:tr w:rsidR="00A018EC" w14:paraId="05C494F0" w14:textId="77777777" w:rsidTr="00A018EC">
        <w:trPr>
          <w:cantSplit/>
        </w:trPr>
        <w:tc>
          <w:tcPr>
            <w:tcW w:w="993" w:type="dxa"/>
            <w:vMerge/>
            <w:tcBorders>
              <w:left w:val="single" w:sz="18" w:space="0" w:color="auto"/>
              <w:bottom w:val="single" w:sz="6" w:space="0" w:color="000000"/>
              <w:right w:val="single" w:sz="6" w:space="0" w:color="000000"/>
            </w:tcBorders>
          </w:tcPr>
          <w:p w14:paraId="687C3444" w14:textId="77777777" w:rsidR="00A018EC" w:rsidRPr="00860166" w:rsidRDefault="00A018EC" w:rsidP="00A018EC">
            <w:pPr>
              <w:jc w:val="both"/>
              <w:rPr>
                <w:sz w:val="22"/>
                <w:szCs w:val="22"/>
              </w:rPr>
            </w:pPr>
          </w:p>
        </w:tc>
        <w:tc>
          <w:tcPr>
            <w:tcW w:w="850" w:type="dxa"/>
            <w:vMerge/>
            <w:tcBorders>
              <w:left w:val="single" w:sz="6" w:space="0" w:color="000000"/>
              <w:bottom w:val="single" w:sz="6" w:space="0" w:color="000000"/>
              <w:right w:val="single" w:sz="6" w:space="0" w:color="000000"/>
            </w:tcBorders>
          </w:tcPr>
          <w:p w14:paraId="7FEE1667" w14:textId="77777777" w:rsidR="00A018EC" w:rsidRPr="00860166" w:rsidRDefault="00A018EC" w:rsidP="00A018EC">
            <w:pPr>
              <w:jc w:val="both"/>
              <w:rPr>
                <w:rFonts w:eastAsiaTheme="minorHAnsi"/>
                <w:sz w:val="22"/>
                <w:szCs w:val="22"/>
                <w:lang w:val="en-US" w:eastAsia="en-US"/>
              </w:rPr>
            </w:pPr>
          </w:p>
        </w:tc>
        <w:tc>
          <w:tcPr>
            <w:tcW w:w="4253" w:type="dxa"/>
            <w:vMerge/>
            <w:tcBorders>
              <w:left w:val="single" w:sz="6" w:space="0" w:color="000000"/>
              <w:bottom w:val="single" w:sz="6" w:space="0" w:color="000000"/>
              <w:right w:val="single" w:sz="6" w:space="0" w:color="000000"/>
            </w:tcBorders>
          </w:tcPr>
          <w:p w14:paraId="6BDE575D" w14:textId="77777777" w:rsidR="00A018EC" w:rsidRPr="00860166" w:rsidRDefault="00A018EC" w:rsidP="00A018EC">
            <w:pPr>
              <w:adjustRightInd w:val="0"/>
              <w:rPr>
                <w:rFonts w:eastAsiaTheme="minorHAnsi"/>
                <w:sz w:val="22"/>
                <w:szCs w:val="22"/>
                <w:lang w:val="en-US" w:eastAsia="en-US"/>
              </w:rPr>
            </w:pPr>
          </w:p>
        </w:tc>
        <w:tc>
          <w:tcPr>
            <w:tcW w:w="3827" w:type="dxa"/>
            <w:tcBorders>
              <w:top w:val="single" w:sz="6" w:space="0" w:color="000000"/>
              <w:left w:val="single" w:sz="6" w:space="0" w:color="000000"/>
              <w:bottom w:val="single" w:sz="6" w:space="0" w:color="000000"/>
              <w:right w:val="single" w:sz="6" w:space="0" w:color="000000"/>
            </w:tcBorders>
          </w:tcPr>
          <w:p w14:paraId="4BCA84FE" w14:textId="77777777" w:rsidR="00A018EC" w:rsidRDefault="00A018EC" w:rsidP="00A018EC">
            <w:pPr>
              <w:rPr>
                <w:sz w:val="22"/>
                <w:szCs w:val="22"/>
              </w:rPr>
            </w:pPr>
            <w:r w:rsidRPr="00740F13">
              <w:rPr>
                <w:sz w:val="22"/>
                <w:szCs w:val="22"/>
                <w:u w:val="single"/>
              </w:rPr>
              <w:t>vytvoření zimoviště</w:t>
            </w:r>
            <w:r>
              <w:rPr>
                <w:sz w:val="22"/>
                <w:szCs w:val="22"/>
              </w:rPr>
              <w:t xml:space="preserve"> s využitím sklizené biomasy z realizovaných řízených zásahů (managementu)</w:t>
            </w:r>
          </w:p>
        </w:tc>
        <w:tc>
          <w:tcPr>
            <w:tcW w:w="1041" w:type="dxa"/>
            <w:tcBorders>
              <w:top w:val="single" w:sz="6" w:space="0" w:color="000000"/>
              <w:left w:val="single" w:sz="6" w:space="0" w:color="000000"/>
              <w:bottom w:val="single" w:sz="6" w:space="0" w:color="000000"/>
              <w:right w:val="single" w:sz="6" w:space="0" w:color="000000"/>
            </w:tcBorders>
            <w:vAlign w:val="center"/>
          </w:tcPr>
          <w:p w14:paraId="335CE801" w14:textId="77777777" w:rsidR="00A018EC" w:rsidRPr="00D61EBF" w:rsidRDefault="00A018EC" w:rsidP="00A018EC">
            <w:pPr>
              <w:jc w:val="center"/>
              <w:rPr>
                <w:sz w:val="22"/>
                <w:szCs w:val="22"/>
              </w:rPr>
            </w:pPr>
            <w:r>
              <w:rPr>
                <w:sz w:val="22"/>
                <w:szCs w:val="22"/>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0E3D3F24" w14:textId="77777777" w:rsidR="00A018EC" w:rsidRPr="00D61EBF" w:rsidRDefault="00A018EC" w:rsidP="00A018EC">
            <w:pPr>
              <w:jc w:val="center"/>
              <w:rPr>
                <w:sz w:val="22"/>
                <w:szCs w:val="22"/>
              </w:rPr>
            </w:pPr>
            <w:r w:rsidRPr="00D61EBF">
              <w:rPr>
                <w:sz w:val="22"/>
                <w:szCs w:val="22"/>
              </w:rPr>
              <w:t>průběžně</w:t>
            </w:r>
          </w:p>
        </w:tc>
        <w:tc>
          <w:tcPr>
            <w:tcW w:w="1794" w:type="dxa"/>
            <w:tcBorders>
              <w:top w:val="single" w:sz="6" w:space="0" w:color="000000"/>
              <w:left w:val="single" w:sz="6" w:space="0" w:color="000000"/>
              <w:bottom w:val="single" w:sz="6" w:space="0" w:color="000000"/>
              <w:right w:val="single" w:sz="18" w:space="0" w:color="auto"/>
            </w:tcBorders>
            <w:vAlign w:val="center"/>
          </w:tcPr>
          <w:p w14:paraId="5EABF436" w14:textId="77777777" w:rsidR="00A018EC" w:rsidRPr="00D61EBF" w:rsidRDefault="00A018EC" w:rsidP="00A018EC">
            <w:pPr>
              <w:jc w:val="center"/>
              <w:rPr>
                <w:sz w:val="22"/>
                <w:szCs w:val="22"/>
              </w:rPr>
            </w:pPr>
            <w:r>
              <w:rPr>
                <w:sz w:val="22"/>
                <w:szCs w:val="22"/>
              </w:rPr>
              <w:t>dle potřeby</w:t>
            </w:r>
          </w:p>
        </w:tc>
      </w:tr>
      <w:tr w:rsidR="00A018EC" w14:paraId="253C233F" w14:textId="77777777" w:rsidTr="00A018EC">
        <w:trPr>
          <w:cantSplit/>
        </w:trPr>
        <w:tc>
          <w:tcPr>
            <w:tcW w:w="993" w:type="dxa"/>
            <w:vMerge w:val="restart"/>
            <w:tcBorders>
              <w:top w:val="single" w:sz="6" w:space="0" w:color="000000"/>
              <w:left w:val="single" w:sz="18" w:space="0" w:color="auto"/>
              <w:bottom w:val="single" w:sz="6" w:space="0" w:color="000000"/>
              <w:right w:val="single" w:sz="6" w:space="0" w:color="000000"/>
            </w:tcBorders>
          </w:tcPr>
          <w:p w14:paraId="61925C14" w14:textId="77777777" w:rsidR="00A018EC" w:rsidRPr="00860166" w:rsidRDefault="00A018EC" w:rsidP="00A018EC">
            <w:pPr>
              <w:jc w:val="both"/>
              <w:rPr>
                <w:sz w:val="22"/>
                <w:szCs w:val="22"/>
              </w:rPr>
            </w:pPr>
            <w:r w:rsidRPr="00860166">
              <w:rPr>
                <w:sz w:val="22"/>
                <w:szCs w:val="22"/>
              </w:rPr>
              <w:t>5</w:t>
            </w:r>
            <w:r>
              <w:rPr>
                <w:sz w:val="22"/>
                <w:szCs w:val="22"/>
              </w:rPr>
              <w:t>b</w:t>
            </w:r>
          </w:p>
        </w:tc>
        <w:tc>
          <w:tcPr>
            <w:tcW w:w="850" w:type="dxa"/>
            <w:vMerge w:val="restart"/>
            <w:tcBorders>
              <w:top w:val="single" w:sz="6" w:space="0" w:color="000000"/>
              <w:left w:val="single" w:sz="6" w:space="0" w:color="000000"/>
              <w:bottom w:val="single" w:sz="6" w:space="0" w:color="000000"/>
              <w:right w:val="single" w:sz="6" w:space="0" w:color="000000"/>
            </w:tcBorders>
          </w:tcPr>
          <w:p w14:paraId="46E36181" w14:textId="77777777" w:rsidR="00A018EC" w:rsidRPr="00860166" w:rsidRDefault="00A018EC" w:rsidP="00A018EC">
            <w:pPr>
              <w:jc w:val="both"/>
              <w:rPr>
                <w:rFonts w:eastAsiaTheme="minorHAnsi"/>
                <w:sz w:val="22"/>
                <w:szCs w:val="22"/>
                <w:lang w:val="en-US" w:eastAsia="en-US"/>
              </w:rPr>
            </w:pPr>
            <w:r w:rsidRPr="00860166">
              <w:rPr>
                <w:rFonts w:eastAsiaTheme="minorHAnsi"/>
                <w:sz w:val="22"/>
                <w:szCs w:val="22"/>
                <w:lang w:val="en-US" w:eastAsia="en-US"/>
              </w:rPr>
              <w:t>0,34</w:t>
            </w:r>
          </w:p>
        </w:tc>
        <w:tc>
          <w:tcPr>
            <w:tcW w:w="4253" w:type="dxa"/>
            <w:vMerge w:val="restart"/>
            <w:tcBorders>
              <w:top w:val="single" w:sz="6" w:space="0" w:color="000000"/>
              <w:left w:val="single" w:sz="6" w:space="0" w:color="000000"/>
              <w:bottom w:val="single" w:sz="6" w:space="0" w:color="000000"/>
              <w:right w:val="single" w:sz="6" w:space="0" w:color="000000"/>
            </w:tcBorders>
          </w:tcPr>
          <w:p w14:paraId="1C205D78" w14:textId="77777777" w:rsidR="00A018EC" w:rsidRDefault="00A018EC" w:rsidP="00A018EC">
            <w:pPr>
              <w:adjustRightInd w:val="0"/>
              <w:rPr>
                <w:rFonts w:eastAsiaTheme="minorHAnsi"/>
                <w:sz w:val="22"/>
                <w:szCs w:val="22"/>
                <w:lang w:val="en-US" w:eastAsia="en-US"/>
              </w:rPr>
            </w:pPr>
            <w:r>
              <w:rPr>
                <w:rFonts w:eastAsiaTheme="minorHAnsi"/>
                <w:sz w:val="22"/>
                <w:szCs w:val="22"/>
                <w:lang w:val="en-US" w:eastAsia="en-US"/>
              </w:rPr>
              <w:t>plošně malé</w:t>
            </w:r>
            <w:r w:rsidRPr="00860166">
              <w:rPr>
                <w:rFonts w:eastAsiaTheme="minorHAnsi"/>
                <w:sz w:val="22"/>
                <w:szCs w:val="22"/>
                <w:lang w:val="en-US" w:eastAsia="en-US"/>
              </w:rPr>
              <w:t xml:space="preserve"> v</w:t>
            </w:r>
            <w:r>
              <w:rPr>
                <w:rFonts w:eastAsiaTheme="minorHAnsi"/>
                <w:sz w:val="22"/>
                <w:szCs w:val="22"/>
                <w:lang w:val="en-US" w:eastAsia="en-US"/>
              </w:rPr>
              <w:t>ř</w:t>
            </w:r>
            <w:r w:rsidRPr="00860166">
              <w:rPr>
                <w:rFonts w:eastAsiaTheme="minorHAnsi"/>
                <w:sz w:val="22"/>
                <w:szCs w:val="22"/>
                <w:lang w:val="en-US" w:eastAsia="en-US"/>
              </w:rPr>
              <w:t>esovišt</w:t>
            </w:r>
            <w:r>
              <w:rPr>
                <w:rFonts w:eastAsiaTheme="minorHAnsi"/>
                <w:sz w:val="22"/>
                <w:szCs w:val="22"/>
                <w:lang w:val="en-US" w:eastAsia="en-US"/>
              </w:rPr>
              <w:t>ě s fragmentem kostřavových trávníků</w:t>
            </w:r>
          </w:p>
          <w:p w14:paraId="20AE82A3" w14:textId="77777777" w:rsidR="00A018EC" w:rsidRDefault="00A018EC" w:rsidP="00A018EC">
            <w:pPr>
              <w:adjustRightInd w:val="0"/>
              <w:rPr>
                <w:rFonts w:eastAsiaTheme="minorHAnsi"/>
                <w:sz w:val="22"/>
                <w:szCs w:val="22"/>
                <w:lang w:val="en-US" w:eastAsia="en-US"/>
              </w:rPr>
            </w:pPr>
          </w:p>
          <w:p w14:paraId="61D669F9" w14:textId="77777777" w:rsidR="00A018EC" w:rsidRPr="00860166" w:rsidRDefault="00A018EC" w:rsidP="00A018EC">
            <w:pPr>
              <w:adjustRightInd w:val="0"/>
              <w:rPr>
                <w:rFonts w:eastAsiaTheme="minorHAnsi"/>
                <w:sz w:val="22"/>
                <w:szCs w:val="22"/>
                <w:lang w:val="en-US" w:eastAsia="en-US"/>
              </w:rPr>
            </w:pPr>
            <w:r w:rsidRPr="00BA52F1">
              <w:rPr>
                <w:rFonts w:eastAsiaTheme="minorHAnsi"/>
                <w:sz w:val="22"/>
                <w:szCs w:val="22"/>
                <w:u w:val="single"/>
                <w:lang w:val="en-US" w:eastAsia="en-US"/>
              </w:rPr>
              <w:t>dlouhodobý cíl:</w:t>
            </w:r>
            <w:r w:rsidRPr="00860166">
              <w:rPr>
                <w:rFonts w:eastAsiaTheme="minorHAnsi"/>
                <w:sz w:val="22"/>
                <w:szCs w:val="22"/>
                <w:lang w:val="en-US" w:eastAsia="en-US"/>
              </w:rPr>
              <w:t xml:space="preserve"> </w:t>
            </w:r>
            <w:r>
              <w:rPr>
                <w:rFonts w:eastAsiaTheme="minorHAnsi"/>
                <w:sz w:val="22"/>
                <w:szCs w:val="22"/>
                <w:lang w:val="en-US" w:eastAsia="en-US"/>
              </w:rPr>
              <w:t>mozaika vřesoviště,  obnažených písčitých ploch a suchých trávníků</w:t>
            </w:r>
          </w:p>
        </w:tc>
        <w:tc>
          <w:tcPr>
            <w:tcW w:w="3827" w:type="dxa"/>
            <w:tcBorders>
              <w:top w:val="single" w:sz="6" w:space="0" w:color="000000"/>
              <w:left w:val="single" w:sz="6" w:space="0" w:color="000000"/>
              <w:bottom w:val="single" w:sz="6" w:space="0" w:color="000000"/>
              <w:right w:val="single" w:sz="6" w:space="0" w:color="000000"/>
            </w:tcBorders>
          </w:tcPr>
          <w:p w14:paraId="79AC6F96" w14:textId="77777777" w:rsidR="00A018EC" w:rsidRPr="00171FD8" w:rsidRDefault="00A018EC" w:rsidP="00A018EC">
            <w:pPr>
              <w:adjustRightInd w:val="0"/>
              <w:rPr>
                <w:rFonts w:eastAsiaTheme="minorHAnsi"/>
                <w:sz w:val="22"/>
                <w:szCs w:val="22"/>
                <w:lang w:val="en-US" w:eastAsia="en-US"/>
              </w:rPr>
            </w:pPr>
            <w:r w:rsidRPr="00740F13">
              <w:rPr>
                <w:rFonts w:eastAsiaTheme="minorHAnsi"/>
                <w:sz w:val="22"/>
                <w:szCs w:val="22"/>
                <w:u w:val="single"/>
                <w:lang w:val="en-US" w:eastAsia="en-US"/>
              </w:rPr>
              <w:t>pastva zvířat</w:t>
            </w:r>
            <w:r w:rsidRPr="00171FD8">
              <w:rPr>
                <w:rFonts w:eastAsiaTheme="minorHAnsi"/>
                <w:sz w:val="22"/>
                <w:szCs w:val="22"/>
                <w:lang w:val="en-US" w:eastAsia="en-US"/>
              </w:rPr>
              <w:t xml:space="preserve"> (ovce, kozy,</w:t>
            </w:r>
          </w:p>
          <w:p w14:paraId="6741D08A" w14:textId="77777777" w:rsidR="00A018EC" w:rsidRPr="00171FD8" w:rsidRDefault="00A018EC" w:rsidP="00A018EC">
            <w:pPr>
              <w:adjustRightInd w:val="0"/>
              <w:rPr>
                <w:rFonts w:eastAsiaTheme="minorHAnsi"/>
                <w:sz w:val="22"/>
                <w:szCs w:val="22"/>
                <w:lang w:val="en-US" w:eastAsia="en-US"/>
              </w:rPr>
            </w:pPr>
            <w:r w:rsidRPr="00171FD8">
              <w:rPr>
                <w:rFonts w:eastAsiaTheme="minorHAnsi"/>
                <w:sz w:val="22"/>
                <w:szCs w:val="22"/>
                <w:lang w:val="en-US" w:eastAsia="en-US"/>
              </w:rPr>
              <w:t>králíci</w:t>
            </w:r>
            <w:r>
              <w:rPr>
                <w:rFonts w:eastAsiaTheme="minorHAnsi"/>
                <w:sz w:val="22"/>
                <w:szCs w:val="22"/>
                <w:lang w:val="en-US" w:eastAsia="en-US"/>
              </w:rPr>
              <w:t>, koně, turovití</w:t>
            </w:r>
            <w:r w:rsidRPr="00171FD8">
              <w:rPr>
                <w:rFonts w:eastAsiaTheme="minorHAnsi"/>
                <w:sz w:val="22"/>
                <w:szCs w:val="22"/>
                <w:lang w:val="en-US" w:eastAsia="en-US"/>
              </w:rPr>
              <w:t>) střídavě na menších plochách</w:t>
            </w:r>
            <w:r>
              <w:rPr>
                <w:rFonts w:eastAsiaTheme="minorHAnsi"/>
                <w:sz w:val="22"/>
                <w:szCs w:val="22"/>
                <w:lang w:val="en-US" w:eastAsia="en-US"/>
              </w:rPr>
              <w:t xml:space="preserve"> </w:t>
            </w:r>
            <w:r w:rsidRPr="00E11B76">
              <w:rPr>
                <w:rFonts w:eastAsiaTheme="minorHAnsi"/>
                <w:sz w:val="22"/>
                <w:szCs w:val="22"/>
                <w:lang w:val="en-US" w:eastAsia="en-US"/>
              </w:rPr>
              <w:t xml:space="preserve">– </w:t>
            </w:r>
            <w:r>
              <w:rPr>
                <w:rFonts w:eastAsiaTheme="minorHAnsi"/>
                <w:sz w:val="22"/>
                <w:szCs w:val="22"/>
                <w:lang w:val="en-US" w:eastAsia="en-US"/>
              </w:rPr>
              <w:t>intenzitu pastvy přizpůsobit stavu lokality a povětrnostním podmínkám v daném roce</w:t>
            </w:r>
          </w:p>
        </w:tc>
        <w:tc>
          <w:tcPr>
            <w:tcW w:w="1041" w:type="dxa"/>
            <w:tcBorders>
              <w:top w:val="single" w:sz="6" w:space="0" w:color="000000"/>
              <w:left w:val="single" w:sz="6" w:space="0" w:color="000000"/>
              <w:bottom w:val="single" w:sz="6" w:space="0" w:color="000000"/>
              <w:right w:val="single" w:sz="6" w:space="0" w:color="000000"/>
            </w:tcBorders>
            <w:vAlign w:val="center"/>
          </w:tcPr>
          <w:p w14:paraId="62EA327F" w14:textId="77777777" w:rsidR="00A018EC" w:rsidRPr="00171FD8" w:rsidRDefault="00A018EC" w:rsidP="00A018EC">
            <w:pPr>
              <w:jc w:val="center"/>
              <w:rPr>
                <w:sz w:val="22"/>
                <w:szCs w:val="22"/>
              </w:rPr>
            </w:pPr>
            <w:r>
              <w:rPr>
                <w:sz w:val="22"/>
                <w:szCs w:val="22"/>
              </w:rPr>
              <w:t>2</w:t>
            </w:r>
          </w:p>
        </w:tc>
        <w:tc>
          <w:tcPr>
            <w:tcW w:w="1276" w:type="dxa"/>
            <w:tcBorders>
              <w:top w:val="single" w:sz="6" w:space="0" w:color="000000"/>
              <w:left w:val="single" w:sz="6" w:space="0" w:color="000000"/>
              <w:bottom w:val="single" w:sz="6" w:space="0" w:color="000000"/>
              <w:right w:val="single" w:sz="6" w:space="0" w:color="000000"/>
            </w:tcBorders>
            <w:vAlign w:val="center"/>
          </w:tcPr>
          <w:p w14:paraId="4DA00F59" w14:textId="77777777" w:rsidR="00A018EC" w:rsidRPr="00171FD8" w:rsidRDefault="00A018EC" w:rsidP="00A018EC">
            <w:pPr>
              <w:jc w:val="center"/>
              <w:rPr>
                <w:sz w:val="22"/>
                <w:szCs w:val="22"/>
              </w:rPr>
            </w:pPr>
            <w:r>
              <w:rPr>
                <w:sz w:val="22"/>
                <w:szCs w:val="22"/>
              </w:rPr>
              <w:t>celoročně</w:t>
            </w:r>
          </w:p>
        </w:tc>
        <w:tc>
          <w:tcPr>
            <w:tcW w:w="1794" w:type="dxa"/>
            <w:tcBorders>
              <w:top w:val="single" w:sz="6" w:space="0" w:color="000000"/>
              <w:left w:val="single" w:sz="6" w:space="0" w:color="000000"/>
              <w:bottom w:val="single" w:sz="6" w:space="0" w:color="000000"/>
              <w:right w:val="single" w:sz="18" w:space="0" w:color="auto"/>
            </w:tcBorders>
            <w:vAlign w:val="center"/>
          </w:tcPr>
          <w:p w14:paraId="1079A1AD" w14:textId="77777777" w:rsidR="00A018EC" w:rsidRPr="00171FD8" w:rsidRDefault="00A018EC" w:rsidP="00A018EC">
            <w:pPr>
              <w:adjustRightInd w:val="0"/>
              <w:rPr>
                <w:rFonts w:eastAsiaTheme="minorHAnsi"/>
                <w:sz w:val="22"/>
                <w:szCs w:val="22"/>
                <w:lang w:val="en-US" w:eastAsia="en-US"/>
              </w:rPr>
            </w:pPr>
            <w:r w:rsidRPr="00171FD8">
              <w:rPr>
                <w:rFonts w:eastAsiaTheme="minorHAnsi"/>
                <w:sz w:val="22"/>
                <w:szCs w:val="22"/>
                <w:lang w:val="en-US" w:eastAsia="en-US"/>
              </w:rPr>
              <w:t>střídání pastvy (</w:t>
            </w:r>
            <w:r>
              <w:rPr>
                <w:rFonts w:eastAsiaTheme="minorHAnsi"/>
                <w:sz w:val="22"/>
                <w:szCs w:val="22"/>
                <w:lang w:val="en-US" w:eastAsia="en-US"/>
              </w:rPr>
              <w:t>několik let pastva, následně 1rok i více let absence pastvy</w:t>
            </w:r>
            <w:r w:rsidRPr="00171FD8">
              <w:rPr>
                <w:rFonts w:eastAsiaTheme="minorHAnsi"/>
                <w:sz w:val="22"/>
                <w:szCs w:val="22"/>
                <w:lang w:val="en-US" w:eastAsia="en-US"/>
              </w:rPr>
              <w:t>)</w:t>
            </w:r>
          </w:p>
        </w:tc>
      </w:tr>
      <w:tr w:rsidR="00A018EC" w14:paraId="5BBDFF05" w14:textId="77777777" w:rsidTr="00A018EC">
        <w:trPr>
          <w:cantSplit/>
        </w:trPr>
        <w:tc>
          <w:tcPr>
            <w:tcW w:w="993" w:type="dxa"/>
            <w:vMerge/>
            <w:tcBorders>
              <w:top w:val="single" w:sz="6" w:space="0" w:color="000000"/>
              <w:left w:val="single" w:sz="18" w:space="0" w:color="auto"/>
              <w:bottom w:val="single" w:sz="6" w:space="0" w:color="000000"/>
              <w:right w:val="single" w:sz="6" w:space="0" w:color="000000"/>
            </w:tcBorders>
          </w:tcPr>
          <w:p w14:paraId="0F20E09C" w14:textId="77777777" w:rsidR="00A018EC" w:rsidRPr="00860166" w:rsidRDefault="00A018EC" w:rsidP="00A018EC">
            <w:pPr>
              <w:jc w:val="both"/>
              <w:rPr>
                <w:sz w:val="22"/>
                <w:szCs w:val="22"/>
              </w:rPr>
            </w:pPr>
          </w:p>
        </w:tc>
        <w:tc>
          <w:tcPr>
            <w:tcW w:w="850" w:type="dxa"/>
            <w:vMerge/>
            <w:tcBorders>
              <w:top w:val="single" w:sz="6" w:space="0" w:color="000000"/>
              <w:left w:val="single" w:sz="6" w:space="0" w:color="000000"/>
              <w:bottom w:val="single" w:sz="6" w:space="0" w:color="000000"/>
              <w:right w:val="single" w:sz="6" w:space="0" w:color="000000"/>
            </w:tcBorders>
          </w:tcPr>
          <w:p w14:paraId="7B558767" w14:textId="77777777" w:rsidR="00A018EC" w:rsidRPr="00860166" w:rsidRDefault="00A018EC" w:rsidP="00A018EC">
            <w:pPr>
              <w:jc w:val="both"/>
              <w:rPr>
                <w:rFonts w:eastAsiaTheme="minorHAnsi"/>
                <w:sz w:val="22"/>
                <w:szCs w:val="22"/>
                <w:lang w:val="en-US" w:eastAsia="en-US"/>
              </w:rPr>
            </w:pPr>
          </w:p>
        </w:tc>
        <w:tc>
          <w:tcPr>
            <w:tcW w:w="4253" w:type="dxa"/>
            <w:vMerge/>
            <w:tcBorders>
              <w:top w:val="single" w:sz="6" w:space="0" w:color="000000"/>
              <w:left w:val="single" w:sz="6" w:space="0" w:color="000000"/>
              <w:bottom w:val="single" w:sz="6" w:space="0" w:color="000000"/>
              <w:right w:val="single" w:sz="6" w:space="0" w:color="000000"/>
            </w:tcBorders>
          </w:tcPr>
          <w:p w14:paraId="1B38663E" w14:textId="77777777" w:rsidR="00A018EC" w:rsidRDefault="00A018EC" w:rsidP="00A018EC">
            <w:pPr>
              <w:adjustRightInd w:val="0"/>
              <w:rPr>
                <w:rFonts w:eastAsiaTheme="minorHAnsi"/>
                <w:sz w:val="22"/>
                <w:szCs w:val="22"/>
                <w:lang w:val="en-US" w:eastAsia="en-US"/>
              </w:rPr>
            </w:pPr>
          </w:p>
        </w:tc>
        <w:tc>
          <w:tcPr>
            <w:tcW w:w="3827" w:type="dxa"/>
            <w:tcBorders>
              <w:top w:val="single" w:sz="6" w:space="0" w:color="000000"/>
              <w:left w:val="single" w:sz="6" w:space="0" w:color="000000"/>
              <w:bottom w:val="single" w:sz="6" w:space="0" w:color="000000"/>
              <w:right w:val="single" w:sz="6" w:space="0" w:color="000000"/>
            </w:tcBorders>
          </w:tcPr>
          <w:p w14:paraId="5DB71AAF" w14:textId="77777777" w:rsidR="00A018EC" w:rsidRPr="00E11B76" w:rsidRDefault="00A018EC" w:rsidP="00A018EC">
            <w:pPr>
              <w:jc w:val="both"/>
              <w:rPr>
                <w:sz w:val="22"/>
                <w:szCs w:val="22"/>
              </w:rPr>
            </w:pPr>
            <w:r w:rsidRPr="00740F13">
              <w:rPr>
                <w:rFonts w:eastAsiaTheme="minorHAnsi"/>
                <w:sz w:val="22"/>
                <w:szCs w:val="22"/>
                <w:u w:val="single"/>
                <w:lang w:val="en-US" w:eastAsia="en-US"/>
              </w:rPr>
              <w:t>mechanické narušování půdního povrchu</w:t>
            </w:r>
            <w:r w:rsidRPr="00E11B76">
              <w:rPr>
                <w:rFonts w:eastAsiaTheme="minorHAnsi"/>
                <w:sz w:val="22"/>
                <w:szCs w:val="22"/>
                <w:lang w:val="en-US" w:eastAsia="en-US"/>
              </w:rPr>
              <w:t xml:space="preserve"> (ručně, lehkou technikou, pastvou zvířat)</w:t>
            </w:r>
          </w:p>
        </w:tc>
        <w:tc>
          <w:tcPr>
            <w:tcW w:w="1041" w:type="dxa"/>
            <w:tcBorders>
              <w:top w:val="single" w:sz="6" w:space="0" w:color="000000"/>
              <w:left w:val="single" w:sz="6" w:space="0" w:color="000000"/>
              <w:bottom w:val="single" w:sz="6" w:space="0" w:color="000000"/>
              <w:right w:val="single" w:sz="6" w:space="0" w:color="000000"/>
            </w:tcBorders>
            <w:vAlign w:val="center"/>
          </w:tcPr>
          <w:p w14:paraId="54879453" w14:textId="77777777" w:rsidR="00A018EC" w:rsidRPr="00E11B76" w:rsidRDefault="00A018EC" w:rsidP="00A018EC">
            <w:pPr>
              <w:jc w:val="center"/>
              <w:rPr>
                <w:sz w:val="22"/>
                <w:szCs w:val="22"/>
              </w:rPr>
            </w:pPr>
            <w:r w:rsidRPr="00E11B76">
              <w:rPr>
                <w:sz w:val="22"/>
                <w:szCs w:val="22"/>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70520B71" w14:textId="77777777" w:rsidR="00A018EC" w:rsidRPr="00E11B76" w:rsidRDefault="00A018EC" w:rsidP="00A018EC">
            <w:pPr>
              <w:jc w:val="center"/>
              <w:rPr>
                <w:sz w:val="22"/>
                <w:szCs w:val="22"/>
              </w:rPr>
            </w:pPr>
            <w:r w:rsidRPr="00E11B76">
              <w:rPr>
                <w:sz w:val="22"/>
                <w:szCs w:val="22"/>
              </w:rPr>
              <w:t>průběžně</w:t>
            </w:r>
          </w:p>
        </w:tc>
        <w:tc>
          <w:tcPr>
            <w:tcW w:w="1794" w:type="dxa"/>
            <w:tcBorders>
              <w:top w:val="single" w:sz="6" w:space="0" w:color="000000"/>
              <w:left w:val="single" w:sz="6" w:space="0" w:color="000000"/>
              <w:bottom w:val="single" w:sz="6" w:space="0" w:color="000000"/>
              <w:right w:val="single" w:sz="18" w:space="0" w:color="auto"/>
            </w:tcBorders>
            <w:vAlign w:val="center"/>
          </w:tcPr>
          <w:p w14:paraId="168DDF58" w14:textId="77777777" w:rsidR="00A018EC" w:rsidRPr="00E11B76" w:rsidRDefault="00A018EC" w:rsidP="00A018EC">
            <w:pPr>
              <w:jc w:val="center"/>
              <w:rPr>
                <w:sz w:val="22"/>
                <w:szCs w:val="22"/>
              </w:rPr>
            </w:pPr>
            <w:r w:rsidRPr="00E11B76">
              <w:rPr>
                <w:rFonts w:eastAsiaTheme="minorHAnsi"/>
                <w:sz w:val="22"/>
                <w:szCs w:val="22"/>
                <w:lang w:val="en-US" w:eastAsia="en-US"/>
              </w:rPr>
              <w:t>dle potřeby</w:t>
            </w:r>
          </w:p>
        </w:tc>
      </w:tr>
      <w:tr w:rsidR="00A018EC" w14:paraId="00DDA004" w14:textId="77777777" w:rsidTr="00A018EC">
        <w:trPr>
          <w:cantSplit/>
        </w:trPr>
        <w:tc>
          <w:tcPr>
            <w:tcW w:w="993" w:type="dxa"/>
            <w:vMerge/>
            <w:tcBorders>
              <w:top w:val="single" w:sz="6" w:space="0" w:color="000000"/>
              <w:left w:val="single" w:sz="18" w:space="0" w:color="auto"/>
              <w:bottom w:val="single" w:sz="18" w:space="0" w:color="auto"/>
              <w:right w:val="single" w:sz="6" w:space="0" w:color="000000"/>
            </w:tcBorders>
          </w:tcPr>
          <w:p w14:paraId="22ED4AAB" w14:textId="77777777" w:rsidR="00A018EC" w:rsidRPr="00860166" w:rsidRDefault="00A018EC" w:rsidP="00A018EC">
            <w:pPr>
              <w:jc w:val="both"/>
              <w:rPr>
                <w:sz w:val="22"/>
                <w:szCs w:val="22"/>
              </w:rPr>
            </w:pPr>
          </w:p>
        </w:tc>
        <w:tc>
          <w:tcPr>
            <w:tcW w:w="850" w:type="dxa"/>
            <w:vMerge/>
            <w:tcBorders>
              <w:top w:val="single" w:sz="6" w:space="0" w:color="000000"/>
              <w:left w:val="single" w:sz="6" w:space="0" w:color="000000"/>
              <w:bottom w:val="single" w:sz="18" w:space="0" w:color="auto"/>
              <w:right w:val="single" w:sz="6" w:space="0" w:color="000000"/>
            </w:tcBorders>
          </w:tcPr>
          <w:p w14:paraId="04565286" w14:textId="77777777" w:rsidR="00A018EC" w:rsidRPr="00860166" w:rsidRDefault="00A018EC" w:rsidP="00A018EC">
            <w:pPr>
              <w:jc w:val="both"/>
              <w:rPr>
                <w:rFonts w:eastAsiaTheme="minorHAnsi"/>
                <w:sz w:val="22"/>
                <w:szCs w:val="22"/>
                <w:lang w:val="en-US" w:eastAsia="en-US"/>
              </w:rPr>
            </w:pPr>
          </w:p>
        </w:tc>
        <w:tc>
          <w:tcPr>
            <w:tcW w:w="4253" w:type="dxa"/>
            <w:vMerge/>
            <w:tcBorders>
              <w:top w:val="single" w:sz="6" w:space="0" w:color="000000"/>
              <w:left w:val="single" w:sz="6" w:space="0" w:color="000000"/>
              <w:bottom w:val="single" w:sz="18" w:space="0" w:color="auto"/>
              <w:right w:val="single" w:sz="6" w:space="0" w:color="000000"/>
            </w:tcBorders>
          </w:tcPr>
          <w:p w14:paraId="7EA88E55" w14:textId="77777777" w:rsidR="00A018EC" w:rsidRDefault="00A018EC" w:rsidP="00A018EC">
            <w:pPr>
              <w:adjustRightInd w:val="0"/>
              <w:rPr>
                <w:rFonts w:eastAsiaTheme="minorHAnsi"/>
                <w:sz w:val="22"/>
                <w:szCs w:val="22"/>
                <w:lang w:val="en-US" w:eastAsia="en-US"/>
              </w:rPr>
            </w:pPr>
          </w:p>
        </w:tc>
        <w:tc>
          <w:tcPr>
            <w:tcW w:w="3827" w:type="dxa"/>
            <w:tcBorders>
              <w:top w:val="single" w:sz="6" w:space="0" w:color="000000"/>
              <w:left w:val="single" w:sz="6" w:space="0" w:color="000000"/>
              <w:bottom w:val="single" w:sz="18" w:space="0" w:color="auto"/>
              <w:right w:val="single" w:sz="6" w:space="0" w:color="000000"/>
            </w:tcBorders>
          </w:tcPr>
          <w:p w14:paraId="236940CD" w14:textId="77777777" w:rsidR="00A018EC" w:rsidRPr="00E11B76" w:rsidRDefault="00A018EC" w:rsidP="00A018EC">
            <w:pPr>
              <w:adjustRightInd w:val="0"/>
              <w:rPr>
                <w:rFonts w:eastAsiaTheme="minorHAnsi"/>
                <w:sz w:val="22"/>
                <w:szCs w:val="22"/>
                <w:lang w:val="en-US" w:eastAsia="en-US"/>
              </w:rPr>
            </w:pPr>
            <w:r w:rsidRPr="00740F13">
              <w:rPr>
                <w:rFonts w:eastAsiaTheme="minorHAnsi"/>
                <w:sz w:val="22"/>
                <w:szCs w:val="22"/>
                <w:u w:val="single"/>
                <w:lang w:val="en-US" w:eastAsia="en-US"/>
              </w:rPr>
              <w:t>vypalování vřesoviště a vybraných stanovišť</w:t>
            </w:r>
            <w:r>
              <w:rPr>
                <w:rFonts w:eastAsiaTheme="minorHAnsi"/>
                <w:sz w:val="22"/>
                <w:szCs w:val="22"/>
                <w:lang w:val="en-US" w:eastAsia="en-US"/>
              </w:rPr>
              <w:t xml:space="preserve"> (např. písčiny) kvůli regeneraci keříčků, některých travin a podporu generativní reprodukce vřesu, mineralizace půdy</w:t>
            </w:r>
          </w:p>
        </w:tc>
        <w:tc>
          <w:tcPr>
            <w:tcW w:w="1041" w:type="dxa"/>
            <w:tcBorders>
              <w:top w:val="single" w:sz="6" w:space="0" w:color="000000"/>
              <w:left w:val="single" w:sz="6" w:space="0" w:color="000000"/>
              <w:bottom w:val="single" w:sz="18" w:space="0" w:color="auto"/>
              <w:right w:val="single" w:sz="6" w:space="0" w:color="000000"/>
            </w:tcBorders>
            <w:vAlign w:val="center"/>
          </w:tcPr>
          <w:p w14:paraId="17E7BDEF" w14:textId="77777777" w:rsidR="00A018EC" w:rsidRPr="00E11B76" w:rsidRDefault="00A018EC" w:rsidP="00A018EC">
            <w:pPr>
              <w:jc w:val="center"/>
              <w:rPr>
                <w:sz w:val="22"/>
                <w:szCs w:val="22"/>
              </w:rPr>
            </w:pPr>
            <w:r w:rsidRPr="00E11B76">
              <w:rPr>
                <w:sz w:val="22"/>
                <w:szCs w:val="22"/>
              </w:rPr>
              <w:t>1</w:t>
            </w:r>
          </w:p>
        </w:tc>
        <w:tc>
          <w:tcPr>
            <w:tcW w:w="1276" w:type="dxa"/>
            <w:tcBorders>
              <w:top w:val="single" w:sz="6" w:space="0" w:color="000000"/>
              <w:left w:val="single" w:sz="6" w:space="0" w:color="000000"/>
              <w:bottom w:val="single" w:sz="18" w:space="0" w:color="auto"/>
              <w:right w:val="single" w:sz="6" w:space="0" w:color="000000"/>
            </w:tcBorders>
            <w:vAlign w:val="center"/>
          </w:tcPr>
          <w:p w14:paraId="306E3BEA" w14:textId="77777777" w:rsidR="00A018EC" w:rsidRPr="00E11B76" w:rsidRDefault="00A018EC" w:rsidP="00A018EC">
            <w:pPr>
              <w:jc w:val="center"/>
              <w:rPr>
                <w:rFonts w:eastAsiaTheme="minorHAnsi"/>
                <w:sz w:val="22"/>
                <w:szCs w:val="22"/>
                <w:lang w:val="en-US" w:eastAsia="en-US"/>
              </w:rPr>
            </w:pPr>
            <w:r>
              <w:rPr>
                <w:rFonts w:eastAsiaTheme="minorHAnsi"/>
                <w:sz w:val="22"/>
                <w:szCs w:val="22"/>
                <w:lang w:val="en-US" w:eastAsia="en-US"/>
              </w:rPr>
              <w:t>dle potřeby</w:t>
            </w:r>
          </w:p>
        </w:tc>
        <w:tc>
          <w:tcPr>
            <w:tcW w:w="1794" w:type="dxa"/>
            <w:tcBorders>
              <w:top w:val="single" w:sz="6" w:space="0" w:color="000000"/>
              <w:left w:val="single" w:sz="6" w:space="0" w:color="000000"/>
              <w:bottom w:val="single" w:sz="18" w:space="0" w:color="auto"/>
              <w:right w:val="single" w:sz="18" w:space="0" w:color="auto"/>
            </w:tcBorders>
            <w:vAlign w:val="center"/>
          </w:tcPr>
          <w:p w14:paraId="0FFD3B6E" w14:textId="77777777" w:rsidR="00A018EC" w:rsidRPr="00E11B76" w:rsidRDefault="00A018EC" w:rsidP="00A018EC">
            <w:pPr>
              <w:jc w:val="center"/>
              <w:rPr>
                <w:sz w:val="22"/>
                <w:szCs w:val="22"/>
              </w:rPr>
            </w:pPr>
            <w:r w:rsidRPr="00E11B76">
              <w:rPr>
                <w:sz w:val="22"/>
                <w:szCs w:val="22"/>
              </w:rPr>
              <w:t>1x za 5 let</w:t>
            </w:r>
          </w:p>
        </w:tc>
      </w:tr>
    </w:tbl>
    <w:p w14:paraId="6B925978" w14:textId="77777777" w:rsidR="00A018EC" w:rsidRDefault="00A018EC"/>
    <w:p w14:paraId="687F4D6C" w14:textId="77777777" w:rsidR="00A018EC" w:rsidRDefault="00A018EC"/>
    <w:p w14:paraId="76CA19BF" w14:textId="77777777" w:rsidR="00A018EC" w:rsidRDefault="00A018EC"/>
    <w:p w14:paraId="424ABBB5" w14:textId="77777777" w:rsidR="00A018EC" w:rsidRDefault="00A018EC"/>
    <w:p w14:paraId="480FEA64" w14:textId="77777777" w:rsidR="00A018EC" w:rsidRDefault="00A018EC"/>
    <w:tbl>
      <w:tblPr>
        <w:tblW w:w="14034" w:type="dxa"/>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20" w:firstRow="1" w:lastRow="0" w:firstColumn="0" w:lastColumn="0" w:noHBand="0" w:noVBand="0"/>
      </w:tblPr>
      <w:tblGrid>
        <w:gridCol w:w="993"/>
        <w:gridCol w:w="850"/>
        <w:gridCol w:w="4253"/>
        <w:gridCol w:w="3827"/>
        <w:gridCol w:w="1041"/>
        <w:gridCol w:w="1276"/>
        <w:gridCol w:w="1794"/>
      </w:tblGrid>
      <w:tr w:rsidR="00A018EC" w14:paraId="4CD03BC9" w14:textId="77777777" w:rsidTr="00A018EC">
        <w:trPr>
          <w:cantSplit/>
        </w:trPr>
        <w:tc>
          <w:tcPr>
            <w:tcW w:w="993" w:type="dxa"/>
            <w:tcBorders>
              <w:top w:val="single" w:sz="18" w:space="0" w:color="auto"/>
              <w:left w:val="single" w:sz="18" w:space="0" w:color="auto"/>
              <w:bottom w:val="single" w:sz="18" w:space="0" w:color="auto"/>
              <w:right w:val="single" w:sz="6" w:space="0" w:color="000000"/>
            </w:tcBorders>
            <w:shd w:val="clear" w:color="auto" w:fill="C0C0C0"/>
          </w:tcPr>
          <w:p w14:paraId="35EB48ED" w14:textId="77777777" w:rsidR="00A018EC" w:rsidRPr="00160656" w:rsidRDefault="00A018EC" w:rsidP="00A018EC">
            <w:pPr>
              <w:pStyle w:val="Seznam2"/>
              <w:widowControl/>
              <w:ind w:left="0" w:firstLine="0"/>
              <w:jc w:val="center"/>
              <w:rPr>
                <w:b/>
                <w:bCs/>
                <w:sz w:val="18"/>
                <w:szCs w:val="18"/>
              </w:rPr>
            </w:pPr>
            <w:r w:rsidRPr="00160656">
              <w:rPr>
                <w:b/>
                <w:bCs/>
                <w:sz w:val="18"/>
                <w:szCs w:val="18"/>
              </w:rPr>
              <w:lastRenderedPageBreak/>
              <w:t>označení dílčí plochy</w:t>
            </w:r>
          </w:p>
        </w:tc>
        <w:tc>
          <w:tcPr>
            <w:tcW w:w="850" w:type="dxa"/>
            <w:tcBorders>
              <w:top w:val="single" w:sz="18" w:space="0" w:color="auto"/>
              <w:left w:val="single" w:sz="6" w:space="0" w:color="000000"/>
              <w:bottom w:val="single" w:sz="18" w:space="0" w:color="auto"/>
              <w:right w:val="single" w:sz="6" w:space="0" w:color="000000"/>
            </w:tcBorders>
            <w:shd w:val="clear" w:color="auto" w:fill="C0C0C0"/>
          </w:tcPr>
          <w:p w14:paraId="1E5975FB" w14:textId="77777777" w:rsidR="00A018EC" w:rsidRPr="00160656" w:rsidRDefault="00A018EC" w:rsidP="00A018EC">
            <w:pPr>
              <w:pStyle w:val="Seznam2"/>
              <w:widowControl/>
              <w:ind w:left="0" w:firstLine="0"/>
              <w:jc w:val="center"/>
              <w:rPr>
                <w:b/>
                <w:bCs/>
                <w:sz w:val="18"/>
                <w:szCs w:val="18"/>
              </w:rPr>
            </w:pPr>
            <w:r w:rsidRPr="00160656">
              <w:rPr>
                <w:b/>
                <w:bCs/>
                <w:sz w:val="18"/>
                <w:szCs w:val="18"/>
              </w:rPr>
              <w:t>výměra (ha)</w:t>
            </w:r>
          </w:p>
        </w:tc>
        <w:tc>
          <w:tcPr>
            <w:tcW w:w="4253" w:type="dxa"/>
            <w:tcBorders>
              <w:top w:val="single" w:sz="18" w:space="0" w:color="auto"/>
              <w:left w:val="single" w:sz="6" w:space="0" w:color="000000"/>
              <w:bottom w:val="single" w:sz="18" w:space="0" w:color="auto"/>
              <w:right w:val="single" w:sz="6" w:space="0" w:color="000000"/>
            </w:tcBorders>
            <w:shd w:val="clear" w:color="auto" w:fill="C0C0C0"/>
          </w:tcPr>
          <w:p w14:paraId="690FD567" w14:textId="77777777" w:rsidR="00A018EC" w:rsidRPr="00160656" w:rsidRDefault="00A018EC" w:rsidP="00A018EC">
            <w:pPr>
              <w:pStyle w:val="Seznam2"/>
              <w:widowControl/>
              <w:ind w:left="0" w:firstLine="0"/>
              <w:jc w:val="center"/>
              <w:rPr>
                <w:b/>
                <w:bCs/>
                <w:sz w:val="18"/>
                <w:szCs w:val="18"/>
              </w:rPr>
            </w:pPr>
            <w:r w:rsidRPr="00160656">
              <w:rPr>
                <w:b/>
                <w:bCs/>
                <w:sz w:val="18"/>
                <w:szCs w:val="18"/>
              </w:rPr>
              <w:t>stručný popis charakteru plochy nebo objektu a dlouhodobý cíl péče</w:t>
            </w:r>
          </w:p>
        </w:tc>
        <w:tc>
          <w:tcPr>
            <w:tcW w:w="3827" w:type="dxa"/>
            <w:tcBorders>
              <w:top w:val="single" w:sz="18" w:space="0" w:color="auto"/>
              <w:left w:val="single" w:sz="6" w:space="0" w:color="000000"/>
              <w:bottom w:val="single" w:sz="18" w:space="0" w:color="auto"/>
              <w:right w:val="single" w:sz="6" w:space="0" w:color="000000"/>
            </w:tcBorders>
            <w:shd w:val="clear" w:color="auto" w:fill="C0C0C0"/>
          </w:tcPr>
          <w:p w14:paraId="1F7ACB9A" w14:textId="77777777" w:rsidR="00A018EC" w:rsidRPr="00160656" w:rsidRDefault="00A018EC" w:rsidP="00A018EC">
            <w:pPr>
              <w:pStyle w:val="Seznam2"/>
              <w:widowControl/>
              <w:ind w:left="0" w:firstLine="0"/>
              <w:jc w:val="center"/>
              <w:rPr>
                <w:b/>
                <w:bCs/>
                <w:sz w:val="18"/>
                <w:szCs w:val="18"/>
              </w:rPr>
            </w:pPr>
            <w:r w:rsidRPr="00160656">
              <w:rPr>
                <w:b/>
                <w:bCs/>
                <w:sz w:val="18"/>
                <w:szCs w:val="18"/>
              </w:rPr>
              <w:t>doporučený zásah</w:t>
            </w:r>
          </w:p>
        </w:tc>
        <w:tc>
          <w:tcPr>
            <w:tcW w:w="1041" w:type="dxa"/>
            <w:tcBorders>
              <w:top w:val="single" w:sz="18" w:space="0" w:color="auto"/>
              <w:left w:val="single" w:sz="6" w:space="0" w:color="000000"/>
              <w:bottom w:val="single" w:sz="18" w:space="0" w:color="auto"/>
              <w:right w:val="single" w:sz="6" w:space="0" w:color="000000"/>
            </w:tcBorders>
            <w:shd w:val="clear" w:color="auto" w:fill="C0C0C0"/>
          </w:tcPr>
          <w:p w14:paraId="44E19E19" w14:textId="77777777" w:rsidR="00A018EC" w:rsidRPr="00160656" w:rsidRDefault="00A018EC" w:rsidP="00A018EC">
            <w:pPr>
              <w:pStyle w:val="Seznam2"/>
              <w:widowControl/>
              <w:ind w:left="0" w:firstLine="0"/>
              <w:jc w:val="center"/>
              <w:rPr>
                <w:b/>
                <w:bCs/>
                <w:sz w:val="18"/>
                <w:szCs w:val="18"/>
              </w:rPr>
            </w:pPr>
            <w:r w:rsidRPr="00160656">
              <w:rPr>
                <w:b/>
                <w:bCs/>
                <w:sz w:val="18"/>
                <w:szCs w:val="18"/>
              </w:rPr>
              <w:t>naléhavost</w:t>
            </w:r>
          </w:p>
        </w:tc>
        <w:tc>
          <w:tcPr>
            <w:tcW w:w="1276" w:type="dxa"/>
            <w:tcBorders>
              <w:top w:val="single" w:sz="18" w:space="0" w:color="auto"/>
              <w:left w:val="single" w:sz="6" w:space="0" w:color="000000"/>
              <w:bottom w:val="single" w:sz="18" w:space="0" w:color="auto"/>
              <w:right w:val="single" w:sz="6" w:space="0" w:color="000000"/>
            </w:tcBorders>
            <w:shd w:val="clear" w:color="auto" w:fill="C0C0C0"/>
          </w:tcPr>
          <w:p w14:paraId="1E7B060B" w14:textId="77777777" w:rsidR="00A018EC" w:rsidRPr="00160656" w:rsidRDefault="00A018EC" w:rsidP="00A018EC">
            <w:pPr>
              <w:pStyle w:val="Seznam2"/>
              <w:widowControl/>
              <w:ind w:left="0" w:firstLine="0"/>
              <w:jc w:val="center"/>
              <w:rPr>
                <w:b/>
                <w:bCs/>
                <w:sz w:val="18"/>
                <w:szCs w:val="18"/>
              </w:rPr>
            </w:pPr>
            <w:r w:rsidRPr="00160656">
              <w:rPr>
                <w:b/>
                <w:bCs/>
                <w:sz w:val="18"/>
                <w:szCs w:val="18"/>
              </w:rPr>
              <w:t>termín provedení</w:t>
            </w:r>
          </w:p>
        </w:tc>
        <w:tc>
          <w:tcPr>
            <w:tcW w:w="1794" w:type="dxa"/>
            <w:tcBorders>
              <w:top w:val="single" w:sz="18" w:space="0" w:color="auto"/>
              <w:left w:val="single" w:sz="6" w:space="0" w:color="000000"/>
              <w:bottom w:val="single" w:sz="18" w:space="0" w:color="auto"/>
              <w:right w:val="single" w:sz="18" w:space="0" w:color="auto"/>
            </w:tcBorders>
            <w:shd w:val="clear" w:color="auto" w:fill="C0C0C0"/>
          </w:tcPr>
          <w:p w14:paraId="70A3891E" w14:textId="77777777" w:rsidR="00A018EC" w:rsidRPr="00160656" w:rsidRDefault="00A018EC" w:rsidP="00A018EC">
            <w:pPr>
              <w:pStyle w:val="Seznam2"/>
              <w:widowControl/>
              <w:ind w:left="0" w:firstLine="0"/>
              <w:jc w:val="both"/>
              <w:rPr>
                <w:b/>
                <w:bCs/>
                <w:sz w:val="18"/>
                <w:szCs w:val="18"/>
              </w:rPr>
            </w:pPr>
            <w:r w:rsidRPr="00160656">
              <w:rPr>
                <w:b/>
                <w:bCs/>
                <w:sz w:val="18"/>
                <w:szCs w:val="18"/>
              </w:rPr>
              <w:t>interval provádění</w:t>
            </w:r>
          </w:p>
        </w:tc>
      </w:tr>
      <w:tr w:rsidR="00A018EC" w14:paraId="3688ECAD" w14:textId="77777777" w:rsidTr="00A018EC">
        <w:trPr>
          <w:cantSplit/>
        </w:trPr>
        <w:tc>
          <w:tcPr>
            <w:tcW w:w="993" w:type="dxa"/>
            <w:vMerge w:val="restart"/>
            <w:tcBorders>
              <w:top w:val="single" w:sz="18" w:space="0" w:color="auto"/>
              <w:left w:val="single" w:sz="18" w:space="0" w:color="auto"/>
              <w:bottom w:val="single" w:sz="6" w:space="0" w:color="000000"/>
              <w:right w:val="single" w:sz="6" w:space="0" w:color="000000"/>
            </w:tcBorders>
            <w:vAlign w:val="center"/>
          </w:tcPr>
          <w:p w14:paraId="51505DA5" w14:textId="77777777" w:rsidR="00A018EC" w:rsidRPr="00860166" w:rsidRDefault="00A018EC" w:rsidP="00A018EC">
            <w:pPr>
              <w:jc w:val="both"/>
              <w:rPr>
                <w:sz w:val="22"/>
                <w:szCs w:val="22"/>
              </w:rPr>
            </w:pPr>
            <w:r>
              <w:rPr>
                <w:sz w:val="22"/>
                <w:szCs w:val="22"/>
              </w:rPr>
              <w:t>6</w:t>
            </w:r>
          </w:p>
        </w:tc>
        <w:tc>
          <w:tcPr>
            <w:tcW w:w="850" w:type="dxa"/>
            <w:vMerge w:val="restart"/>
            <w:tcBorders>
              <w:top w:val="single" w:sz="18" w:space="0" w:color="auto"/>
              <w:left w:val="single" w:sz="6" w:space="0" w:color="000000"/>
              <w:bottom w:val="single" w:sz="6" w:space="0" w:color="000000"/>
              <w:right w:val="single" w:sz="6" w:space="0" w:color="000000"/>
            </w:tcBorders>
            <w:vAlign w:val="center"/>
          </w:tcPr>
          <w:p w14:paraId="13255285" w14:textId="77777777" w:rsidR="00A018EC" w:rsidRPr="00860166" w:rsidRDefault="00A018EC" w:rsidP="00A018EC">
            <w:pPr>
              <w:jc w:val="both"/>
              <w:rPr>
                <w:rFonts w:eastAsiaTheme="minorHAnsi"/>
                <w:sz w:val="22"/>
                <w:szCs w:val="22"/>
                <w:lang w:val="en-US" w:eastAsia="en-US"/>
              </w:rPr>
            </w:pPr>
            <w:r>
              <w:rPr>
                <w:rFonts w:eastAsiaTheme="minorHAnsi"/>
                <w:sz w:val="22"/>
                <w:szCs w:val="22"/>
                <w:lang w:val="en-US" w:eastAsia="en-US"/>
              </w:rPr>
              <w:t>3,45</w:t>
            </w:r>
          </w:p>
        </w:tc>
        <w:tc>
          <w:tcPr>
            <w:tcW w:w="4253" w:type="dxa"/>
            <w:vMerge w:val="restart"/>
            <w:tcBorders>
              <w:top w:val="single" w:sz="18" w:space="0" w:color="auto"/>
              <w:left w:val="single" w:sz="6" w:space="0" w:color="000000"/>
              <w:bottom w:val="single" w:sz="6" w:space="0" w:color="000000"/>
              <w:right w:val="single" w:sz="6" w:space="0" w:color="000000"/>
            </w:tcBorders>
          </w:tcPr>
          <w:p w14:paraId="19DB7383" w14:textId="77777777" w:rsidR="00A018EC" w:rsidRPr="005C76A3" w:rsidRDefault="00A018EC" w:rsidP="00A018EC">
            <w:pPr>
              <w:adjustRightInd w:val="0"/>
              <w:rPr>
                <w:rFonts w:eastAsiaTheme="minorHAnsi"/>
                <w:sz w:val="22"/>
                <w:szCs w:val="22"/>
                <w:lang w:val="en-US" w:eastAsia="en-US"/>
              </w:rPr>
            </w:pPr>
            <w:r w:rsidRPr="005C76A3">
              <w:rPr>
                <w:rFonts w:eastAsiaTheme="minorHAnsi"/>
                <w:sz w:val="22"/>
                <w:szCs w:val="22"/>
                <w:lang w:val="en-US" w:eastAsia="en-US"/>
              </w:rPr>
              <w:t>ruderální vegetace (</w:t>
            </w:r>
            <w:r w:rsidRPr="005C76A3">
              <w:rPr>
                <w:rFonts w:eastAsiaTheme="minorHAnsi"/>
                <w:i/>
                <w:iCs/>
                <w:sz w:val="22"/>
                <w:szCs w:val="22"/>
                <w:lang w:val="en-US" w:eastAsia="en-US"/>
              </w:rPr>
              <w:t>Dauco-Melilotion</w:t>
            </w:r>
            <w:r w:rsidRPr="005C76A3">
              <w:rPr>
                <w:rFonts w:eastAsiaTheme="minorHAnsi"/>
                <w:sz w:val="22"/>
                <w:szCs w:val="22"/>
                <w:lang w:val="en-US" w:eastAsia="en-US"/>
              </w:rPr>
              <w:t>)</w:t>
            </w:r>
          </w:p>
          <w:p w14:paraId="12EB2F1A" w14:textId="77777777" w:rsidR="00A018EC" w:rsidRDefault="00A018EC" w:rsidP="00A018EC">
            <w:pPr>
              <w:adjustRightInd w:val="0"/>
              <w:rPr>
                <w:rFonts w:eastAsiaTheme="minorHAnsi"/>
                <w:sz w:val="22"/>
                <w:szCs w:val="22"/>
                <w:lang w:val="en-US" w:eastAsia="en-US"/>
              </w:rPr>
            </w:pPr>
            <w:r w:rsidRPr="005C76A3">
              <w:rPr>
                <w:rFonts w:eastAsiaTheme="minorHAnsi"/>
                <w:sz w:val="22"/>
                <w:szCs w:val="22"/>
                <w:lang w:val="en-US" w:eastAsia="en-US"/>
              </w:rPr>
              <w:t>s pomístním výskytem navážek sutí, zeminy a odpadu fungující jako významné zimoviště obojživelníků a plazů</w:t>
            </w:r>
            <w:r>
              <w:rPr>
                <w:rFonts w:eastAsiaTheme="minorHAnsi"/>
                <w:sz w:val="22"/>
                <w:szCs w:val="22"/>
                <w:lang w:val="en-US" w:eastAsia="en-US"/>
              </w:rPr>
              <w:t xml:space="preserve">, rozvolněné suché trávníky a písčitý substrát v Z a JV části plochy </w:t>
            </w:r>
            <w:r w:rsidRPr="005C76A3">
              <w:rPr>
                <w:rFonts w:eastAsiaTheme="minorHAnsi"/>
                <w:sz w:val="22"/>
                <w:szCs w:val="22"/>
                <w:lang w:val="en-US" w:eastAsia="en-US"/>
              </w:rPr>
              <w:t xml:space="preserve">skupiny náletových (zejména </w:t>
            </w:r>
            <w:r w:rsidRPr="005C76A3">
              <w:rPr>
                <w:rFonts w:eastAsiaTheme="minorHAnsi"/>
                <w:i/>
                <w:sz w:val="22"/>
                <w:szCs w:val="22"/>
                <w:lang w:val="en-US" w:eastAsia="en-US"/>
              </w:rPr>
              <w:t>Betula pendula</w:t>
            </w:r>
            <w:r w:rsidRPr="005C76A3">
              <w:rPr>
                <w:rFonts w:eastAsiaTheme="minorHAnsi"/>
                <w:sz w:val="22"/>
                <w:szCs w:val="22"/>
                <w:lang w:val="en-US" w:eastAsia="en-US"/>
              </w:rPr>
              <w:t xml:space="preserve">, </w:t>
            </w:r>
            <w:r w:rsidRPr="005C76A3">
              <w:rPr>
                <w:rFonts w:eastAsiaTheme="minorHAnsi"/>
                <w:i/>
                <w:sz w:val="22"/>
                <w:szCs w:val="22"/>
                <w:lang w:val="en-US" w:eastAsia="en-US"/>
              </w:rPr>
              <w:t>Populus tremula</w:t>
            </w:r>
            <w:r w:rsidRPr="005C76A3">
              <w:rPr>
                <w:rFonts w:eastAsiaTheme="minorHAnsi"/>
                <w:sz w:val="22"/>
                <w:szCs w:val="22"/>
                <w:lang w:val="en-US" w:eastAsia="en-US"/>
              </w:rPr>
              <w:t>) a invazivních dřevin (</w:t>
            </w:r>
            <w:r w:rsidRPr="005C76A3">
              <w:rPr>
                <w:rFonts w:eastAsiaTheme="minorHAnsi"/>
                <w:i/>
                <w:sz w:val="22"/>
                <w:szCs w:val="22"/>
                <w:lang w:val="en-US" w:eastAsia="en-US"/>
              </w:rPr>
              <w:t>Robinia pseudacacia, Acer negundo, Fraxinus pensylvanicus, Populus canadensis, Symphoricarpos albus</w:t>
            </w:r>
            <w:r w:rsidRPr="005C76A3">
              <w:rPr>
                <w:rFonts w:eastAsiaTheme="minorHAnsi"/>
                <w:sz w:val="22"/>
                <w:szCs w:val="22"/>
                <w:lang w:val="en-US" w:eastAsia="en-US"/>
              </w:rPr>
              <w:t>), šíření invazivních (</w:t>
            </w:r>
            <w:r w:rsidRPr="005C76A3">
              <w:rPr>
                <w:rFonts w:eastAsiaTheme="minorHAnsi"/>
                <w:i/>
                <w:sz w:val="22"/>
                <w:szCs w:val="22"/>
                <w:lang w:val="en-US" w:eastAsia="en-US"/>
              </w:rPr>
              <w:t>Solidago gigantean, S. canadensis, Helianthus tuberosus</w:t>
            </w:r>
            <w:r w:rsidRPr="005C76A3">
              <w:rPr>
                <w:rFonts w:eastAsiaTheme="minorHAnsi"/>
                <w:sz w:val="22"/>
                <w:szCs w:val="22"/>
                <w:lang w:val="en-US" w:eastAsia="en-US"/>
              </w:rPr>
              <w:t>) a expanzivních druhů rostlin (</w:t>
            </w:r>
            <w:r w:rsidRPr="005C76A3">
              <w:rPr>
                <w:rFonts w:eastAsiaTheme="minorHAnsi"/>
                <w:i/>
                <w:sz w:val="22"/>
                <w:szCs w:val="22"/>
                <w:lang w:val="en-US" w:eastAsia="en-US"/>
              </w:rPr>
              <w:t xml:space="preserve">Calamagrostis epigejos, Rubus </w:t>
            </w:r>
            <w:r>
              <w:rPr>
                <w:rFonts w:eastAsiaTheme="minorHAnsi"/>
                <w:sz w:val="22"/>
                <w:szCs w:val="22"/>
                <w:lang w:val="en-US" w:eastAsia="en-US"/>
              </w:rPr>
              <w:t>spp.)</w:t>
            </w:r>
          </w:p>
          <w:p w14:paraId="637AA8FF" w14:textId="77777777" w:rsidR="00A018EC" w:rsidRPr="005C76A3" w:rsidRDefault="00A018EC" w:rsidP="00A018EC">
            <w:pPr>
              <w:adjustRightInd w:val="0"/>
              <w:rPr>
                <w:rFonts w:eastAsiaTheme="minorHAnsi"/>
                <w:i/>
                <w:iCs/>
                <w:sz w:val="22"/>
                <w:szCs w:val="22"/>
                <w:lang w:val="en-US" w:eastAsia="en-US"/>
              </w:rPr>
            </w:pPr>
          </w:p>
          <w:p w14:paraId="73B23372" w14:textId="77777777" w:rsidR="00A018EC" w:rsidRDefault="00A018EC" w:rsidP="00A018EC">
            <w:pPr>
              <w:adjustRightInd w:val="0"/>
              <w:rPr>
                <w:rFonts w:eastAsiaTheme="minorHAnsi"/>
                <w:sz w:val="22"/>
                <w:szCs w:val="22"/>
                <w:lang w:val="en-US" w:eastAsia="en-US"/>
              </w:rPr>
            </w:pPr>
            <w:r w:rsidRPr="005C76A3">
              <w:rPr>
                <w:rFonts w:eastAsiaTheme="minorHAnsi"/>
                <w:iCs/>
                <w:sz w:val="22"/>
                <w:szCs w:val="22"/>
                <w:u w:val="single"/>
                <w:lang w:val="en-US" w:eastAsia="en-US"/>
              </w:rPr>
              <w:t>dlouhodobý</w:t>
            </w:r>
            <w:r w:rsidRPr="005C76A3">
              <w:rPr>
                <w:rFonts w:eastAsiaTheme="minorHAnsi"/>
                <w:i/>
                <w:iCs/>
                <w:sz w:val="22"/>
                <w:szCs w:val="22"/>
                <w:u w:val="single"/>
                <w:lang w:val="en-US" w:eastAsia="en-US"/>
              </w:rPr>
              <w:t xml:space="preserve"> </w:t>
            </w:r>
            <w:r w:rsidRPr="005C76A3">
              <w:rPr>
                <w:rFonts w:eastAsiaTheme="minorHAnsi"/>
                <w:sz w:val="22"/>
                <w:szCs w:val="22"/>
                <w:u w:val="single"/>
                <w:lang w:val="en-US" w:eastAsia="en-US"/>
              </w:rPr>
              <w:t>cíl:</w:t>
            </w:r>
            <w:r w:rsidRPr="005C76A3">
              <w:rPr>
                <w:rFonts w:eastAsiaTheme="minorHAnsi"/>
                <w:sz w:val="22"/>
                <w:szCs w:val="22"/>
                <w:lang w:val="en-US" w:eastAsia="en-US"/>
              </w:rPr>
              <w:t xml:space="preserve"> mozaika obnažených písčitých ploch, trávníků, skupin dřevin, soliterních dřevin (zoostromů), ploch zbavených invazivních druhů, </w:t>
            </w:r>
            <w:r>
              <w:rPr>
                <w:rFonts w:eastAsiaTheme="minorHAnsi"/>
                <w:sz w:val="22"/>
                <w:szCs w:val="22"/>
                <w:lang w:val="en-US" w:eastAsia="en-US"/>
              </w:rPr>
              <w:t>navážek</w:t>
            </w:r>
            <w:r w:rsidRPr="005C76A3">
              <w:rPr>
                <w:rFonts w:eastAsiaTheme="minorHAnsi"/>
                <w:sz w:val="22"/>
                <w:szCs w:val="22"/>
                <w:lang w:val="en-US" w:eastAsia="en-US"/>
              </w:rPr>
              <w:t xml:space="preserve"> </w:t>
            </w:r>
          </w:p>
        </w:tc>
        <w:tc>
          <w:tcPr>
            <w:tcW w:w="3827" w:type="dxa"/>
            <w:tcBorders>
              <w:top w:val="single" w:sz="18" w:space="0" w:color="auto"/>
              <w:left w:val="single" w:sz="6" w:space="0" w:color="000000"/>
              <w:bottom w:val="single" w:sz="6" w:space="0" w:color="000000"/>
              <w:right w:val="single" w:sz="6" w:space="0" w:color="000000"/>
            </w:tcBorders>
          </w:tcPr>
          <w:p w14:paraId="166CA370" w14:textId="77777777" w:rsidR="00A018EC" w:rsidRPr="000944CA" w:rsidRDefault="00A018EC" w:rsidP="00A018EC">
            <w:pPr>
              <w:adjustRightInd w:val="0"/>
              <w:rPr>
                <w:rFonts w:eastAsiaTheme="minorHAnsi"/>
                <w:sz w:val="22"/>
                <w:szCs w:val="22"/>
                <w:lang w:val="en-US" w:eastAsia="en-US"/>
              </w:rPr>
            </w:pPr>
            <w:r w:rsidRPr="00740F13">
              <w:rPr>
                <w:rFonts w:eastAsiaTheme="minorHAnsi"/>
                <w:sz w:val="22"/>
                <w:szCs w:val="22"/>
                <w:u w:val="single"/>
                <w:lang w:val="en-US" w:eastAsia="en-US"/>
              </w:rPr>
              <w:t>odstranění náletových  a invazivních dřevin</w:t>
            </w:r>
            <w:r w:rsidRPr="000944CA">
              <w:rPr>
                <w:rFonts w:eastAsiaTheme="minorHAnsi"/>
                <w:sz w:val="22"/>
                <w:szCs w:val="22"/>
                <w:lang w:val="en-US" w:eastAsia="en-US"/>
              </w:rPr>
              <w:t xml:space="preserve"> (zátěr pařezů biocidem)</w:t>
            </w:r>
            <w:r>
              <w:rPr>
                <w:rFonts w:eastAsiaTheme="minorHAnsi"/>
                <w:sz w:val="22"/>
                <w:szCs w:val="22"/>
                <w:lang w:val="en-US" w:eastAsia="en-US"/>
              </w:rPr>
              <w:t>, u akátu kácení ve výšce 130 cm, následné odstraňování borky až ke kambiu v pruzích, ponechání vzrostlých akátů a state třešně podél komunikace u hranice plochy 6 k dožití, případná dosadba lip (</w:t>
            </w:r>
            <w:r w:rsidRPr="00171FD8">
              <w:rPr>
                <w:rFonts w:eastAsiaTheme="minorHAnsi"/>
                <w:i/>
                <w:sz w:val="22"/>
                <w:szCs w:val="22"/>
                <w:lang w:val="en-US" w:eastAsia="en-US"/>
              </w:rPr>
              <w:t>Tilia cordata</w:t>
            </w:r>
            <w:r>
              <w:rPr>
                <w:rFonts w:eastAsiaTheme="minorHAnsi"/>
                <w:sz w:val="22"/>
                <w:szCs w:val="22"/>
                <w:lang w:val="en-US" w:eastAsia="en-US"/>
              </w:rPr>
              <w:t>) a třešní (</w:t>
            </w:r>
            <w:r w:rsidRPr="005C76A3">
              <w:rPr>
                <w:rFonts w:eastAsiaTheme="minorHAnsi"/>
                <w:i/>
                <w:sz w:val="22"/>
                <w:szCs w:val="22"/>
                <w:lang w:val="en-US" w:eastAsia="en-US"/>
              </w:rPr>
              <w:t>Prunus avium</w:t>
            </w:r>
            <w:r>
              <w:rPr>
                <w:rFonts w:eastAsiaTheme="minorHAnsi"/>
                <w:sz w:val="22"/>
                <w:szCs w:val="22"/>
                <w:lang w:val="en-US" w:eastAsia="en-US"/>
              </w:rPr>
              <w:t>) nebo dubů (</w:t>
            </w:r>
            <w:r w:rsidRPr="005C76A3">
              <w:rPr>
                <w:rFonts w:eastAsiaTheme="minorHAnsi"/>
                <w:i/>
                <w:sz w:val="22"/>
                <w:szCs w:val="22"/>
                <w:lang w:val="en-US" w:eastAsia="en-US"/>
              </w:rPr>
              <w:t>Quercus robur</w:t>
            </w:r>
            <w:r>
              <w:rPr>
                <w:rFonts w:eastAsiaTheme="minorHAnsi"/>
                <w:sz w:val="22"/>
                <w:szCs w:val="22"/>
                <w:lang w:val="en-US" w:eastAsia="en-US"/>
              </w:rPr>
              <w:t>) do mezer mezi dožívajícími akáty</w:t>
            </w:r>
          </w:p>
        </w:tc>
        <w:tc>
          <w:tcPr>
            <w:tcW w:w="1041" w:type="dxa"/>
            <w:tcBorders>
              <w:top w:val="single" w:sz="18" w:space="0" w:color="auto"/>
              <w:left w:val="single" w:sz="6" w:space="0" w:color="000000"/>
              <w:bottom w:val="single" w:sz="6" w:space="0" w:color="000000"/>
              <w:right w:val="single" w:sz="6" w:space="0" w:color="000000"/>
            </w:tcBorders>
            <w:vAlign w:val="center"/>
          </w:tcPr>
          <w:p w14:paraId="60C6BF73" w14:textId="77777777" w:rsidR="00A018EC" w:rsidRPr="000944CA" w:rsidRDefault="00A018EC" w:rsidP="00A018EC">
            <w:pPr>
              <w:jc w:val="center"/>
              <w:rPr>
                <w:sz w:val="22"/>
                <w:szCs w:val="22"/>
              </w:rPr>
            </w:pPr>
            <w:r w:rsidRPr="000944CA">
              <w:rPr>
                <w:sz w:val="22"/>
                <w:szCs w:val="22"/>
              </w:rPr>
              <w:t>1</w:t>
            </w:r>
          </w:p>
        </w:tc>
        <w:tc>
          <w:tcPr>
            <w:tcW w:w="1276" w:type="dxa"/>
            <w:tcBorders>
              <w:top w:val="single" w:sz="18" w:space="0" w:color="auto"/>
              <w:left w:val="single" w:sz="6" w:space="0" w:color="000000"/>
              <w:bottom w:val="single" w:sz="6" w:space="0" w:color="000000"/>
              <w:right w:val="single" w:sz="6" w:space="0" w:color="000000"/>
            </w:tcBorders>
            <w:vAlign w:val="center"/>
          </w:tcPr>
          <w:p w14:paraId="43AB8EB8" w14:textId="77777777" w:rsidR="00A018EC" w:rsidRPr="000944CA" w:rsidRDefault="00A018EC" w:rsidP="00A018EC">
            <w:pPr>
              <w:adjustRightInd w:val="0"/>
              <w:jc w:val="center"/>
              <w:rPr>
                <w:sz w:val="22"/>
                <w:szCs w:val="22"/>
              </w:rPr>
            </w:pPr>
            <w:r w:rsidRPr="000944CA">
              <w:rPr>
                <w:rFonts w:eastAsiaTheme="minorHAnsi"/>
                <w:sz w:val="22"/>
                <w:szCs w:val="22"/>
                <w:lang w:val="en-US" w:eastAsia="en-US"/>
              </w:rPr>
              <w:t>říjen až duben</w:t>
            </w:r>
          </w:p>
        </w:tc>
        <w:tc>
          <w:tcPr>
            <w:tcW w:w="1794" w:type="dxa"/>
            <w:tcBorders>
              <w:top w:val="single" w:sz="18" w:space="0" w:color="auto"/>
              <w:left w:val="single" w:sz="6" w:space="0" w:color="000000"/>
              <w:bottom w:val="single" w:sz="6" w:space="0" w:color="000000"/>
              <w:right w:val="single" w:sz="18" w:space="0" w:color="auto"/>
            </w:tcBorders>
            <w:vAlign w:val="center"/>
          </w:tcPr>
          <w:p w14:paraId="278F10EC" w14:textId="77777777" w:rsidR="00A018EC" w:rsidRPr="000944CA" w:rsidRDefault="00A018EC" w:rsidP="00A018EC">
            <w:pPr>
              <w:adjustRightInd w:val="0"/>
              <w:jc w:val="center"/>
              <w:rPr>
                <w:sz w:val="22"/>
                <w:szCs w:val="22"/>
              </w:rPr>
            </w:pPr>
            <w:r w:rsidRPr="000944CA">
              <w:rPr>
                <w:rFonts w:eastAsiaTheme="minorHAnsi"/>
                <w:sz w:val="22"/>
                <w:szCs w:val="22"/>
                <w:lang w:val="en-US" w:eastAsia="en-US"/>
              </w:rPr>
              <w:t>1x ročně</w:t>
            </w:r>
          </w:p>
        </w:tc>
      </w:tr>
      <w:tr w:rsidR="00A018EC" w14:paraId="1F2BFA8A" w14:textId="77777777" w:rsidTr="00A018EC">
        <w:trPr>
          <w:cantSplit/>
        </w:trPr>
        <w:tc>
          <w:tcPr>
            <w:tcW w:w="993" w:type="dxa"/>
            <w:vMerge/>
            <w:tcBorders>
              <w:top w:val="single" w:sz="6" w:space="0" w:color="000000"/>
              <w:left w:val="single" w:sz="18" w:space="0" w:color="auto"/>
              <w:bottom w:val="single" w:sz="6" w:space="0" w:color="000000"/>
              <w:right w:val="single" w:sz="6" w:space="0" w:color="000000"/>
            </w:tcBorders>
          </w:tcPr>
          <w:p w14:paraId="3DEC7281" w14:textId="77777777" w:rsidR="00A018EC" w:rsidRPr="00860166" w:rsidRDefault="00A018EC" w:rsidP="00A018EC">
            <w:pPr>
              <w:jc w:val="both"/>
              <w:rPr>
                <w:sz w:val="22"/>
                <w:szCs w:val="22"/>
              </w:rPr>
            </w:pPr>
          </w:p>
        </w:tc>
        <w:tc>
          <w:tcPr>
            <w:tcW w:w="850" w:type="dxa"/>
            <w:vMerge/>
            <w:tcBorders>
              <w:top w:val="single" w:sz="6" w:space="0" w:color="000000"/>
              <w:left w:val="single" w:sz="6" w:space="0" w:color="000000"/>
              <w:bottom w:val="single" w:sz="6" w:space="0" w:color="000000"/>
              <w:right w:val="single" w:sz="6" w:space="0" w:color="000000"/>
            </w:tcBorders>
          </w:tcPr>
          <w:p w14:paraId="32F1878B" w14:textId="77777777" w:rsidR="00A018EC" w:rsidRPr="00860166" w:rsidRDefault="00A018EC" w:rsidP="00A018EC">
            <w:pPr>
              <w:jc w:val="both"/>
              <w:rPr>
                <w:rFonts w:eastAsiaTheme="minorHAnsi"/>
                <w:sz w:val="22"/>
                <w:szCs w:val="22"/>
                <w:lang w:val="en-US" w:eastAsia="en-US"/>
              </w:rPr>
            </w:pPr>
          </w:p>
        </w:tc>
        <w:tc>
          <w:tcPr>
            <w:tcW w:w="4253" w:type="dxa"/>
            <w:vMerge/>
            <w:tcBorders>
              <w:top w:val="single" w:sz="6" w:space="0" w:color="000000"/>
              <w:left w:val="single" w:sz="6" w:space="0" w:color="000000"/>
              <w:bottom w:val="single" w:sz="6" w:space="0" w:color="000000"/>
              <w:right w:val="single" w:sz="6" w:space="0" w:color="000000"/>
            </w:tcBorders>
          </w:tcPr>
          <w:p w14:paraId="76E9C0AD" w14:textId="77777777" w:rsidR="00A018EC" w:rsidRDefault="00A018EC" w:rsidP="00A018EC">
            <w:pPr>
              <w:adjustRightInd w:val="0"/>
              <w:rPr>
                <w:rFonts w:eastAsiaTheme="minorHAnsi"/>
                <w:sz w:val="22"/>
                <w:szCs w:val="22"/>
                <w:lang w:val="en-US" w:eastAsia="en-US"/>
              </w:rPr>
            </w:pPr>
          </w:p>
        </w:tc>
        <w:tc>
          <w:tcPr>
            <w:tcW w:w="3827" w:type="dxa"/>
            <w:tcBorders>
              <w:top w:val="single" w:sz="6" w:space="0" w:color="000000"/>
              <w:left w:val="single" w:sz="6" w:space="0" w:color="000000"/>
              <w:bottom w:val="single" w:sz="6" w:space="0" w:color="000000"/>
              <w:right w:val="single" w:sz="6" w:space="0" w:color="000000"/>
            </w:tcBorders>
          </w:tcPr>
          <w:p w14:paraId="00919D3F" w14:textId="77777777" w:rsidR="00A018EC" w:rsidRDefault="00A018EC" w:rsidP="00A018EC">
            <w:pPr>
              <w:adjustRightInd w:val="0"/>
              <w:rPr>
                <w:rFonts w:eastAsiaTheme="minorHAnsi"/>
                <w:sz w:val="22"/>
                <w:szCs w:val="22"/>
                <w:lang w:val="en-US" w:eastAsia="en-US"/>
              </w:rPr>
            </w:pPr>
            <w:r w:rsidRPr="00740F13">
              <w:rPr>
                <w:rFonts w:eastAsiaTheme="minorHAnsi"/>
                <w:sz w:val="22"/>
                <w:szCs w:val="22"/>
                <w:u w:val="single"/>
                <w:lang w:val="en-US" w:eastAsia="en-US"/>
              </w:rPr>
              <w:t>úprava ponechaných soliterních dřevin</w:t>
            </w:r>
            <w:r>
              <w:rPr>
                <w:rFonts w:eastAsiaTheme="minorHAnsi"/>
                <w:sz w:val="22"/>
                <w:szCs w:val="22"/>
                <w:lang w:val="en-US" w:eastAsia="en-US"/>
              </w:rPr>
              <w:t xml:space="preserve"> za účelem vytvoření dalších biotopů = zoostromů (vyvětvení a úprava korun, terminálů, odstranění spodních pater větví sloužící k prosvětlení půdního povrchu, přednostně na písčitém substrátu), </w:t>
            </w:r>
            <w:r w:rsidRPr="00740F13">
              <w:rPr>
                <w:rFonts w:eastAsiaTheme="minorHAnsi"/>
                <w:sz w:val="22"/>
                <w:szCs w:val="22"/>
                <w:u w:val="single"/>
                <w:lang w:val="en-US" w:eastAsia="en-US"/>
              </w:rPr>
              <w:t>ponechávat autochtonní keře</w:t>
            </w:r>
            <w:r>
              <w:rPr>
                <w:rFonts w:eastAsiaTheme="minorHAnsi"/>
                <w:sz w:val="22"/>
                <w:szCs w:val="22"/>
                <w:lang w:val="en-US" w:eastAsia="en-US"/>
              </w:rPr>
              <w:t xml:space="preserve"> (hlohy, šípky)</w:t>
            </w:r>
          </w:p>
        </w:tc>
        <w:tc>
          <w:tcPr>
            <w:tcW w:w="1041" w:type="dxa"/>
            <w:tcBorders>
              <w:top w:val="single" w:sz="6" w:space="0" w:color="000000"/>
              <w:left w:val="single" w:sz="6" w:space="0" w:color="000000"/>
              <w:bottom w:val="single" w:sz="6" w:space="0" w:color="000000"/>
              <w:right w:val="single" w:sz="6" w:space="0" w:color="000000"/>
            </w:tcBorders>
            <w:vAlign w:val="center"/>
          </w:tcPr>
          <w:p w14:paraId="6D4A18AE" w14:textId="77777777" w:rsidR="00A018EC" w:rsidRPr="000944CA" w:rsidRDefault="00A018EC" w:rsidP="00A018EC">
            <w:pPr>
              <w:jc w:val="center"/>
              <w:rPr>
                <w:sz w:val="22"/>
                <w:szCs w:val="22"/>
              </w:rPr>
            </w:pPr>
            <w:r>
              <w:rPr>
                <w:sz w:val="22"/>
                <w:szCs w:val="22"/>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4EA1BE27" w14:textId="77777777" w:rsidR="00A018EC" w:rsidRPr="000944CA" w:rsidRDefault="00A018EC" w:rsidP="00A018EC">
            <w:pPr>
              <w:jc w:val="center"/>
              <w:rPr>
                <w:sz w:val="22"/>
                <w:szCs w:val="22"/>
              </w:rPr>
            </w:pPr>
            <w:r w:rsidRPr="000944CA">
              <w:rPr>
                <w:rFonts w:eastAsiaTheme="minorHAnsi"/>
                <w:sz w:val="22"/>
                <w:szCs w:val="22"/>
                <w:lang w:val="en-US" w:eastAsia="en-US"/>
              </w:rPr>
              <w:t>září – říjen, březen – duben</w:t>
            </w:r>
          </w:p>
        </w:tc>
        <w:tc>
          <w:tcPr>
            <w:tcW w:w="1794" w:type="dxa"/>
            <w:tcBorders>
              <w:top w:val="single" w:sz="6" w:space="0" w:color="000000"/>
              <w:left w:val="single" w:sz="6" w:space="0" w:color="000000"/>
              <w:bottom w:val="single" w:sz="6" w:space="0" w:color="000000"/>
              <w:right w:val="single" w:sz="18" w:space="0" w:color="auto"/>
            </w:tcBorders>
            <w:vAlign w:val="center"/>
          </w:tcPr>
          <w:p w14:paraId="2E08B59C" w14:textId="77777777" w:rsidR="00A018EC" w:rsidRPr="000944CA" w:rsidRDefault="00A018EC" w:rsidP="00A018EC">
            <w:pPr>
              <w:jc w:val="center"/>
              <w:rPr>
                <w:sz w:val="22"/>
                <w:szCs w:val="22"/>
              </w:rPr>
            </w:pPr>
            <w:r>
              <w:rPr>
                <w:sz w:val="22"/>
                <w:szCs w:val="22"/>
              </w:rPr>
              <w:t>podle potřeby</w:t>
            </w:r>
          </w:p>
        </w:tc>
      </w:tr>
      <w:tr w:rsidR="00A018EC" w14:paraId="35BDCE71" w14:textId="77777777" w:rsidTr="00A018EC">
        <w:trPr>
          <w:cantSplit/>
        </w:trPr>
        <w:tc>
          <w:tcPr>
            <w:tcW w:w="993" w:type="dxa"/>
            <w:vMerge/>
            <w:tcBorders>
              <w:top w:val="single" w:sz="6" w:space="0" w:color="000000"/>
              <w:left w:val="single" w:sz="18" w:space="0" w:color="auto"/>
              <w:bottom w:val="single" w:sz="6" w:space="0" w:color="000000"/>
              <w:right w:val="single" w:sz="6" w:space="0" w:color="000000"/>
            </w:tcBorders>
          </w:tcPr>
          <w:p w14:paraId="753743F1" w14:textId="77777777" w:rsidR="00A018EC" w:rsidRPr="00860166" w:rsidRDefault="00A018EC" w:rsidP="00A018EC">
            <w:pPr>
              <w:jc w:val="both"/>
              <w:rPr>
                <w:sz w:val="22"/>
                <w:szCs w:val="22"/>
              </w:rPr>
            </w:pPr>
          </w:p>
        </w:tc>
        <w:tc>
          <w:tcPr>
            <w:tcW w:w="850" w:type="dxa"/>
            <w:vMerge/>
            <w:tcBorders>
              <w:top w:val="single" w:sz="6" w:space="0" w:color="000000"/>
              <w:left w:val="single" w:sz="6" w:space="0" w:color="000000"/>
              <w:bottom w:val="single" w:sz="6" w:space="0" w:color="000000"/>
              <w:right w:val="single" w:sz="6" w:space="0" w:color="000000"/>
            </w:tcBorders>
          </w:tcPr>
          <w:p w14:paraId="64365D26" w14:textId="77777777" w:rsidR="00A018EC" w:rsidRPr="00860166" w:rsidRDefault="00A018EC" w:rsidP="00A018EC">
            <w:pPr>
              <w:jc w:val="both"/>
              <w:rPr>
                <w:rFonts w:eastAsiaTheme="minorHAnsi"/>
                <w:sz w:val="22"/>
                <w:szCs w:val="22"/>
                <w:lang w:val="en-US" w:eastAsia="en-US"/>
              </w:rPr>
            </w:pPr>
          </w:p>
        </w:tc>
        <w:tc>
          <w:tcPr>
            <w:tcW w:w="4253" w:type="dxa"/>
            <w:vMerge/>
            <w:tcBorders>
              <w:top w:val="single" w:sz="6" w:space="0" w:color="000000"/>
              <w:left w:val="single" w:sz="6" w:space="0" w:color="000000"/>
              <w:bottom w:val="single" w:sz="6" w:space="0" w:color="000000"/>
              <w:right w:val="single" w:sz="6" w:space="0" w:color="000000"/>
            </w:tcBorders>
          </w:tcPr>
          <w:p w14:paraId="14A06A87" w14:textId="77777777" w:rsidR="00A018EC" w:rsidRDefault="00A018EC" w:rsidP="00A018EC">
            <w:pPr>
              <w:adjustRightInd w:val="0"/>
              <w:rPr>
                <w:rFonts w:eastAsiaTheme="minorHAnsi"/>
                <w:sz w:val="22"/>
                <w:szCs w:val="22"/>
                <w:lang w:val="en-US" w:eastAsia="en-US"/>
              </w:rPr>
            </w:pPr>
          </w:p>
        </w:tc>
        <w:tc>
          <w:tcPr>
            <w:tcW w:w="3827" w:type="dxa"/>
            <w:tcBorders>
              <w:top w:val="single" w:sz="6" w:space="0" w:color="000000"/>
              <w:left w:val="single" w:sz="6" w:space="0" w:color="000000"/>
              <w:bottom w:val="single" w:sz="6" w:space="0" w:color="000000"/>
              <w:right w:val="single" w:sz="6" w:space="0" w:color="000000"/>
            </w:tcBorders>
          </w:tcPr>
          <w:p w14:paraId="692369D9" w14:textId="77777777" w:rsidR="00A018EC" w:rsidRPr="000944CA" w:rsidRDefault="00A018EC" w:rsidP="00A018EC">
            <w:pPr>
              <w:adjustRightInd w:val="0"/>
              <w:rPr>
                <w:rFonts w:eastAsiaTheme="minorHAnsi"/>
                <w:sz w:val="22"/>
                <w:szCs w:val="22"/>
                <w:lang w:val="en-US" w:eastAsia="en-US"/>
              </w:rPr>
            </w:pPr>
            <w:r w:rsidRPr="00740F13">
              <w:rPr>
                <w:rFonts w:eastAsiaTheme="minorHAnsi"/>
                <w:sz w:val="22"/>
                <w:szCs w:val="22"/>
                <w:u w:val="single"/>
                <w:lang w:val="en-US" w:eastAsia="en-US"/>
              </w:rPr>
              <w:t>mozaikovité nebo pásové kosení</w:t>
            </w:r>
            <w:r w:rsidRPr="000944CA">
              <w:rPr>
                <w:rFonts w:eastAsiaTheme="minorHAnsi"/>
                <w:sz w:val="22"/>
                <w:szCs w:val="22"/>
                <w:lang w:val="en-US" w:eastAsia="en-US"/>
              </w:rPr>
              <w:t xml:space="preserve"> botanicky hodnotnějších ploch </w:t>
            </w:r>
            <w:r>
              <w:rPr>
                <w:rFonts w:eastAsiaTheme="minorHAnsi"/>
                <w:sz w:val="22"/>
                <w:szCs w:val="22"/>
                <w:lang w:val="en-US" w:eastAsia="en-US"/>
              </w:rPr>
              <w:t xml:space="preserve">v Z a JV části lokality </w:t>
            </w:r>
            <w:r w:rsidRPr="000944CA">
              <w:rPr>
                <w:rFonts w:eastAsiaTheme="minorHAnsi"/>
                <w:sz w:val="22"/>
                <w:szCs w:val="22"/>
                <w:lang w:val="en-US" w:eastAsia="en-US"/>
              </w:rPr>
              <w:t xml:space="preserve">lehkou mechanizací a křovinořezem, </w:t>
            </w:r>
            <w:r w:rsidRPr="00740F13">
              <w:rPr>
                <w:rFonts w:eastAsiaTheme="minorHAnsi"/>
                <w:sz w:val="22"/>
                <w:szCs w:val="22"/>
                <w:u w:val="single"/>
                <w:lang w:val="en-US" w:eastAsia="en-US"/>
              </w:rPr>
              <w:t xml:space="preserve">vyhrabávání </w:t>
            </w:r>
            <w:r w:rsidRPr="000944CA">
              <w:rPr>
                <w:rFonts w:eastAsiaTheme="minorHAnsi"/>
                <w:sz w:val="22"/>
                <w:szCs w:val="22"/>
                <w:lang w:val="en-US" w:eastAsia="en-US"/>
              </w:rPr>
              <w:t>posekané biomasy a odvoz mimo lokalitu</w:t>
            </w:r>
          </w:p>
        </w:tc>
        <w:tc>
          <w:tcPr>
            <w:tcW w:w="1041" w:type="dxa"/>
            <w:tcBorders>
              <w:top w:val="single" w:sz="6" w:space="0" w:color="000000"/>
              <w:left w:val="single" w:sz="6" w:space="0" w:color="000000"/>
              <w:bottom w:val="single" w:sz="6" w:space="0" w:color="000000"/>
              <w:right w:val="single" w:sz="6" w:space="0" w:color="000000"/>
            </w:tcBorders>
            <w:vAlign w:val="center"/>
          </w:tcPr>
          <w:p w14:paraId="0EA09B80" w14:textId="77777777" w:rsidR="00A018EC" w:rsidRPr="000944CA" w:rsidRDefault="00A018EC" w:rsidP="00A018EC">
            <w:pPr>
              <w:jc w:val="center"/>
              <w:rPr>
                <w:sz w:val="22"/>
                <w:szCs w:val="22"/>
              </w:rPr>
            </w:pPr>
            <w:r w:rsidRPr="000944CA">
              <w:rPr>
                <w:sz w:val="22"/>
                <w:szCs w:val="22"/>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427A4608" w14:textId="77777777" w:rsidR="00A018EC" w:rsidRPr="000944CA" w:rsidRDefault="00A018EC" w:rsidP="00A018EC">
            <w:pPr>
              <w:jc w:val="center"/>
              <w:rPr>
                <w:sz w:val="22"/>
                <w:szCs w:val="22"/>
              </w:rPr>
            </w:pPr>
            <w:r w:rsidRPr="000944CA">
              <w:rPr>
                <w:rFonts w:eastAsiaTheme="minorHAnsi"/>
                <w:sz w:val="22"/>
                <w:szCs w:val="22"/>
                <w:lang w:val="en-US" w:eastAsia="en-US"/>
              </w:rPr>
              <w:t>červen</w:t>
            </w:r>
          </w:p>
        </w:tc>
        <w:tc>
          <w:tcPr>
            <w:tcW w:w="1794" w:type="dxa"/>
            <w:tcBorders>
              <w:top w:val="single" w:sz="6" w:space="0" w:color="000000"/>
              <w:left w:val="single" w:sz="6" w:space="0" w:color="000000"/>
              <w:bottom w:val="single" w:sz="6" w:space="0" w:color="000000"/>
              <w:right w:val="single" w:sz="18" w:space="0" w:color="auto"/>
            </w:tcBorders>
            <w:vAlign w:val="center"/>
          </w:tcPr>
          <w:p w14:paraId="67DD7426" w14:textId="77777777" w:rsidR="00A018EC" w:rsidRPr="000944CA" w:rsidRDefault="00A018EC" w:rsidP="00A018EC">
            <w:pPr>
              <w:jc w:val="center"/>
              <w:rPr>
                <w:sz w:val="22"/>
                <w:szCs w:val="22"/>
              </w:rPr>
            </w:pPr>
            <w:r w:rsidRPr="000944CA">
              <w:rPr>
                <w:rFonts w:eastAsiaTheme="minorHAnsi"/>
                <w:sz w:val="22"/>
                <w:szCs w:val="22"/>
                <w:lang w:val="en-US" w:eastAsia="en-US"/>
              </w:rPr>
              <w:t>1x ročně</w:t>
            </w:r>
          </w:p>
        </w:tc>
      </w:tr>
      <w:tr w:rsidR="00A018EC" w14:paraId="6F0B6219" w14:textId="77777777" w:rsidTr="00A018EC">
        <w:trPr>
          <w:cantSplit/>
        </w:trPr>
        <w:tc>
          <w:tcPr>
            <w:tcW w:w="993" w:type="dxa"/>
            <w:vMerge/>
            <w:tcBorders>
              <w:top w:val="single" w:sz="6" w:space="0" w:color="000000"/>
              <w:left w:val="single" w:sz="18" w:space="0" w:color="auto"/>
              <w:bottom w:val="single" w:sz="18" w:space="0" w:color="auto"/>
              <w:right w:val="single" w:sz="6" w:space="0" w:color="000000"/>
            </w:tcBorders>
          </w:tcPr>
          <w:p w14:paraId="4DA58976" w14:textId="77777777" w:rsidR="00A018EC" w:rsidRPr="00860166" w:rsidRDefault="00A018EC" w:rsidP="00A018EC">
            <w:pPr>
              <w:jc w:val="both"/>
              <w:rPr>
                <w:sz w:val="22"/>
                <w:szCs w:val="22"/>
              </w:rPr>
            </w:pPr>
          </w:p>
        </w:tc>
        <w:tc>
          <w:tcPr>
            <w:tcW w:w="850" w:type="dxa"/>
            <w:vMerge/>
            <w:tcBorders>
              <w:top w:val="single" w:sz="6" w:space="0" w:color="000000"/>
              <w:left w:val="single" w:sz="6" w:space="0" w:color="000000"/>
              <w:bottom w:val="single" w:sz="18" w:space="0" w:color="auto"/>
              <w:right w:val="single" w:sz="6" w:space="0" w:color="000000"/>
            </w:tcBorders>
          </w:tcPr>
          <w:p w14:paraId="6297477C" w14:textId="77777777" w:rsidR="00A018EC" w:rsidRPr="00860166" w:rsidRDefault="00A018EC" w:rsidP="00A018EC">
            <w:pPr>
              <w:jc w:val="both"/>
              <w:rPr>
                <w:rFonts w:eastAsiaTheme="minorHAnsi"/>
                <w:sz w:val="22"/>
                <w:szCs w:val="22"/>
                <w:lang w:val="en-US" w:eastAsia="en-US"/>
              </w:rPr>
            </w:pPr>
          </w:p>
        </w:tc>
        <w:tc>
          <w:tcPr>
            <w:tcW w:w="4253" w:type="dxa"/>
            <w:vMerge/>
            <w:tcBorders>
              <w:top w:val="single" w:sz="6" w:space="0" w:color="000000"/>
              <w:left w:val="single" w:sz="6" w:space="0" w:color="000000"/>
              <w:bottom w:val="single" w:sz="18" w:space="0" w:color="auto"/>
              <w:right w:val="single" w:sz="6" w:space="0" w:color="000000"/>
            </w:tcBorders>
          </w:tcPr>
          <w:p w14:paraId="609E5528" w14:textId="77777777" w:rsidR="00A018EC" w:rsidRDefault="00A018EC" w:rsidP="00A018EC">
            <w:pPr>
              <w:adjustRightInd w:val="0"/>
              <w:rPr>
                <w:rFonts w:eastAsiaTheme="minorHAnsi"/>
                <w:sz w:val="22"/>
                <w:szCs w:val="22"/>
                <w:lang w:val="en-US" w:eastAsia="en-US"/>
              </w:rPr>
            </w:pPr>
          </w:p>
        </w:tc>
        <w:tc>
          <w:tcPr>
            <w:tcW w:w="3827" w:type="dxa"/>
            <w:tcBorders>
              <w:top w:val="single" w:sz="6" w:space="0" w:color="000000"/>
              <w:left w:val="single" w:sz="6" w:space="0" w:color="000000"/>
              <w:bottom w:val="single" w:sz="18" w:space="0" w:color="auto"/>
              <w:right w:val="single" w:sz="6" w:space="0" w:color="000000"/>
            </w:tcBorders>
          </w:tcPr>
          <w:p w14:paraId="3535DC10" w14:textId="77777777" w:rsidR="00A018EC" w:rsidRPr="00E11B76" w:rsidRDefault="00A018EC" w:rsidP="00A018EC">
            <w:pPr>
              <w:adjustRightInd w:val="0"/>
              <w:rPr>
                <w:sz w:val="22"/>
                <w:szCs w:val="22"/>
              </w:rPr>
            </w:pPr>
            <w:r w:rsidRPr="00740F13">
              <w:rPr>
                <w:rFonts w:eastAsiaTheme="minorHAnsi"/>
                <w:sz w:val="22"/>
                <w:szCs w:val="22"/>
                <w:u w:val="single"/>
                <w:lang w:val="en-US" w:eastAsia="en-US"/>
              </w:rPr>
              <w:t>kosení ploch s expanzivními a invazivními rostlinami</w:t>
            </w:r>
            <w:r w:rsidRPr="00E11B76">
              <w:rPr>
                <w:rFonts w:eastAsiaTheme="minorHAnsi"/>
                <w:sz w:val="22"/>
                <w:szCs w:val="22"/>
                <w:lang w:val="en-US" w:eastAsia="en-US"/>
              </w:rPr>
              <w:t xml:space="preserve"> (ruční vytrhávání ostružiníku - říjen, březen-duben)</w:t>
            </w:r>
          </w:p>
        </w:tc>
        <w:tc>
          <w:tcPr>
            <w:tcW w:w="1041" w:type="dxa"/>
            <w:tcBorders>
              <w:top w:val="single" w:sz="6" w:space="0" w:color="000000"/>
              <w:left w:val="single" w:sz="6" w:space="0" w:color="000000"/>
              <w:bottom w:val="single" w:sz="18" w:space="0" w:color="auto"/>
              <w:right w:val="single" w:sz="6" w:space="0" w:color="000000"/>
            </w:tcBorders>
            <w:vAlign w:val="center"/>
          </w:tcPr>
          <w:p w14:paraId="6E48274E" w14:textId="77777777" w:rsidR="00A018EC" w:rsidRPr="00E11B76" w:rsidRDefault="00A018EC" w:rsidP="00A018EC">
            <w:pPr>
              <w:jc w:val="center"/>
              <w:rPr>
                <w:sz w:val="22"/>
                <w:szCs w:val="22"/>
              </w:rPr>
            </w:pPr>
            <w:r w:rsidRPr="00E11B76">
              <w:rPr>
                <w:sz w:val="22"/>
                <w:szCs w:val="22"/>
              </w:rPr>
              <w:t>1</w:t>
            </w:r>
          </w:p>
        </w:tc>
        <w:tc>
          <w:tcPr>
            <w:tcW w:w="1276" w:type="dxa"/>
            <w:tcBorders>
              <w:top w:val="single" w:sz="6" w:space="0" w:color="000000"/>
              <w:left w:val="single" w:sz="6" w:space="0" w:color="000000"/>
              <w:bottom w:val="single" w:sz="18" w:space="0" w:color="auto"/>
              <w:right w:val="single" w:sz="6" w:space="0" w:color="000000"/>
            </w:tcBorders>
            <w:vAlign w:val="center"/>
          </w:tcPr>
          <w:p w14:paraId="6118BED7" w14:textId="77777777" w:rsidR="00A018EC" w:rsidRPr="00E11B76" w:rsidRDefault="00A018EC" w:rsidP="00A018EC">
            <w:pPr>
              <w:jc w:val="center"/>
              <w:rPr>
                <w:sz w:val="22"/>
                <w:szCs w:val="22"/>
              </w:rPr>
            </w:pPr>
            <w:r w:rsidRPr="00E11B76">
              <w:rPr>
                <w:sz w:val="22"/>
                <w:szCs w:val="22"/>
              </w:rPr>
              <w:t>1. seč červen, 2. seč po nárůstu biomasy</w:t>
            </w:r>
          </w:p>
        </w:tc>
        <w:tc>
          <w:tcPr>
            <w:tcW w:w="1794" w:type="dxa"/>
            <w:tcBorders>
              <w:top w:val="single" w:sz="6" w:space="0" w:color="000000"/>
              <w:left w:val="single" w:sz="6" w:space="0" w:color="000000"/>
              <w:bottom w:val="single" w:sz="18" w:space="0" w:color="auto"/>
              <w:right w:val="single" w:sz="18" w:space="0" w:color="auto"/>
            </w:tcBorders>
            <w:vAlign w:val="center"/>
          </w:tcPr>
          <w:p w14:paraId="0D5E2057" w14:textId="77777777" w:rsidR="00A018EC" w:rsidRPr="00E11B76" w:rsidRDefault="00A018EC" w:rsidP="00A018EC">
            <w:pPr>
              <w:jc w:val="center"/>
              <w:rPr>
                <w:sz w:val="22"/>
                <w:szCs w:val="22"/>
              </w:rPr>
            </w:pPr>
            <w:r w:rsidRPr="00E11B76">
              <w:rPr>
                <w:sz w:val="22"/>
                <w:szCs w:val="22"/>
              </w:rPr>
              <w:t>2x ročně</w:t>
            </w:r>
          </w:p>
        </w:tc>
      </w:tr>
    </w:tbl>
    <w:p w14:paraId="259FDDCA" w14:textId="77777777" w:rsidR="00A018EC" w:rsidRDefault="00A018EC"/>
    <w:p w14:paraId="022A46C9" w14:textId="77777777" w:rsidR="00A018EC" w:rsidRDefault="00A018EC"/>
    <w:p w14:paraId="2AEA36E8" w14:textId="77777777" w:rsidR="00A018EC" w:rsidRDefault="00A018EC"/>
    <w:tbl>
      <w:tblPr>
        <w:tblW w:w="14034" w:type="dxa"/>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20" w:firstRow="1" w:lastRow="0" w:firstColumn="0" w:lastColumn="0" w:noHBand="0" w:noVBand="0"/>
      </w:tblPr>
      <w:tblGrid>
        <w:gridCol w:w="993"/>
        <w:gridCol w:w="850"/>
        <w:gridCol w:w="4253"/>
        <w:gridCol w:w="3827"/>
        <w:gridCol w:w="1041"/>
        <w:gridCol w:w="1276"/>
        <w:gridCol w:w="1794"/>
      </w:tblGrid>
      <w:tr w:rsidR="00A018EC" w14:paraId="5CE96DE8" w14:textId="77777777" w:rsidTr="00A018EC">
        <w:trPr>
          <w:cantSplit/>
        </w:trPr>
        <w:tc>
          <w:tcPr>
            <w:tcW w:w="993" w:type="dxa"/>
            <w:tcBorders>
              <w:top w:val="single" w:sz="18" w:space="0" w:color="auto"/>
              <w:left w:val="single" w:sz="18" w:space="0" w:color="auto"/>
              <w:bottom w:val="single" w:sz="18" w:space="0" w:color="auto"/>
              <w:right w:val="single" w:sz="6" w:space="0" w:color="000000"/>
            </w:tcBorders>
            <w:shd w:val="clear" w:color="auto" w:fill="C0C0C0"/>
          </w:tcPr>
          <w:p w14:paraId="39204E04" w14:textId="77777777" w:rsidR="00A018EC" w:rsidRPr="00160656" w:rsidRDefault="00A018EC" w:rsidP="00A018EC">
            <w:pPr>
              <w:pStyle w:val="Seznam2"/>
              <w:widowControl/>
              <w:ind w:left="0" w:firstLine="0"/>
              <w:jc w:val="center"/>
              <w:rPr>
                <w:b/>
                <w:bCs/>
                <w:sz w:val="18"/>
                <w:szCs w:val="18"/>
              </w:rPr>
            </w:pPr>
            <w:r w:rsidRPr="00160656">
              <w:rPr>
                <w:b/>
                <w:bCs/>
                <w:sz w:val="18"/>
                <w:szCs w:val="18"/>
              </w:rPr>
              <w:lastRenderedPageBreak/>
              <w:t>označení dílčí plochy</w:t>
            </w:r>
          </w:p>
        </w:tc>
        <w:tc>
          <w:tcPr>
            <w:tcW w:w="850" w:type="dxa"/>
            <w:tcBorders>
              <w:top w:val="single" w:sz="18" w:space="0" w:color="auto"/>
              <w:left w:val="single" w:sz="6" w:space="0" w:color="000000"/>
              <w:bottom w:val="single" w:sz="18" w:space="0" w:color="auto"/>
              <w:right w:val="single" w:sz="6" w:space="0" w:color="000000"/>
            </w:tcBorders>
            <w:shd w:val="clear" w:color="auto" w:fill="C0C0C0"/>
          </w:tcPr>
          <w:p w14:paraId="275DB0B8" w14:textId="77777777" w:rsidR="00A018EC" w:rsidRPr="00160656" w:rsidRDefault="00A018EC" w:rsidP="00A018EC">
            <w:pPr>
              <w:pStyle w:val="Seznam2"/>
              <w:widowControl/>
              <w:ind w:left="0" w:firstLine="0"/>
              <w:jc w:val="center"/>
              <w:rPr>
                <w:b/>
                <w:bCs/>
                <w:sz w:val="18"/>
                <w:szCs w:val="18"/>
              </w:rPr>
            </w:pPr>
            <w:r w:rsidRPr="00160656">
              <w:rPr>
                <w:b/>
                <w:bCs/>
                <w:sz w:val="18"/>
                <w:szCs w:val="18"/>
              </w:rPr>
              <w:t>výměra (ha)</w:t>
            </w:r>
          </w:p>
        </w:tc>
        <w:tc>
          <w:tcPr>
            <w:tcW w:w="4253" w:type="dxa"/>
            <w:tcBorders>
              <w:top w:val="single" w:sz="18" w:space="0" w:color="auto"/>
              <w:left w:val="single" w:sz="6" w:space="0" w:color="000000"/>
              <w:bottom w:val="single" w:sz="18" w:space="0" w:color="auto"/>
              <w:right w:val="single" w:sz="6" w:space="0" w:color="000000"/>
            </w:tcBorders>
            <w:shd w:val="clear" w:color="auto" w:fill="C0C0C0"/>
          </w:tcPr>
          <w:p w14:paraId="50513E56" w14:textId="77777777" w:rsidR="00A018EC" w:rsidRPr="00160656" w:rsidRDefault="00A018EC" w:rsidP="00A018EC">
            <w:pPr>
              <w:pStyle w:val="Seznam2"/>
              <w:widowControl/>
              <w:ind w:left="0" w:firstLine="0"/>
              <w:jc w:val="center"/>
              <w:rPr>
                <w:b/>
                <w:bCs/>
                <w:sz w:val="18"/>
                <w:szCs w:val="18"/>
              </w:rPr>
            </w:pPr>
            <w:r w:rsidRPr="00160656">
              <w:rPr>
                <w:b/>
                <w:bCs/>
                <w:sz w:val="18"/>
                <w:szCs w:val="18"/>
              </w:rPr>
              <w:t>stručný popis charakteru plochy nebo objektu a dlouhodobý cíl péče</w:t>
            </w:r>
          </w:p>
        </w:tc>
        <w:tc>
          <w:tcPr>
            <w:tcW w:w="3827" w:type="dxa"/>
            <w:tcBorders>
              <w:top w:val="single" w:sz="18" w:space="0" w:color="auto"/>
              <w:left w:val="single" w:sz="6" w:space="0" w:color="000000"/>
              <w:bottom w:val="single" w:sz="18" w:space="0" w:color="auto"/>
              <w:right w:val="single" w:sz="6" w:space="0" w:color="000000"/>
            </w:tcBorders>
            <w:shd w:val="clear" w:color="auto" w:fill="C0C0C0"/>
          </w:tcPr>
          <w:p w14:paraId="57D14B9F" w14:textId="77777777" w:rsidR="00A018EC" w:rsidRPr="00160656" w:rsidRDefault="00A018EC" w:rsidP="00A018EC">
            <w:pPr>
              <w:pStyle w:val="Seznam2"/>
              <w:widowControl/>
              <w:ind w:left="0" w:firstLine="0"/>
              <w:jc w:val="center"/>
              <w:rPr>
                <w:b/>
                <w:bCs/>
                <w:sz w:val="18"/>
                <w:szCs w:val="18"/>
              </w:rPr>
            </w:pPr>
            <w:r w:rsidRPr="00160656">
              <w:rPr>
                <w:b/>
                <w:bCs/>
                <w:sz w:val="18"/>
                <w:szCs w:val="18"/>
              </w:rPr>
              <w:t>doporučený zásah</w:t>
            </w:r>
          </w:p>
        </w:tc>
        <w:tc>
          <w:tcPr>
            <w:tcW w:w="1041" w:type="dxa"/>
            <w:tcBorders>
              <w:top w:val="single" w:sz="18" w:space="0" w:color="auto"/>
              <w:left w:val="single" w:sz="6" w:space="0" w:color="000000"/>
              <w:bottom w:val="single" w:sz="18" w:space="0" w:color="auto"/>
              <w:right w:val="single" w:sz="6" w:space="0" w:color="000000"/>
            </w:tcBorders>
            <w:shd w:val="clear" w:color="auto" w:fill="C0C0C0"/>
          </w:tcPr>
          <w:p w14:paraId="134EFF90" w14:textId="77777777" w:rsidR="00A018EC" w:rsidRPr="00160656" w:rsidRDefault="00A018EC" w:rsidP="00A018EC">
            <w:pPr>
              <w:pStyle w:val="Seznam2"/>
              <w:widowControl/>
              <w:ind w:left="0" w:firstLine="0"/>
              <w:jc w:val="center"/>
              <w:rPr>
                <w:b/>
                <w:bCs/>
                <w:sz w:val="18"/>
                <w:szCs w:val="18"/>
              </w:rPr>
            </w:pPr>
            <w:r w:rsidRPr="00160656">
              <w:rPr>
                <w:b/>
                <w:bCs/>
                <w:sz w:val="18"/>
                <w:szCs w:val="18"/>
              </w:rPr>
              <w:t>naléhavost</w:t>
            </w:r>
          </w:p>
        </w:tc>
        <w:tc>
          <w:tcPr>
            <w:tcW w:w="1276" w:type="dxa"/>
            <w:tcBorders>
              <w:top w:val="single" w:sz="18" w:space="0" w:color="auto"/>
              <w:left w:val="single" w:sz="6" w:space="0" w:color="000000"/>
              <w:bottom w:val="single" w:sz="18" w:space="0" w:color="auto"/>
              <w:right w:val="single" w:sz="6" w:space="0" w:color="000000"/>
            </w:tcBorders>
            <w:shd w:val="clear" w:color="auto" w:fill="C0C0C0"/>
          </w:tcPr>
          <w:p w14:paraId="58AEE0E6" w14:textId="77777777" w:rsidR="00A018EC" w:rsidRPr="00160656" w:rsidRDefault="00A018EC" w:rsidP="00A018EC">
            <w:pPr>
              <w:pStyle w:val="Seznam2"/>
              <w:widowControl/>
              <w:ind w:left="0" w:firstLine="0"/>
              <w:jc w:val="center"/>
              <w:rPr>
                <w:b/>
                <w:bCs/>
                <w:sz w:val="18"/>
                <w:szCs w:val="18"/>
              </w:rPr>
            </w:pPr>
            <w:r w:rsidRPr="00160656">
              <w:rPr>
                <w:b/>
                <w:bCs/>
                <w:sz w:val="18"/>
                <w:szCs w:val="18"/>
              </w:rPr>
              <w:t>termín provedení</w:t>
            </w:r>
          </w:p>
        </w:tc>
        <w:tc>
          <w:tcPr>
            <w:tcW w:w="1794" w:type="dxa"/>
            <w:tcBorders>
              <w:top w:val="single" w:sz="18" w:space="0" w:color="auto"/>
              <w:left w:val="single" w:sz="6" w:space="0" w:color="000000"/>
              <w:bottom w:val="single" w:sz="18" w:space="0" w:color="auto"/>
              <w:right w:val="single" w:sz="18" w:space="0" w:color="auto"/>
            </w:tcBorders>
            <w:shd w:val="clear" w:color="auto" w:fill="C0C0C0"/>
          </w:tcPr>
          <w:p w14:paraId="47F6AA20" w14:textId="77777777" w:rsidR="00A018EC" w:rsidRPr="00160656" w:rsidRDefault="00A018EC" w:rsidP="00A018EC">
            <w:pPr>
              <w:pStyle w:val="Seznam2"/>
              <w:widowControl/>
              <w:ind w:left="0" w:firstLine="0"/>
              <w:jc w:val="both"/>
              <w:rPr>
                <w:b/>
                <w:bCs/>
                <w:sz w:val="18"/>
                <w:szCs w:val="18"/>
              </w:rPr>
            </w:pPr>
            <w:r w:rsidRPr="00160656">
              <w:rPr>
                <w:b/>
                <w:bCs/>
                <w:sz w:val="18"/>
                <w:szCs w:val="18"/>
              </w:rPr>
              <w:t>interval provádění</w:t>
            </w:r>
          </w:p>
        </w:tc>
      </w:tr>
      <w:tr w:rsidR="00A018EC" w14:paraId="56CD4813" w14:textId="77777777" w:rsidTr="00A018EC">
        <w:trPr>
          <w:cantSplit/>
        </w:trPr>
        <w:tc>
          <w:tcPr>
            <w:tcW w:w="993" w:type="dxa"/>
            <w:vMerge w:val="restart"/>
            <w:tcBorders>
              <w:left w:val="single" w:sz="18" w:space="0" w:color="auto"/>
              <w:right w:val="single" w:sz="6" w:space="0" w:color="000000"/>
            </w:tcBorders>
            <w:vAlign w:val="center"/>
          </w:tcPr>
          <w:p w14:paraId="22BF57A3" w14:textId="50F42030" w:rsidR="00A018EC" w:rsidRPr="00860166" w:rsidRDefault="00A018EC" w:rsidP="00A018EC">
            <w:pPr>
              <w:jc w:val="both"/>
              <w:rPr>
                <w:sz w:val="22"/>
                <w:szCs w:val="22"/>
              </w:rPr>
            </w:pPr>
            <w:r>
              <w:rPr>
                <w:sz w:val="22"/>
                <w:szCs w:val="22"/>
              </w:rPr>
              <w:t>6</w:t>
            </w:r>
          </w:p>
        </w:tc>
        <w:tc>
          <w:tcPr>
            <w:tcW w:w="850" w:type="dxa"/>
            <w:vMerge w:val="restart"/>
            <w:tcBorders>
              <w:left w:val="single" w:sz="6" w:space="0" w:color="000000"/>
              <w:right w:val="single" w:sz="6" w:space="0" w:color="000000"/>
            </w:tcBorders>
            <w:vAlign w:val="center"/>
          </w:tcPr>
          <w:p w14:paraId="2191DA1D" w14:textId="4083AE46" w:rsidR="00A018EC" w:rsidRPr="00860166" w:rsidRDefault="00A018EC" w:rsidP="00A018EC">
            <w:pPr>
              <w:jc w:val="both"/>
              <w:rPr>
                <w:rFonts w:eastAsiaTheme="minorHAnsi"/>
                <w:sz w:val="22"/>
                <w:szCs w:val="22"/>
                <w:lang w:val="en-US" w:eastAsia="en-US"/>
              </w:rPr>
            </w:pPr>
            <w:r>
              <w:rPr>
                <w:rFonts w:eastAsiaTheme="minorHAnsi"/>
                <w:sz w:val="22"/>
                <w:szCs w:val="22"/>
                <w:lang w:val="en-US" w:eastAsia="en-US"/>
              </w:rPr>
              <w:t>3,45</w:t>
            </w:r>
          </w:p>
        </w:tc>
        <w:tc>
          <w:tcPr>
            <w:tcW w:w="4253" w:type="dxa"/>
            <w:vMerge w:val="restart"/>
            <w:tcBorders>
              <w:left w:val="single" w:sz="6" w:space="0" w:color="000000"/>
              <w:right w:val="single" w:sz="6" w:space="0" w:color="000000"/>
            </w:tcBorders>
          </w:tcPr>
          <w:p w14:paraId="73695277" w14:textId="77777777" w:rsidR="00A018EC" w:rsidRDefault="00A018EC" w:rsidP="00A018EC">
            <w:pPr>
              <w:adjustRightInd w:val="0"/>
              <w:rPr>
                <w:rFonts w:eastAsiaTheme="minorHAnsi"/>
                <w:sz w:val="22"/>
                <w:szCs w:val="22"/>
                <w:lang w:val="en-US" w:eastAsia="en-US"/>
              </w:rPr>
            </w:pPr>
          </w:p>
        </w:tc>
        <w:tc>
          <w:tcPr>
            <w:tcW w:w="3827" w:type="dxa"/>
            <w:tcBorders>
              <w:top w:val="single" w:sz="6" w:space="0" w:color="000000"/>
              <w:left w:val="single" w:sz="6" w:space="0" w:color="000000"/>
              <w:bottom w:val="single" w:sz="6" w:space="0" w:color="000000"/>
              <w:right w:val="single" w:sz="6" w:space="0" w:color="000000"/>
            </w:tcBorders>
          </w:tcPr>
          <w:p w14:paraId="2A8D8775" w14:textId="77777777" w:rsidR="00A018EC" w:rsidRPr="00171FD8" w:rsidRDefault="00A018EC" w:rsidP="00A018EC">
            <w:pPr>
              <w:adjustRightInd w:val="0"/>
              <w:rPr>
                <w:rFonts w:eastAsiaTheme="minorHAnsi"/>
                <w:sz w:val="22"/>
                <w:szCs w:val="22"/>
                <w:lang w:val="en-US" w:eastAsia="en-US"/>
              </w:rPr>
            </w:pPr>
            <w:r w:rsidRPr="00740F13">
              <w:rPr>
                <w:rFonts w:eastAsiaTheme="minorHAnsi"/>
                <w:sz w:val="22"/>
                <w:szCs w:val="22"/>
                <w:u w:val="single"/>
                <w:lang w:val="en-US" w:eastAsia="en-US"/>
              </w:rPr>
              <w:t>pastva zvířat</w:t>
            </w:r>
            <w:r w:rsidRPr="00171FD8">
              <w:rPr>
                <w:rFonts w:eastAsiaTheme="minorHAnsi"/>
                <w:sz w:val="22"/>
                <w:szCs w:val="22"/>
                <w:lang w:val="en-US" w:eastAsia="en-US"/>
              </w:rPr>
              <w:t xml:space="preserve"> (ovce, kozy,</w:t>
            </w:r>
          </w:p>
          <w:p w14:paraId="12926075" w14:textId="77777777" w:rsidR="00A018EC" w:rsidRPr="00171FD8" w:rsidRDefault="00A018EC" w:rsidP="00A018EC">
            <w:pPr>
              <w:adjustRightInd w:val="0"/>
              <w:rPr>
                <w:rFonts w:eastAsiaTheme="minorHAnsi"/>
                <w:sz w:val="22"/>
                <w:szCs w:val="22"/>
                <w:lang w:val="en-US" w:eastAsia="en-US"/>
              </w:rPr>
            </w:pPr>
            <w:r w:rsidRPr="00171FD8">
              <w:rPr>
                <w:rFonts w:eastAsiaTheme="minorHAnsi"/>
                <w:sz w:val="22"/>
                <w:szCs w:val="22"/>
                <w:lang w:val="en-US" w:eastAsia="en-US"/>
              </w:rPr>
              <w:t>králíci</w:t>
            </w:r>
            <w:r>
              <w:rPr>
                <w:rFonts w:eastAsiaTheme="minorHAnsi"/>
                <w:sz w:val="22"/>
                <w:szCs w:val="22"/>
                <w:lang w:val="en-US" w:eastAsia="en-US"/>
              </w:rPr>
              <w:t>, koně, turovití</w:t>
            </w:r>
            <w:r w:rsidRPr="00171FD8">
              <w:rPr>
                <w:rFonts w:eastAsiaTheme="minorHAnsi"/>
                <w:sz w:val="22"/>
                <w:szCs w:val="22"/>
                <w:lang w:val="en-US" w:eastAsia="en-US"/>
              </w:rPr>
              <w:t>) střídavě na menších plochách</w:t>
            </w:r>
            <w:r>
              <w:rPr>
                <w:rFonts w:eastAsiaTheme="minorHAnsi"/>
                <w:sz w:val="22"/>
                <w:szCs w:val="22"/>
                <w:lang w:val="en-US" w:eastAsia="en-US"/>
              </w:rPr>
              <w:t xml:space="preserve"> </w:t>
            </w:r>
            <w:r w:rsidRPr="00E11B76">
              <w:rPr>
                <w:rFonts w:eastAsiaTheme="minorHAnsi"/>
                <w:sz w:val="22"/>
                <w:szCs w:val="22"/>
                <w:lang w:val="en-US" w:eastAsia="en-US"/>
              </w:rPr>
              <w:t xml:space="preserve">– </w:t>
            </w:r>
            <w:r>
              <w:rPr>
                <w:rFonts w:eastAsiaTheme="minorHAnsi"/>
                <w:sz w:val="22"/>
                <w:szCs w:val="22"/>
                <w:lang w:val="en-US" w:eastAsia="en-US"/>
              </w:rPr>
              <w:t>intenzitu pastvy přizpůsobit stavu lokality a povětrnostním podmínkám v daném roce</w:t>
            </w:r>
          </w:p>
        </w:tc>
        <w:tc>
          <w:tcPr>
            <w:tcW w:w="1041" w:type="dxa"/>
            <w:tcBorders>
              <w:top w:val="single" w:sz="6" w:space="0" w:color="000000"/>
              <w:left w:val="single" w:sz="6" w:space="0" w:color="000000"/>
              <w:bottom w:val="single" w:sz="6" w:space="0" w:color="000000"/>
              <w:right w:val="single" w:sz="6" w:space="0" w:color="000000"/>
            </w:tcBorders>
            <w:vAlign w:val="center"/>
          </w:tcPr>
          <w:p w14:paraId="148B30E3" w14:textId="77777777" w:rsidR="00A018EC" w:rsidRPr="00171FD8" w:rsidRDefault="00A018EC" w:rsidP="00A018EC">
            <w:pPr>
              <w:jc w:val="center"/>
              <w:rPr>
                <w:sz w:val="22"/>
                <w:szCs w:val="22"/>
              </w:rPr>
            </w:pPr>
            <w:r>
              <w:rPr>
                <w:sz w:val="22"/>
                <w:szCs w:val="22"/>
              </w:rPr>
              <w:t>2</w:t>
            </w:r>
          </w:p>
        </w:tc>
        <w:tc>
          <w:tcPr>
            <w:tcW w:w="1276" w:type="dxa"/>
            <w:tcBorders>
              <w:top w:val="single" w:sz="6" w:space="0" w:color="000000"/>
              <w:left w:val="single" w:sz="6" w:space="0" w:color="000000"/>
              <w:bottom w:val="single" w:sz="6" w:space="0" w:color="000000"/>
              <w:right w:val="single" w:sz="6" w:space="0" w:color="000000"/>
            </w:tcBorders>
            <w:vAlign w:val="center"/>
          </w:tcPr>
          <w:p w14:paraId="3ADF39C6" w14:textId="77777777" w:rsidR="00A018EC" w:rsidRPr="00171FD8" w:rsidRDefault="00A018EC" w:rsidP="00A018EC">
            <w:pPr>
              <w:jc w:val="center"/>
              <w:rPr>
                <w:sz w:val="22"/>
                <w:szCs w:val="22"/>
              </w:rPr>
            </w:pPr>
            <w:r w:rsidRPr="00171FD8">
              <w:rPr>
                <w:sz w:val="22"/>
                <w:szCs w:val="22"/>
              </w:rPr>
              <w:t>červen-září</w:t>
            </w:r>
            <w:r>
              <w:rPr>
                <w:sz w:val="22"/>
                <w:szCs w:val="22"/>
              </w:rPr>
              <w:t xml:space="preserve"> (na vybraných místech celoročně)</w:t>
            </w:r>
          </w:p>
        </w:tc>
        <w:tc>
          <w:tcPr>
            <w:tcW w:w="1794" w:type="dxa"/>
            <w:tcBorders>
              <w:top w:val="single" w:sz="6" w:space="0" w:color="000000"/>
              <w:left w:val="single" w:sz="6" w:space="0" w:color="000000"/>
              <w:bottom w:val="single" w:sz="6" w:space="0" w:color="000000"/>
              <w:right w:val="single" w:sz="18" w:space="0" w:color="auto"/>
            </w:tcBorders>
            <w:vAlign w:val="center"/>
          </w:tcPr>
          <w:p w14:paraId="20B83B72" w14:textId="77777777" w:rsidR="00A018EC" w:rsidRPr="00171FD8" w:rsidRDefault="00A018EC" w:rsidP="00A018EC">
            <w:pPr>
              <w:adjustRightInd w:val="0"/>
              <w:rPr>
                <w:rFonts w:eastAsiaTheme="minorHAnsi"/>
                <w:sz w:val="22"/>
                <w:szCs w:val="22"/>
                <w:lang w:val="en-US" w:eastAsia="en-US"/>
              </w:rPr>
            </w:pPr>
            <w:r w:rsidRPr="00171FD8">
              <w:rPr>
                <w:rFonts w:eastAsiaTheme="minorHAnsi"/>
                <w:sz w:val="22"/>
                <w:szCs w:val="22"/>
                <w:lang w:val="en-US" w:eastAsia="en-US"/>
              </w:rPr>
              <w:t>střídání pastvy (</w:t>
            </w:r>
            <w:r>
              <w:rPr>
                <w:rFonts w:eastAsiaTheme="minorHAnsi"/>
                <w:sz w:val="22"/>
                <w:szCs w:val="22"/>
                <w:lang w:val="en-US" w:eastAsia="en-US"/>
              </w:rPr>
              <w:t>několik let pastva, následně 1rok i více let absence pastvy</w:t>
            </w:r>
            <w:r w:rsidRPr="00171FD8">
              <w:rPr>
                <w:rFonts w:eastAsiaTheme="minorHAnsi"/>
                <w:sz w:val="22"/>
                <w:szCs w:val="22"/>
                <w:lang w:val="en-US" w:eastAsia="en-US"/>
              </w:rPr>
              <w:t>)</w:t>
            </w:r>
          </w:p>
        </w:tc>
      </w:tr>
      <w:tr w:rsidR="00A018EC" w14:paraId="21760314" w14:textId="77777777" w:rsidTr="00D676BA">
        <w:trPr>
          <w:cantSplit/>
        </w:trPr>
        <w:tc>
          <w:tcPr>
            <w:tcW w:w="993" w:type="dxa"/>
            <w:vMerge/>
            <w:tcBorders>
              <w:left w:val="single" w:sz="18" w:space="0" w:color="auto"/>
              <w:bottom w:val="single" w:sz="6" w:space="0" w:color="000000"/>
              <w:right w:val="single" w:sz="6" w:space="0" w:color="000000"/>
            </w:tcBorders>
          </w:tcPr>
          <w:p w14:paraId="1C52DB91" w14:textId="77777777" w:rsidR="00A018EC" w:rsidRPr="00860166" w:rsidRDefault="00A018EC" w:rsidP="00A018EC">
            <w:pPr>
              <w:jc w:val="both"/>
              <w:rPr>
                <w:sz w:val="22"/>
                <w:szCs w:val="22"/>
              </w:rPr>
            </w:pPr>
          </w:p>
        </w:tc>
        <w:tc>
          <w:tcPr>
            <w:tcW w:w="850" w:type="dxa"/>
            <w:vMerge/>
            <w:tcBorders>
              <w:left w:val="single" w:sz="6" w:space="0" w:color="000000"/>
              <w:bottom w:val="single" w:sz="6" w:space="0" w:color="000000"/>
              <w:right w:val="single" w:sz="6" w:space="0" w:color="000000"/>
            </w:tcBorders>
          </w:tcPr>
          <w:p w14:paraId="31BE1B46" w14:textId="77777777" w:rsidR="00A018EC" w:rsidRPr="00860166" w:rsidRDefault="00A018EC" w:rsidP="00A018EC">
            <w:pPr>
              <w:jc w:val="both"/>
              <w:rPr>
                <w:rFonts w:eastAsiaTheme="minorHAnsi"/>
                <w:sz w:val="22"/>
                <w:szCs w:val="22"/>
                <w:lang w:val="en-US" w:eastAsia="en-US"/>
              </w:rPr>
            </w:pPr>
          </w:p>
        </w:tc>
        <w:tc>
          <w:tcPr>
            <w:tcW w:w="4253" w:type="dxa"/>
            <w:vMerge/>
            <w:tcBorders>
              <w:left w:val="single" w:sz="6" w:space="0" w:color="000000"/>
              <w:bottom w:val="single" w:sz="6" w:space="0" w:color="000000"/>
              <w:right w:val="single" w:sz="6" w:space="0" w:color="000000"/>
            </w:tcBorders>
          </w:tcPr>
          <w:p w14:paraId="65291ED9" w14:textId="77777777" w:rsidR="00A018EC" w:rsidRDefault="00A018EC" w:rsidP="00A018EC">
            <w:pPr>
              <w:adjustRightInd w:val="0"/>
              <w:rPr>
                <w:rFonts w:eastAsiaTheme="minorHAnsi"/>
                <w:sz w:val="22"/>
                <w:szCs w:val="22"/>
                <w:lang w:val="en-US" w:eastAsia="en-US"/>
              </w:rPr>
            </w:pPr>
          </w:p>
        </w:tc>
        <w:tc>
          <w:tcPr>
            <w:tcW w:w="3827" w:type="dxa"/>
            <w:tcBorders>
              <w:top w:val="single" w:sz="6" w:space="0" w:color="000000"/>
              <w:left w:val="single" w:sz="6" w:space="0" w:color="000000"/>
              <w:bottom w:val="single" w:sz="6" w:space="0" w:color="000000"/>
              <w:right w:val="single" w:sz="6" w:space="0" w:color="000000"/>
            </w:tcBorders>
          </w:tcPr>
          <w:p w14:paraId="7591638A" w14:textId="77777777" w:rsidR="00A018EC" w:rsidRPr="00E45F39" w:rsidRDefault="00A018EC" w:rsidP="00A018EC">
            <w:pPr>
              <w:jc w:val="both"/>
              <w:rPr>
                <w:sz w:val="22"/>
                <w:szCs w:val="22"/>
              </w:rPr>
            </w:pPr>
            <w:r w:rsidRPr="00740F13">
              <w:rPr>
                <w:sz w:val="22"/>
                <w:szCs w:val="22"/>
                <w:u w:val="single"/>
              </w:rPr>
              <w:t>odstranění navážek mimo lokalitu</w:t>
            </w:r>
            <w:r>
              <w:rPr>
                <w:sz w:val="22"/>
                <w:szCs w:val="22"/>
              </w:rPr>
              <w:t xml:space="preserve"> (přednostně suti pokryté substrátem bohatým na živiny – hojný výskyt invazních a rumištních druhů rostlin)</w:t>
            </w:r>
            <w:r w:rsidRPr="00E45F39">
              <w:rPr>
                <w:sz w:val="22"/>
                <w:szCs w:val="22"/>
              </w:rPr>
              <w:t xml:space="preserve">, </w:t>
            </w:r>
            <w:r w:rsidRPr="00740F13">
              <w:rPr>
                <w:sz w:val="22"/>
                <w:szCs w:val="22"/>
                <w:u w:val="single"/>
              </w:rPr>
              <w:t xml:space="preserve">ponechání části tohoto materiálu jako biotopu pro plazy </w:t>
            </w:r>
          </w:p>
        </w:tc>
        <w:tc>
          <w:tcPr>
            <w:tcW w:w="1041" w:type="dxa"/>
            <w:tcBorders>
              <w:top w:val="single" w:sz="6" w:space="0" w:color="000000"/>
              <w:left w:val="single" w:sz="6" w:space="0" w:color="000000"/>
              <w:bottom w:val="single" w:sz="6" w:space="0" w:color="000000"/>
              <w:right w:val="single" w:sz="6" w:space="0" w:color="000000"/>
            </w:tcBorders>
            <w:vAlign w:val="center"/>
          </w:tcPr>
          <w:p w14:paraId="65A496DF" w14:textId="77777777" w:rsidR="00A018EC" w:rsidRPr="00D61EBF" w:rsidRDefault="00A018EC" w:rsidP="00A018EC">
            <w:pPr>
              <w:jc w:val="center"/>
              <w:rPr>
                <w:sz w:val="22"/>
                <w:szCs w:val="22"/>
              </w:rPr>
            </w:pPr>
            <w:r w:rsidRPr="00D61EBF">
              <w:rPr>
                <w:sz w:val="22"/>
                <w:szCs w:val="22"/>
              </w:rPr>
              <w:t>2</w:t>
            </w:r>
          </w:p>
        </w:tc>
        <w:tc>
          <w:tcPr>
            <w:tcW w:w="1276" w:type="dxa"/>
            <w:tcBorders>
              <w:top w:val="single" w:sz="6" w:space="0" w:color="000000"/>
              <w:left w:val="single" w:sz="6" w:space="0" w:color="000000"/>
              <w:bottom w:val="single" w:sz="6" w:space="0" w:color="000000"/>
              <w:right w:val="single" w:sz="6" w:space="0" w:color="000000"/>
            </w:tcBorders>
            <w:vAlign w:val="center"/>
          </w:tcPr>
          <w:p w14:paraId="763CDF05" w14:textId="77777777" w:rsidR="00A018EC" w:rsidRPr="00D61EBF" w:rsidRDefault="00A018EC" w:rsidP="00A018EC">
            <w:pPr>
              <w:jc w:val="center"/>
              <w:rPr>
                <w:sz w:val="22"/>
                <w:szCs w:val="22"/>
              </w:rPr>
            </w:pPr>
            <w:r w:rsidRPr="00D61EBF">
              <w:rPr>
                <w:sz w:val="22"/>
                <w:szCs w:val="22"/>
              </w:rPr>
              <w:t>průběžně</w:t>
            </w:r>
          </w:p>
        </w:tc>
        <w:tc>
          <w:tcPr>
            <w:tcW w:w="1794" w:type="dxa"/>
            <w:tcBorders>
              <w:top w:val="single" w:sz="6" w:space="0" w:color="000000"/>
              <w:left w:val="single" w:sz="6" w:space="0" w:color="000000"/>
              <w:bottom w:val="single" w:sz="6" w:space="0" w:color="000000"/>
              <w:right w:val="single" w:sz="18" w:space="0" w:color="auto"/>
            </w:tcBorders>
            <w:vAlign w:val="center"/>
          </w:tcPr>
          <w:p w14:paraId="1844C63E" w14:textId="77777777" w:rsidR="00A018EC" w:rsidRPr="00D61EBF" w:rsidRDefault="00A018EC" w:rsidP="00A018EC">
            <w:pPr>
              <w:jc w:val="center"/>
              <w:rPr>
                <w:sz w:val="22"/>
                <w:szCs w:val="22"/>
              </w:rPr>
            </w:pPr>
            <w:r w:rsidRPr="00D61EBF">
              <w:rPr>
                <w:sz w:val="22"/>
                <w:szCs w:val="22"/>
              </w:rPr>
              <w:t>dle potřeby</w:t>
            </w:r>
          </w:p>
        </w:tc>
      </w:tr>
      <w:tr w:rsidR="00A018EC" w14:paraId="44882E10" w14:textId="77777777" w:rsidTr="00D676BA">
        <w:trPr>
          <w:cantSplit/>
          <w:trHeight w:val="1280"/>
        </w:trPr>
        <w:tc>
          <w:tcPr>
            <w:tcW w:w="993" w:type="dxa"/>
            <w:vMerge w:val="restart"/>
            <w:tcBorders>
              <w:top w:val="single" w:sz="6" w:space="0" w:color="000000"/>
              <w:left w:val="single" w:sz="18" w:space="0" w:color="auto"/>
              <w:bottom w:val="single" w:sz="6" w:space="0" w:color="000000"/>
              <w:right w:val="single" w:sz="6" w:space="0" w:color="000000"/>
            </w:tcBorders>
          </w:tcPr>
          <w:p w14:paraId="4760E5D7" w14:textId="77777777" w:rsidR="00A018EC" w:rsidRPr="00171FD8" w:rsidRDefault="00A018EC" w:rsidP="00A018EC">
            <w:pPr>
              <w:jc w:val="both"/>
              <w:rPr>
                <w:sz w:val="22"/>
                <w:szCs w:val="22"/>
              </w:rPr>
            </w:pPr>
            <w:r w:rsidRPr="00171FD8">
              <w:rPr>
                <w:sz w:val="22"/>
                <w:szCs w:val="22"/>
              </w:rPr>
              <w:t>7</w:t>
            </w:r>
          </w:p>
        </w:tc>
        <w:tc>
          <w:tcPr>
            <w:tcW w:w="850" w:type="dxa"/>
            <w:vMerge w:val="restart"/>
            <w:tcBorders>
              <w:top w:val="single" w:sz="6" w:space="0" w:color="000000"/>
              <w:left w:val="single" w:sz="6" w:space="0" w:color="000000"/>
              <w:bottom w:val="single" w:sz="6" w:space="0" w:color="000000"/>
              <w:right w:val="single" w:sz="6" w:space="0" w:color="000000"/>
            </w:tcBorders>
          </w:tcPr>
          <w:p w14:paraId="6B5E3F32" w14:textId="77777777" w:rsidR="00A018EC" w:rsidRPr="00171FD8" w:rsidRDefault="00A018EC" w:rsidP="00A018EC">
            <w:pPr>
              <w:jc w:val="both"/>
              <w:rPr>
                <w:rFonts w:eastAsiaTheme="minorHAnsi"/>
                <w:sz w:val="22"/>
                <w:szCs w:val="22"/>
                <w:lang w:val="en-US" w:eastAsia="en-US"/>
              </w:rPr>
            </w:pPr>
            <w:r w:rsidRPr="00171FD8">
              <w:rPr>
                <w:rFonts w:eastAsiaTheme="minorHAnsi"/>
                <w:sz w:val="22"/>
                <w:szCs w:val="22"/>
                <w:lang w:val="en-US" w:eastAsia="en-US"/>
              </w:rPr>
              <w:t>0,78</w:t>
            </w:r>
          </w:p>
        </w:tc>
        <w:tc>
          <w:tcPr>
            <w:tcW w:w="4253" w:type="dxa"/>
            <w:vMerge w:val="restart"/>
            <w:tcBorders>
              <w:top w:val="single" w:sz="6" w:space="0" w:color="000000"/>
              <w:left w:val="single" w:sz="6" w:space="0" w:color="000000"/>
              <w:bottom w:val="single" w:sz="6" w:space="0" w:color="000000"/>
              <w:right w:val="single" w:sz="6" w:space="0" w:color="000000"/>
            </w:tcBorders>
          </w:tcPr>
          <w:p w14:paraId="19AB560E" w14:textId="77777777" w:rsidR="00A018EC" w:rsidRPr="00171FD8" w:rsidRDefault="00A018EC" w:rsidP="00A018EC">
            <w:pPr>
              <w:adjustRightInd w:val="0"/>
              <w:rPr>
                <w:rFonts w:eastAsiaTheme="minorHAnsi"/>
                <w:sz w:val="22"/>
                <w:szCs w:val="22"/>
                <w:lang w:val="en-US" w:eastAsia="en-US"/>
              </w:rPr>
            </w:pPr>
            <w:r w:rsidRPr="00171FD8">
              <w:rPr>
                <w:rFonts w:eastAsiaTheme="minorHAnsi"/>
                <w:sz w:val="22"/>
                <w:szCs w:val="22"/>
                <w:lang w:val="en-US" w:eastAsia="en-US"/>
              </w:rPr>
              <w:t>Intenzivně</w:t>
            </w:r>
            <w:r w:rsidRPr="00171FD8">
              <w:rPr>
                <w:rFonts w:ascii="TimesNewRomanPSMT" w:eastAsiaTheme="minorHAnsi" w:hAnsi="TimesNewRomanPSMT" w:cs="TimesNewRomanPSMT"/>
                <w:sz w:val="22"/>
                <w:szCs w:val="22"/>
                <w:lang w:val="en-US" w:eastAsia="en-US"/>
              </w:rPr>
              <w:t xml:space="preserve"> </w:t>
            </w:r>
            <w:r w:rsidRPr="00171FD8">
              <w:rPr>
                <w:rFonts w:eastAsiaTheme="minorHAnsi"/>
                <w:sz w:val="22"/>
                <w:szCs w:val="22"/>
                <w:lang w:val="en-US" w:eastAsia="en-US"/>
              </w:rPr>
              <w:t>sekaná louka využívaná jako</w:t>
            </w:r>
          </w:p>
          <w:p w14:paraId="5D111859" w14:textId="77777777" w:rsidR="00A018EC" w:rsidRPr="00171FD8" w:rsidRDefault="00A018EC" w:rsidP="00A018EC">
            <w:pPr>
              <w:adjustRightInd w:val="0"/>
              <w:rPr>
                <w:rFonts w:eastAsiaTheme="minorHAnsi"/>
                <w:sz w:val="22"/>
                <w:szCs w:val="22"/>
                <w:lang w:val="en-US" w:eastAsia="en-US"/>
              </w:rPr>
            </w:pPr>
            <w:r w:rsidRPr="00171FD8">
              <w:rPr>
                <w:rFonts w:eastAsiaTheme="minorHAnsi"/>
                <w:sz w:val="22"/>
                <w:szCs w:val="22"/>
                <w:lang w:val="en-US" w:eastAsia="en-US"/>
              </w:rPr>
              <w:t>cvičiště</w:t>
            </w:r>
            <w:r w:rsidRPr="00171FD8">
              <w:rPr>
                <w:rFonts w:ascii="TimesNewRomanPSMT" w:eastAsiaTheme="minorHAnsi" w:hAnsi="TimesNewRomanPSMT" w:cs="TimesNewRomanPSMT"/>
                <w:sz w:val="22"/>
                <w:szCs w:val="22"/>
                <w:lang w:val="en-US" w:eastAsia="en-US"/>
              </w:rPr>
              <w:t xml:space="preserve"> </w:t>
            </w:r>
            <w:r w:rsidRPr="00171FD8">
              <w:rPr>
                <w:rFonts w:eastAsiaTheme="minorHAnsi"/>
                <w:sz w:val="22"/>
                <w:szCs w:val="22"/>
                <w:lang w:val="en-US" w:eastAsia="en-US"/>
              </w:rPr>
              <w:t xml:space="preserve">pro psy </w:t>
            </w:r>
          </w:p>
          <w:p w14:paraId="73DFF02F" w14:textId="77777777" w:rsidR="00A018EC" w:rsidRPr="00171FD8" w:rsidRDefault="00A018EC" w:rsidP="00A018EC">
            <w:pPr>
              <w:adjustRightInd w:val="0"/>
              <w:rPr>
                <w:rFonts w:eastAsiaTheme="minorHAnsi"/>
                <w:sz w:val="22"/>
                <w:szCs w:val="22"/>
                <w:lang w:val="en-US" w:eastAsia="en-US"/>
              </w:rPr>
            </w:pPr>
          </w:p>
          <w:p w14:paraId="710E43D1" w14:textId="77777777" w:rsidR="00A018EC" w:rsidRPr="00171FD8" w:rsidRDefault="00A018EC" w:rsidP="00A018EC">
            <w:pPr>
              <w:adjustRightInd w:val="0"/>
              <w:rPr>
                <w:rFonts w:eastAsiaTheme="minorHAnsi"/>
                <w:sz w:val="22"/>
                <w:szCs w:val="22"/>
                <w:lang w:val="en-US" w:eastAsia="en-US"/>
              </w:rPr>
            </w:pPr>
            <w:r w:rsidRPr="00171FD8">
              <w:rPr>
                <w:rFonts w:eastAsiaTheme="minorHAnsi"/>
                <w:sz w:val="22"/>
                <w:szCs w:val="22"/>
                <w:lang w:val="en-US" w:eastAsia="en-US"/>
              </w:rPr>
              <w:t xml:space="preserve">dlouhodobý cíl: nízkostébelný mezernatý trávník s výskytem jednoletých </w:t>
            </w:r>
            <w:r>
              <w:rPr>
                <w:rFonts w:eastAsiaTheme="minorHAnsi"/>
                <w:sz w:val="22"/>
                <w:szCs w:val="22"/>
                <w:lang w:val="en-US" w:eastAsia="en-US"/>
              </w:rPr>
              <w:t>i</w:t>
            </w:r>
            <w:r w:rsidRPr="00171FD8">
              <w:rPr>
                <w:rFonts w:eastAsiaTheme="minorHAnsi"/>
                <w:sz w:val="22"/>
                <w:szCs w:val="22"/>
                <w:lang w:val="en-US" w:eastAsia="en-US"/>
              </w:rPr>
              <w:t xml:space="preserve"> vytrvalých rostlin chudých písčitých a písčitohlinitých substrátů</w:t>
            </w:r>
            <w:r>
              <w:rPr>
                <w:rFonts w:eastAsiaTheme="minorHAnsi"/>
                <w:sz w:val="22"/>
                <w:szCs w:val="22"/>
                <w:lang w:val="en-US" w:eastAsia="en-US"/>
              </w:rPr>
              <w:t xml:space="preserve"> a živočichů vázaných na stejné stanoviště</w:t>
            </w:r>
            <w:r w:rsidRPr="00171FD8">
              <w:rPr>
                <w:rFonts w:eastAsiaTheme="minorHAnsi"/>
                <w:sz w:val="22"/>
                <w:szCs w:val="22"/>
                <w:lang w:val="en-US" w:eastAsia="en-US"/>
              </w:rPr>
              <w:t xml:space="preserve"> </w:t>
            </w:r>
          </w:p>
          <w:p w14:paraId="4B4C95CC" w14:textId="77777777" w:rsidR="00A018EC" w:rsidRPr="00171FD8" w:rsidRDefault="00A018EC" w:rsidP="00A018EC">
            <w:pPr>
              <w:adjustRightInd w:val="0"/>
              <w:rPr>
                <w:rFonts w:eastAsiaTheme="minorHAnsi"/>
                <w:sz w:val="22"/>
                <w:szCs w:val="22"/>
                <w:lang w:val="en-US" w:eastAsia="en-US"/>
              </w:rPr>
            </w:pPr>
          </w:p>
        </w:tc>
        <w:tc>
          <w:tcPr>
            <w:tcW w:w="3827" w:type="dxa"/>
            <w:tcBorders>
              <w:top w:val="single" w:sz="6" w:space="0" w:color="000000"/>
              <w:left w:val="single" w:sz="6" w:space="0" w:color="000000"/>
              <w:bottom w:val="single" w:sz="6" w:space="0" w:color="000000"/>
              <w:right w:val="single" w:sz="6" w:space="0" w:color="000000"/>
            </w:tcBorders>
          </w:tcPr>
          <w:p w14:paraId="541B8A1A" w14:textId="77777777" w:rsidR="00A018EC" w:rsidRPr="00171FD8" w:rsidRDefault="00A018EC" w:rsidP="00A018EC">
            <w:pPr>
              <w:adjustRightInd w:val="0"/>
              <w:rPr>
                <w:rFonts w:eastAsiaTheme="minorHAnsi"/>
                <w:sz w:val="22"/>
                <w:szCs w:val="22"/>
                <w:lang w:val="en-US" w:eastAsia="en-US"/>
              </w:rPr>
            </w:pPr>
            <w:r w:rsidRPr="00171FD8">
              <w:rPr>
                <w:rFonts w:eastAsiaTheme="minorHAnsi"/>
                <w:sz w:val="22"/>
                <w:szCs w:val="22"/>
                <w:lang w:val="en-US" w:eastAsia="en-US"/>
              </w:rPr>
              <w:t xml:space="preserve">pokračovat ve stávajícím </w:t>
            </w:r>
            <w:r w:rsidRPr="00740F13">
              <w:rPr>
                <w:rFonts w:eastAsiaTheme="minorHAnsi"/>
                <w:sz w:val="22"/>
                <w:szCs w:val="22"/>
                <w:u w:val="single"/>
                <w:lang w:val="en-US" w:eastAsia="en-US"/>
              </w:rPr>
              <w:t xml:space="preserve">kosení </w:t>
            </w:r>
            <w:r w:rsidRPr="00171FD8">
              <w:rPr>
                <w:rFonts w:eastAsiaTheme="minorHAnsi"/>
                <w:sz w:val="22"/>
                <w:szCs w:val="22"/>
                <w:lang w:val="en-US" w:eastAsia="en-US"/>
              </w:rPr>
              <w:t>něko</w:t>
            </w:r>
            <w:r>
              <w:rPr>
                <w:rFonts w:eastAsiaTheme="minorHAnsi"/>
                <w:sz w:val="22"/>
                <w:szCs w:val="22"/>
                <w:lang w:val="en-US" w:eastAsia="en-US"/>
              </w:rPr>
              <w:t>-</w:t>
            </w:r>
            <w:r w:rsidRPr="00171FD8">
              <w:rPr>
                <w:rFonts w:eastAsiaTheme="minorHAnsi"/>
                <w:sz w:val="22"/>
                <w:szCs w:val="22"/>
                <w:lang w:val="en-US" w:eastAsia="en-US"/>
              </w:rPr>
              <w:t>likrát za rok podle potřeb cvičitelů psů</w:t>
            </w:r>
            <w:r>
              <w:rPr>
                <w:rFonts w:eastAsiaTheme="minorHAnsi"/>
                <w:sz w:val="22"/>
                <w:szCs w:val="22"/>
                <w:lang w:val="en-US" w:eastAsia="en-US"/>
              </w:rPr>
              <w:t xml:space="preserve">, </w:t>
            </w:r>
            <w:r w:rsidRPr="00740F13">
              <w:rPr>
                <w:rFonts w:eastAsiaTheme="minorHAnsi"/>
                <w:sz w:val="22"/>
                <w:szCs w:val="22"/>
                <w:u w:val="single"/>
                <w:lang w:val="en-US" w:eastAsia="en-US"/>
              </w:rPr>
              <w:t>ponechávat ostrůvky vyšší vegetace</w:t>
            </w:r>
            <w:r>
              <w:rPr>
                <w:rFonts w:eastAsiaTheme="minorHAnsi"/>
                <w:sz w:val="22"/>
                <w:szCs w:val="22"/>
                <w:lang w:val="en-US" w:eastAsia="en-US"/>
              </w:rPr>
              <w:t xml:space="preserve"> na cca 5% plochy (výskyt hadince obecného, šedivky šedé, mochen)</w:t>
            </w:r>
          </w:p>
        </w:tc>
        <w:tc>
          <w:tcPr>
            <w:tcW w:w="1041" w:type="dxa"/>
            <w:tcBorders>
              <w:top w:val="single" w:sz="6" w:space="0" w:color="000000"/>
              <w:left w:val="single" w:sz="6" w:space="0" w:color="000000"/>
              <w:bottom w:val="single" w:sz="6" w:space="0" w:color="000000"/>
              <w:right w:val="single" w:sz="6" w:space="0" w:color="000000"/>
            </w:tcBorders>
            <w:vAlign w:val="center"/>
          </w:tcPr>
          <w:p w14:paraId="3F8DDCDD" w14:textId="77777777" w:rsidR="00A018EC" w:rsidRPr="00171FD8" w:rsidRDefault="00A018EC" w:rsidP="00A018EC">
            <w:pPr>
              <w:jc w:val="center"/>
              <w:rPr>
                <w:sz w:val="22"/>
                <w:szCs w:val="22"/>
              </w:rPr>
            </w:pPr>
            <w:r w:rsidRPr="00171FD8">
              <w:rPr>
                <w:sz w:val="22"/>
                <w:szCs w:val="22"/>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405EE6D2" w14:textId="77777777" w:rsidR="00A018EC" w:rsidRPr="00171FD8" w:rsidRDefault="00A018EC" w:rsidP="00A018EC">
            <w:pPr>
              <w:jc w:val="center"/>
              <w:rPr>
                <w:sz w:val="22"/>
                <w:szCs w:val="22"/>
              </w:rPr>
            </w:pPr>
            <w:r w:rsidRPr="00171FD8">
              <w:rPr>
                <w:sz w:val="22"/>
                <w:szCs w:val="22"/>
              </w:rPr>
              <w:t>průběžně</w:t>
            </w:r>
          </w:p>
        </w:tc>
        <w:tc>
          <w:tcPr>
            <w:tcW w:w="1794" w:type="dxa"/>
            <w:tcBorders>
              <w:top w:val="single" w:sz="6" w:space="0" w:color="000000"/>
              <w:left w:val="single" w:sz="6" w:space="0" w:color="000000"/>
              <w:bottom w:val="single" w:sz="6" w:space="0" w:color="000000"/>
              <w:right w:val="single" w:sz="18" w:space="0" w:color="auto"/>
            </w:tcBorders>
            <w:vAlign w:val="center"/>
          </w:tcPr>
          <w:p w14:paraId="13C9ECA5" w14:textId="77777777" w:rsidR="00A018EC" w:rsidRPr="00171FD8" w:rsidRDefault="00A018EC" w:rsidP="00A018EC">
            <w:pPr>
              <w:jc w:val="center"/>
              <w:rPr>
                <w:sz w:val="22"/>
                <w:szCs w:val="22"/>
              </w:rPr>
            </w:pPr>
            <w:r w:rsidRPr="00171FD8">
              <w:rPr>
                <w:sz w:val="22"/>
                <w:szCs w:val="22"/>
              </w:rPr>
              <w:t>dle potřeby</w:t>
            </w:r>
          </w:p>
        </w:tc>
      </w:tr>
      <w:tr w:rsidR="00A018EC" w14:paraId="14670975" w14:textId="77777777" w:rsidTr="00D676BA">
        <w:trPr>
          <w:cantSplit/>
        </w:trPr>
        <w:tc>
          <w:tcPr>
            <w:tcW w:w="993" w:type="dxa"/>
            <w:vMerge/>
            <w:tcBorders>
              <w:top w:val="single" w:sz="6" w:space="0" w:color="000000"/>
              <w:left w:val="single" w:sz="18" w:space="0" w:color="auto"/>
              <w:bottom w:val="single" w:sz="18" w:space="0" w:color="auto"/>
              <w:right w:val="single" w:sz="6" w:space="0" w:color="000000"/>
            </w:tcBorders>
          </w:tcPr>
          <w:p w14:paraId="375BF787" w14:textId="77777777" w:rsidR="00A018EC" w:rsidRPr="00171FD8" w:rsidRDefault="00A018EC" w:rsidP="00A018EC">
            <w:pPr>
              <w:jc w:val="both"/>
              <w:rPr>
                <w:sz w:val="22"/>
                <w:szCs w:val="22"/>
              </w:rPr>
            </w:pPr>
          </w:p>
        </w:tc>
        <w:tc>
          <w:tcPr>
            <w:tcW w:w="850" w:type="dxa"/>
            <w:vMerge/>
            <w:tcBorders>
              <w:top w:val="single" w:sz="6" w:space="0" w:color="000000"/>
              <w:left w:val="single" w:sz="6" w:space="0" w:color="000000"/>
              <w:bottom w:val="single" w:sz="18" w:space="0" w:color="auto"/>
              <w:right w:val="single" w:sz="6" w:space="0" w:color="000000"/>
            </w:tcBorders>
          </w:tcPr>
          <w:p w14:paraId="5E33B61B" w14:textId="77777777" w:rsidR="00A018EC" w:rsidRPr="00171FD8" w:rsidRDefault="00A018EC" w:rsidP="00A018EC">
            <w:pPr>
              <w:jc w:val="both"/>
              <w:rPr>
                <w:rFonts w:eastAsiaTheme="minorHAnsi"/>
                <w:sz w:val="22"/>
                <w:szCs w:val="22"/>
                <w:lang w:val="en-US" w:eastAsia="en-US"/>
              </w:rPr>
            </w:pPr>
          </w:p>
        </w:tc>
        <w:tc>
          <w:tcPr>
            <w:tcW w:w="4253" w:type="dxa"/>
            <w:vMerge/>
            <w:tcBorders>
              <w:top w:val="single" w:sz="6" w:space="0" w:color="000000"/>
              <w:left w:val="single" w:sz="6" w:space="0" w:color="000000"/>
              <w:bottom w:val="single" w:sz="18" w:space="0" w:color="auto"/>
              <w:right w:val="single" w:sz="6" w:space="0" w:color="000000"/>
            </w:tcBorders>
          </w:tcPr>
          <w:p w14:paraId="00DE0F44" w14:textId="77777777" w:rsidR="00A018EC" w:rsidRPr="00171FD8" w:rsidRDefault="00A018EC" w:rsidP="00A018EC">
            <w:pPr>
              <w:adjustRightInd w:val="0"/>
              <w:rPr>
                <w:rFonts w:eastAsiaTheme="minorHAnsi"/>
                <w:sz w:val="22"/>
                <w:szCs w:val="22"/>
                <w:lang w:val="en-US" w:eastAsia="en-US"/>
              </w:rPr>
            </w:pPr>
          </w:p>
        </w:tc>
        <w:tc>
          <w:tcPr>
            <w:tcW w:w="3827" w:type="dxa"/>
            <w:tcBorders>
              <w:top w:val="single" w:sz="6" w:space="0" w:color="000000"/>
              <w:left w:val="single" w:sz="6" w:space="0" w:color="000000"/>
              <w:bottom w:val="single" w:sz="18" w:space="0" w:color="auto"/>
              <w:right w:val="single" w:sz="6" w:space="0" w:color="000000"/>
            </w:tcBorders>
          </w:tcPr>
          <w:p w14:paraId="61FC54EE" w14:textId="77777777" w:rsidR="00A018EC" w:rsidRPr="000944CA" w:rsidRDefault="00A018EC" w:rsidP="00A018EC">
            <w:pPr>
              <w:adjustRightInd w:val="0"/>
              <w:rPr>
                <w:rFonts w:eastAsiaTheme="minorHAnsi"/>
                <w:sz w:val="22"/>
                <w:szCs w:val="22"/>
                <w:lang w:val="en-US" w:eastAsia="en-US"/>
              </w:rPr>
            </w:pPr>
            <w:r w:rsidRPr="00740F13">
              <w:rPr>
                <w:rFonts w:eastAsiaTheme="minorHAnsi"/>
                <w:sz w:val="22"/>
                <w:szCs w:val="22"/>
                <w:u w:val="single"/>
                <w:lang w:val="en-US" w:eastAsia="en-US"/>
              </w:rPr>
              <w:t>odstranění náletových, případně  invazivních dřevin</w:t>
            </w:r>
            <w:r w:rsidRPr="000944CA">
              <w:rPr>
                <w:rFonts w:eastAsiaTheme="minorHAnsi"/>
                <w:sz w:val="22"/>
                <w:szCs w:val="22"/>
                <w:lang w:val="en-US" w:eastAsia="en-US"/>
              </w:rPr>
              <w:t xml:space="preserve"> (</w:t>
            </w:r>
            <w:r w:rsidRPr="001D5803">
              <w:rPr>
                <w:rFonts w:eastAsiaTheme="minorHAnsi"/>
                <w:i/>
                <w:sz w:val="22"/>
                <w:szCs w:val="22"/>
                <w:lang w:val="en-US" w:eastAsia="en-US"/>
              </w:rPr>
              <w:t>Symphoricarpos rivularis, Robinia pseudacacia</w:t>
            </w:r>
            <w:r>
              <w:rPr>
                <w:rFonts w:eastAsiaTheme="minorHAnsi"/>
                <w:sz w:val="22"/>
                <w:szCs w:val="22"/>
                <w:lang w:val="en-US" w:eastAsia="en-US"/>
              </w:rPr>
              <w:t xml:space="preserve">);                                 v případě nutnosti </w:t>
            </w:r>
            <w:r w:rsidRPr="000944CA">
              <w:rPr>
                <w:rFonts w:eastAsiaTheme="minorHAnsi"/>
                <w:sz w:val="22"/>
                <w:szCs w:val="22"/>
                <w:lang w:val="en-US" w:eastAsia="en-US"/>
              </w:rPr>
              <w:t>zátěr pařezů biocidem</w:t>
            </w:r>
          </w:p>
        </w:tc>
        <w:tc>
          <w:tcPr>
            <w:tcW w:w="1041" w:type="dxa"/>
            <w:tcBorders>
              <w:top w:val="single" w:sz="6" w:space="0" w:color="000000"/>
              <w:left w:val="single" w:sz="6" w:space="0" w:color="000000"/>
              <w:bottom w:val="single" w:sz="18" w:space="0" w:color="auto"/>
              <w:right w:val="single" w:sz="6" w:space="0" w:color="000000"/>
            </w:tcBorders>
            <w:vAlign w:val="center"/>
          </w:tcPr>
          <w:p w14:paraId="28531544" w14:textId="77777777" w:rsidR="00A018EC" w:rsidRPr="000944CA" w:rsidRDefault="00A018EC" w:rsidP="00A018EC">
            <w:pPr>
              <w:jc w:val="center"/>
              <w:rPr>
                <w:sz w:val="22"/>
                <w:szCs w:val="22"/>
              </w:rPr>
            </w:pPr>
            <w:r>
              <w:rPr>
                <w:sz w:val="22"/>
                <w:szCs w:val="22"/>
              </w:rPr>
              <w:t>2</w:t>
            </w:r>
          </w:p>
        </w:tc>
        <w:tc>
          <w:tcPr>
            <w:tcW w:w="1276" w:type="dxa"/>
            <w:tcBorders>
              <w:top w:val="single" w:sz="6" w:space="0" w:color="000000"/>
              <w:left w:val="single" w:sz="6" w:space="0" w:color="000000"/>
              <w:bottom w:val="single" w:sz="18" w:space="0" w:color="auto"/>
              <w:right w:val="single" w:sz="6" w:space="0" w:color="000000"/>
            </w:tcBorders>
            <w:vAlign w:val="center"/>
          </w:tcPr>
          <w:p w14:paraId="166398BD" w14:textId="77777777" w:rsidR="00A018EC" w:rsidRPr="000944CA" w:rsidRDefault="00A018EC" w:rsidP="00A018EC">
            <w:pPr>
              <w:adjustRightInd w:val="0"/>
              <w:jc w:val="center"/>
              <w:rPr>
                <w:sz w:val="22"/>
                <w:szCs w:val="22"/>
              </w:rPr>
            </w:pPr>
            <w:r w:rsidRPr="000944CA">
              <w:rPr>
                <w:rFonts w:eastAsiaTheme="minorHAnsi"/>
                <w:sz w:val="22"/>
                <w:szCs w:val="22"/>
                <w:lang w:val="en-US" w:eastAsia="en-US"/>
              </w:rPr>
              <w:t>říjen až duben</w:t>
            </w:r>
          </w:p>
        </w:tc>
        <w:tc>
          <w:tcPr>
            <w:tcW w:w="1794" w:type="dxa"/>
            <w:tcBorders>
              <w:top w:val="single" w:sz="6" w:space="0" w:color="000000"/>
              <w:left w:val="single" w:sz="6" w:space="0" w:color="000000"/>
              <w:bottom w:val="single" w:sz="18" w:space="0" w:color="auto"/>
              <w:right w:val="single" w:sz="18" w:space="0" w:color="auto"/>
            </w:tcBorders>
            <w:vAlign w:val="center"/>
          </w:tcPr>
          <w:p w14:paraId="05E745A2" w14:textId="77777777" w:rsidR="00A018EC" w:rsidRPr="000944CA" w:rsidRDefault="00A018EC" w:rsidP="00A018EC">
            <w:pPr>
              <w:adjustRightInd w:val="0"/>
              <w:jc w:val="center"/>
              <w:rPr>
                <w:sz w:val="22"/>
                <w:szCs w:val="22"/>
              </w:rPr>
            </w:pPr>
            <w:r w:rsidRPr="000944CA">
              <w:rPr>
                <w:rFonts w:eastAsiaTheme="minorHAnsi"/>
                <w:sz w:val="22"/>
                <w:szCs w:val="22"/>
                <w:lang w:val="en-US" w:eastAsia="en-US"/>
              </w:rPr>
              <w:t>1x ročně</w:t>
            </w:r>
          </w:p>
        </w:tc>
      </w:tr>
    </w:tbl>
    <w:p w14:paraId="7F778BC3" w14:textId="77777777" w:rsidR="00A018EC" w:rsidRDefault="00A018EC"/>
    <w:p w14:paraId="45A9A60B" w14:textId="77777777" w:rsidR="00A018EC" w:rsidRDefault="00A018EC"/>
    <w:p w14:paraId="1853C958" w14:textId="77777777" w:rsidR="00A018EC" w:rsidRDefault="00A018EC"/>
    <w:p w14:paraId="615FE42C" w14:textId="77777777" w:rsidR="00A018EC" w:rsidRDefault="00A018EC"/>
    <w:p w14:paraId="36C15675" w14:textId="77777777" w:rsidR="00A018EC" w:rsidRDefault="00A018EC"/>
    <w:p w14:paraId="321EA49D" w14:textId="77777777" w:rsidR="00A018EC" w:rsidRDefault="00A018EC"/>
    <w:p w14:paraId="5C9DFA45" w14:textId="77777777" w:rsidR="00A018EC" w:rsidRDefault="00A018EC"/>
    <w:p w14:paraId="3396FDBD" w14:textId="77777777" w:rsidR="00A018EC" w:rsidRDefault="00A018EC"/>
    <w:p w14:paraId="4290F8E0" w14:textId="77777777" w:rsidR="00A018EC" w:rsidRDefault="00A018EC"/>
    <w:p w14:paraId="4EA89293" w14:textId="77777777" w:rsidR="00A018EC" w:rsidRDefault="00A018EC"/>
    <w:p w14:paraId="340BEC24" w14:textId="77777777" w:rsidR="00A018EC" w:rsidRDefault="00A018EC"/>
    <w:tbl>
      <w:tblPr>
        <w:tblW w:w="14034" w:type="dxa"/>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20" w:firstRow="1" w:lastRow="0" w:firstColumn="0" w:lastColumn="0" w:noHBand="0" w:noVBand="0"/>
      </w:tblPr>
      <w:tblGrid>
        <w:gridCol w:w="993"/>
        <w:gridCol w:w="850"/>
        <w:gridCol w:w="4253"/>
        <w:gridCol w:w="3827"/>
        <w:gridCol w:w="1041"/>
        <w:gridCol w:w="1276"/>
        <w:gridCol w:w="1794"/>
      </w:tblGrid>
      <w:tr w:rsidR="00A018EC" w14:paraId="35136F82" w14:textId="77777777" w:rsidTr="00A018EC">
        <w:trPr>
          <w:cantSplit/>
        </w:trPr>
        <w:tc>
          <w:tcPr>
            <w:tcW w:w="993" w:type="dxa"/>
            <w:tcBorders>
              <w:top w:val="single" w:sz="18" w:space="0" w:color="auto"/>
              <w:left w:val="single" w:sz="18" w:space="0" w:color="auto"/>
              <w:bottom w:val="single" w:sz="18" w:space="0" w:color="auto"/>
              <w:right w:val="single" w:sz="6" w:space="0" w:color="000000"/>
            </w:tcBorders>
            <w:shd w:val="clear" w:color="auto" w:fill="C0C0C0"/>
          </w:tcPr>
          <w:p w14:paraId="7FB941BC" w14:textId="77777777" w:rsidR="00A018EC" w:rsidRPr="00160656" w:rsidRDefault="00A018EC" w:rsidP="00A018EC">
            <w:pPr>
              <w:pStyle w:val="Seznam2"/>
              <w:widowControl/>
              <w:ind w:left="0" w:firstLine="0"/>
              <w:jc w:val="center"/>
              <w:rPr>
                <w:b/>
                <w:bCs/>
                <w:sz w:val="18"/>
                <w:szCs w:val="18"/>
              </w:rPr>
            </w:pPr>
            <w:r w:rsidRPr="00160656">
              <w:rPr>
                <w:b/>
                <w:bCs/>
                <w:sz w:val="18"/>
                <w:szCs w:val="18"/>
              </w:rPr>
              <w:lastRenderedPageBreak/>
              <w:t>označení dílčí plochy</w:t>
            </w:r>
          </w:p>
        </w:tc>
        <w:tc>
          <w:tcPr>
            <w:tcW w:w="850" w:type="dxa"/>
            <w:tcBorders>
              <w:top w:val="single" w:sz="18" w:space="0" w:color="auto"/>
              <w:left w:val="single" w:sz="6" w:space="0" w:color="000000"/>
              <w:bottom w:val="single" w:sz="18" w:space="0" w:color="auto"/>
              <w:right w:val="single" w:sz="6" w:space="0" w:color="000000"/>
            </w:tcBorders>
            <w:shd w:val="clear" w:color="auto" w:fill="C0C0C0"/>
          </w:tcPr>
          <w:p w14:paraId="011BB44C" w14:textId="77777777" w:rsidR="00A018EC" w:rsidRPr="00160656" w:rsidRDefault="00A018EC" w:rsidP="00A018EC">
            <w:pPr>
              <w:pStyle w:val="Seznam2"/>
              <w:widowControl/>
              <w:ind w:left="0" w:firstLine="0"/>
              <w:jc w:val="center"/>
              <w:rPr>
                <w:b/>
                <w:bCs/>
                <w:sz w:val="18"/>
                <w:szCs w:val="18"/>
              </w:rPr>
            </w:pPr>
            <w:r w:rsidRPr="00160656">
              <w:rPr>
                <w:b/>
                <w:bCs/>
                <w:sz w:val="18"/>
                <w:szCs w:val="18"/>
              </w:rPr>
              <w:t>výměra (ha)</w:t>
            </w:r>
          </w:p>
        </w:tc>
        <w:tc>
          <w:tcPr>
            <w:tcW w:w="4253" w:type="dxa"/>
            <w:tcBorders>
              <w:top w:val="single" w:sz="18" w:space="0" w:color="auto"/>
              <w:left w:val="single" w:sz="6" w:space="0" w:color="000000"/>
              <w:bottom w:val="single" w:sz="18" w:space="0" w:color="auto"/>
              <w:right w:val="single" w:sz="6" w:space="0" w:color="000000"/>
            </w:tcBorders>
            <w:shd w:val="clear" w:color="auto" w:fill="C0C0C0"/>
          </w:tcPr>
          <w:p w14:paraId="1EE089C6" w14:textId="77777777" w:rsidR="00A018EC" w:rsidRPr="00160656" w:rsidRDefault="00A018EC" w:rsidP="00A018EC">
            <w:pPr>
              <w:pStyle w:val="Seznam2"/>
              <w:widowControl/>
              <w:ind w:left="0" w:firstLine="0"/>
              <w:jc w:val="center"/>
              <w:rPr>
                <w:b/>
                <w:bCs/>
                <w:sz w:val="18"/>
                <w:szCs w:val="18"/>
              </w:rPr>
            </w:pPr>
            <w:r w:rsidRPr="00160656">
              <w:rPr>
                <w:b/>
                <w:bCs/>
                <w:sz w:val="18"/>
                <w:szCs w:val="18"/>
              </w:rPr>
              <w:t>stručný popis charakteru plochy nebo objektu a dlouhodobý cíl péče</w:t>
            </w:r>
          </w:p>
        </w:tc>
        <w:tc>
          <w:tcPr>
            <w:tcW w:w="3827" w:type="dxa"/>
            <w:tcBorders>
              <w:top w:val="single" w:sz="18" w:space="0" w:color="auto"/>
              <w:left w:val="single" w:sz="6" w:space="0" w:color="000000"/>
              <w:bottom w:val="single" w:sz="18" w:space="0" w:color="auto"/>
              <w:right w:val="single" w:sz="6" w:space="0" w:color="000000"/>
            </w:tcBorders>
            <w:shd w:val="clear" w:color="auto" w:fill="C0C0C0"/>
          </w:tcPr>
          <w:p w14:paraId="27123352" w14:textId="77777777" w:rsidR="00A018EC" w:rsidRPr="00160656" w:rsidRDefault="00A018EC" w:rsidP="00A018EC">
            <w:pPr>
              <w:pStyle w:val="Seznam2"/>
              <w:widowControl/>
              <w:ind w:left="0" w:firstLine="0"/>
              <w:jc w:val="center"/>
              <w:rPr>
                <w:b/>
                <w:bCs/>
                <w:sz w:val="18"/>
                <w:szCs w:val="18"/>
              </w:rPr>
            </w:pPr>
            <w:r w:rsidRPr="00160656">
              <w:rPr>
                <w:b/>
                <w:bCs/>
                <w:sz w:val="18"/>
                <w:szCs w:val="18"/>
              </w:rPr>
              <w:t>doporučený zásah</w:t>
            </w:r>
          </w:p>
        </w:tc>
        <w:tc>
          <w:tcPr>
            <w:tcW w:w="1041" w:type="dxa"/>
            <w:tcBorders>
              <w:top w:val="single" w:sz="18" w:space="0" w:color="auto"/>
              <w:left w:val="single" w:sz="6" w:space="0" w:color="000000"/>
              <w:bottom w:val="single" w:sz="18" w:space="0" w:color="auto"/>
              <w:right w:val="single" w:sz="6" w:space="0" w:color="000000"/>
            </w:tcBorders>
            <w:shd w:val="clear" w:color="auto" w:fill="C0C0C0"/>
          </w:tcPr>
          <w:p w14:paraId="00478D39" w14:textId="77777777" w:rsidR="00A018EC" w:rsidRPr="00160656" w:rsidRDefault="00A018EC" w:rsidP="00A018EC">
            <w:pPr>
              <w:pStyle w:val="Seznam2"/>
              <w:widowControl/>
              <w:ind w:left="0" w:firstLine="0"/>
              <w:jc w:val="center"/>
              <w:rPr>
                <w:b/>
                <w:bCs/>
                <w:sz w:val="18"/>
                <w:szCs w:val="18"/>
              </w:rPr>
            </w:pPr>
            <w:r w:rsidRPr="00160656">
              <w:rPr>
                <w:b/>
                <w:bCs/>
                <w:sz w:val="18"/>
                <w:szCs w:val="18"/>
              </w:rPr>
              <w:t>naléhavost</w:t>
            </w:r>
          </w:p>
        </w:tc>
        <w:tc>
          <w:tcPr>
            <w:tcW w:w="1276" w:type="dxa"/>
            <w:tcBorders>
              <w:top w:val="single" w:sz="18" w:space="0" w:color="auto"/>
              <w:left w:val="single" w:sz="6" w:space="0" w:color="000000"/>
              <w:bottom w:val="single" w:sz="18" w:space="0" w:color="auto"/>
              <w:right w:val="single" w:sz="6" w:space="0" w:color="000000"/>
            </w:tcBorders>
            <w:shd w:val="clear" w:color="auto" w:fill="C0C0C0"/>
          </w:tcPr>
          <w:p w14:paraId="540176EB" w14:textId="77777777" w:rsidR="00A018EC" w:rsidRPr="00160656" w:rsidRDefault="00A018EC" w:rsidP="00A018EC">
            <w:pPr>
              <w:pStyle w:val="Seznam2"/>
              <w:widowControl/>
              <w:ind w:left="0" w:firstLine="0"/>
              <w:jc w:val="center"/>
              <w:rPr>
                <w:b/>
                <w:bCs/>
                <w:sz w:val="18"/>
                <w:szCs w:val="18"/>
              </w:rPr>
            </w:pPr>
            <w:r w:rsidRPr="00160656">
              <w:rPr>
                <w:b/>
                <w:bCs/>
                <w:sz w:val="18"/>
                <w:szCs w:val="18"/>
              </w:rPr>
              <w:t>termín provedení</w:t>
            </w:r>
          </w:p>
        </w:tc>
        <w:tc>
          <w:tcPr>
            <w:tcW w:w="1794" w:type="dxa"/>
            <w:tcBorders>
              <w:top w:val="single" w:sz="18" w:space="0" w:color="auto"/>
              <w:left w:val="single" w:sz="6" w:space="0" w:color="000000"/>
              <w:bottom w:val="single" w:sz="18" w:space="0" w:color="auto"/>
              <w:right w:val="single" w:sz="18" w:space="0" w:color="auto"/>
            </w:tcBorders>
            <w:shd w:val="clear" w:color="auto" w:fill="C0C0C0"/>
          </w:tcPr>
          <w:p w14:paraId="573C0833" w14:textId="77777777" w:rsidR="00A018EC" w:rsidRPr="00160656" w:rsidRDefault="00A018EC" w:rsidP="00A018EC">
            <w:pPr>
              <w:pStyle w:val="Seznam2"/>
              <w:widowControl/>
              <w:ind w:left="0" w:firstLine="0"/>
              <w:jc w:val="both"/>
              <w:rPr>
                <w:b/>
                <w:bCs/>
                <w:sz w:val="18"/>
                <w:szCs w:val="18"/>
              </w:rPr>
            </w:pPr>
            <w:r w:rsidRPr="00160656">
              <w:rPr>
                <w:b/>
                <w:bCs/>
                <w:sz w:val="18"/>
                <w:szCs w:val="18"/>
              </w:rPr>
              <w:t>interval provádění</w:t>
            </w:r>
          </w:p>
        </w:tc>
      </w:tr>
      <w:tr w:rsidR="00A018EC" w14:paraId="7C83FB35" w14:textId="77777777" w:rsidTr="00A018EC">
        <w:trPr>
          <w:cantSplit/>
        </w:trPr>
        <w:tc>
          <w:tcPr>
            <w:tcW w:w="993" w:type="dxa"/>
            <w:vMerge w:val="restart"/>
            <w:tcBorders>
              <w:top w:val="single" w:sz="18" w:space="0" w:color="auto"/>
              <w:left w:val="single" w:sz="18" w:space="0" w:color="auto"/>
              <w:bottom w:val="single" w:sz="6" w:space="0" w:color="000000"/>
              <w:right w:val="single" w:sz="6" w:space="0" w:color="000000"/>
            </w:tcBorders>
          </w:tcPr>
          <w:p w14:paraId="4FE28A6C" w14:textId="77777777" w:rsidR="00A018EC" w:rsidRPr="008E6429" w:rsidRDefault="00A018EC" w:rsidP="00A018EC">
            <w:pPr>
              <w:jc w:val="both"/>
              <w:rPr>
                <w:sz w:val="22"/>
                <w:szCs w:val="22"/>
              </w:rPr>
            </w:pPr>
            <w:r w:rsidRPr="008E6429">
              <w:rPr>
                <w:sz w:val="22"/>
                <w:szCs w:val="22"/>
              </w:rPr>
              <w:t>8</w:t>
            </w:r>
          </w:p>
        </w:tc>
        <w:tc>
          <w:tcPr>
            <w:tcW w:w="850" w:type="dxa"/>
            <w:vMerge w:val="restart"/>
            <w:tcBorders>
              <w:top w:val="single" w:sz="18" w:space="0" w:color="auto"/>
              <w:left w:val="single" w:sz="6" w:space="0" w:color="000000"/>
              <w:bottom w:val="single" w:sz="6" w:space="0" w:color="000000"/>
              <w:right w:val="single" w:sz="6" w:space="0" w:color="000000"/>
            </w:tcBorders>
          </w:tcPr>
          <w:p w14:paraId="40E51E90" w14:textId="77777777" w:rsidR="00A018EC" w:rsidRPr="008E6429" w:rsidRDefault="00A018EC" w:rsidP="00A018EC">
            <w:pPr>
              <w:jc w:val="both"/>
              <w:rPr>
                <w:rFonts w:eastAsiaTheme="minorHAnsi"/>
                <w:sz w:val="22"/>
                <w:szCs w:val="22"/>
                <w:lang w:val="en-US" w:eastAsia="en-US"/>
              </w:rPr>
            </w:pPr>
            <w:r w:rsidRPr="008E6429">
              <w:rPr>
                <w:rFonts w:eastAsiaTheme="minorHAnsi"/>
                <w:sz w:val="22"/>
                <w:szCs w:val="22"/>
                <w:lang w:val="en-US" w:eastAsia="en-US"/>
              </w:rPr>
              <w:t>0,4</w:t>
            </w:r>
          </w:p>
        </w:tc>
        <w:tc>
          <w:tcPr>
            <w:tcW w:w="4253" w:type="dxa"/>
            <w:vMerge w:val="restart"/>
            <w:tcBorders>
              <w:top w:val="single" w:sz="18" w:space="0" w:color="auto"/>
              <w:left w:val="single" w:sz="6" w:space="0" w:color="000000"/>
              <w:bottom w:val="single" w:sz="6" w:space="0" w:color="000000"/>
              <w:right w:val="single" w:sz="6" w:space="0" w:color="000000"/>
            </w:tcBorders>
          </w:tcPr>
          <w:p w14:paraId="30D23F2C" w14:textId="77777777" w:rsidR="00A018EC" w:rsidRPr="008E6429" w:rsidRDefault="00A018EC" w:rsidP="00A018EC">
            <w:pPr>
              <w:adjustRightInd w:val="0"/>
              <w:rPr>
                <w:rFonts w:eastAsiaTheme="minorHAnsi"/>
                <w:sz w:val="22"/>
                <w:szCs w:val="22"/>
                <w:lang w:val="en-US" w:eastAsia="en-US"/>
              </w:rPr>
            </w:pPr>
            <w:r w:rsidRPr="008E6429">
              <w:rPr>
                <w:rFonts w:eastAsiaTheme="minorHAnsi"/>
                <w:sz w:val="22"/>
                <w:szCs w:val="22"/>
                <w:lang w:val="en-US" w:eastAsia="en-US"/>
              </w:rPr>
              <w:t>Mozaika rozvolněných suchých trávníků s kostřavami a trávničkou (</w:t>
            </w:r>
            <w:r w:rsidRPr="008E6429">
              <w:rPr>
                <w:rFonts w:eastAsiaTheme="minorHAnsi"/>
                <w:i/>
                <w:sz w:val="22"/>
                <w:szCs w:val="22"/>
                <w:lang w:val="en-US" w:eastAsia="en-US"/>
              </w:rPr>
              <w:t>Armeria vulgaris</w:t>
            </w:r>
            <w:r w:rsidRPr="008E6429">
              <w:rPr>
                <w:rFonts w:eastAsiaTheme="minorHAnsi"/>
                <w:sz w:val="22"/>
                <w:szCs w:val="22"/>
                <w:lang w:val="en-US" w:eastAsia="en-US"/>
              </w:rPr>
              <w:t>), obnažených písčin vytvořených v místě drah pro cvičení koní (výskyt psamofytních druhů hmyzu a rostlin</w:t>
            </w:r>
            <w:r>
              <w:rPr>
                <w:rFonts w:eastAsiaTheme="minorHAnsi"/>
                <w:sz w:val="22"/>
                <w:szCs w:val="22"/>
                <w:lang w:val="en-US" w:eastAsia="en-US"/>
              </w:rPr>
              <w:t xml:space="preserve">, např. dlouhoretka obecná, žahalka šestiskvrnná, pískorypka potulná, zlatohlávek huňatý, chroustek </w:t>
            </w:r>
            <w:r w:rsidRPr="00314376">
              <w:rPr>
                <w:rFonts w:eastAsiaTheme="minorHAnsi"/>
                <w:i/>
                <w:sz w:val="22"/>
                <w:szCs w:val="22"/>
                <w:lang w:val="en-US" w:eastAsia="en-US"/>
              </w:rPr>
              <w:t>Anisoplia villosa</w:t>
            </w:r>
            <w:r w:rsidRPr="008E6429">
              <w:rPr>
                <w:rFonts w:eastAsiaTheme="minorHAnsi"/>
                <w:sz w:val="22"/>
                <w:szCs w:val="22"/>
                <w:lang w:val="en-US" w:eastAsia="en-US"/>
              </w:rPr>
              <w:t>)</w:t>
            </w:r>
            <w:r>
              <w:rPr>
                <w:rFonts w:eastAsiaTheme="minorHAnsi"/>
                <w:sz w:val="22"/>
                <w:szCs w:val="22"/>
                <w:lang w:val="en-US" w:eastAsia="en-US"/>
              </w:rPr>
              <w:t>, místy výskyt invazivních (</w:t>
            </w:r>
            <w:r w:rsidRPr="001B090E">
              <w:rPr>
                <w:rFonts w:eastAsiaTheme="minorHAnsi"/>
                <w:i/>
                <w:sz w:val="22"/>
                <w:szCs w:val="22"/>
                <w:lang w:val="en-US" w:eastAsia="en-US"/>
              </w:rPr>
              <w:t>Solidago canadensis, Conyza canadensis</w:t>
            </w:r>
            <w:r>
              <w:rPr>
                <w:rFonts w:eastAsiaTheme="minorHAnsi"/>
                <w:sz w:val="22"/>
                <w:szCs w:val="22"/>
                <w:lang w:val="en-US" w:eastAsia="en-US"/>
              </w:rPr>
              <w:t>),  a expanziv-ních rostlin (</w:t>
            </w:r>
            <w:r w:rsidRPr="001B090E">
              <w:rPr>
                <w:rFonts w:eastAsiaTheme="minorHAnsi"/>
                <w:i/>
                <w:sz w:val="22"/>
                <w:szCs w:val="22"/>
                <w:lang w:val="en-US" w:eastAsia="en-US"/>
              </w:rPr>
              <w:t>Calamagrostis epigejos, Carex brizoides</w:t>
            </w:r>
            <w:r>
              <w:rPr>
                <w:rFonts w:eastAsiaTheme="minorHAnsi"/>
                <w:sz w:val="22"/>
                <w:szCs w:val="22"/>
                <w:lang w:val="en-US" w:eastAsia="en-US"/>
              </w:rPr>
              <w:t xml:space="preserve">), při severním okraji lokality porost vzrostlých dřevin s bylinným patrem bohatým na nitrofilní druhy rostlin, při jižním okraji </w:t>
            </w:r>
            <w:r w:rsidRPr="00074FDD">
              <w:rPr>
                <w:rFonts w:eastAsiaTheme="minorHAnsi"/>
                <w:sz w:val="22"/>
                <w:szCs w:val="22"/>
                <w:lang w:eastAsia="en-US"/>
              </w:rPr>
              <w:t>lokality</w:t>
            </w:r>
            <w:r>
              <w:rPr>
                <w:rFonts w:eastAsiaTheme="minorHAnsi"/>
                <w:sz w:val="22"/>
                <w:szCs w:val="22"/>
                <w:lang w:val="en-US" w:eastAsia="en-US"/>
              </w:rPr>
              <w:t xml:space="preserve"> skupina dřevin </w:t>
            </w:r>
            <w:r w:rsidRPr="008E6429">
              <w:rPr>
                <w:rFonts w:eastAsiaTheme="minorHAnsi"/>
                <w:sz w:val="22"/>
                <w:szCs w:val="22"/>
                <w:lang w:val="en-US" w:eastAsia="en-US"/>
              </w:rPr>
              <w:t xml:space="preserve"> </w:t>
            </w:r>
            <w:r>
              <w:rPr>
                <w:rFonts w:eastAsiaTheme="minorHAnsi"/>
                <w:sz w:val="22"/>
                <w:szCs w:val="22"/>
                <w:lang w:val="en-US" w:eastAsia="en-US"/>
              </w:rPr>
              <w:t>s invazivními dřevinami (</w:t>
            </w:r>
            <w:r w:rsidRPr="00074FDD">
              <w:rPr>
                <w:rFonts w:eastAsiaTheme="minorHAnsi"/>
                <w:i/>
                <w:sz w:val="22"/>
                <w:szCs w:val="22"/>
                <w:lang w:val="en-US" w:eastAsia="en-US"/>
              </w:rPr>
              <w:t>Padus serotin</w:t>
            </w:r>
            <w:r>
              <w:rPr>
                <w:rFonts w:eastAsiaTheme="minorHAnsi"/>
                <w:i/>
                <w:sz w:val="22"/>
                <w:szCs w:val="22"/>
                <w:lang w:val="en-US" w:eastAsia="en-US"/>
              </w:rPr>
              <w:t>a</w:t>
            </w:r>
            <w:r w:rsidRPr="00074FDD">
              <w:rPr>
                <w:rFonts w:eastAsiaTheme="minorHAnsi"/>
                <w:i/>
                <w:sz w:val="22"/>
                <w:szCs w:val="22"/>
                <w:lang w:val="en-US" w:eastAsia="en-US"/>
              </w:rPr>
              <w:t xml:space="preserve">, Robinia pseudacacia, </w:t>
            </w:r>
            <w:r>
              <w:rPr>
                <w:rFonts w:eastAsiaTheme="minorHAnsi"/>
                <w:i/>
                <w:sz w:val="22"/>
                <w:szCs w:val="22"/>
                <w:lang w:val="en-US" w:eastAsia="en-US"/>
              </w:rPr>
              <w:t>Sy</w:t>
            </w:r>
            <w:r w:rsidRPr="00074FDD">
              <w:rPr>
                <w:rFonts w:eastAsiaTheme="minorHAnsi"/>
                <w:i/>
                <w:sz w:val="22"/>
                <w:szCs w:val="22"/>
                <w:lang w:val="en-US" w:eastAsia="en-US"/>
              </w:rPr>
              <w:t>mphoricarpos albus</w:t>
            </w:r>
            <w:r>
              <w:rPr>
                <w:rFonts w:eastAsiaTheme="minorHAnsi"/>
                <w:sz w:val="22"/>
                <w:szCs w:val="22"/>
                <w:lang w:val="en-US" w:eastAsia="en-US"/>
              </w:rPr>
              <w:t>), jejich šíření do písčin</w:t>
            </w:r>
          </w:p>
          <w:p w14:paraId="0CCE520E" w14:textId="77777777" w:rsidR="00A018EC" w:rsidRPr="008E6429" w:rsidRDefault="00A018EC" w:rsidP="00A018EC">
            <w:pPr>
              <w:adjustRightInd w:val="0"/>
              <w:rPr>
                <w:rFonts w:eastAsiaTheme="minorHAnsi"/>
                <w:sz w:val="22"/>
                <w:szCs w:val="22"/>
                <w:lang w:val="en-US" w:eastAsia="en-US"/>
              </w:rPr>
            </w:pPr>
          </w:p>
          <w:p w14:paraId="622E991C" w14:textId="77777777" w:rsidR="00A018EC" w:rsidRPr="008E6429" w:rsidRDefault="00A018EC" w:rsidP="00A018EC">
            <w:pPr>
              <w:adjustRightInd w:val="0"/>
              <w:rPr>
                <w:rFonts w:eastAsiaTheme="minorHAnsi"/>
                <w:sz w:val="22"/>
                <w:szCs w:val="22"/>
                <w:lang w:val="en-US" w:eastAsia="en-US"/>
              </w:rPr>
            </w:pPr>
            <w:r w:rsidRPr="008E6429">
              <w:rPr>
                <w:rFonts w:eastAsiaTheme="minorHAnsi"/>
                <w:sz w:val="22"/>
                <w:szCs w:val="22"/>
                <w:u w:val="single"/>
                <w:lang w:val="en-US" w:eastAsia="en-US"/>
              </w:rPr>
              <w:t>dlouhodobý cíl:</w:t>
            </w:r>
            <w:r w:rsidRPr="008E6429">
              <w:rPr>
                <w:rFonts w:eastAsiaTheme="minorHAnsi"/>
                <w:sz w:val="22"/>
                <w:szCs w:val="22"/>
                <w:lang w:val="en-US" w:eastAsia="en-US"/>
              </w:rPr>
              <w:t xml:space="preserve"> Mozaika písčin v různém stadiu sukcese (holé písky, porosty jednoletých druhů rostlin, rozvolněné suché trávníky s dostatečným zastoupením mezer s holým pískem), bez přítomnosti náletových dřevin a expanzivních, případně invazivních druhů rostlin, občasné využívání pro cvičení koní udržující</w:t>
            </w:r>
            <w:r>
              <w:rPr>
                <w:rFonts w:eastAsiaTheme="minorHAnsi"/>
                <w:sz w:val="22"/>
                <w:szCs w:val="22"/>
                <w:lang w:val="en-US" w:eastAsia="en-US"/>
              </w:rPr>
              <w:t>ch</w:t>
            </w:r>
            <w:r w:rsidRPr="008E6429">
              <w:rPr>
                <w:rFonts w:eastAsiaTheme="minorHAnsi"/>
                <w:sz w:val="22"/>
                <w:szCs w:val="22"/>
                <w:lang w:val="en-US" w:eastAsia="en-US"/>
              </w:rPr>
              <w:t xml:space="preserve"> holou písčinu</w:t>
            </w:r>
            <w:r>
              <w:rPr>
                <w:rFonts w:eastAsiaTheme="minorHAnsi"/>
                <w:sz w:val="22"/>
                <w:szCs w:val="22"/>
                <w:lang w:val="en-US" w:eastAsia="en-US"/>
              </w:rPr>
              <w:t>, zachování stávajících soliterních borovic</w:t>
            </w:r>
          </w:p>
        </w:tc>
        <w:tc>
          <w:tcPr>
            <w:tcW w:w="3827" w:type="dxa"/>
            <w:tcBorders>
              <w:top w:val="single" w:sz="18" w:space="0" w:color="auto"/>
              <w:left w:val="single" w:sz="6" w:space="0" w:color="000000"/>
              <w:bottom w:val="single" w:sz="6" w:space="0" w:color="000000"/>
              <w:right w:val="single" w:sz="6" w:space="0" w:color="000000"/>
            </w:tcBorders>
          </w:tcPr>
          <w:p w14:paraId="30B49F97" w14:textId="77777777" w:rsidR="00A018EC" w:rsidRPr="000944CA" w:rsidRDefault="00A018EC" w:rsidP="00A018EC">
            <w:pPr>
              <w:adjustRightInd w:val="0"/>
              <w:rPr>
                <w:rFonts w:eastAsiaTheme="minorHAnsi"/>
                <w:sz w:val="22"/>
                <w:szCs w:val="22"/>
                <w:lang w:val="en-US" w:eastAsia="en-US"/>
              </w:rPr>
            </w:pPr>
            <w:r w:rsidRPr="00740F13">
              <w:rPr>
                <w:rFonts w:eastAsiaTheme="minorHAnsi"/>
                <w:sz w:val="22"/>
                <w:szCs w:val="22"/>
                <w:u w:val="single"/>
                <w:lang w:val="en-US" w:eastAsia="en-US"/>
              </w:rPr>
              <w:t xml:space="preserve">odstranění invazivních, případně dalších náletových dřevin </w:t>
            </w:r>
            <w:r w:rsidRPr="000944CA">
              <w:rPr>
                <w:rFonts w:eastAsiaTheme="minorHAnsi"/>
                <w:sz w:val="22"/>
                <w:szCs w:val="22"/>
                <w:lang w:val="en-US" w:eastAsia="en-US"/>
              </w:rPr>
              <w:t>(</w:t>
            </w:r>
            <w:r>
              <w:rPr>
                <w:rFonts w:eastAsiaTheme="minorHAnsi"/>
                <w:sz w:val="22"/>
                <w:szCs w:val="22"/>
                <w:lang w:val="en-US" w:eastAsia="en-US"/>
              </w:rPr>
              <w:t xml:space="preserve">v případě nutnosti </w:t>
            </w:r>
            <w:r w:rsidRPr="000944CA">
              <w:rPr>
                <w:rFonts w:eastAsiaTheme="minorHAnsi"/>
                <w:sz w:val="22"/>
                <w:szCs w:val="22"/>
                <w:lang w:val="en-US" w:eastAsia="en-US"/>
              </w:rPr>
              <w:t>zátěr pařezů biocidem)</w:t>
            </w:r>
          </w:p>
        </w:tc>
        <w:tc>
          <w:tcPr>
            <w:tcW w:w="1041" w:type="dxa"/>
            <w:tcBorders>
              <w:top w:val="single" w:sz="18" w:space="0" w:color="auto"/>
              <w:left w:val="single" w:sz="6" w:space="0" w:color="000000"/>
              <w:bottom w:val="single" w:sz="6" w:space="0" w:color="000000"/>
              <w:right w:val="single" w:sz="6" w:space="0" w:color="000000"/>
            </w:tcBorders>
            <w:vAlign w:val="center"/>
          </w:tcPr>
          <w:p w14:paraId="1C5B2439" w14:textId="77777777" w:rsidR="00A018EC" w:rsidRPr="000944CA" w:rsidRDefault="00A018EC" w:rsidP="00A018EC">
            <w:pPr>
              <w:jc w:val="center"/>
              <w:rPr>
                <w:sz w:val="22"/>
                <w:szCs w:val="22"/>
              </w:rPr>
            </w:pPr>
            <w:r w:rsidRPr="000944CA">
              <w:rPr>
                <w:sz w:val="22"/>
                <w:szCs w:val="22"/>
              </w:rPr>
              <w:t>1</w:t>
            </w:r>
          </w:p>
        </w:tc>
        <w:tc>
          <w:tcPr>
            <w:tcW w:w="1276" w:type="dxa"/>
            <w:tcBorders>
              <w:top w:val="single" w:sz="18" w:space="0" w:color="auto"/>
              <w:left w:val="single" w:sz="6" w:space="0" w:color="000000"/>
              <w:bottom w:val="single" w:sz="6" w:space="0" w:color="000000"/>
              <w:right w:val="single" w:sz="6" w:space="0" w:color="000000"/>
            </w:tcBorders>
            <w:vAlign w:val="center"/>
          </w:tcPr>
          <w:p w14:paraId="6F89534E" w14:textId="77777777" w:rsidR="00A018EC" w:rsidRPr="000944CA" w:rsidRDefault="00A018EC" w:rsidP="00A018EC">
            <w:pPr>
              <w:adjustRightInd w:val="0"/>
              <w:jc w:val="center"/>
              <w:rPr>
                <w:sz w:val="22"/>
                <w:szCs w:val="22"/>
              </w:rPr>
            </w:pPr>
            <w:r w:rsidRPr="000944CA">
              <w:rPr>
                <w:rFonts w:eastAsiaTheme="minorHAnsi"/>
                <w:sz w:val="22"/>
                <w:szCs w:val="22"/>
                <w:lang w:val="en-US" w:eastAsia="en-US"/>
              </w:rPr>
              <w:t>říjen až duben</w:t>
            </w:r>
          </w:p>
        </w:tc>
        <w:tc>
          <w:tcPr>
            <w:tcW w:w="1794" w:type="dxa"/>
            <w:tcBorders>
              <w:top w:val="single" w:sz="18" w:space="0" w:color="auto"/>
              <w:left w:val="single" w:sz="6" w:space="0" w:color="000000"/>
              <w:bottom w:val="single" w:sz="6" w:space="0" w:color="000000"/>
              <w:right w:val="single" w:sz="18" w:space="0" w:color="auto"/>
            </w:tcBorders>
            <w:vAlign w:val="center"/>
          </w:tcPr>
          <w:p w14:paraId="024DC4CF" w14:textId="77777777" w:rsidR="00A018EC" w:rsidRPr="000944CA" w:rsidRDefault="00A018EC" w:rsidP="00A018EC">
            <w:pPr>
              <w:adjustRightInd w:val="0"/>
              <w:jc w:val="center"/>
              <w:rPr>
                <w:sz w:val="22"/>
                <w:szCs w:val="22"/>
              </w:rPr>
            </w:pPr>
            <w:r w:rsidRPr="000944CA">
              <w:rPr>
                <w:rFonts w:eastAsiaTheme="minorHAnsi"/>
                <w:sz w:val="22"/>
                <w:szCs w:val="22"/>
                <w:lang w:val="en-US" w:eastAsia="en-US"/>
              </w:rPr>
              <w:t>1x ročně</w:t>
            </w:r>
          </w:p>
        </w:tc>
      </w:tr>
      <w:tr w:rsidR="00A018EC" w14:paraId="1B9D2C7C" w14:textId="77777777" w:rsidTr="00A018EC">
        <w:trPr>
          <w:cantSplit/>
        </w:trPr>
        <w:tc>
          <w:tcPr>
            <w:tcW w:w="993" w:type="dxa"/>
            <w:vMerge/>
            <w:tcBorders>
              <w:top w:val="single" w:sz="6" w:space="0" w:color="000000"/>
              <w:left w:val="single" w:sz="18" w:space="0" w:color="auto"/>
              <w:bottom w:val="single" w:sz="6" w:space="0" w:color="000000"/>
              <w:right w:val="single" w:sz="6" w:space="0" w:color="000000"/>
            </w:tcBorders>
          </w:tcPr>
          <w:p w14:paraId="6E49216E" w14:textId="77777777" w:rsidR="00A018EC" w:rsidRPr="008E6429" w:rsidRDefault="00A018EC" w:rsidP="00A018EC">
            <w:pPr>
              <w:jc w:val="both"/>
              <w:rPr>
                <w:sz w:val="22"/>
                <w:szCs w:val="22"/>
              </w:rPr>
            </w:pPr>
          </w:p>
        </w:tc>
        <w:tc>
          <w:tcPr>
            <w:tcW w:w="850" w:type="dxa"/>
            <w:vMerge/>
            <w:tcBorders>
              <w:top w:val="single" w:sz="6" w:space="0" w:color="000000"/>
              <w:left w:val="single" w:sz="6" w:space="0" w:color="000000"/>
              <w:bottom w:val="single" w:sz="6" w:space="0" w:color="000000"/>
              <w:right w:val="single" w:sz="6" w:space="0" w:color="000000"/>
            </w:tcBorders>
          </w:tcPr>
          <w:p w14:paraId="06946F94" w14:textId="77777777" w:rsidR="00A018EC" w:rsidRPr="008E6429" w:rsidRDefault="00A018EC" w:rsidP="00A018EC">
            <w:pPr>
              <w:jc w:val="both"/>
              <w:rPr>
                <w:rFonts w:eastAsiaTheme="minorHAnsi"/>
                <w:sz w:val="22"/>
                <w:szCs w:val="22"/>
                <w:lang w:val="en-US" w:eastAsia="en-US"/>
              </w:rPr>
            </w:pPr>
          </w:p>
        </w:tc>
        <w:tc>
          <w:tcPr>
            <w:tcW w:w="4253" w:type="dxa"/>
            <w:vMerge/>
            <w:tcBorders>
              <w:top w:val="single" w:sz="6" w:space="0" w:color="000000"/>
              <w:left w:val="single" w:sz="6" w:space="0" w:color="000000"/>
              <w:bottom w:val="single" w:sz="6" w:space="0" w:color="000000"/>
              <w:right w:val="single" w:sz="6" w:space="0" w:color="000000"/>
            </w:tcBorders>
          </w:tcPr>
          <w:p w14:paraId="07892290" w14:textId="77777777" w:rsidR="00A018EC" w:rsidRPr="008E6429" w:rsidRDefault="00A018EC" w:rsidP="00A018EC">
            <w:pPr>
              <w:adjustRightInd w:val="0"/>
              <w:rPr>
                <w:rFonts w:eastAsiaTheme="minorHAnsi"/>
                <w:sz w:val="22"/>
                <w:szCs w:val="22"/>
                <w:lang w:val="en-US" w:eastAsia="en-US"/>
              </w:rPr>
            </w:pPr>
          </w:p>
        </w:tc>
        <w:tc>
          <w:tcPr>
            <w:tcW w:w="3827" w:type="dxa"/>
            <w:tcBorders>
              <w:top w:val="single" w:sz="6" w:space="0" w:color="000000"/>
              <w:left w:val="single" w:sz="6" w:space="0" w:color="000000"/>
              <w:bottom w:val="single" w:sz="6" w:space="0" w:color="000000"/>
              <w:right w:val="single" w:sz="6" w:space="0" w:color="000000"/>
            </w:tcBorders>
          </w:tcPr>
          <w:p w14:paraId="32FF9EB8" w14:textId="77777777" w:rsidR="00A018EC" w:rsidRPr="000944CA" w:rsidRDefault="00A018EC" w:rsidP="00A018EC">
            <w:pPr>
              <w:adjustRightInd w:val="0"/>
              <w:rPr>
                <w:rFonts w:eastAsiaTheme="minorHAnsi"/>
                <w:sz w:val="22"/>
                <w:szCs w:val="22"/>
                <w:lang w:val="en-US" w:eastAsia="en-US"/>
              </w:rPr>
            </w:pPr>
            <w:r w:rsidRPr="00740F13">
              <w:rPr>
                <w:rFonts w:eastAsiaTheme="minorHAnsi"/>
                <w:sz w:val="22"/>
                <w:szCs w:val="22"/>
                <w:u w:val="single"/>
                <w:lang w:val="en-US" w:eastAsia="en-US"/>
              </w:rPr>
              <w:t xml:space="preserve">zředění porostu vzrostlých dřevin v severní části lokality </w:t>
            </w:r>
            <w:r>
              <w:rPr>
                <w:rFonts w:eastAsiaTheme="minorHAnsi"/>
                <w:sz w:val="22"/>
                <w:szCs w:val="22"/>
                <w:lang w:val="en-US" w:eastAsia="en-US"/>
              </w:rPr>
              <w:t xml:space="preserve">– ponechání soliterních dubů a clony dřevin od hranice ochranného pásma, </w:t>
            </w:r>
            <w:r w:rsidRPr="00740F13">
              <w:rPr>
                <w:rFonts w:eastAsiaTheme="minorHAnsi"/>
                <w:sz w:val="22"/>
                <w:szCs w:val="22"/>
                <w:u w:val="single"/>
                <w:lang w:val="en-US" w:eastAsia="en-US"/>
              </w:rPr>
              <w:t>odstranění biomasy dřevin a nahromaděného opadu</w:t>
            </w:r>
            <w:r>
              <w:rPr>
                <w:rFonts w:eastAsiaTheme="minorHAnsi"/>
                <w:sz w:val="22"/>
                <w:szCs w:val="22"/>
                <w:lang w:val="en-US" w:eastAsia="en-US"/>
              </w:rPr>
              <w:t xml:space="preserve">, který je zdrojem eutrofizace a příčinou šíření nitrofilních druhů rostlin </w:t>
            </w:r>
          </w:p>
        </w:tc>
        <w:tc>
          <w:tcPr>
            <w:tcW w:w="1041" w:type="dxa"/>
            <w:tcBorders>
              <w:top w:val="single" w:sz="6" w:space="0" w:color="000000"/>
              <w:left w:val="single" w:sz="6" w:space="0" w:color="000000"/>
              <w:bottom w:val="single" w:sz="6" w:space="0" w:color="000000"/>
              <w:right w:val="single" w:sz="6" w:space="0" w:color="000000"/>
            </w:tcBorders>
            <w:vAlign w:val="center"/>
          </w:tcPr>
          <w:p w14:paraId="1378B95C" w14:textId="77777777" w:rsidR="00A018EC" w:rsidRPr="000944CA" w:rsidRDefault="00A018EC" w:rsidP="00A018EC">
            <w:pPr>
              <w:jc w:val="center"/>
              <w:rPr>
                <w:sz w:val="22"/>
                <w:szCs w:val="22"/>
              </w:rPr>
            </w:pPr>
            <w:r w:rsidRPr="000944CA">
              <w:rPr>
                <w:sz w:val="22"/>
                <w:szCs w:val="22"/>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196BC0F6" w14:textId="77777777" w:rsidR="00A018EC" w:rsidRPr="000944CA" w:rsidRDefault="00A018EC" w:rsidP="00A018EC">
            <w:pPr>
              <w:adjustRightInd w:val="0"/>
              <w:jc w:val="center"/>
              <w:rPr>
                <w:sz w:val="22"/>
                <w:szCs w:val="22"/>
              </w:rPr>
            </w:pPr>
            <w:r w:rsidRPr="000944CA">
              <w:rPr>
                <w:rFonts w:eastAsiaTheme="minorHAnsi"/>
                <w:sz w:val="22"/>
                <w:szCs w:val="22"/>
                <w:lang w:val="en-US" w:eastAsia="en-US"/>
              </w:rPr>
              <w:t>říjen až duben</w:t>
            </w:r>
          </w:p>
        </w:tc>
        <w:tc>
          <w:tcPr>
            <w:tcW w:w="1794" w:type="dxa"/>
            <w:tcBorders>
              <w:top w:val="single" w:sz="6" w:space="0" w:color="000000"/>
              <w:left w:val="single" w:sz="6" w:space="0" w:color="000000"/>
              <w:bottom w:val="single" w:sz="6" w:space="0" w:color="000000"/>
              <w:right w:val="single" w:sz="18" w:space="0" w:color="auto"/>
            </w:tcBorders>
            <w:vAlign w:val="center"/>
          </w:tcPr>
          <w:p w14:paraId="55D65C3B" w14:textId="77777777" w:rsidR="00A018EC" w:rsidRPr="000944CA" w:rsidRDefault="00A018EC" w:rsidP="00A018EC">
            <w:pPr>
              <w:adjustRightInd w:val="0"/>
              <w:jc w:val="center"/>
              <w:rPr>
                <w:sz w:val="22"/>
                <w:szCs w:val="22"/>
              </w:rPr>
            </w:pPr>
            <w:r w:rsidRPr="00E11B76">
              <w:rPr>
                <w:rFonts w:eastAsiaTheme="minorHAnsi"/>
                <w:sz w:val="22"/>
                <w:szCs w:val="22"/>
                <w:lang w:val="en-US" w:eastAsia="en-US"/>
              </w:rPr>
              <w:t>dle potřeby</w:t>
            </w:r>
          </w:p>
        </w:tc>
      </w:tr>
      <w:tr w:rsidR="00A018EC" w14:paraId="43D3E04C" w14:textId="77777777" w:rsidTr="00A018EC">
        <w:trPr>
          <w:cantSplit/>
        </w:trPr>
        <w:tc>
          <w:tcPr>
            <w:tcW w:w="993" w:type="dxa"/>
            <w:vMerge/>
            <w:tcBorders>
              <w:top w:val="single" w:sz="6" w:space="0" w:color="000000"/>
              <w:left w:val="single" w:sz="18" w:space="0" w:color="auto"/>
              <w:bottom w:val="single" w:sz="6" w:space="0" w:color="000000"/>
              <w:right w:val="single" w:sz="6" w:space="0" w:color="000000"/>
            </w:tcBorders>
          </w:tcPr>
          <w:p w14:paraId="77C05DD8" w14:textId="77777777" w:rsidR="00A018EC" w:rsidRPr="008E6429" w:rsidRDefault="00A018EC" w:rsidP="00A018EC">
            <w:pPr>
              <w:jc w:val="both"/>
              <w:rPr>
                <w:sz w:val="22"/>
                <w:szCs w:val="22"/>
              </w:rPr>
            </w:pPr>
          </w:p>
        </w:tc>
        <w:tc>
          <w:tcPr>
            <w:tcW w:w="850" w:type="dxa"/>
            <w:vMerge/>
            <w:tcBorders>
              <w:top w:val="single" w:sz="6" w:space="0" w:color="000000"/>
              <w:left w:val="single" w:sz="6" w:space="0" w:color="000000"/>
              <w:bottom w:val="single" w:sz="6" w:space="0" w:color="000000"/>
              <w:right w:val="single" w:sz="6" w:space="0" w:color="000000"/>
            </w:tcBorders>
          </w:tcPr>
          <w:p w14:paraId="29DD2EA4" w14:textId="77777777" w:rsidR="00A018EC" w:rsidRPr="008E6429" w:rsidRDefault="00A018EC" w:rsidP="00A018EC">
            <w:pPr>
              <w:jc w:val="both"/>
              <w:rPr>
                <w:rFonts w:eastAsiaTheme="minorHAnsi"/>
                <w:sz w:val="22"/>
                <w:szCs w:val="22"/>
                <w:lang w:val="en-US" w:eastAsia="en-US"/>
              </w:rPr>
            </w:pPr>
          </w:p>
        </w:tc>
        <w:tc>
          <w:tcPr>
            <w:tcW w:w="4253" w:type="dxa"/>
            <w:vMerge/>
            <w:tcBorders>
              <w:top w:val="single" w:sz="6" w:space="0" w:color="000000"/>
              <w:left w:val="single" w:sz="6" w:space="0" w:color="000000"/>
              <w:bottom w:val="single" w:sz="6" w:space="0" w:color="000000"/>
              <w:right w:val="single" w:sz="6" w:space="0" w:color="000000"/>
            </w:tcBorders>
          </w:tcPr>
          <w:p w14:paraId="25531722" w14:textId="77777777" w:rsidR="00A018EC" w:rsidRPr="008E6429" w:rsidRDefault="00A018EC" w:rsidP="00A018EC">
            <w:pPr>
              <w:adjustRightInd w:val="0"/>
              <w:rPr>
                <w:rFonts w:eastAsiaTheme="minorHAnsi"/>
                <w:sz w:val="22"/>
                <w:szCs w:val="22"/>
                <w:lang w:val="en-US" w:eastAsia="en-US"/>
              </w:rPr>
            </w:pPr>
          </w:p>
        </w:tc>
        <w:tc>
          <w:tcPr>
            <w:tcW w:w="3827" w:type="dxa"/>
            <w:tcBorders>
              <w:top w:val="single" w:sz="6" w:space="0" w:color="000000"/>
              <w:left w:val="single" w:sz="6" w:space="0" w:color="000000"/>
              <w:bottom w:val="single" w:sz="6" w:space="0" w:color="000000"/>
              <w:right w:val="single" w:sz="6" w:space="0" w:color="000000"/>
            </w:tcBorders>
          </w:tcPr>
          <w:p w14:paraId="7FAB26C0" w14:textId="77777777" w:rsidR="00A018EC" w:rsidRDefault="00A018EC" w:rsidP="00A018EC">
            <w:pPr>
              <w:adjustRightInd w:val="0"/>
              <w:rPr>
                <w:rFonts w:eastAsiaTheme="minorHAnsi"/>
                <w:sz w:val="22"/>
                <w:szCs w:val="22"/>
                <w:lang w:val="en-US" w:eastAsia="en-US"/>
              </w:rPr>
            </w:pPr>
            <w:r>
              <w:rPr>
                <w:rFonts w:eastAsiaTheme="minorHAnsi"/>
                <w:sz w:val="22"/>
                <w:szCs w:val="22"/>
                <w:lang w:val="en-US" w:eastAsia="en-US"/>
              </w:rPr>
              <w:t xml:space="preserve">v místě odstraněného substrátu </w:t>
            </w:r>
            <w:r w:rsidRPr="00740F13">
              <w:rPr>
                <w:rFonts w:eastAsiaTheme="minorHAnsi"/>
                <w:sz w:val="22"/>
                <w:szCs w:val="22"/>
                <w:u w:val="single"/>
                <w:lang w:val="en-US" w:eastAsia="en-US"/>
              </w:rPr>
              <w:t>vybudovat tůň</w:t>
            </w:r>
            <w:r>
              <w:rPr>
                <w:rFonts w:eastAsiaTheme="minorHAnsi"/>
                <w:sz w:val="22"/>
                <w:szCs w:val="22"/>
                <w:lang w:val="en-US" w:eastAsia="en-US"/>
              </w:rPr>
              <w:t xml:space="preserve"> o výměře cca 12x6 m (nezámrzná hloubka ˃ 1m)</w:t>
            </w:r>
          </w:p>
        </w:tc>
        <w:tc>
          <w:tcPr>
            <w:tcW w:w="1041" w:type="dxa"/>
            <w:tcBorders>
              <w:top w:val="single" w:sz="6" w:space="0" w:color="000000"/>
              <w:left w:val="single" w:sz="6" w:space="0" w:color="000000"/>
              <w:bottom w:val="single" w:sz="6" w:space="0" w:color="000000"/>
              <w:right w:val="single" w:sz="6" w:space="0" w:color="000000"/>
            </w:tcBorders>
            <w:vAlign w:val="center"/>
          </w:tcPr>
          <w:p w14:paraId="63FA84D1" w14:textId="77777777" w:rsidR="00A018EC" w:rsidRPr="000944CA" w:rsidRDefault="00A018EC" w:rsidP="00A018EC">
            <w:pPr>
              <w:jc w:val="center"/>
              <w:rPr>
                <w:sz w:val="22"/>
                <w:szCs w:val="22"/>
              </w:rPr>
            </w:pPr>
            <w:r w:rsidRPr="000944CA">
              <w:rPr>
                <w:sz w:val="22"/>
                <w:szCs w:val="22"/>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1CC62384" w14:textId="77777777" w:rsidR="00A018EC" w:rsidRPr="000944CA" w:rsidRDefault="00A018EC" w:rsidP="00A018EC">
            <w:pPr>
              <w:adjustRightInd w:val="0"/>
              <w:jc w:val="center"/>
              <w:rPr>
                <w:sz w:val="22"/>
                <w:szCs w:val="22"/>
              </w:rPr>
            </w:pPr>
            <w:r>
              <w:rPr>
                <w:rFonts w:eastAsiaTheme="minorHAnsi"/>
                <w:sz w:val="22"/>
                <w:szCs w:val="22"/>
                <w:lang w:val="en-US" w:eastAsia="en-US"/>
              </w:rPr>
              <w:t>jednorázově</w:t>
            </w:r>
          </w:p>
        </w:tc>
        <w:tc>
          <w:tcPr>
            <w:tcW w:w="1794" w:type="dxa"/>
            <w:tcBorders>
              <w:top w:val="single" w:sz="6" w:space="0" w:color="000000"/>
              <w:left w:val="single" w:sz="6" w:space="0" w:color="000000"/>
              <w:bottom w:val="single" w:sz="6" w:space="0" w:color="000000"/>
              <w:right w:val="single" w:sz="18" w:space="0" w:color="auto"/>
            </w:tcBorders>
            <w:vAlign w:val="center"/>
          </w:tcPr>
          <w:p w14:paraId="784D2D68" w14:textId="77777777" w:rsidR="00A018EC" w:rsidRPr="000944CA" w:rsidRDefault="00A018EC" w:rsidP="00A018EC">
            <w:pPr>
              <w:adjustRightInd w:val="0"/>
              <w:jc w:val="center"/>
              <w:rPr>
                <w:sz w:val="22"/>
                <w:szCs w:val="22"/>
              </w:rPr>
            </w:pPr>
            <w:r>
              <w:rPr>
                <w:rFonts w:eastAsiaTheme="minorHAnsi"/>
                <w:sz w:val="22"/>
                <w:szCs w:val="22"/>
                <w:lang w:val="en-US" w:eastAsia="en-US"/>
              </w:rPr>
              <w:t>podle možností</w:t>
            </w:r>
          </w:p>
        </w:tc>
      </w:tr>
      <w:tr w:rsidR="00A018EC" w14:paraId="64681557" w14:textId="77777777" w:rsidTr="00A018EC">
        <w:trPr>
          <w:cantSplit/>
        </w:trPr>
        <w:tc>
          <w:tcPr>
            <w:tcW w:w="993" w:type="dxa"/>
            <w:vMerge/>
            <w:tcBorders>
              <w:top w:val="single" w:sz="6" w:space="0" w:color="000000"/>
              <w:left w:val="single" w:sz="18" w:space="0" w:color="auto"/>
              <w:bottom w:val="single" w:sz="6" w:space="0" w:color="000000"/>
              <w:right w:val="single" w:sz="6" w:space="0" w:color="000000"/>
            </w:tcBorders>
          </w:tcPr>
          <w:p w14:paraId="3250A4A5" w14:textId="77777777" w:rsidR="00A018EC" w:rsidRPr="008E6429" w:rsidRDefault="00A018EC" w:rsidP="00A018EC">
            <w:pPr>
              <w:jc w:val="both"/>
              <w:rPr>
                <w:sz w:val="22"/>
                <w:szCs w:val="22"/>
              </w:rPr>
            </w:pPr>
          </w:p>
        </w:tc>
        <w:tc>
          <w:tcPr>
            <w:tcW w:w="850" w:type="dxa"/>
            <w:vMerge/>
            <w:tcBorders>
              <w:top w:val="single" w:sz="6" w:space="0" w:color="000000"/>
              <w:left w:val="single" w:sz="6" w:space="0" w:color="000000"/>
              <w:bottom w:val="single" w:sz="6" w:space="0" w:color="000000"/>
              <w:right w:val="single" w:sz="6" w:space="0" w:color="000000"/>
            </w:tcBorders>
          </w:tcPr>
          <w:p w14:paraId="5AC90A08" w14:textId="77777777" w:rsidR="00A018EC" w:rsidRPr="008E6429" w:rsidRDefault="00A018EC" w:rsidP="00A018EC">
            <w:pPr>
              <w:jc w:val="both"/>
              <w:rPr>
                <w:rFonts w:eastAsiaTheme="minorHAnsi"/>
                <w:sz w:val="22"/>
                <w:szCs w:val="22"/>
                <w:lang w:val="en-US" w:eastAsia="en-US"/>
              </w:rPr>
            </w:pPr>
          </w:p>
        </w:tc>
        <w:tc>
          <w:tcPr>
            <w:tcW w:w="4253" w:type="dxa"/>
            <w:vMerge/>
            <w:tcBorders>
              <w:top w:val="single" w:sz="6" w:space="0" w:color="000000"/>
              <w:left w:val="single" w:sz="6" w:space="0" w:color="000000"/>
              <w:bottom w:val="single" w:sz="6" w:space="0" w:color="000000"/>
              <w:right w:val="single" w:sz="6" w:space="0" w:color="000000"/>
            </w:tcBorders>
          </w:tcPr>
          <w:p w14:paraId="6D92C8AB" w14:textId="77777777" w:rsidR="00A018EC" w:rsidRPr="008E6429" w:rsidRDefault="00A018EC" w:rsidP="00A018EC">
            <w:pPr>
              <w:adjustRightInd w:val="0"/>
              <w:rPr>
                <w:rFonts w:eastAsiaTheme="minorHAnsi"/>
                <w:sz w:val="22"/>
                <w:szCs w:val="22"/>
                <w:lang w:val="en-US" w:eastAsia="en-US"/>
              </w:rPr>
            </w:pPr>
          </w:p>
        </w:tc>
        <w:tc>
          <w:tcPr>
            <w:tcW w:w="3827" w:type="dxa"/>
            <w:tcBorders>
              <w:top w:val="single" w:sz="6" w:space="0" w:color="000000"/>
              <w:left w:val="single" w:sz="6" w:space="0" w:color="000000"/>
              <w:bottom w:val="single" w:sz="6" w:space="0" w:color="000000"/>
              <w:right w:val="single" w:sz="6" w:space="0" w:color="000000"/>
            </w:tcBorders>
          </w:tcPr>
          <w:p w14:paraId="33293A50" w14:textId="77777777" w:rsidR="00A018EC" w:rsidRPr="00171FD8" w:rsidRDefault="00A018EC" w:rsidP="00A018EC">
            <w:pPr>
              <w:adjustRightInd w:val="0"/>
              <w:rPr>
                <w:rFonts w:eastAsiaTheme="minorHAnsi"/>
                <w:sz w:val="22"/>
                <w:szCs w:val="22"/>
                <w:lang w:val="en-US" w:eastAsia="en-US"/>
              </w:rPr>
            </w:pPr>
            <w:r w:rsidRPr="00740F13">
              <w:rPr>
                <w:rFonts w:eastAsiaTheme="minorHAnsi"/>
                <w:sz w:val="22"/>
                <w:szCs w:val="22"/>
                <w:u w:val="single"/>
                <w:lang w:val="en-US" w:eastAsia="en-US"/>
              </w:rPr>
              <w:t>pastva zvířat</w:t>
            </w:r>
            <w:r w:rsidRPr="00171FD8">
              <w:rPr>
                <w:rFonts w:eastAsiaTheme="minorHAnsi"/>
                <w:sz w:val="22"/>
                <w:szCs w:val="22"/>
                <w:lang w:val="en-US" w:eastAsia="en-US"/>
              </w:rPr>
              <w:t xml:space="preserve"> (ovce, kozy,</w:t>
            </w:r>
          </w:p>
          <w:p w14:paraId="4FAEE202" w14:textId="77777777" w:rsidR="00A018EC" w:rsidRPr="00171FD8" w:rsidRDefault="00A018EC" w:rsidP="00A018EC">
            <w:pPr>
              <w:adjustRightInd w:val="0"/>
              <w:rPr>
                <w:rFonts w:eastAsiaTheme="minorHAnsi"/>
                <w:sz w:val="22"/>
                <w:szCs w:val="22"/>
                <w:lang w:val="en-US" w:eastAsia="en-US"/>
              </w:rPr>
            </w:pPr>
            <w:r w:rsidRPr="00171FD8">
              <w:rPr>
                <w:rFonts w:eastAsiaTheme="minorHAnsi"/>
                <w:sz w:val="22"/>
                <w:szCs w:val="22"/>
                <w:lang w:val="en-US" w:eastAsia="en-US"/>
              </w:rPr>
              <w:t>králíci</w:t>
            </w:r>
            <w:r>
              <w:rPr>
                <w:rFonts w:eastAsiaTheme="minorHAnsi"/>
                <w:sz w:val="22"/>
                <w:szCs w:val="22"/>
                <w:lang w:val="en-US" w:eastAsia="en-US"/>
              </w:rPr>
              <w:t>, koně, turovití</w:t>
            </w:r>
            <w:r w:rsidRPr="00171FD8">
              <w:rPr>
                <w:rFonts w:eastAsiaTheme="minorHAnsi"/>
                <w:sz w:val="22"/>
                <w:szCs w:val="22"/>
                <w:lang w:val="en-US" w:eastAsia="en-US"/>
              </w:rPr>
              <w:t>) střídavě na menších plochách</w:t>
            </w:r>
            <w:r>
              <w:rPr>
                <w:rFonts w:eastAsiaTheme="minorHAnsi"/>
                <w:sz w:val="22"/>
                <w:szCs w:val="22"/>
                <w:lang w:val="en-US" w:eastAsia="en-US"/>
              </w:rPr>
              <w:t xml:space="preserve"> </w:t>
            </w:r>
            <w:r w:rsidRPr="00E11B76">
              <w:rPr>
                <w:rFonts w:eastAsiaTheme="minorHAnsi"/>
                <w:sz w:val="22"/>
                <w:szCs w:val="22"/>
                <w:lang w:val="en-US" w:eastAsia="en-US"/>
              </w:rPr>
              <w:t xml:space="preserve">– </w:t>
            </w:r>
            <w:r>
              <w:rPr>
                <w:rFonts w:eastAsiaTheme="minorHAnsi"/>
                <w:sz w:val="22"/>
                <w:szCs w:val="22"/>
                <w:lang w:val="en-US" w:eastAsia="en-US"/>
              </w:rPr>
              <w:t>intenzitu pastvy přizpůsobit stavu lokality a povětrnostním podmínkám v daném roce</w:t>
            </w:r>
          </w:p>
        </w:tc>
        <w:tc>
          <w:tcPr>
            <w:tcW w:w="1041" w:type="dxa"/>
            <w:tcBorders>
              <w:top w:val="single" w:sz="6" w:space="0" w:color="000000"/>
              <w:left w:val="single" w:sz="6" w:space="0" w:color="000000"/>
              <w:bottom w:val="single" w:sz="6" w:space="0" w:color="000000"/>
              <w:right w:val="single" w:sz="6" w:space="0" w:color="000000"/>
            </w:tcBorders>
            <w:vAlign w:val="center"/>
          </w:tcPr>
          <w:p w14:paraId="0321437E" w14:textId="77777777" w:rsidR="00A018EC" w:rsidRPr="00171FD8" w:rsidRDefault="00A018EC" w:rsidP="00A018EC">
            <w:pPr>
              <w:jc w:val="center"/>
              <w:rPr>
                <w:sz w:val="22"/>
                <w:szCs w:val="22"/>
              </w:rPr>
            </w:pPr>
            <w:r>
              <w:rPr>
                <w:sz w:val="22"/>
                <w:szCs w:val="22"/>
              </w:rPr>
              <w:t>2</w:t>
            </w:r>
          </w:p>
        </w:tc>
        <w:tc>
          <w:tcPr>
            <w:tcW w:w="1276" w:type="dxa"/>
            <w:tcBorders>
              <w:top w:val="single" w:sz="6" w:space="0" w:color="000000"/>
              <w:left w:val="single" w:sz="6" w:space="0" w:color="000000"/>
              <w:bottom w:val="single" w:sz="6" w:space="0" w:color="000000"/>
              <w:right w:val="single" w:sz="6" w:space="0" w:color="000000"/>
            </w:tcBorders>
            <w:vAlign w:val="center"/>
          </w:tcPr>
          <w:p w14:paraId="2E26E74E" w14:textId="77777777" w:rsidR="00A018EC" w:rsidRPr="00171FD8" w:rsidRDefault="00A018EC" w:rsidP="00A018EC">
            <w:pPr>
              <w:jc w:val="center"/>
              <w:rPr>
                <w:sz w:val="22"/>
                <w:szCs w:val="22"/>
              </w:rPr>
            </w:pPr>
            <w:r w:rsidRPr="00171FD8">
              <w:rPr>
                <w:sz w:val="22"/>
                <w:szCs w:val="22"/>
              </w:rPr>
              <w:t>červen-září</w:t>
            </w:r>
            <w:r>
              <w:rPr>
                <w:sz w:val="22"/>
                <w:szCs w:val="22"/>
              </w:rPr>
              <w:t xml:space="preserve"> </w:t>
            </w:r>
          </w:p>
        </w:tc>
        <w:tc>
          <w:tcPr>
            <w:tcW w:w="1794" w:type="dxa"/>
            <w:tcBorders>
              <w:top w:val="single" w:sz="6" w:space="0" w:color="000000"/>
              <w:left w:val="single" w:sz="6" w:space="0" w:color="000000"/>
              <w:bottom w:val="single" w:sz="6" w:space="0" w:color="000000"/>
              <w:right w:val="single" w:sz="18" w:space="0" w:color="auto"/>
            </w:tcBorders>
            <w:vAlign w:val="center"/>
          </w:tcPr>
          <w:p w14:paraId="25846D76" w14:textId="77777777" w:rsidR="00A018EC" w:rsidRPr="00171FD8" w:rsidRDefault="00A018EC" w:rsidP="00A018EC">
            <w:pPr>
              <w:adjustRightInd w:val="0"/>
              <w:rPr>
                <w:rFonts w:eastAsiaTheme="minorHAnsi"/>
                <w:sz w:val="22"/>
                <w:szCs w:val="22"/>
                <w:lang w:val="en-US" w:eastAsia="en-US"/>
              </w:rPr>
            </w:pPr>
            <w:r w:rsidRPr="00171FD8">
              <w:rPr>
                <w:rFonts w:eastAsiaTheme="minorHAnsi"/>
                <w:sz w:val="22"/>
                <w:szCs w:val="22"/>
                <w:lang w:val="en-US" w:eastAsia="en-US"/>
              </w:rPr>
              <w:t>střídání pastvy (</w:t>
            </w:r>
            <w:r>
              <w:rPr>
                <w:rFonts w:eastAsiaTheme="minorHAnsi"/>
                <w:sz w:val="22"/>
                <w:szCs w:val="22"/>
                <w:lang w:val="en-US" w:eastAsia="en-US"/>
              </w:rPr>
              <w:t>několik let pastva, následně 1rok i více let absence pastvy</w:t>
            </w:r>
            <w:r w:rsidRPr="00171FD8">
              <w:rPr>
                <w:rFonts w:eastAsiaTheme="minorHAnsi"/>
                <w:sz w:val="22"/>
                <w:szCs w:val="22"/>
                <w:lang w:val="en-US" w:eastAsia="en-US"/>
              </w:rPr>
              <w:t>)</w:t>
            </w:r>
          </w:p>
        </w:tc>
      </w:tr>
      <w:tr w:rsidR="00A018EC" w14:paraId="5F05929D" w14:textId="77777777" w:rsidTr="00A018EC">
        <w:trPr>
          <w:cantSplit/>
        </w:trPr>
        <w:tc>
          <w:tcPr>
            <w:tcW w:w="993" w:type="dxa"/>
            <w:vMerge/>
            <w:tcBorders>
              <w:top w:val="single" w:sz="6" w:space="0" w:color="000000"/>
              <w:left w:val="single" w:sz="18" w:space="0" w:color="auto"/>
              <w:bottom w:val="single" w:sz="6" w:space="0" w:color="000000"/>
              <w:right w:val="single" w:sz="6" w:space="0" w:color="000000"/>
            </w:tcBorders>
          </w:tcPr>
          <w:p w14:paraId="0807A3C5" w14:textId="77777777" w:rsidR="00A018EC" w:rsidRPr="008E6429" w:rsidRDefault="00A018EC" w:rsidP="00A018EC">
            <w:pPr>
              <w:jc w:val="both"/>
              <w:rPr>
                <w:sz w:val="22"/>
                <w:szCs w:val="22"/>
              </w:rPr>
            </w:pPr>
          </w:p>
        </w:tc>
        <w:tc>
          <w:tcPr>
            <w:tcW w:w="850" w:type="dxa"/>
            <w:vMerge/>
            <w:tcBorders>
              <w:top w:val="single" w:sz="6" w:space="0" w:color="000000"/>
              <w:left w:val="single" w:sz="6" w:space="0" w:color="000000"/>
              <w:bottom w:val="single" w:sz="6" w:space="0" w:color="000000"/>
              <w:right w:val="single" w:sz="6" w:space="0" w:color="000000"/>
            </w:tcBorders>
          </w:tcPr>
          <w:p w14:paraId="28226508" w14:textId="77777777" w:rsidR="00A018EC" w:rsidRPr="008E6429" w:rsidRDefault="00A018EC" w:rsidP="00A018EC">
            <w:pPr>
              <w:jc w:val="both"/>
              <w:rPr>
                <w:rFonts w:eastAsiaTheme="minorHAnsi"/>
                <w:sz w:val="22"/>
                <w:szCs w:val="22"/>
                <w:lang w:val="en-US" w:eastAsia="en-US"/>
              </w:rPr>
            </w:pPr>
          </w:p>
        </w:tc>
        <w:tc>
          <w:tcPr>
            <w:tcW w:w="4253" w:type="dxa"/>
            <w:vMerge/>
            <w:tcBorders>
              <w:top w:val="single" w:sz="6" w:space="0" w:color="000000"/>
              <w:left w:val="single" w:sz="6" w:space="0" w:color="000000"/>
              <w:bottom w:val="single" w:sz="6" w:space="0" w:color="000000"/>
              <w:right w:val="single" w:sz="6" w:space="0" w:color="000000"/>
            </w:tcBorders>
          </w:tcPr>
          <w:p w14:paraId="4A8A9AAE" w14:textId="77777777" w:rsidR="00A018EC" w:rsidRPr="008E6429" w:rsidRDefault="00A018EC" w:rsidP="00A018EC">
            <w:pPr>
              <w:adjustRightInd w:val="0"/>
              <w:rPr>
                <w:rFonts w:eastAsiaTheme="minorHAnsi"/>
                <w:sz w:val="22"/>
                <w:szCs w:val="22"/>
                <w:lang w:val="en-US" w:eastAsia="en-US"/>
              </w:rPr>
            </w:pPr>
          </w:p>
        </w:tc>
        <w:tc>
          <w:tcPr>
            <w:tcW w:w="3827" w:type="dxa"/>
            <w:tcBorders>
              <w:top w:val="single" w:sz="6" w:space="0" w:color="000000"/>
              <w:left w:val="single" w:sz="6" w:space="0" w:color="000000"/>
              <w:bottom w:val="single" w:sz="6" w:space="0" w:color="000000"/>
              <w:right w:val="single" w:sz="6" w:space="0" w:color="000000"/>
            </w:tcBorders>
          </w:tcPr>
          <w:p w14:paraId="425CD695" w14:textId="77777777" w:rsidR="00A018EC" w:rsidRPr="00740F13" w:rsidRDefault="00A018EC" w:rsidP="00A018EC">
            <w:pPr>
              <w:adjustRightInd w:val="0"/>
              <w:rPr>
                <w:sz w:val="22"/>
                <w:szCs w:val="22"/>
                <w:u w:val="single"/>
              </w:rPr>
            </w:pPr>
            <w:r w:rsidRPr="00740F13">
              <w:rPr>
                <w:rFonts w:eastAsiaTheme="minorHAnsi"/>
                <w:sz w:val="22"/>
                <w:szCs w:val="22"/>
                <w:u w:val="single"/>
                <w:lang w:val="en-US" w:eastAsia="en-US"/>
              </w:rPr>
              <w:t xml:space="preserve">kosení ploch s expanzivními a invazivními rostlinami </w:t>
            </w:r>
          </w:p>
        </w:tc>
        <w:tc>
          <w:tcPr>
            <w:tcW w:w="1041" w:type="dxa"/>
            <w:tcBorders>
              <w:top w:val="single" w:sz="6" w:space="0" w:color="000000"/>
              <w:left w:val="single" w:sz="6" w:space="0" w:color="000000"/>
              <w:bottom w:val="single" w:sz="6" w:space="0" w:color="000000"/>
              <w:right w:val="single" w:sz="6" w:space="0" w:color="000000"/>
            </w:tcBorders>
            <w:vAlign w:val="center"/>
          </w:tcPr>
          <w:p w14:paraId="7EA0F601" w14:textId="77777777" w:rsidR="00A018EC" w:rsidRPr="00E11B76" w:rsidRDefault="00A018EC" w:rsidP="00A018EC">
            <w:pPr>
              <w:jc w:val="center"/>
              <w:rPr>
                <w:sz w:val="22"/>
                <w:szCs w:val="22"/>
              </w:rPr>
            </w:pPr>
            <w:r w:rsidRPr="00E11B76">
              <w:rPr>
                <w:sz w:val="22"/>
                <w:szCs w:val="22"/>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000A8971" w14:textId="77777777" w:rsidR="00A018EC" w:rsidRPr="00E11B76" w:rsidRDefault="00A018EC" w:rsidP="00A018EC">
            <w:pPr>
              <w:jc w:val="center"/>
              <w:rPr>
                <w:sz w:val="22"/>
                <w:szCs w:val="22"/>
              </w:rPr>
            </w:pPr>
            <w:r w:rsidRPr="00E11B76">
              <w:rPr>
                <w:sz w:val="22"/>
                <w:szCs w:val="22"/>
              </w:rPr>
              <w:t>1. seč červen, 2. seč po nárůstu biomasy</w:t>
            </w:r>
          </w:p>
        </w:tc>
        <w:tc>
          <w:tcPr>
            <w:tcW w:w="1794" w:type="dxa"/>
            <w:tcBorders>
              <w:top w:val="single" w:sz="6" w:space="0" w:color="000000"/>
              <w:left w:val="single" w:sz="6" w:space="0" w:color="000000"/>
              <w:bottom w:val="single" w:sz="6" w:space="0" w:color="000000"/>
              <w:right w:val="single" w:sz="18" w:space="0" w:color="auto"/>
            </w:tcBorders>
            <w:vAlign w:val="center"/>
          </w:tcPr>
          <w:p w14:paraId="2F4757F1" w14:textId="77777777" w:rsidR="00A018EC" w:rsidRPr="00E11B76" w:rsidRDefault="00A018EC" w:rsidP="00A018EC">
            <w:pPr>
              <w:jc w:val="center"/>
              <w:rPr>
                <w:sz w:val="22"/>
                <w:szCs w:val="22"/>
              </w:rPr>
            </w:pPr>
            <w:r w:rsidRPr="00E11B76">
              <w:rPr>
                <w:sz w:val="22"/>
                <w:szCs w:val="22"/>
              </w:rPr>
              <w:t>2x ročně</w:t>
            </w:r>
          </w:p>
        </w:tc>
      </w:tr>
      <w:tr w:rsidR="00A018EC" w14:paraId="1BDC5C87" w14:textId="77777777" w:rsidTr="00A018EC">
        <w:trPr>
          <w:cantSplit/>
        </w:trPr>
        <w:tc>
          <w:tcPr>
            <w:tcW w:w="993" w:type="dxa"/>
            <w:vMerge/>
            <w:tcBorders>
              <w:top w:val="single" w:sz="6" w:space="0" w:color="000000"/>
              <w:left w:val="single" w:sz="18" w:space="0" w:color="auto"/>
              <w:bottom w:val="single" w:sz="6" w:space="0" w:color="000000"/>
              <w:right w:val="single" w:sz="6" w:space="0" w:color="000000"/>
            </w:tcBorders>
          </w:tcPr>
          <w:p w14:paraId="73D6853F" w14:textId="77777777" w:rsidR="00A018EC" w:rsidRPr="008E6429" w:rsidRDefault="00A018EC" w:rsidP="00A018EC">
            <w:pPr>
              <w:jc w:val="both"/>
              <w:rPr>
                <w:sz w:val="22"/>
                <w:szCs w:val="22"/>
              </w:rPr>
            </w:pPr>
          </w:p>
        </w:tc>
        <w:tc>
          <w:tcPr>
            <w:tcW w:w="850" w:type="dxa"/>
            <w:vMerge/>
            <w:tcBorders>
              <w:top w:val="single" w:sz="6" w:space="0" w:color="000000"/>
              <w:left w:val="single" w:sz="6" w:space="0" w:color="000000"/>
              <w:bottom w:val="single" w:sz="6" w:space="0" w:color="000000"/>
              <w:right w:val="single" w:sz="6" w:space="0" w:color="000000"/>
            </w:tcBorders>
          </w:tcPr>
          <w:p w14:paraId="07C2B787" w14:textId="77777777" w:rsidR="00A018EC" w:rsidRPr="008E6429" w:rsidRDefault="00A018EC" w:rsidP="00A018EC">
            <w:pPr>
              <w:jc w:val="both"/>
              <w:rPr>
                <w:rFonts w:eastAsiaTheme="minorHAnsi"/>
                <w:sz w:val="22"/>
                <w:szCs w:val="22"/>
                <w:lang w:val="en-US" w:eastAsia="en-US"/>
              </w:rPr>
            </w:pPr>
          </w:p>
        </w:tc>
        <w:tc>
          <w:tcPr>
            <w:tcW w:w="4253" w:type="dxa"/>
            <w:vMerge/>
            <w:tcBorders>
              <w:top w:val="single" w:sz="6" w:space="0" w:color="000000"/>
              <w:left w:val="single" w:sz="6" w:space="0" w:color="000000"/>
              <w:bottom w:val="single" w:sz="6" w:space="0" w:color="000000"/>
              <w:right w:val="single" w:sz="6" w:space="0" w:color="000000"/>
            </w:tcBorders>
          </w:tcPr>
          <w:p w14:paraId="54077069" w14:textId="77777777" w:rsidR="00A018EC" w:rsidRPr="008E6429" w:rsidRDefault="00A018EC" w:rsidP="00A018EC">
            <w:pPr>
              <w:adjustRightInd w:val="0"/>
              <w:rPr>
                <w:rFonts w:eastAsiaTheme="minorHAnsi"/>
                <w:sz w:val="22"/>
                <w:szCs w:val="22"/>
                <w:lang w:val="en-US" w:eastAsia="en-US"/>
              </w:rPr>
            </w:pPr>
          </w:p>
        </w:tc>
        <w:tc>
          <w:tcPr>
            <w:tcW w:w="3827" w:type="dxa"/>
            <w:tcBorders>
              <w:top w:val="single" w:sz="6" w:space="0" w:color="000000"/>
              <w:left w:val="single" w:sz="6" w:space="0" w:color="000000"/>
              <w:bottom w:val="single" w:sz="6" w:space="0" w:color="000000"/>
              <w:right w:val="single" w:sz="6" w:space="0" w:color="000000"/>
            </w:tcBorders>
          </w:tcPr>
          <w:p w14:paraId="3C705917" w14:textId="77777777" w:rsidR="00A018EC" w:rsidRPr="00E11B76" w:rsidRDefault="00A018EC" w:rsidP="00A018EC">
            <w:pPr>
              <w:jc w:val="both"/>
              <w:rPr>
                <w:sz w:val="22"/>
                <w:szCs w:val="22"/>
              </w:rPr>
            </w:pPr>
            <w:proofErr w:type="gramStart"/>
            <w:r w:rsidRPr="00740F13">
              <w:rPr>
                <w:rFonts w:eastAsiaTheme="minorHAnsi"/>
                <w:sz w:val="22"/>
                <w:szCs w:val="22"/>
                <w:u w:val="single"/>
                <w:lang w:val="en-US" w:eastAsia="en-US"/>
              </w:rPr>
              <w:t>mechanické</w:t>
            </w:r>
            <w:proofErr w:type="gramEnd"/>
            <w:r w:rsidRPr="00740F13">
              <w:rPr>
                <w:rFonts w:eastAsiaTheme="minorHAnsi"/>
                <w:sz w:val="22"/>
                <w:szCs w:val="22"/>
                <w:u w:val="single"/>
                <w:lang w:val="en-US" w:eastAsia="en-US"/>
              </w:rPr>
              <w:t xml:space="preserve"> narušování</w:t>
            </w:r>
            <w:r w:rsidRPr="00E11B76">
              <w:rPr>
                <w:rFonts w:eastAsiaTheme="minorHAnsi"/>
                <w:sz w:val="22"/>
                <w:szCs w:val="22"/>
                <w:lang w:val="en-US" w:eastAsia="en-US"/>
              </w:rPr>
              <w:t xml:space="preserve"> půdního povrchu (ručně, lehkou technikou</w:t>
            </w:r>
            <w:r>
              <w:rPr>
                <w:rFonts w:eastAsiaTheme="minorHAnsi"/>
                <w:sz w:val="22"/>
                <w:szCs w:val="22"/>
                <w:lang w:val="en-US" w:eastAsia="en-US"/>
              </w:rPr>
              <w:t xml:space="preserve"> – brány atd.</w:t>
            </w:r>
            <w:r w:rsidRPr="00E11B76">
              <w:rPr>
                <w:rFonts w:eastAsiaTheme="minorHAnsi"/>
                <w:sz w:val="22"/>
                <w:szCs w:val="22"/>
                <w:lang w:val="en-US" w:eastAsia="en-US"/>
              </w:rPr>
              <w:t>)</w:t>
            </w:r>
          </w:p>
        </w:tc>
        <w:tc>
          <w:tcPr>
            <w:tcW w:w="1041" w:type="dxa"/>
            <w:tcBorders>
              <w:top w:val="single" w:sz="6" w:space="0" w:color="000000"/>
              <w:left w:val="single" w:sz="6" w:space="0" w:color="000000"/>
              <w:bottom w:val="single" w:sz="6" w:space="0" w:color="000000"/>
              <w:right w:val="single" w:sz="6" w:space="0" w:color="000000"/>
            </w:tcBorders>
            <w:vAlign w:val="center"/>
          </w:tcPr>
          <w:p w14:paraId="3D16A53E" w14:textId="77777777" w:rsidR="00A018EC" w:rsidRPr="00E11B76" w:rsidRDefault="00A018EC" w:rsidP="00A018EC">
            <w:pPr>
              <w:jc w:val="center"/>
              <w:rPr>
                <w:sz w:val="22"/>
                <w:szCs w:val="22"/>
              </w:rPr>
            </w:pPr>
            <w:r w:rsidRPr="00E11B76">
              <w:rPr>
                <w:sz w:val="22"/>
                <w:szCs w:val="22"/>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28CE05DB" w14:textId="77777777" w:rsidR="00A018EC" w:rsidRPr="00E11B76" w:rsidRDefault="00A018EC" w:rsidP="00A018EC">
            <w:pPr>
              <w:jc w:val="center"/>
              <w:rPr>
                <w:sz w:val="22"/>
                <w:szCs w:val="22"/>
              </w:rPr>
            </w:pPr>
            <w:r w:rsidRPr="00E11B76">
              <w:rPr>
                <w:sz w:val="22"/>
                <w:szCs w:val="22"/>
              </w:rPr>
              <w:t>průběžně</w:t>
            </w:r>
          </w:p>
        </w:tc>
        <w:tc>
          <w:tcPr>
            <w:tcW w:w="1794" w:type="dxa"/>
            <w:tcBorders>
              <w:top w:val="single" w:sz="6" w:space="0" w:color="000000"/>
              <w:left w:val="single" w:sz="6" w:space="0" w:color="000000"/>
              <w:bottom w:val="single" w:sz="6" w:space="0" w:color="000000"/>
              <w:right w:val="single" w:sz="18" w:space="0" w:color="auto"/>
            </w:tcBorders>
            <w:vAlign w:val="center"/>
          </w:tcPr>
          <w:p w14:paraId="02C35D3B" w14:textId="77777777" w:rsidR="00A018EC" w:rsidRPr="00E11B76" w:rsidRDefault="00A018EC" w:rsidP="00A018EC">
            <w:pPr>
              <w:jc w:val="center"/>
              <w:rPr>
                <w:sz w:val="22"/>
                <w:szCs w:val="22"/>
              </w:rPr>
            </w:pPr>
          </w:p>
        </w:tc>
      </w:tr>
      <w:tr w:rsidR="00A018EC" w14:paraId="116D0F1D" w14:textId="77777777" w:rsidTr="00A018EC">
        <w:trPr>
          <w:cantSplit/>
        </w:trPr>
        <w:tc>
          <w:tcPr>
            <w:tcW w:w="993" w:type="dxa"/>
            <w:vMerge/>
            <w:tcBorders>
              <w:top w:val="single" w:sz="6" w:space="0" w:color="000000"/>
              <w:left w:val="single" w:sz="18" w:space="0" w:color="auto"/>
              <w:bottom w:val="single" w:sz="18" w:space="0" w:color="auto"/>
              <w:right w:val="single" w:sz="6" w:space="0" w:color="000000"/>
            </w:tcBorders>
          </w:tcPr>
          <w:p w14:paraId="6FD67472" w14:textId="77777777" w:rsidR="00A018EC" w:rsidRPr="008E6429" w:rsidRDefault="00A018EC" w:rsidP="00A018EC">
            <w:pPr>
              <w:jc w:val="both"/>
              <w:rPr>
                <w:sz w:val="22"/>
                <w:szCs w:val="22"/>
              </w:rPr>
            </w:pPr>
          </w:p>
        </w:tc>
        <w:tc>
          <w:tcPr>
            <w:tcW w:w="850" w:type="dxa"/>
            <w:vMerge/>
            <w:tcBorders>
              <w:top w:val="single" w:sz="6" w:space="0" w:color="000000"/>
              <w:left w:val="single" w:sz="6" w:space="0" w:color="000000"/>
              <w:bottom w:val="single" w:sz="18" w:space="0" w:color="auto"/>
              <w:right w:val="single" w:sz="6" w:space="0" w:color="000000"/>
            </w:tcBorders>
          </w:tcPr>
          <w:p w14:paraId="113E1C3F" w14:textId="77777777" w:rsidR="00A018EC" w:rsidRPr="008E6429" w:rsidRDefault="00A018EC" w:rsidP="00A018EC">
            <w:pPr>
              <w:jc w:val="both"/>
              <w:rPr>
                <w:rFonts w:eastAsiaTheme="minorHAnsi"/>
                <w:sz w:val="22"/>
                <w:szCs w:val="22"/>
                <w:lang w:val="en-US" w:eastAsia="en-US"/>
              </w:rPr>
            </w:pPr>
          </w:p>
        </w:tc>
        <w:tc>
          <w:tcPr>
            <w:tcW w:w="4253" w:type="dxa"/>
            <w:vMerge/>
            <w:tcBorders>
              <w:top w:val="single" w:sz="6" w:space="0" w:color="000000"/>
              <w:left w:val="single" w:sz="6" w:space="0" w:color="000000"/>
              <w:bottom w:val="single" w:sz="18" w:space="0" w:color="auto"/>
              <w:right w:val="single" w:sz="6" w:space="0" w:color="000000"/>
            </w:tcBorders>
          </w:tcPr>
          <w:p w14:paraId="16CE66D8" w14:textId="77777777" w:rsidR="00A018EC" w:rsidRPr="008E6429" w:rsidRDefault="00A018EC" w:rsidP="00A018EC">
            <w:pPr>
              <w:adjustRightInd w:val="0"/>
              <w:rPr>
                <w:rFonts w:eastAsiaTheme="minorHAnsi"/>
                <w:sz w:val="22"/>
                <w:szCs w:val="22"/>
                <w:lang w:val="en-US" w:eastAsia="en-US"/>
              </w:rPr>
            </w:pPr>
          </w:p>
        </w:tc>
        <w:tc>
          <w:tcPr>
            <w:tcW w:w="3827" w:type="dxa"/>
            <w:tcBorders>
              <w:top w:val="single" w:sz="6" w:space="0" w:color="000000"/>
              <w:left w:val="single" w:sz="6" w:space="0" w:color="000000"/>
              <w:bottom w:val="single" w:sz="18" w:space="0" w:color="auto"/>
              <w:right w:val="single" w:sz="6" w:space="0" w:color="000000"/>
            </w:tcBorders>
          </w:tcPr>
          <w:p w14:paraId="074C2AAA" w14:textId="77777777" w:rsidR="00A018EC" w:rsidRPr="000133F8" w:rsidRDefault="00A018EC" w:rsidP="00A018EC">
            <w:pPr>
              <w:rPr>
                <w:rFonts w:eastAsiaTheme="minorHAnsi"/>
              </w:rPr>
            </w:pPr>
            <w:r>
              <w:rPr>
                <w:rFonts w:eastAsiaTheme="minorHAnsi"/>
                <w:lang w:val="en-US" w:eastAsia="en-US"/>
              </w:rPr>
              <w:t xml:space="preserve">pokračovat ve stávajícím </w:t>
            </w:r>
            <w:r w:rsidRPr="00740F13">
              <w:rPr>
                <w:rFonts w:eastAsiaTheme="minorHAnsi"/>
                <w:u w:val="single"/>
                <w:lang w:val="en-US" w:eastAsia="en-US"/>
              </w:rPr>
              <w:t xml:space="preserve">využití plochy k cvičení koní </w:t>
            </w:r>
            <w:r>
              <w:rPr>
                <w:rFonts w:eastAsiaTheme="minorHAnsi"/>
                <w:lang w:val="en-US" w:eastAsia="en-US"/>
              </w:rPr>
              <w:t>za účelem udržení holé písčiny, případně nahradit strháváním drnu)</w:t>
            </w:r>
          </w:p>
        </w:tc>
        <w:tc>
          <w:tcPr>
            <w:tcW w:w="1041" w:type="dxa"/>
            <w:tcBorders>
              <w:top w:val="single" w:sz="6" w:space="0" w:color="000000"/>
              <w:left w:val="single" w:sz="6" w:space="0" w:color="000000"/>
              <w:bottom w:val="single" w:sz="18" w:space="0" w:color="auto"/>
              <w:right w:val="single" w:sz="6" w:space="0" w:color="000000"/>
            </w:tcBorders>
            <w:vAlign w:val="center"/>
          </w:tcPr>
          <w:p w14:paraId="100D6618" w14:textId="77777777" w:rsidR="00A018EC" w:rsidRPr="00E11B76" w:rsidRDefault="00A018EC" w:rsidP="00A018EC">
            <w:pPr>
              <w:jc w:val="center"/>
              <w:rPr>
                <w:sz w:val="22"/>
                <w:szCs w:val="22"/>
              </w:rPr>
            </w:pPr>
            <w:r>
              <w:rPr>
                <w:sz w:val="22"/>
                <w:szCs w:val="22"/>
              </w:rPr>
              <w:t>1</w:t>
            </w:r>
          </w:p>
        </w:tc>
        <w:tc>
          <w:tcPr>
            <w:tcW w:w="1276" w:type="dxa"/>
            <w:tcBorders>
              <w:top w:val="single" w:sz="6" w:space="0" w:color="000000"/>
              <w:left w:val="single" w:sz="6" w:space="0" w:color="000000"/>
              <w:bottom w:val="single" w:sz="18" w:space="0" w:color="auto"/>
              <w:right w:val="single" w:sz="6" w:space="0" w:color="000000"/>
            </w:tcBorders>
            <w:vAlign w:val="center"/>
          </w:tcPr>
          <w:p w14:paraId="6D12723E" w14:textId="77777777" w:rsidR="00A018EC" w:rsidRPr="00E11B76" w:rsidRDefault="00A018EC" w:rsidP="00A018EC">
            <w:pPr>
              <w:jc w:val="center"/>
              <w:rPr>
                <w:sz w:val="22"/>
                <w:szCs w:val="22"/>
              </w:rPr>
            </w:pPr>
            <w:r w:rsidRPr="00E11B76">
              <w:rPr>
                <w:sz w:val="22"/>
                <w:szCs w:val="22"/>
              </w:rPr>
              <w:t>průběžně</w:t>
            </w:r>
          </w:p>
        </w:tc>
        <w:tc>
          <w:tcPr>
            <w:tcW w:w="1794" w:type="dxa"/>
            <w:tcBorders>
              <w:top w:val="single" w:sz="6" w:space="0" w:color="000000"/>
              <w:left w:val="single" w:sz="6" w:space="0" w:color="000000"/>
              <w:bottom w:val="single" w:sz="18" w:space="0" w:color="auto"/>
              <w:right w:val="single" w:sz="18" w:space="0" w:color="auto"/>
            </w:tcBorders>
            <w:vAlign w:val="center"/>
          </w:tcPr>
          <w:p w14:paraId="77B5B852" w14:textId="77777777" w:rsidR="00A018EC" w:rsidRPr="00E11B76" w:rsidRDefault="00A018EC" w:rsidP="00A018EC">
            <w:pPr>
              <w:jc w:val="center"/>
              <w:rPr>
                <w:sz w:val="22"/>
                <w:szCs w:val="22"/>
              </w:rPr>
            </w:pPr>
            <w:r w:rsidRPr="00E11B76">
              <w:rPr>
                <w:rFonts w:eastAsiaTheme="minorHAnsi"/>
                <w:sz w:val="22"/>
                <w:szCs w:val="22"/>
                <w:lang w:val="en-US" w:eastAsia="en-US"/>
              </w:rPr>
              <w:t>dle potřeby</w:t>
            </w:r>
          </w:p>
        </w:tc>
      </w:tr>
    </w:tbl>
    <w:p w14:paraId="7D4170C4" w14:textId="77777777" w:rsidR="00A018EC" w:rsidRDefault="00A018EC"/>
    <w:p w14:paraId="52900511" w14:textId="77777777" w:rsidR="00A018EC" w:rsidRDefault="00A018EC"/>
    <w:p w14:paraId="7A1F2C5F" w14:textId="77777777" w:rsidR="00A018EC" w:rsidRDefault="00A018EC"/>
    <w:tbl>
      <w:tblPr>
        <w:tblW w:w="14034" w:type="dxa"/>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20" w:firstRow="1" w:lastRow="0" w:firstColumn="0" w:lastColumn="0" w:noHBand="0" w:noVBand="0"/>
      </w:tblPr>
      <w:tblGrid>
        <w:gridCol w:w="993"/>
        <w:gridCol w:w="850"/>
        <w:gridCol w:w="4253"/>
        <w:gridCol w:w="3827"/>
        <w:gridCol w:w="1041"/>
        <w:gridCol w:w="1276"/>
        <w:gridCol w:w="1794"/>
      </w:tblGrid>
      <w:tr w:rsidR="00A018EC" w14:paraId="380D9CB4" w14:textId="77777777" w:rsidTr="00A018EC">
        <w:trPr>
          <w:cantSplit/>
        </w:trPr>
        <w:tc>
          <w:tcPr>
            <w:tcW w:w="993" w:type="dxa"/>
            <w:tcBorders>
              <w:top w:val="single" w:sz="18" w:space="0" w:color="auto"/>
              <w:left w:val="single" w:sz="18" w:space="0" w:color="auto"/>
              <w:bottom w:val="single" w:sz="18" w:space="0" w:color="auto"/>
              <w:right w:val="single" w:sz="6" w:space="0" w:color="000000"/>
            </w:tcBorders>
            <w:shd w:val="clear" w:color="auto" w:fill="C0C0C0"/>
          </w:tcPr>
          <w:p w14:paraId="321497A8" w14:textId="77777777" w:rsidR="00A018EC" w:rsidRPr="00160656" w:rsidRDefault="00A018EC" w:rsidP="00A018EC">
            <w:pPr>
              <w:pStyle w:val="Seznam2"/>
              <w:widowControl/>
              <w:ind w:left="0" w:firstLine="0"/>
              <w:jc w:val="center"/>
              <w:rPr>
                <w:b/>
                <w:bCs/>
                <w:sz w:val="18"/>
                <w:szCs w:val="18"/>
              </w:rPr>
            </w:pPr>
            <w:r w:rsidRPr="00160656">
              <w:rPr>
                <w:b/>
                <w:bCs/>
                <w:sz w:val="18"/>
                <w:szCs w:val="18"/>
              </w:rPr>
              <w:lastRenderedPageBreak/>
              <w:t>označení dílčí plochy</w:t>
            </w:r>
          </w:p>
        </w:tc>
        <w:tc>
          <w:tcPr>
            <w:tcW w:w="850" w:type="dxa"/>
            <w:tcBorders>
              <w:top w:val="single" w:sz="18" w:space="0" w:color="auto"/>
              <w:left w:val="single" w:sz="6" w:space="0" w:color="000000"/>
              <w:bottom w:val="single" w:sz="18" w:space="0" w:color="auto"/>
              <w:right w:val="single" w:sz="6" w:space="0" w:color="000000"/>
            </w:tcBorders>
            <w:shd w:val="clear" w:color="auto" w:fill="C0C0C0"/>
          </w:tcPr>
          <w:p w14:paraId="5B0ACD57" w14:textId="77777777" w:rsidR="00A018EC" w:rsidRPr="00160656" w:rsidRDefault="00A018EC" w:rsidP="00A018EC">
            <w:pPr>
              <w:pStyle w:val="Seznam2"/>
              <w:widowControl/>
              <w:ind w:left="0" w:firstLine="0"/>
              <w:jc w:val="center"/>
              <w:rPr>
                <w:b/>
                <w:bCs/>
                <w:sz w:val="18"/>
                <w:szCs w:val="18"/>
              </w:rPr>
            </w:pPr>
            <w:r w:rsidRPr="00160656">
              <w:rPr>
                <w:b/>
                <w:bCs/>
                <w:sz w:val="18"/>
                <w:szCs w:val="18"/>
              </w:rPr>
              <w:t>výměra (ha)</w:t>
            </w:r>
          </w:p>
        </w:tc>
        <w:tc>
          <w:tcPr>
            <w:tcW w:w="4253" w:type="dxa"/>
            <w:tcBorders>
              <w:top w:val="single" w:sz="18" w:space="0" w:color="auto"/>
              <w:left w:val="single" w:sz="6" w:space="0" w:color="000000"/>
              <w:bottom w:val="single" w:sz="18" w:space="0" w:color="auto"/>
              <w:right w:val="single" w:sz="6" w:space="0" w:color="000000"/>
            </w:tcBorders>
            <w:shd w:val="clear" w:color="auto" w:fill="C0C0C0"/>
          </w:tcPr>
          <w:p w14:paraId="48745D1E" w14:textId="77777777" w:rsidR="00A018EC" w:rsidRPr="00160656" w:rsidRDefault="00A018EC" w:rsidP="00A018EC">
            <w:pPr>
              <w:pStyle w:val="Seznam2"/>
              <w:widowControl/>
              <w:ind w:left="0" w:firstLine="0"/>
              <w:jc w:val="center"/>
              <w:rPr>
                <w:b/>
                <w:bCs/>
                <w:sz w:val="18"/>
                <w:szCs w:val="18"/>
              </w:rPr>
            </w:pPr>
            <w:r w:rsidRPr="00160656">
              <w:rPr>
                <w:b/>
                <w:bCs/>
                <w:sz w:val="18"/>
                <w:szCs w:val="18"/>
              </w:rPr>
              <w:t>stručný popis charakteru plochy nebo objektu a dlouhodobý cíl péče</w:t>
            </w:r>
          </w:p>
        </w:tc>
        <w:tc>
          <w:tcPr>
            <w:tcW w:w="3827" w:type="dxa"/>
            <w:tcBorders>
              <w:top w:val="single" w:sz="18" w:space="0" w:color="auto"/>
              <w:left w:val="single" w:sz="6" w:space="0" w:color="000000"/>
              <w:bottom w:val="single" w:sz="18" w:space="0" w:color="auto"/>
              <w:right w:val="single" w:sz="6" w:space="0" w:color="000000"/>
            </w:tcBorders>
            <w:shd w:val="clear" w:color="auto" w:fill="C0C0C0"/>
          </w:tcPr>
          <w:p w14:paraId="332531EC" w14:textId="77777777" w:rsidR="00A018EC" w:rsidRPr="00160656" w:rsidRDefault="00A018EC" w:rsidP="00A018EC">
            <w:pPr>
              <w:pStyle w:val="Seznam2"/>
              <w:widowControl/>
              <w:ind w:left="0" w:firstLine="0"/>
              <w:jc w:val="center"/>
              <w:rPr>
                <w:b/>
                <w:bCs/>
                <w:sz w:val="18"/>
                <w:szCs w:val="18"/>
              </w:rPr>
            </w:pPr>
            <w:r w:rsidRPr="00160656">
              <w:rPr>
                <w:b/>
                <w:bCs/>
                <w:sz w:val="18"/>
                <w:szCs w:val="18"/>
              </w:rPr>
              <w:t>doporučený zásah</w:t>
            </w:r>
          </w:p>
        </w:tc>
        <w:tc>
          <w:tcPr>
            <w:tcW w:w="1041" w:type="dxa"/>
            <w:tcBorders>
              <w:top w:val="single" w:sz="18" w:space="0" w:color="auto"/>
              <w:left w:val="single" w:sz="6" w:space="0" w:color="000000"/>
              <w:bottom w:val="single" w:sz="18" w:space="0" w:color="auto"/>
              <w:right w:val="single" w:sz="6" w:space="0" w:color="000000"/>
            </w:tcBorders>
            <w:shd w:val="clear" w:color="auto" w:fill="C0C0C0"/>
          </w:tcPr>
          <w:p w14:paraId="34F90566" w14:textId="77777777" w:rsidR="00A018EC" w:rsidRPr="00160656" w:rsidRDefault="00A018EC" w:rsidP="00A018EC">
            <w:pPr>
              <w:pStyle w:val="Seznam2"/>
              <w:widowControl/>
              <w:ind w:left="0" w:firstLine="0"/>
              <w:jc w:val="center"/>
              <w:rPr>
                <w:b/>
                <w:bCs/>
                <w:sz w:val="18"/>
                <w:szCs w:val="18"/>
              </w:rPr>
            </w:pPr>
            <w:r w:rsidRPr="00160656">
              <w:rPr>
                <w:b/>
                <w:bCs/>
                <w:sz w:val="18"/>
                <w:szCs w:val="18"/>
              </w:rPr>
              <w:t>naléhavost</w:t>
            </w:r>
          </w:p>
        </w:tc>
        <w:tc>
          <w:tcPr>
            <w:tcW w:w="1276" w:type="dxa"/>
            <w:tcBorders>
              <w:top w:val="single" w:sz="18" w:space="0" w:color="auto"/>
              <w:left w:val="single" w:sz="6" w:space="0" w:color="000000"/>
              <w:bottom w:val="single" w:sz="18" w:space="0" w:color="auto"/>
              <w:right w:val="single" w:sz="6" w:space="0" w:color="000000"/>
            </w:tcBorders>
            <w:shd w:val="clear" w:color="auto" w:fill="C0C0C0"/>
          </w:tcPr>
          <w:p w14:paraId="5050EBA7" w14:textId="77777777" w:rsidR="00A018EC" w:rsidRPr="00160656" w:rsidRDefault="00A018EC" w:rsidP="00A018EC">
            <w:pPr>
              <w:pStyle w:val="Seznam2"/>
              <w:widowControl/>
              <w:ind w:left="0" w:firstLine="0"/>
              <w:jc w:val="center"/>
              <w:rPr>
                <w:b/>
                <w:bCs/>
                <w:sz w:val="18"/>
                <w:szCs w:val="18"/>
              </w:rPr>
            </w:pPr>
            <w:r w:rsidRPr="00160656">
              <w:rPr>
                <w:b/>
                <w:bCs/>
                <w:sz w:val="18"/>
                <w:szCs w:val="18"/>
              </w:rPr>
              <w:t>termín provedení</w:t>
            </w:r>
          </w:p>
        </w:tc>
        <w:tc>
          <w:tcPr>
            <w:tcW w:w="1794" w:type="dxa"/>
            <w:tcBorders>
              <w:top w:val="single" w:sz="18" w:space="0" w:color="auto"/>
              <w:left w:val="single" w:sz="6" w:space="0" w:color="000000"/>
              <w:bottom w:val="single" w:sz="18" w:space="0" w:color="auto"/>
              <w:right w:val="single" w:sz="18" w:space="0" w:color="auto"/>
            </w:tcBorders>
            <w:shd w:val="clear" w:color="auto" w:fill="C0C0C0"/>
          </w:tcPr>
          <w:p w14:paraId="4B6D3817" w14:textId="77777777" w:rsidR="00A018EC" w:rsidRPr="00160656" w:rsidRDefault="00A018EC" w:rsidP="00A018EC">
            <w:pPr>
              <w:pStyle w:val="Seznam2"/>
              <w:widowControl/>
              <w:ind w:left="0" w:firstLine="0"/>
              <w:jc w:val="both"/>
              <w:rPr>
                <w:b/>
                <w:bCs/>
                <w:sz w:val="18"/>
                <w:szCs w:val="18"/>
              </w:rPr>
            </w:pPr>
            <w:r w:rsidRPr="00160656">
              <w:rPr>
                <w:b/>
                <w:bCs/>
                <w:sz w:val="18"/>
                <w:szCs w:val="18"/>
              </w:rPr>
              <w:t>interval provádění</w:t>
            </w:r>
          </w:p>
        </w:tc>
      </w:tr>
      <w:tr w:rsidR="00A018EC" w14:paraId="30746701" w14:textId="77777777" w:rsidTr="00A018EC">
        <w:trPr>
          <w:cantSplit/>
        </w:trPr>
        <w:tc>
          <w:tcPr>
            <w:tcW w:w="993" w:type="dxa"/>
            <w:vMerge w:val="restart"/>
            <w:tcBorders>
              <w:top w:val="single" w:sz="18" w:space="0" w:color="auto"/>
              <w:left w:val="single" w:sz="18" w:space="0" w:color="auto"/>
              <w:right w:val="single" w:sz="6" w:space="0" w:color="000000"/>
            </w:tcBorders>
            <w:vAlign w:val="center"/>
          </w:tcPr>
          <w:p w14:paraId="1FE97F9D" w14:textId="77777777" w:rsidR="00A018EC" w:rsidRDefault="00A018EC" w:rsidP="00A018EC">
            <w:pPr>
              <w:jc w:val="both"/>
              <w:rPr>
                <w:sz w:val="22"/>
                <w:szCs w:val="22"/>
              </w:rPr>
            </w:pPr>
            <w:r>
              <w:rPr>
                <w:sz w:val="22"/>
                <w:szCs w:val="22"/>
              </w:rPr>
              <w:t>9</w:t>
            </w:r>
          </w:p>
        </w:tc>
        <w:tc>
          <w:tcPr>
            <w:tcW w:w="850" w:type="dxa"/>
            <w:vMerge w:val="restart"/>
            <w:tcBorders>
              <w:top w:val="single" w:sz="18" w:space="0" w:color="auto"/>
              <w:left w:val="single" w:sz="6" w:space="0" w:color="000000"/>
              <w:right w:val="single" w:sz="6" w:space="0" w:color="000000"/>
            </w:tcBorders>
            <w:vAlign w:val="center"/>
          </w:tcPr>
          <w:p w14:paraId="5BD166BA" w14:textId="77777777" w:rsidR="00A018EC" w:rsidRDefault="00A018EC" w:rsidP="00A018EC">
            <w:pPr>
              <w:jc w:val="both"/>
              <w:rPr>
                <w:rFonts w:eastAsiaTheme="minorHAnsi"/>
                <w:sz w:val="22"/>
                <w:szCs w:val="22"/>
                <w:lang w:val="en-US" w:eastAsia="en-US"/>
              </w:rPr>
            </w:pPr>
            <w:r>
              <w:rPr>
                <w:rFonts w:eastAsiaTheme="minorHAnsi"/>
                <w:sz w:val="22"/>
                <w:szCs w:val="22"/>
                <w:lang w:val="en-US" w:eastAsia="en-US"/>
              </w:rPr>
              <w:t>0,8</w:t>
            </w:r>
          </w:p>
        </w:tc>
        <w:tc>
          <w:tcPr>
            <w:tcW w:w="4253" w:type="dxa"/>
            <w:vMerge w:val="restart"/>
            <w:tcBorders>
              <w:top w:val="single" w:sz="18" w:space="0" w:color="auto"/>
              <w:left w:val="single" w:sz="6" w:space="0" w:color="000000"/>
              <w:right w:val="single" w:sz="6" w:space="0" w:color="000000"/>
            </w:tcBorders>
          </w:tcPr>
          <w:p w14:paraId="0B5ECC5C" w14:textId="77777777" w:rsidR="00A018EC" w:rsidRPr="001D5803" w:rsidRDefault="00A018EC" w:rsidP="00A018EC">
            <w:pPr>
              <w:adjustRightInd w:val="0"/>
              <w:rPr>
                <w:rFonts w:eastAsiaTheme="minorHAnsi"/>
                <w:sz w:val="22"/>
                <w:szCs w:val="22"/>
                <w:lang w:val="en-US" w:eastAsia="en-US"/>
              </w:rPr>
            </w:pPr>
            <w:r w:rsidRPr="001D5803">
              <w:rPr>
                <w:rFonts w:eastAsiaTheme="minorHAnsi"/>
                <w:sz w:val="22"/>
                <w:szCs w:val="22"/>
                <w:lang w:val="en-US" w:eastAsia="en-US"/>
              </w:rPr>
              <w:t xml:space="preserve">Mozaika střídavě vlhké a mazofilní louky s výskytem modrásků rodu </w:t>
            </w:r>
            <w:r w:rsidRPr="00382E7D">
              <w:rPr>
                <w:i/>
                <w:iCs/>
                <w:sz w:val="24"/>
                <w:szCs w:val="24"/>
              </w:rPr>
              <w:t>Phengaris</w:t>
            </w:r>
            <w:r w:rsidRPr="001D5803">
              <w:rPr>
                <w:rFonts w:eastAsiaTheme="minorHAnsi"/>
                <w:sz w:val="22"/>
                <w:szCs w:val="22"/>
                <w:lang w:val="en-US" w:eastAsia="en-US"/>
              </w:rPr>
              <w:t>, prstnatce májového (</w:t>
            </w:r>
            <w:r w:rsidRPr="001D5803">
              <w:rPr>
                <w:rFonts w:eastAsiaTheme="minorHAnsi"/>
                <w:i/>
                <w:sz w:val="22"/>
                <w:szCs w:val="22"/>
                <w:lang w:val="en-US" w:eastAsia="en-US"/>
              </w:rPr>
              <w:t>Dactylorhiza majalis</w:t>
            </w:r>
            <w:r w:rsidRPr="001D5803">
              <w:rPr>
                <w:rFonts w:eastAsiaTheme="minorHAnsi"/>
                <w:sz w:val="22"/>
                <w:szCs w:val="22"/>
                <w:lang w:val="en-US" w:eastAsia="en-US"/>
              </w:rPr>
              <w:t>) a hadího jazyku obecného (</w:t>
            </w:r>
            <w:r w:rsidRPr="001D5803">
              <w:rPr>
                <w:rFonts w:eastAsiaTheme="minorHAnsi"/>
                <w:i/>
                <w:sz w:val="22"/>
                <w:szCs w:val="22"/>
                <w:lang w:val="en-US" w:eastAsia="en-US"/>
              </w:rPr>
              <w:t>Ophioglossum vulgatum</w:t>
            </w:r>
            <w:r w:rsidRPr="001D5803">
              <w:rPr>
                <w:rFonts w:eastAsiaTheme="minorHAnsi"/>
                <w:sz w:val="22"/>
                <w:szCs w:val="22"/>
                <w:lang w:val="en-US" w:eastAsia="en-US"/>
              </w:rPr>
              <w:t>) a vzrostlého porostu dřevin ve východní části locality, šíření expanzivních (</w:t>
            </w:r>
            <w:r w:rsidRPr="001D5803">
              <w:rPr>
                <w:rFonts w:eastAsiaTheme="minorHAnsi"/>
                <w:i/>
                <w:sz w:val="22"/>
                <w:szCs w:val="22"/>
                <w:lang w:val="en-US" w:eastAsia="en-US"/>
              </w:rPr>
              <w:t>Calamagrostis epigejos, Carex brizoides, Pteridium aquilinum</w:t>
            </w:r>
            <w:r w:rsidRPr="001D5803">
              <w:rPr>
                <w:rFonts w:eastAsiaTheme="minorHAnsi"/>
                <w:sz w:val="22"/>
                <w:szCs w:val="22"/>
                <w:lang w:val="en-US" w:eastAsia="en-US"/>
              </w:rPr>
              <w:t>) a invazivních druhů rostlin (</w:t>
            </w:r>
            <w:r w:rsidRPr="001D5803">
              <w:rPr>
                <w:rFonts w:eastAsiaTheme="minorHAnsi"/>
                <w:i/>
                <w:sz w:val="22"/>
                <w:szCs w:val="22"/>
                <w:lang w:val="en-US" w:eastAsia="en-US"/>
              </w:rPr>
              <w:t>Solidago canadensis, Prunus serotina, Symphoricarpos albus</w:t>
            </w:r>
            <w:r w:rsidRPr="001D5803">
              <w:rPr>
                <w:rFonts w:eastAsiaTheme="minorHAnsi"/>
                <w:sz w:val="22"/>
                <w:szCs w:val="22"/>
                <w:lang w:val="en-US" w:eastAsia="en-US"/>
              </w:rPr>
              <w:t>), louka pravděpodobně odvodňována příkopem</w:t>
            </w:r>
          </w:p>
          <w:p w14:paraId="4ED29048" w14:textId="77777777" w:rsidR="00A018EC" w:rsidRPr="001D5803" w:rsidRDefault="00A018EC" w:rsidP="00A018EC">
            <w:pPr>
              <w:adjustRightInd w:val="0"/>
              <w:rPr>
                <w:rFonts w:eastAsiaTheme="minorHAnsi"/>
                <w:sz w:val="22"/>
                <w:szCs w:val="22"/>
                <w:lang w:val="en-US" w:eastAsia="en-US"/>
              </w:rPr>
            </w:pPr>
          </w:p>
          <w:p w14:paraId="7EF5F018" w14:textId="77777777" w:rsidR="00A018EC" w:rsidRDefault="00A018EC" w:rsidP="00A018EC">
            <w:pPr>
              <w:adjustRightInd w:val="0"/>
              <w:rPr>
                <w:rFonts w:eastAsiaTheme="minorHAnsi"/>
                <w:sz w:val="24"/>
                <w:szCs w:val="24"/>
                <w:lang w:val="en-US" w:eastAsia="en-US"/>
              </w:rPr>
            </w:pPr>
            <w:r w:rsidRPr="001D5803">
              <w:rPr>
                <w:rFonts w:eastAsiaTheme="minorHAnsi"/>
                <w:sz w:val="22"/>
                <w:szCs w:val="22"/>
                <w:u w:val="single"/>
                <w:lang w:val="en-US" w:eastAsia="en-US"/>
              </w:rPr>
              <w:t>dlouhodobý cíl:</w:t>
            </w:r>
            <w:r w:rsidRPr="001D5803">
              <w:rPr>
                <w:rFonts w:eastAsiaTheme="minorHAnsi"/>
                <w:sz w:val="22"/>
                <w:szCs w:val="22"/>
                <w:lang w:val="en-US" w:eastAsia="en-US"/>
              </w:rPr>
              <w:t xml:space="preserve"> Udržovaná mozaika vlhkých a mezofilních luk s přítomnými modrásky rodu </w:t>
            </w:r>
            <w:r w:rsidRPr="001D5803">
              <w:rPr>
                <w:rFonts w:eastAsiaTheme="minorHAnsi"/>
                <w:i/>
                <w:sz w:val="22"/>
                <w:szCs w:val="22"/>
                <w:lang w:val="en-US" w:eastAsia="en-US"/>
              </w:rPr>
              <w:t>Maculinea</w:t>
            </w:r>
            <w:r w:rsidRPr="001D5803">
              <w:rPr>
                <w:rFonts w:eastAsiaTheme="minorHAnsi"/>
                <w:sz w:val="22"/>
                <w:szCs w:val="22"/>
                <w:lang w:val="en-US" w:eastAsia="en-US"/>
              </w:rPr>
              <w:t xml:space="preserve"> a jejich živnými rostlinami bez přítomnosti invazivních druhů rostlin, s omezeným výskytem expanzivních druhů rostlin</w:t>
            </w:r>
          </w:p>
        </w:tc>
        <w:tc>
          <w:tcPr>
            <w:tcW w:w="3827" w:type="dxa"/>
            <w:tcBorders>
              <w:top w:val="single" w:sz="18" w:space="0" w:color="auto"/>
              <w:left w:val="single" w:sz="6" w:space="0" w:color="000000"/>
              <w:bottom w:val="single" w:sz="6" w:space="0" w:color="000000"/>
              <w:right w:val="single" w:sz="6" w:space="0" w:color="000000"/>
            </w:tcBorders>
          </w:tcPr>
          <w:p w14:paraId="3C08D609" w14:textId="77777777" w:rsidR="00A018EC" w:rsidRPr="007D3FF9" w:rsidRDefault="00A018EC" w:rsidP="00A018EC">
            <w:pPr>
              <w:adjustRightInd w:val="0"/>
              <w:rPr>
                <w:rFonts w:eastAsiaTheme="minorHAnsi"/>
                <w:sz w:val="22"/>
                <w:szCs w:val="22"/>
                <w:lang w:val="en-US" w:eastAsia="en-US"/>
              </w:rPr>
            </w:pPr>
            <w:r w:rsidRPr="00740F13">
              <w:rPr>
                <w:rFonts w:eastAsiaTheme="minorHAnsi"/>
                <w:sz w:val="22"/>
                <w:szCs w:val="22"/>
                <w:u w:val="single"/>
                <w:lang w:val="en-US" w:eastAsia="en-US"/>
              </w:rPr>
              <w:t xml:space="preserve">kosení </w:t>
            </w:r>
            <w:r w:rsidRPr="007D3FF9">
              <w:rPr>
                <w:rFonts w:eastAsiaTheme="minorHAnsi"/>
                <w:sz w:val="22"/>
                <w:szCs w:val="22"/>
                <w:lang w:val="en-US" w:eastAsia="en-US"/>
              </w:rPr>
              <w:t>1x ročně</w:t>
            </w:r>
            <w:r w:rsidRPr="007D3FF9">
              <w:rPr>
                <w:rFonts w:ascii="TimesNewRomanPSMT" w:eastAsiaTheme="minorHAnsi" w:hAnsi="TimesNewRomanPSMT" w:cs="TimesNewRomanPSMT"/>
                <w:sz w:val="22"/>
                <w:szCs w:val="22"/>
                <w:lang w:val="en-US" w:eastAsia="en-US"/>
              </w:rPr>
              <w:t xml:space="preserve"> </w:t>
            </w:r>
            <w:r w:rsidRPr="007D3FF9">
              <w:rPr>
                <w:rFonts w:eastAsiaTheme="minorHAnsi"/>
                <w:sz w:val="22"/>
                <w:szCs w:val="22"/>
                <w:lang w:val="en-US" w:eastAsia="en-US"/>
              </w:rPr>
              <w:t>lehkou</w:t>
            </w:r>
            <w:r>
              <w:rPr>
                <w:rFonts w:eastAsiaTheme="minorHAnsi"/>
                <w:sz w:val="22"/>
                <w:szCs w:val="22"/>
                <w:lang w:val="en-US" w:eastAsia="en-US"/>
              </w:rPr>
              <w:t xml:space="preserve"> </w:t>
            </w:r>
            <w:r w:rsidRPr="007D3FF9">
              <w:rPr>
                <w:rFonts w:eastAsiaTheme="minorHAnsi"/>
                <w:sz w:val="22"/>
                <w:szCs w:val="22"/>
                <w:lang w:val="en-US" w:eastAsia="en-US"/>
              </w:rPr>
              <w:t>mechanizací a křovinořezem</w:t>
            </w:r>
            <w:r>
              <w:rPr>
                <w:rFonts w:eastAsiaTheme="minorHAnsi"/>
                <w:sz w:val="22"/>
                <w:szCs w:val="22"/>
                <w:lang w:val="en-US" w:eastAsia="en-US"/>
              </w:rPr>
              <w:t xml:space="preserve"> </w:t>
            </w:r>
            <w:r w:rsidRPr="007D3FF9">
              <w:rPr>
                <w:rFonts w:eastAsiaTheme="minorHAnsi"/>
                <w:sz w:val="22"/>
                <w:szCs w:val="22"/>
                <w:lang w:val="en-US" w:eastAsia="en-US"/>
              </w:rPr>
              <w:t>s ohledem na výskyt</w:t>
            </w:r>
          </w:p>
          <w:p w14:paraId="3A07E0ED" w14:textId="77777777" w:rsidR="00A018EC" w:rsidRPr="007D3FF9" w:rsidRDefault="00A018EC" w:rsidP="00A018EC">
            <w:pPr>
              <w:adjustRightInd w:val="0"/>
              <w:rPr>
                <w:rFonts w:eastAsiaTheme="minorHAnsi"/>
                <w:sz w:val="22"/>
                <w:szCs w:val="22"/>
                <w:lang w:val="en-US" w:eastAsia="en-US"/>
              </w:rPr>
            </w:pPr>
            <w:r w:rsidRPr="007D3FF9">
              <w:rPr>
                <w:rFonts w:eastAsiaTheme="minorHAnsi"/>
                <w:sz w:val="22"/>
                <w:szCs w:val="22"/>
                <w:lang w:val="en-US" w:eastAsia="en-US"/>
              </w:rPr>
              <w:t>modrásků</w:t>
            </w:r>
            <w:r w:rsidRPr="007D3FF9">
              <w:rPr>
                <w:rFonts w:ascii="TimesNewRomanPSMT" w:eastAsiaTheme="minorHAnsi" w:hAnsi="TimesNewRomanPSMT" w:cs="TimesNewRomanPSMT"/>
                <w:sz w:val="22"/>
                <w:szCs w:val="22"/>
                <w:lang w:val="en-US" w:eastAsia="en-US"/>
              </w:rPr>
              <w:t xml:space="preserve"> </w:t>
            </w:r>
            <w:r w:rsidRPr="007D3FF9">
              <w:rPr>
                <w:rFonts w:eastAsiaTheme="minorHAnsi"/>
                <w:sz w:val="22"/>
                <w:szCs w:val="22"/>
                <w:lang w:val="en-US" w:eastAsia="en-US"/>
              </w:rPr>
              <w:t>rodu</w:t>
            </w:r>
            <w:r>
              <w:rPr>
                <w:rFonts w:eastAsiaTheme="minorHAnsi"/>
                <w:sz w:val="22"/>
                <w:szCs w:val="22"/>
                <w:lang w:val="en-US" w:eastAsia="en-US"/>
              </w:rPr>
              <w:t xml:space="preserve"> </w:t>
            </w:r>
            <w:r w:rsidRPr="007D3FF9">
              <w:rPr>
                <w:rFonts w:eastAsiaTheme="minorHAnsi"/>
                <w:i/>
                <w:iCs/>
                <w:sz w:val="22"/>
                <w:szCs w:val="22"/>
                <w:lang w:val="en-US" w:eastAsia="en-US"/>
              </w:rPr>
              <w:t>Maculinea</w:t>
            </w:r>
            <w:r w:rsidRPr="007D3FF9">
              <w:rPr>
                <w:rFonts w:eastAsiaTheme="minorHAnsi"/>
                <w:sz w:val="22"/>
                <w:szCs w:val="22"/>
                <w:lang w:val="en-US" w:eastAsia="en-US"/>
              </w:rPr>
              <w:t>, jejich živných rostlin; vyhrabávání posečené</w:t>
            </w:r>
            <w:r>
              <w:rPr>
                <w:rFonts w:eastAsiaTheme="minorHAnsi"/>
                <w:sz w:val="22"/>
                <w:szCs w:val="22"/>
                <w:lang w:val="en-US" w:eastAsia="en-US"/>
              </w:rPr>
              <w:t xml:space="preserve"> </w:t>
            </w:r>
            <w:r w:rsidRPr="007D3FF9">
              <w:rPr>
                <w:rFonts w:eastAsiaTheme="minorHAnsi"/>
                <w:sz w:val="22"/>
                <w:szCs w:val="22"/>
                <w:lang w:val="en-US" w:eastAsia="en-US"/>
              </w:rPr>
              <w:t>biomasy a její odvoz</w:t>
            </w:r>
            <w:r>
              <w:rPr>
                <w:rFonts w:eastAsiaTheme="minorHAnsi"/>
                <w:sz w:val="22"/>
                <w:szCs w:val="22"/>
                <w:lang w:val="en-US" w:eastAsia="en-US"/>
              </w:rPr>
              <w:t xml:space="preserve"> </w:t>
            </w:r>
            <w:r w:rsidRPr="007D3FF9">
              <w:rPr>
                <w:rFonts w:eastAsiaTheme="minorHAnsi"/>
                <w:sz w:val="22"/>
                <w:szCs w:val="22"/>
                <w:lang w:val="en-US" w:eastAsia="en-US"/>
              </w:rPr>
              <w:t>mimo</w:t>
            </w:r>
            <w:r>
              <w:rPr>
                <w:rFonts w:eastAsiaTheme="minorHAnsi"/>
                <w:sz w:val="22"/>
                <w:szCs w:val="22"/>
                <w:lang w:val="en-US" w:eastAsia="en-US"/>
              </w:rPr>
              <w:t xml:space="preserve"> lokalitu</w:t>
            </w:r>
          </w:p>
        </w:tc>
        <w:tc>
          <w:tcPr>
            <w:tcW w:w="1041" w:type="dxa"/>
            <w:tcBorders>
              <w:top w:val="single" w:sz="18" w:space="0" w:color="auto"/>
              <w:left w:val="single" w:sz="6" w:space="0" w:color="000000"/>
              <w:bottom w:val="single" w:sz="6" w:space="0" w:color="000000"/>
              <w:right w:val="single" w:sz="6" w:space="0" w:color="000000"/>
            </w:tcBorders>
            <w:vAlign w:val="center"/>
          </w:tcPr>
          <w:p w14:paraId="5B4CACC7" w14:textId="77777777" w:rsidR="00A018EC" w:rsidRPr="007D3FF9" w:rsidRDefault="00A018EC" w:rsidP="00A018EC">
            <w:pPr>
              <w:jc w:val="center"/>
              <w:rPr>
                <w:sz w:val="22"/>
                <w:szCs w:val="22"/>
              </w:rPr>
            </w:pPr>
            <w:r w:rsidRPr="007D3FF9">
              <w:rPr>
                <w:sz w:val="22"/>
                <w:szCs w:val="22"/>
              </w:rPr>
              <w:t>1</w:t>
            </w:r>
          </w:p>
        </w:tc>
        <w:tc>
          <w:tcPr>
            <w:tcW w:w="1276" w:type="dxa"/>
            <w:tcBorders>
              <w:top w:val="single" w:sz="18" w:space="0" w:color="auto"/>
              <w:left w:val="single" w:sz="6" w:space="0" w:color="000000"/>
              <w:bottom w:val="single" w:sz="6" w:space="0" w:color="000000"/>
              <w:right w:val="single" w:sz="6" w:space="0" w:color="000000"/>
            </w:tcBorders>
            <w:vAlign w:val="center"/>
          </w:tcPr>
          <w:p w14:paraId="278D2F7A" w14:textId="77777777" w:rsidR="00A018EC" w:rsidRPr="007D3FF9" w:rsidRDefault="00A018EC" w:rsidP="00A018EC">
            <w:pPr>
              <w:adjustRightInd w:val="0"/>
              <w:jc w:val="center"/>
              <w:rPr>
                <w:rFonts w:eastAsiaTheme="minorHAnsi"/>
                <w:sz w:val="22"/>
                <w:szCs w:val="22"/>
                <w:lang w:val="en-US" w:eastAsia="en-US"/>
              </w:rPr>
            </w:pPr>
            <w:r w:rsidRPr="007D3FF9">
              <w:rPr>
                <w:rFonts w:eastAsiaTheme="minorHAnsi"/>
                <w:sz w:val="22"/>
                <w:szCs w:val="22"/>
                <w:lang w:val="en-US" w:eastAsia="en-US"/>
              </w:rPr>
              <w:t>pouze</w:t>
            </w:r>
          </w:p>
          <w:p w14:paraId="6E632559" w14:textId="77777777" w:rsidR="00A018EC" w:rsidRPr="007D3FF9" w:rsidRDefault="00A018EC" w:rsidP="00A018EC">
            <w:pPr>
              <w:adjustRightInd w:val="0"/>
              <w:jc w:val="center"/>
              <w:rPr>
                <w:rFonts w:eastAsiaTheme="minorHAnsi"/>
                <w:sz w:val="22"/>
                <w:szCs w:val="22"/>
                <w:lang w:val="en-US" w:eastAsia="en-US"/>
              </w:rPr>
            </w:pPr>
            <w:r w:rsidRPr="007D3FF9">
              <w:rPr>
                <w:rFonts w:eastAsiaTheme="minorHAnsi"/>
                <w:sz w:val="22"/>
                <w:szCs w:val="22"/>
                <w:lang w:val="en-US" w:eastAsia="en-US"/>
              </w:rPr>
              <w:t>mimo období</w:t>
            </w:r>
          </w:p>
          <w:p w14:paraId="6C9CB2DA" w14:textId="77777777" w:rsidR="00A018EC" w:rsidRPr="007D3FF9" w:rsidRDefault="00A018EC" w:rsidP="00A018EC">
            <w:pPr>
              <w:adjustRightInd w:val="0"/>
              <w:jc w:val="center"/>
              <w:rPr>
                <w:rFonts w:eastAsiaTheme="minorHAnsi"/>
                <w:sz w:val="22"/>
                <w:szCs w:val="22"/>
                <w:lang w:val="en-US" w:eastAsia="en-US"/>
              </w:rPr>
            </w:pPr>
            <w:r w:rsidRPr="007D3FF9">
              <w:rPr>
                <w:rFonts w:eastAsiaTheme="minorHAnsi"/>
                <w:sz w:val="22"/>
                <w:szCs w:val="22"/>
                <w:lang w:val="en-US" w:eastAsia="en-US"/>
              </w:rPr>
              <w:t>15. 5.–15. 9.</w:t>
            </w:r>
          </w:p>
          <w:p w14:paraId="52864836" w14:textId="77777777" w:rsidR="00A018EC" w:rsidRPr="007D3FF9" w:rsidRDefault="00A018EC" w:rsidP="00A018EC">
            <w:pPr>
              <w:jc w:val="center"/>
              <w:rPr>
                <w:sz w:val="22"/>
                <w:szCs w:val="22"/>
              </w:rPr>
            </w:pPr>
          </w:p>
        </w:tc>
        <w:tc>
          <w:tcPr>
            <w:tcW w:w="1794" w:type="dxa"/>
            <w:tcBorders>
              <w:top w:val="single" w:sz="18" w:space="0" w:color="auto"/>
              <w:left w:val="single" w:sz="6" w:space="0" w:color="000000"/>
              <w:bottom w:val="single" w:sz="6" w:space="0" w:color="000000"/>
              <w:right w:val="single" w:sz="18" w:space="0" w:color="auto"/>
            </w:tcBorders>
            <w:vAlign w:val="center"/>
          </w:tcPr>
          <w:p w14:paraId="048D1291" w14:textId="77777777" w:rsidR="00A018EC" w:rsidRPr="007D3FF9" w:rsidRDefault="00A018EC" w:rsidP="00A018EC">
            <w:pPr>
              <w:adjustRightInd w:val="0"/>
              <w:jc w:val="center"/>
              <w:rPr>
                <w:rFonts w:eastAsiaTheme="minorHAnsi"/>
                <w:sz w:val="22"/>
                <w:szCs w:val="22"/>
                <w:lang w:val="en-US" w:eastAsia="en-US"/>
              </w:rPr>
            </w:pPr>
            <w:r w:rsidRPr="007D3FF9">
              <w:rPr>
                <w:rFonts w:eastAsiaTheme="minorHAnsi"/>
                <w:sz w:val="22"/>
                <w:szCs w:val="22"/>
                <w:lang w:val="en-US" w:eastAsia="en-US"/>
              </w:rPr>
              <w:t>1x ročně</w:t>
            </w:r>
          </w:p>
          <w:p w14:paraId="330DFB13" w14:textId="77777777" w:rsidR="00A018EC" w:rsidRPr="007D3FF9" w:rsidRDefault="00A018EC" w:rsidP="00A018EC">
            <w:pPr>
              <w:adjustRightInd w:val="0"/>
              <w:jc w:val="center"/>
              <w:rPr>
                <w:rFonts w:eastAsiaTheme="minorHAnsi"/>
                <w:sz w:val="22"/>
                <w:szCs w:val="22"/>
                <w:lang w:val="en-US" w:eastAsia="en-US"/>
              </w:rPr>
            </w:pPr>
            <w:r w:rsidRPr="007D3FF9">
              <w:rPr>
                <w:rFonts w:eastAsiaTheme="minorHAnsi"/>
                <w:sz w:val="22"/>
                <w:szCs w:val="22"/>
                <w:lang w:val="en-US" w:eastAsia="en-US"/>
              </w:rPr>
              <w:t>(případně</w:t>
            </w:r>
          </w:p>
          <w:p w14:paraId="3A65DCCC" w14:textId="77777777" w:rsidR="00A018EC" w:rsidRPr="007D3FF9" w:rsidRDefault="00A018EC" w:rsidP="00A018EC">
            <w:pPr>
              <w:adjustRightInd w:val="0"/>
              <w:jc w:val="center"/>
              <w:rPr>
                <w:rFonts w:eastAsiaTheme="minorHAnsi"/>
                <w:sz w:val="22"/>
                <w:szCs w:val="22"/>
                <w:lang w:val="en-US" w:eastAsia="en-US"/>
              </w:rPr>
            </w:pPr>
            <w:r w:rsidRPr="007D3FF9">
              <w:rPr>
                <w:rFonts w:eastAsiaTheme="minorHAnsi"/>
                <w:sz w:val="22"/>
                <w:szCs w:val="22"/>
                <w:lang w:val="en-US" w:eastAsia="en-US"/>
              </w:rPr>
              <w:t>1x za 2</w:t>
            </w:r>
          </w:p>
          <w:p w14:paraId="70D4503A" w14:textId="77777777" w:rsidR="00A018EC" w:rsidRPr="007D3FF9" w:rsidRDefault="00A018EC" w:rsidP="00A018EC">
            <w:pPr>
              <w:adjustRightInd w:val="0"/>
              <w:jc w:val="center"/>
              <w:rPr>
                <w:rFonts w:eastAsiaTheme="minorHAnsi"/>
                <w:sz w:val="22"/>
                <w:szCs w:val="22"/>
                <w:lang w:val="en-US" w:eastAsia="en-US"/>
              </w:rPr>
            </w:pPr>
            <w:r w:rsidRPr="007D3FF9">
              <w:rPr>
                <w:rFonts w:eastAsiaTheme="minorHAnsi"/>
                <w:sz w:val="22"/>
                <w:szCs w:val="22"/>
                <w:lang w:val="en-US" w:eastAsia="en-US"/>
              </w:rPr>
              <w:t>roky)</w:t>
            </w:r>
          </w:p>
          <w:p w14:paraId="1C16C446" w14:textId="77777777" w:rsidR="00A018EC" w:rsidRPr="007D3FF9" w:rsidRDefault="00A018EC" w:rsidP="00A018EC">
            <w:pPr>
              <w:jc w:val="center"/>
              <w:rPr>
                <w:sz w:val="22"/>
                <w:szCs w:val="22"/>
              </w:rPr>
            </w:pPr>
          </w:p>
        </w:tc>
      </w:tr>
      <w:tr w:rsidR="00A018EC" w14:paraId="05F4776D" w14:textId="77777777" w:rsidTr="00F22CCD">
        <w:trPr>
          <w:cantSplit/>
        </w:trPr>
        <w:tc>
          <w:tcPr>
            <w:tcW w:w="993" w:type="dxa"/>
            <w:vMerge/>
            <w:tcBorders>
              <w:left w:val="single" w:sz="18" w:space="0" w:color="auto"/>
              <w:right w:val="single" w:sz="6" w:space="0" w:color="000000"/>
            </w:tcBorders>
          </w:tcPr>
          <w:p w14:paraId="7CA06654" w14:textId="77777777" w:rsidR="00A018EC" w:rsidRDefault="00A018EC" w:rsidP="00A018EC">
            <w:pPr>
              <w:jc w:val="both"/>
              <w:rPr>
                <w:sz w:val="22"/>
                <w:szCs w:val="22"/>
              </w:rPr>
            </w:pPr>
          </w:p>
        </w:tc>
        <w:tc>
          <w:tcPr>
            <w:tcW w:w="850" w:type="dxa"/>
            <w:vMerge/>
            <w:tcBorders>
              <w:left w:val="single" w:sz="6" w:space="0" w:color="000000"/>
              <w:right w:val="single" w:sz="6" w:space="0" w:color="000000"/>
            </w:tcBorders>
          </w:tcPr>
          <w:p w14:paraId="3082A3F8" w14:textId="77777777" w:rsidR="00A018EC" w:rsidRDefault="00A018EC" w:rsidP="00A018EC">
            <w:pPr>
              <w:jc w:val="both"/>
              <w:rPr>
                <w:rFonts w:eastAsiaTheme="minorHAnsi"/>
                <w:sz w:val="22"/>
                <w:szCs w:val="22"/>
                <w:lang w:val="en-US" w:eastAsia="en-US"/>
              </w:rPr>
            </w:pPr>
          </w:p>
        </w:tc>
        <w:tc>
          <w:tcPr>
            <w:tcW w:w="4253" w:type="dxa"/>
            <w:vMerge/>
            <w:tcBorders>
              <w:left w:val="single" w:sz="6" w:space="0" w:color="000000"/>
              <w:right w:val="single" w:sz="6" w:space="0" w:color="000000"/>
            </w:tcBorders>
          </w:tcPr>
          <w:p w14:paraId="1ED939E3" w14:textId="77777777" w:rsidR="00A018EC" w:rsidRDefault="00A018EC" w:rsidP="00A018EC">
            <w:pPr>
              <w:adjustRightInd w:val="0"/>
              <w:rPr>
                <w:rFonts w:eastAsiaTheme="minorHAnsi"/>
                <w:sz w:val="24"/>
                <w:szCs w:val="24"/>
                <w:lang w:val="en-US" w:eastAsia="en-US"/>
              </w:rPr>
            </w:pPr>
          </w:p>
        </w:tc>
        <w:tc>
          <w:tcPr>
            <w:tcW w:w="3827" w:type="dxa"/>
            <w:tcBorders>
              <w:top w:val="single" w:sz="6" w:space="0" w:color="000000"/>
              <w:left w:val="single" w:sz="6" w:space="0" w:color="000000"/>
              <w:bottom w:val="single" w:sz="6" w:space="0" w:color="000000"/>
              <w:right w:val="single" w:sz="6" w:space="0" w:color="000000"/>
            </w:tcBorders>
          </w:tcPr>
          <w:p w14:paraId="0E8E764F" w14:textId="77777777" w:rsidR="00A018EC" w:rsidRDefault="00A018EC" w:rsidP="00A018EC">
            <w:pPr>
              <w:adjustRightInd w:val="0"/>
              <w:rPr>
                <w:sz w:val="16"/>
                <w:szCs w:val="16"/>
              </w:rPr>
            </w:pPr>
            <w:r w:rsidRPr="00740F13">
              <w:rPr>
                <w:rFonts w:eastAsiaTheme="minorHAnsi"/>
                <w:sz w:val="22"/>
                <w:szCs w:val="22"/>
                <w:u w:val="single"/>
                <w:lang w:val="en-US" w:eastAsia="en-US"/>
              </w:rPr>
              <w:t xml:space="preserve">odstranění náletových dřevin a invazivních druhů rostlin </w:t>
            </w:r>
            <w:r w:rsidRPr="006D784B">
              <w:rPr>
                <w:rFonts w:eastAsiaTheme="minorHAnsi"/>
                <w:sz w:val="22"/>
                <w:szCs w:val="22"/>
                <w:lang w:val="en-US" w:eastAsia="en-US"/>
              </w:rPr>
              <w:t>(v nutných případech opatrná aplikace biocidu)</w:t>
            </w:r>
          </w:p>
        </w:tc>
        <w:tc>
          <w:tcPr>
            <w:tcW w:w="1041" w:type="dxa"/>
            <w:tcBorders>
              <w:top w:val="single" w:sz="6" w:space="0" w:color="000000"/>
              <w:left w:val="single" w:sz="6" w:space="0" w:color="000000"/>
              <w:bottom w:val="single" w:sz="6" w:space="0" w:color="000000"/>
              <w:right w:val="single" w:sz="6" w:space="0" w:color="000000"/>
            </w:tcBorders>
            <w:vAlign w:val="center"/>
          </w:tcPr>
          <w:p w14:paraId="0A5D7B0F" w14:textId="77777777" w:rsidR="00A018EC" w:rsidRPr="007D3FF9" w:rsidRDefault="00A018EC" w:rsidP="00A018EC">
            <w:pPr>
              <w:jc w:val="center"/>
              <w:rPr>
                <w:sz w:val="22"/>
                <w:szCs w:val="22"/>
              </w:rPr>
            </w:pPr>
            <w:r w:rsidRPr="007D3FF9">
              <w:rPr>
                <w:sz w:val="22"/>
                <w:szCs w:val="22"/>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3F46B76E" w14:textId="77777777" w:rsidR="00A018EC" w:rsidRPr="008A2888" w:rsidRDefault="00A018EC" w:rsidP="00A018EC">
            <w:pPr>
              <w:adjustRightInd w:val="0"/>
              <w:jc w:val="center"/>
              <w:rPr>
                <w:sz w:val="22"/>
                <w:szCs w:val="22"/>
              </w:rPr>
            </w:pPr>
            <w:r w:rsidRPr="008A2888">
              <w:rPr>
                <w:rFonts w:eastAsiaTheme="minorHAnsi"/>
                <w:sz w:val="22"/>
                <w:szCs w:val="22"/>
                <w:lang w:val="en-US" w:eastAsia="en-US"/>
              </w:rPr>
              <w:t>říjen až</w:t>
            </w:r>
            <w:r>
              <w:rPr>
                <w:rFonts w:eastAsiaTheme="minorHAnsi"/>
                <w:sz w:val="22"/>
                <w:szCs w:val="22"/>
                <w:lang w:val="en-US" w:eastAsia="en-US"/>
              </w:rPr>
              <w:t xml:space="preserve"> </w:t>
            </w:r>
            <w:r w:rsidRPr="008A2888">
              <w:rPr>
                <w:rFonts w:eastAsiaTheme="minorHAnsi"/>
                <w:sz w:val="22"/>
                <w:szCs w:val="22"/>
                <w:lang w:val="en-US" w:eastAsia="en-US"/>
              </w:rPr>
              <w:t>duben</w:t>
            </w:r>
          </w:p>
        </w:tc>
        <w:tc>
          <w:tcPr>
            <w:tcW w:w="1794" w:type="dxa"/>
            <w:tcBorders>
              <w:top w:val="single" w:sz="6" w:space="0" w:color="000000"/>
              <w:left w:val="single" w:sz="6" w:space="0" w:color="000000"/>
              <w:bottom w:val="single" w:sz="6" w:space="0" w:color="000000"/>
              <w:right w:val="single" w:sz="18" w:space="0" w:color="auto"/>
            </w:tcBorders>
            <w:vAlign w:val="center"/>
          </w:tcPr>
          <w:p w14:paraId="16F7CDA8" w14:textId="77777777" w:rsidR="00A018EC" w:rsidRPr="008A2888" w:rsidRDefault="00A018EC" w:rsidP="00A018EC">
            <w:pPr>
              <w:adjustRightInd w:val="0"/>
              <w:jc w:val="center"/>
              <w:rPr>
                <w:rFonts w:eastAsiaTheme="minorHAnsi"/>
                <w:sz w:val="22"/>
                <w:szCs w:val="22"/>
                <w:lang w:val="en-US" w:eastAsia="en-US"/>
              </w:rPr>
            </w:pPr>
            <w:r w:rsidRPr="008A2888">
              <w:rPr>
                <w:rFonts w:eastAsiaTheme="minorHAnsi"/>
                <w:sz w:val="22"/>
                <w:szCs w:val="22"/>
                <w:lang w:val="en-US" w:eastAsia="en-US"/>
              </w:rPr>
              <w:t>1x za dva</w:t>
            </w:r>
          </w:p>
          <w:p w14:paraId="3B995F94" w14:textId="77777777" w:rsidR="00A018EC" w:rsidRPr="008A2888" w:rsidRDefault="00A018EC" w:rsidP="00A018EC">
            <w:pPr>
              <w:jc w:val="center"/>
              <w:rPr>
                <w:sz w:val="22"/>
                <w:szCs w:val="22"/>
              </w:rPr>
            </w:pPr>
            <w:r w:rsidRPr="008A2888">
              <w:rPr>
                <w:rFonts w:eastAsiaTheme="minorHAnsi"/>
                <w:sz w:val="22"/>
                <w:szCs w:val="22"/>
                <w:lang w:val="en-US" w:eastAsia="en-US"/>
              </w:rPr>
              <w:t>roky</w:t>
            </w:r>
          </w:p>
        </w:tc>
      </w:tr>
      <w:tr w:rsidR="00A018EC" w14:paraId="58EE90A7" w14:textId="77777777" w:rsidTr="00F22CCD">
        <w:trPr>
          <w:cantSplit/>
        </w:trPr>
        <w:tc>
          <w:tcPr>
            <w:tcW w:w="993" w:type="dxa"/>
            <w:vMerge/>
            <w:tcBorders>
              <w:left w:val="single" w:sz="18" w:space="0" w:color="auto"/>
              <w:right w:val="single" w:sz="6" w:space="0" w:color="000000"/>
            </w:tcBorders>
          </w:tcPr>
          <w:p w14:paraId="0E964F17" w14:textId="77777777" w:rsidR="00A018EC" w:rsidRDefault="00A018EC" w:rsidP="00A018EC">
            <w:pPr>
              <w:jc w:val="both"/>
              <w:rPr>
                <w:sz w:val="22"/>
                <w:szCs w:val="22"/>
              </w:rPr>
            </w:pPr>
          </w:p>
        </w:tc>
        <w:tc>
          <w:tcPr>
            <w:tcW w:w="850" w:type="dxa"/>
            <w:vMerge/>
            <w:tcBorders>
              <w:left w:val="single" w:sz="6" w:space="0" w:color="000000"/>
              <w:right w:val="single" w:sz="6" w:space="0" w:color="000000"/>
            </w:tcBorders>
          </w:tcPr>
          <w:p w14:paraId="3764EB90" w14:textId="77777777" w:rsidR="00A018EC" w:rsidRDefault="00A018EC" w:rsidP="00A018EC">
            <w:pPr>
              <w:jc w:val="both"/>
              <w:rPr>
                <w:rFonts w:eastAsiaTheme="minorHAnsi"/>
                <w:sz w:val="22"/>
                <w:szCs w:val="22"/>
                <w:lang w:val="en-US" w:eastAsia="en-US"/>
              </w:rPr>
            </w:pPr>
          </w:p>
        </w:tc>
        <w:tc>
          <w:tcPr>
            <w:tcW w:w="4253" w:type="dxa"/>
            <w:vMerge/>
            <w:tcBorders>
              <w:left w:val="single" w:sz="6" w:space="0" w:color="000000"/>
              <w:right w:val="single" w:sz="6" w:space="0" w:color="000000"/>
            </w:tcBorders>
          </w:tcPr>
          <w:p w14:paraId="35ADD4B8" w14:textId="77777777" w:rsidR="00A018EC" w:rsidRDefault="00A018EC" w:rsidP="00A018EC">
            <w:pPr>
              <w:adjustRightInd w:val="0"/>
              <w:rPr>
                <w:rFonts w:eastAsiaTheme="minorHAnsi"/>
                <w:sz w:val="24"/>
                <w:szCs w:val="24"/>
                <w:lang w:val="en-US" w:eastAsia="en-US"/>
              </w:rPr>
            </w:pPr>
          </w:p>
        </w:tc>
        <w:tc>
          <w:tcPr>
            <w:tcW w:w="3827" w:type="dxa"/>
            <w:tcBorders>
              <w:top w:val="single" w:sz="6" w:space="0" w:color="000000"/>
              <w:left w:val="single" w:sz="6" w:space="0" w:color="000000"/>
              <w:bottom w:val="single" w:sz="6" w:space="0" w:color="000000"/>
              <w:right w:val="single" w:sz="6" w:space="0" w:color="000000"/>
            </w:tcBorders>
          </w:tcPr>
          <w:p w14:paraId="68C675C7" w14:textId="77777777" w:rsidR="00A018EC" w:rsidRPr="007D3FF9" w:rsidRDefault="00A018EC" w:rsidP="00A018EC">
            <w:pPr>
              <w:adjustRightInd w:val="0"/>
              <w:rPr>
                <w:rFonts w:eastAsiaTheme="minorHAnsi"/>
                <w:sz w:val="22"/>
                <w:szCs w:val="22"/>
                <w:lang w:val="en-US" w:eastAsia="en-US"/>
              </w:rPr>
            </w:pPr>
            <w:r w:rsidRPr="00740F13">
              <w:rPr>
                <w:rFonts w:eastAsiaTheme="minorHAnsi"/>
                <w:sz w:val="22"/>
                <w:szCs w:val="22"/>
                <w:u w:val="single"/>
                <w:lang w:val="en-US" w:eastAsia="en-US"/>
              </w:rPr>
              <w:t>mechanické narušování půdního povrchu</w:t>
            </w:r>
            <w:r w:rsidRPr="00E11B76">
              <w:rPr>
                <w:rFonts w:eastAsiaTheme="minorHAnsi"/>
                <w:sz w:val="22"/>
                <w:szCs w:val="22"/>
                <w:lang w:val="en-US" w:eastAsia="en-US"/>
              </w:rPr>
              <w:t xml:space="preserve"> (ručně, lehkou technikou</w:t>
            </w:r>
            <w:r>
              <w:rPr>
                <w:rFonts w:eastAsiaTheme="minorHAnsi"/>
                <w:sz w:val="22"/>
                <w:szCs w:val="22"/>
                <w:lang w:val="en-US" w:eastAsia="en-US"/>
              </w:rPr>
              <w:t xml:space="preserve"> – brány atd.</w:t>
            </w:r>
            <w:r w:rsidRPr="00E11B76">
              <w:rPr>
                <w:rFonts w:eastAsiaTheme="minorHAnsi"/>
                <w:sz w:val="22"/>
                <w:szCs w:val="22"/>
                <w:lang w:val="en-US" w:eastAsia="en-US"/>
              </w:rPr>
              <w:t>)</w:t>
            </w:r>
            <w:r>
              <w:rPr>
                <w:rFonts w:eastAsiaTheme="minorHAnsi"/>
                <w:sz w:val="22"/>
                <w:szCs w:val="22"/>
                <w:lang w:val="en-US" w:eastAsia="en-US"/>
              </w:rPr>
              <w:t xml:space="preserve"> </w:t>
            </w:r>
            <w:r w:rsidRPr="007D3FF9">
              <w:rPr>
                <w:rFonts w:eastAsiaTheme="minorHAnsi"/>
                <w:sz w:val="22"/>
                <w:szCs w:val="22"/>
                <w:lang w:val="en-US" w:eastAsia="en-US"/>
              </w:rPr>
              <w:t>s ohledem na výskyt</w:t>
            </w:r>
            <w:r>
              <w:rPr>
                <w:rFonts w:eastAsiaTheme="minorHAnsi"/>
                <w:sz w:val="22"/>
                <w:szCs w:val="22"/>
                <w:lang w:val="en-US" w:eastAsia="en-US"/>
              </w:rPr>
              <w:t xml:space="preserve"> </w:t>
            </w:r>
            <w:r w:rsidRPr="007D3FF9">
              <w:rPr>
                <w:rFonts w:eastAsiaTheme="minorHAnsi"/>
                <w:sz w:val="22"/>
                <w:szCs w:val="22"/>
                <w:lang w:val="en-US" w:eastAsia="en-US"/>
              </w:rPr>
              <w:t>modrásků</w:t>
            </w:r>
            <w:r w:rsidRPr="007D3FF9">
              <w:rPr>
                <w:rFonts w:ascii="TimesNewRomanPSMT" w:eastAsiaTheme="minorHAnsi" w:hAnsi="TimesNewRomanPSMT" w:cs="TimesNewRomanPSMT"/>
                <w:sz w:val="22"/>
                <w:szCs w:val="22"/>
                <w:lang w:val="en-US" w:eastAsia="en-US"/>
              </w:rPr>
              <w:t xml:space="preserve"> </w:t>
            </w:r>
            <w:r w:rsidRPr="007D3FF9">
              <w:rPr>
                <w:rFonts w:eastAsiaTheme="minorHAnsi"/>
                <w:sz w:val="22"/>
                <w:szCs w:val="22"/>
                <w:lang w:val="en-US" w:eastAsia="en-US"/>
              </w:rPr>
              <w:t>rodu</w:t>
            </w:r>
          </w:p>
          <w:p w14:paraId="20A13274" w14:textId="77777777" w:rsidR="00A018EC" w:rsidRPr="001B090E" w:rsidRDefault="00A018EC" w:rsidP="00A018EC">
            <w:pPr>
              <w:adjustRightInd w:val="0"/>
              <w:rPr>
                <w:rFonts w:eastAsiaTheme="minorHAnsi"/>
                <w:sz w:val="22"/>
                <w:szCs w:val="22"/>
                <w:lang w:val="en-US" w:eastAsia="en-US"/>
              </w:rPr>
            </w:pPr>
            <w:r w:rsidRPr="007D3FF9">
              <w:rPr>
                <w:rFonts w:eastAsiaTheme="minorHAnsi"/>
                <w:i/>
                <w:iCs/>
                <w:sz w:val="22"/>
                <w:szCs w:val="22"/>
                <w:lang w:val="en-US" w:eastAsia="en-US"/>
              </w:rPr>
              <w:t>Maculinea</w:t>
            </w:r>
            <w:r>
              <w:rPr>
                <w:rFonts w:eastAsiaTheme="minorHAnsi"/>
                <w:sz w:val="22"/>
                <w:szCs w:val="22"/>
                <w:lang w:val="en-US" w:eastAsia="en-US"/>
              </w:rPr>
              <w:t>, jejich živných rostlin</w:t>
            </w:r>
          </w:p>
        </w:tc>
        <w:tc>
          <w:tcPr>
            <w:tcW w:w="1041" w:type="dxa"/>
            <w:tcBorders>
              <w:top w:val="single" w:sz="6" w:space="0" w:color="000000"/>
              <w:left w:val="single" w:sz="6" w:space="0" w:color="000000"/>
              <w:bottom w:val="single" w:sz="6" w:space="0" w:color="000000"/>
              <w:right w:val="single" w:sz="6" w:space="0" w:color="000000"/>
            </w:tcBorders>
            <w:vAlign w:val="center"/>
          </w:tcPr>
          <w:p w14:paraId="631959D7" w14:textId="77777777" w:rsidR="00A018EC" w:rsidRPr="00E11B76" w:rsidRDefault="00A018EC" w:rsidP="00A018EC">
            <w:pPr>
              <w:jc w:val="center"/>
              <w:rPr>
                <w:sz w:val="22"/>
                <w:szCs w:val="22"/>
              </w:rPr>
            </w:pPr>
            <w:r w:rsidRPr="00E11B76">
              <w:rPr>
                <w:sz w:val="22"/>
                <w:szCs w:val="22"/>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5E9874CE" w14:textId="77777777" w:rsidR="00A018EC" w:rsidRPr="00E11B76" w:rsidRDefault="00A018EC" w:rsidP="00A018EC">
            <w:pPr>
              <w:jc w:val="center"/>
              <w:rPr>
                <w:sz w:val="22"/>
                <w:szCs w:val="22"/>
              </w:rPr>
            </w:pPr>
            <w:r w:rsidRPr="00E11B76">
              <w:rPr>
                <w:sz w:val="22"/>
                <w:szCs w:val="22"/>
              </w:rPr>
              <w:t>průběžně</w:t>
            </w:r>
          </w:p>
        </w:tc>
        <w:tc>
          <w:tcPr>
            <w:tcW w:w="1794" w:type="dxa"/>
            <w:tcBorders>
              <w:top w:val="single" w:sz="6" w:space="0" w:color="000000"/>
              <w:left w:val="single" w:sz="6" w:space="0" w:color="000000"/>
              <w:bottom w:val="single" w:sz="6" w:space="0" w:color="000000"/>
              <w:right w:val="single" w:sz="18" w:space="0" w:color="auto"/>
            </w:tcBorders>
            <w:vAlign w:val="center"/>
          </w:tcPr>
          <w:p w14:paraId="19C5EBAA" w14:textId="77777777" w:rsidR="00A018EC" w:rsidRPr="00E11B76" w:rsidRDefault="00A018EC" w:rsidP="00A018EC">
            <w:pPr>
              <w:jc w:val="center"/>
              <w:rPr>
                <w:sz w:val="22"/>
                <w:szCs w:val="22"/>
              </w:rPr>
            </w:pPr>
            <w:r w:rsidRPr="00E11B76">
              <w:rPr>
                <w:rFonts w:eastAsiaTheme="minorHAnsi"/>
                <w:sz w:val="22"/>
                <w:szCs w:val="22"/>
                <w:lang w:val="en-US" w:eastAsia="en-US"/>
              </w:rPr>
              <w:t>dle potřeby</w:t>
            </w:r>
          </w:p>
        </w:tc>
      </w:tr>
      <w:tr w:rsidR="00A018EC" w14:paraId="17EFCD5D" w14:textId="77777777" w:rsidTr="00F22CCD">
        <w:trPr>
          <w:cantSplit/>
        </w:trPr>
        <w:tc>
          <w:tcPr>
            <w:tcW w:w="993" w:type="dxa"/>
            <w:vMerge/>
            <w:tcBorders>
              <w:left w:val="single" w:sz="18" w:space="0" w:color="auto"/>
              <w:right w:val="single" w:sz="6" w:space="0" w:color="000000"/>
            </w:tcBorders>
          </w:tcPr>
          <w:p w14:paraId="533043D6" w14:textId="77777777" w:rsidR="00A018EC" w:rsidRDefault="00A018EC" w:rsidP="00A018EC">
            <w:pPr>
              <w:jc w:val="both"/>
              <w:rPr>
                <w:sz w:val="22"/>
                <w:szCs w:val="22"/>
              </w:rPr>
            </w:pPr>
          </w:p>
        </w:tc>
        <w:tc>
          <w:tcPr>
            <w:tcW w:w="850" w:type="dxa"/>
            <w:vMerge/>
            <w:tcBorders>
              <w:left w:val="single" w:sz="6" w:space="0" w:color="000000"/>
              <w:right w:val="single" w:sz="6" w:space="0" w:color="000000"/>
            </w:tcBorders>
          </w:tcPr>
          <w:p w14:paraId="7DA75B87" w14:textId="77777777" w:rsidR="00A018EC" w:rsidRDefault="00A018EC" w:rsidP="00A018EC">
            <w:pPr>
              <w:jc w:val="both"/>
              <w:rPr>
                <w:rFonts w:eastAsiaTheme="minorHAnsi"/>
                <w:sz w:val="22"/>
                <w:szCs w:val="22"/>
                <w:lang w:val="en-US" w:eastAsia="en-US"/>
              </w:rPr>
            </w:pPr>
          </w:p>
        </w:tc>
        <w:tc>
          <w:tcPr>
            <w:tcW w:w="4253" w:type="dxa"/>
            <w:vMerge/>
            <w:tcBorders>
              <w:left w:val="single" w:sz="6" w:space="0" w:color="000000"/>
              <w:right w:val="single" w:sz="6" w:space="0" w:color="000000"/>
            </w:tcBorders>
          </w:tcPr>
          <w:p w14:paraId="186F54BD" w14:textId="77777777" w:rsidR="00A018EC" w:rsidRDefault="00A018EC" w:rsidP="00A018EC">
            <w:pPr>
              <w:adjustRightInd w:val="0"/>
              <w:rPr>
                <w:rFonts w:eastAsiaTheme="minorHAnsi"/>
                <w:sz w:val="24"/>
                <w:szCs w:val="24"/>
                <w:lang w:val="en-US" w:eastAsia="en-US"/>
              </w:rPr>
            </w:pPr>
          </w:p>
        </w:tc>
        <w:tc>
          <w:tcPr>
            <w:tcW w:w="3827" w:type="dxa"/>
            <w:tcBorders>
              <w:top w:val="single" w:sz="6" w:space="0" w:color="000000"/>
              <w:left w:val="single" w:sz="6" w:space="0" w:color="000000"/>
              <w:bottom w:val="single" w:sz="6" w:space="0" w:color="000000"/>
              <w:right w:val="single" w:sz="6" w:space="0" w:color="000000"/>
            </w:tcBorders>
          </w:tcPr>
          <w:p w14:paraId="02129288" w14:textId="77777777" w:rsidR="00A018EC" w:rsidRPr="00171FD8" w:rsidRDefault="00A018EC" w:rsidP="00A018EC">
            <w:pPr>
              <w:adjustRightInd w:val="0"/>
              <w:rPr>
                <w:rFonts w:eastAsiaTheme="minorHAnsi"/>
                <w:sz w:val="22"/>
                <w:szCs w:val="22"/>
                <w:lang w:val="en-US" w:eastAsia="en-US"/>
              </w:rPr>
            </w:pPr>
            <w:r w:rsidRPr="00740F13">
              <w:rPr>
                <w:rFonts w:eastAsiaTheme="minorHAnsi"/>
                <w:sz w:val="22"/>
                <w:szCs w:val="22"/>
                <w:u w:val="single"/>
                <w:lang w:val="en-US" w:eastAsia="en-US"/>
              </w:rPr>
              <w:t>pastva zvířat</w:t>
            </w:r>
            <w:r w:rsidRPr="00171FD8">
              <w:rPr>
                <w:rFonts w:eastAsiaTheme="minorHAnsi"/>
                <w:sz w:val="22"/>
                <w:szCs w:val="22"/>
                <w:lang w:val="en-US" w:eastAsia="en-US"/>
              </w:rPr>
              <w:t xml:space="preserve"> (ovce, kozy,</w:t>
            </w:r>
          </w:p>
          <w:p w14:paraId="1D8C23E8" w14:textId="77777777" w:rsidR="00A018EC" w:rsidRPr="00171FD8" w:rsidRDefault="00A018EC" w:rsidP="00A018EC">
            <w:pPr>
              <w:adjustRightInd w:val="0"/>
              <w:rPr>
                <w:rFonts w:eastAsiaTheme="minorHAnsi"/>
                <w:sz w:val="22"/>
                <w:szCs w:val="22"/>
                <w:lang w:val="en-US" w:eastAsia="en-US"/>
              </w:rPr>
            </w:pPr>
            <w:r w:rsidRPr="00171FD8">
              <w:rPr>
                <w:rFonts w:eastAsiaTheme="minorHAnsi"/>
                <w:sz w:val="22"/>
                <w:szCs w:val="22"/>
                <w:lang w:val="en-US" w:eastAsia="en-US"/>
              </w:rPr>
              <w:t>králíci</w:t>
            </w:r>
            <w:r>
              <w:rPr>
                <w:rFonts w:eastAsiaTheme="minorHAnsi"/>
                <w:sz w:val="22"/>
                <w:szCs w:val="22"/>
                <w:lang w:val="en-US" w:eastAsia="en-US"/>
              </w:rPr>
              <w:t>, koně, turovití</w:t>
            </w:r>
            <w:r w:rsidRPr="00171FD8">
              <w:rPr>
                <w:rFonts w:eastAsiaTheme="minorHAnsi"/>
                <w:sz w:val="22"/>
                <w:szCs w:val="22"/>
                <w:lang w:val="en-US" w:eastAsia="en-US"/>
              </w:rPr>
              <w:t>) střídavě na menších plochách</w:t>
            </w:r>
            <w:r>
              <w:rPr>
                <w:rFonts w:eastAsiaTheme="minorHAnsi"/>
                <w:sz w:val="22"/>
                <w:szCs w:val="22"/>
                <w:lang w:val="en-US" w:eastAsia="en-US"/>
              </w:rPr>
              <w:t xml:space="preserve"> </w:t>
            </w:r>
            <w:r w:rsidRPr="00E11B76">
              <w:rPr>
                <w:rFonts w:eastAsiaTheme="minorHAnsi"/>
                <w:sz w:val="22"/>
                <w:szCs w:val="22"/>
                <w:lang w:val="en-US" w:eastAsia="en-US"/>
              </w:rPr>
              <w:t xml:space="preserve">– </w:t>
            </w:r>
            <w:r>
              <w:rPr>
                <w:rFonts w:eastAsiaTheme="minorHAnsi"/>
                <w:sz w:val="22"/>
                <w:szCs w:val="22"/>
                <w:lang w:val="en-US" w:eastAsia="en-US"/>
              </w:rPr>
              <w:t>intenzitu pastvy přizpůsobit stavu lokality a povětrnostním podmínkám v daném roce</w:t>
            </w:r>
          </w:p>
        </w:tc>
        <w:tc>
          <w:tcPr>
            <w:tcW w:w="1041" w:type="dxa"/>
            <w:tcBorders>
              <w:top w:val="single" w:sz="6" w:space="0" w:color="000000"/>
              <w:left w:val="single" w:sz="6" w:space="0" w:color="000000"/>
              <w:bottom w:val="single" w:sz="6" w:space="0" w:color="000000"/>
              <w:right w:val="single" w:sz="6" w:space="0" w:color="000000"/>
            </w:tcBorders>
            <w:vAlign w:val="center"/>
          </w:tcPr>
          <w:p w14:paraId="244A2D1D" w14:textId="77777777" w:rsidR="00A018EC" w:rsidRPr="00171FD8" w:rsidRDefault="00A018EC" w:rsidP="00A018EC">
            <w:pPr>
              <w:jc w:val="center"/>
              <w:rPr>
                <w:sz w:val="22"/>
                <w:szCs w:val="22"/>
              </w:rPr>
            </w:pPr>
            <w:r>
              <w:rPr>
                <w:sz w:val="22"/>
                <w:szCs w:val="22"/>
              </w:rPr>
              <w:t>2</w:t>
            </w:r>
          </w:p>
        </w:tc>
        <w:tc>
          <w:tcPr>
            <w:tcW w:w="1276" w:type="dxa"/>
            <w:tcBorders>
              <w:top w:val="single" w:sz="6" w:space="0" w:color="000000"/>
              <w:left w:val="single" w:sz="6" w:space="0" w:color="000000"/>
              <w:bottom w:val="single" w:sz="6" w:space="0" w:color="000000"/>
              <w:right w:val="single" w:sz="6" w:space="0" w:color="000000"/>
            </w:tcBorders>
            <w:vAlign w:val="center"/>
          </w:tcPr>
          <w:p w14:paraId="4CB173FF" w14:textId="77777777" w:rsidR="00A018EC" w:rsidRPr="00171FD8" w:rsidRDefault="00A018EC" w:rsidP="00A018EC">
            <w:pPr>
              <w:jc w:val="center"/>
              <w:rPr>
                <w:sz w:val="22"/>
                <w:szCs w:val="22"/>
              </w:rPr>
            </w:pPr>
            <w:r w:rsidRPr="00171FD8">
              <w:rPr>
                <w:sz w:val="22"/>
                <w:szCs w:val="22"/>
              </w:rPr>
              <w:t>červen-září</w:t>
            </w:r>
            <w:r>
              <w:rPr>
                <w:sz w:val="22"/>
                <w:szCs w:val="22"/>
              </w:rPr>
              <w:t xml:space="preserve"> </w:t>
            </w:r>
          </w:p>
        </w:tc>
        <w:tc>
          <w:tcPr>
            <w:tcW w:w="1794" w:type="dxa"/>
            <w:tcBorders>
              <w:top w:val="single" w:sz="6" w:space="0" w:color="000000"/>
              <w:left w:val="single" w:sz="6" w:space="0" w:color="000000"/>
              <w:bottom w:val="single" w:sz="6" w:space="0" w:color="000000"/>
              <w:right w:val="single" w:sz="18" w:space="0" w:color="auto"/>
            </w:tcBorders>
            <w:vAlign w:val="center"/>
          </w:tcPr>
          <w:p w14:paraId="4EBBDBE5" w14:textId="77777777" w:rsidR="00A018EC" w:rsidRPr="00171FD8" w:rsidRDefault="00A018EC" w:rsidP="00A018EC">
            <w:pPr>
              <w:adjustRightInd w:val="0"/>
              <w:rPr>
                <w:rFonts w:eastAsiaTheme="minorHAnsi"/>
                <w:sz w:val="22"/>
                <w:szCs w:val="22"/>
                <w:lang w:val="en-US" w:eastAsia="en-US"/>
              </w:rPr>
            </w:pPr>
            <w:r w:rsidRPr="00171FD8">
              <w:rPr>
                <w:rFonts w:eastAsiaTheme="minorHAnsi"/>
                <w:sz w:val="22"/>
                <w:szCs w:val="22"/>
                <w:lang w:val="en-US" w:eastAsia="en-US"/>
              </w:rPr>
              <w:t>střídání pastvy (</w:t>
            </w:r>
            <w:r>
              <w:rPr>
                <w:rFonts w:eastAsiaTheme="minorHAnsi"/>
                <w:sz w:val="22"/>
                <w:szCs w:val="22"/>
                <w:lang w:val="en-US" w:eastAsia="en-US"/>
              </w:rPr>
              <w:t>několik let pastva, následně 1rok i více let absence pastvy</w:t>
            </w:r>
            <w:r w:rsidRPr="00171FD8">
              <w:rPr>
                <w:rFonts w:eastAsiaTheme="minorHAnsi"/>
                <w:sz w:val="22"/>
                <w:szCs w:val="22"/>
                <w:lang w:val="en-US" w:eastAsia="en-US"/>
              </w:rPr>
              <w:t>)</w:t>
            </w:r>
          </w:p>
        </w:tc>
      </w:tr>
      <w:tr w:rsidR="00A018EC" w14:paraId="732D1B4B" w14:textId="77777777" w:rsidTr="00F22CCD">
        <w:trPr>
          <w:cantSplit/>
        </w:trPr>
        <w:tc>
          <w:tcPr>
            <w:tcW w:w="993" w:type="dxa"/>
            <w:vMerge/>
            <w:tcBorders>
              <w:left w:val="single" w:sz="18" w:space="0" w:color="auto"/>
              <w:bottom w:val="single" w:sz="18" w:space="0" w:color="auto"/>
              <w:right w:val="single" w:sz="6" w:space="0" w:color="000000"/>
            </w:tcBorders>
          </w:tcPr>
          <w:p w14:paraId="65A63536" w14:textId="77777777" w:rsidR="00A018EC" w:rsidRDefault="00A018EC" w:rsidP="00A018EC">
            <w:pPr>
              <w:jc w:val="both"/>
              <w:rPr>
                <w:sz w:val="22"/>
                <w:szCs w:val="22"/>
              </w:rPr>
            </w:pPr>
          </w:p>
        </w:tc>
        <w:tc>
          <w:tcPr>
            <w:tcW w:w="850" w:type="dxa"/>
            <w:vMerge/>
            <w:tcBorders>
              <w:left w:val="single" w:sz="6" w:space="0" w:color="000000"/>
              <w:bottom w:val="single" w:sz="18" w:space="0" w:color="auto"/>
              <w:right w:val="single" w:sz="6" w:space="0" w:color="000000"/>
            </w:tcBorders>
          </w:tcPr>
          <w:p w14:paraId="34543CF2" w14:textId="77777777" w:rsidR="00A018EC" w:rsidRDefault="00A018EC" w:rsidP="00A018EC">
            <w:pPr>
              <w:jc w:val="both"/>
              <w:rPr>
                <w:rFonts w:eastAsiaTheme="minorHAnsi"/>
                <w:sz w:val="22"/>
                <w:szCs w:val="22"/>
                <w:lang w:val="en-US" w:eastAsia="en-US"/>
              </w:rPr>
            </w:pPr>
          </w:p>
        </w:tc>
        <w:tc>
          <w:tcPr>
            <w:tcW w:w="4253" w:type="dxa"/>
            <w:vMerge/>
            <w:tcBorders>
              <w:left w:val="single" w:sz="6" w:space="0" w:color="000000"/>
              <w:bottom w:val="single" w:sz="18" w:space="0" w:color="auto"/>
              <w:right w:val="single" w:sz="6" w:space="0" w:color="000000"/>
            </w:tcBorders>
          </w:tcPr>
          <w:p w14:paraId="1EB2F213" w14:textId="77777777" w:rsidR="00A018EC" w:rsidRDefault="00A018EC" w:rsidP="00A018EC">
            <w:pPr>
              <w:adjustRightInd w:val="0"/>
              <w:rPr>
                <w:rFonts w:eastAsiaTheme="minorHAnsi"/>
                <w:sz w:val="24"/>
                <w:szCs w:val="24"/>
                <w:lang w:val="en-US" w:eastAsia="en-US"/>
              </w:rPr>
            </w:pPr>
          </w:p>
        </w:tc>
        <w:tc>
          <w:tcPr>
            <w:tcW w:w="3827" w:type="dxa"/>
            <w:tcBorders>
              <w:top w:val="single" w:sz="6" w:space="0" w:color="000000"/>
              <w:left w:val="single" w:sz="6" w:space="0" w:color="000000"/>
              <w:bottom w:val="single" w:sz="18" w:space="0" w:color="auto"/>
              <w:right w:val="single" w:sz="6" w:space="0" w:color="000000"/>
            </w:tcBorders>
          </w:tcPr>
          <w:p w14:paraId="51FD746E" w14:textId="77777777" w:rsidR="00A018EC" w:rsidRPr="00552708" w:rsidRDefault="00A018EC" w:rsidP="00A018EC">
            <w:pPr>
              <w:jc w:val="both"/>
              <w:rPr>
                <w:sz w:val="22"/>
                <w:szCs w:val="22"/>
              </w:rPr>
            </w:pPr>
            <w:r w:rsidRPr="00740F13">
              <w:rPr>
                <w:sz w:val="22"/>
                <w:szCs w:val="22"/>
                <w:u w:val="single"/>
              </w:rPr>
              <w:t>lokální stržení drnu</w:t>
            </w:r>
            <w:r w:rsidRPr="00552708">
              <w:rPr>
                <w:sz w:val="22"/>
                <w:szCs w:val="22"/>
              </w:rPr>
              <w:t xml:space="preserve"> s podzemními orgány invazivních či expanzivních druhů rost</w:t>
            </w:r>
            <w:r>
              <w:rPr>
                <w:sz w:val="22"/>
                <w:szCs w:val="22"/>
              </w:rPr>
              <w:t>l</w:t>
            </w:r>
            <w:r w:rsidRPr="00552708">
              <w:rPr>
                <w:sz w:val="22"/>
                <w:szCs w:val="22"/>
              </w:rPr>
              <w:t>in</w:t>
            </w:r>
            <w:r>
              <w:rPr>
                <w:sz w:val="22"/>
                <w:szCs w:val="22"/>
              </w:rPr>
              <w:t xml:space="preserve"> (zejména </w:t>
            </w:r>
            <w:r w:rsidRPr="0001378E">
              <w:rPr>
                <w:i/>
                <w:sz w:val="22"/>
                <w:szCs w:val="22"/>
              </w:rPr>
              <w:t>Carex brizoides, Pteridium aquilinum</w:t>
            </w:r>
            <w:r>
              <w:rPr>
                <w:sz w:val="22"/>
                <w:szCs w:val="22"/>
              </w:rPr>
              <w:t>), využití odtěženého substrátu bez oddenků rostlin k </w:t>
            </w:r>
            <w:r w:rsidRPr="00740F13">
              <w:rPr>
                <w:sz w:val="22"/>
                <w:szCs w:val="22"/>
                <w:u w:val="single"/>
              </w:rPr>
              <w:t xml:space="preserve">vytvoření přehrážky na příkopu </w:t>
            </w:r>
            <w:r>
              <w:rPr>
                <w:sz w:val="22"/>
                <w:szCs w:val="22"/>
              </w:rPr>
              <w:t xml:space="preserve">za účelem zvýšení hladiny podzemní vody v místech výskytu </w:t>
            </w:r>
            <w:r w:rsidRPr="001B090E">
              <w:rPr>
                <w:i/>
                <w:sz w:val="22"/>
                <w:szCs w:val="22"/>
              </w:rPr>
              <w:t>Dactylorhiza majalis, Ophioglossum vulgatum</w:t>
            </w:r>
            <w:r>
              <w:rPr>
                <w:sz w:val="22"/>
                <w:szCs w:val="22"/>
              </w:rPr>
              <w:t xml:space="preserve"> (lze realizovat po etapách)</w:t>
            </w:r>
          </w:p>
        </w:tc>
        <w:tc>
          <w:tcPr>
            <w:tcW w:w="1041" w:type="dxa"/>
            <w:tcBorders>
              <w:top w:val="single" w:sz="6" w:space="0" w:color="000000"/>
              <w:left w:val="single" w:sz="6" w:space="0" w:color="000000"/>
              <w:bottom w:val="single" w:sz="18" w:space="0" w:color="auto"/>
              <w:right w:val="single" w:sz="6" w:space="0" w:color="000000"/>
            </w:tcBorders>
            <w:vAlign w:val="center"/>
          </w:tcPr>
          <w:p w14:paraId="03687C47" w14:textId="77777777" w:rsidR="00A018EC" w:rsidRPr="00F573A4" w:rsidRDefault="00A018EC" w:rsidP="00A018EC">
            <w:pPr>
              <w:jc w:val="center"/>
              <w:rPr>
                <w:sz w:val="22"/>
                <w:szCs w:val="22"/>
              </w:rPr>
            </w:pPr>
            <w:r>
              <w:rPr>
                <w:sz w:val="22"/>
                <w:szCs w:val="22"/>
              </w:rPr>
              <w:t>2</w:t>
            </w:r>
          </w:p>
        </w:tc>
        <w:tc>
          <w:tcPr>
            <w:tcW w:w="1276" w:type="dxa"/>
            <w:tcBorders>
              <w:top w:val="single" w:sz="6" w:space="0" w:color="000000"/>
              <w:left w:val="single" w:sz="6" w:space="0" w:color="000000"/>
              <w:bottom w:val="single" w:sz="18" w:space="0" w:color="auto"/>
              <w:right w:val="single" w:sz="6" w:space="0" w:color="000000"/>
            </w:tcBorders>
            <w:vAlign w:val="center"/>
          </w:tcPr>
          <w:p w14:paraId="5A745AE0" w14:textId="77777777" w:rsidR="00A018EC" w:rsidRPr="00F573A4" w:rsidRDefault="00A018EC" w:rsidP="00A018EC">
            <w:pPr>
              <w:adjustRightInd w:val="0"/>
              <w:rPr>
                <w:sz w:val="22"/>
                <w:szCs w:val="22"/>
              </w:rPr>
            </w:pPr>
            <w:r w:rsidRPr="00F573A4">
              <w:rPr>
                <w:rFonts w:eastAsiaTheme="minorHAnsi"/>
                <w:sz w:val="22"/>
                <w:szCs w:val="22"/>
                <w:lang w:val="en-US" w:eastAsia="en-US"/>
              </w:rPr>
              <w:t>říjen až duben</w:t>
            </w:r>
          </w:p>
        </w:tc>
        <w:tc>
          <w:tcPr>
            <w:tcW w:w="1794" w:type="dxa"/>
            <w:tcBorders>
              <w:top w:val="single" w:sz="6" w:space="0" w:color="000000"/>
              <w:left w:val="single" w:sz="6" w:space="0" w:color="000000"/>
              <w:bottom w:val="single" w:sz="18" w:space="0" w:color="auto"/>
              <w:right w:val="single" w:sz="18" w:space="0" w:color="auto"/>
            </w:tcBorders>
            <w:vAlign w:val="center"/>
          </w:tcPr>
          <w:p w14:paraId="3CCF2E39" w14:textId="77777777" w:rsidR="00A018EC" w:rsidRPr="00F573A4" w:rsidRDefault="00A018EC" w:rsidP="00A018EC">
            <w:pPr>
              <w:adjustRightInd w:val="0"/>
              <w:jc w:val="center"/>
              <w:rPr>
                <w:sz w:val="22"/>
                <w:szCs w:val="22"/>
              </w:rPr>
            </w:pPr>
            <w:r>
              <w:rPr>
                <w:rFonts w:eastAsiaTheme="minorHAnsi"/>
                <w:sz w:val="22"/>
                <w:szCs w:val="22"/>
                <w:lang w:val="en-US" w:eastAsia="en-US"/>
              </w:rPr>
              <w:t>podle potřeby</w:t>
            </w:r>
            <w:r w:rsidRPr="00F573A4">
              <w:rPr>
                <w:rFonts w:eastAsiaTheme="minorHAnsi"/>
                <w:sz w:val="22"/>
                <w:szCs w:val="22"/>
                <w:lang w:val="en-US" w:eastAsia="en-US"/>
              </w:rPr>
              <w:t xml:space="preserve"> </w:t>
            </w:r>
          </w:p>
        </w:tc>
      </w:tr>
    </w:tbl>
    <w:p w14:paraId="35730F9F" w14:textId="77777777" w:rsidR="00B13394" w:rsidRDefault="00B13394" w:rsidP="00C06248">
      <w:pPr>
        <w:pStyle w:val="Seznam"/>
        <w:widowControl/>
        <w:jc w:val="both"/>
      </w:pPr>
    </w:p>
    <w:p w14:paraId="2F0EFDC7" w14:textId="77777777" w:rsidR="00A018EC" w:rsidRDefault="00A018EC" w:rsidP="00C06248">
      <w:pPr>
        <w:pStyle w:val="Seznam"/>
        <w:widowControl/>
        <w:jc w:val="both"/>
      </w:pPr>
    </w:p>
    <w:p w14:paraId="6D2A7A4E" w14:textId="77777777" w:rsidR="00A018EC" w:rsidRDefault="00A018EC" w:rsidP="00C06248">
      <w:pPr>
        <w:pStyle w:val="Seznam"/>
        <w:widowControl/>
        <w:jc w:val="both"/>
      </w:pPr>
    </w:p>
    <w:p w14:paraId="11A2F953" w14:textId="77777777" w:rsidR="00A018EC" w:rsidRDefault="00A018EC" w:rsidP="00C06248">
      <w:pPr>
        <w:pStyle w:val="Seznam"/>
        <w:widowControl/>
        <w:jc w:val="both"/>
      </w:pPr>
    </w:p>
    <w:p w14:paraId="3443A9B6" w14:textId="77777777" w:rsidR="00A018EC" w:rsidRDefault="00A018EC" w:rsidP="00C06248">
      <w:pPr>
        <w:pStyle w:val="Seznam"/>
        <w:widowControl/>
        <w:jc w:val="both"/>
      </w:pPr>
    </w:p>
    <w:p w14:paraId="22D28CAD" w14:textId="77777777" w:rsidR="00A018EC" w:rsidRDefault="00A018EC" w:rsidP="00C06248">
      <w:pPr>
        <w:pStyle w:val="Seznam"/>
        <w:widowControl/>
        <w:jc w:val="both"/>
      </w:pPr>
    </w:p>
    <w:p w14:paraId="026B8F5C" w14:textId="77777777" w:rsidR="00A018EC" w:rsidRDefault="00A018EC" w:rsidP="00C06248">
      <w:pPr>
        <w:pStyle w:val="Seznam"/>
        <w:widowControl/>
        <w:jc w:val="both"/>
      </w:pPr>
    </w:p>
    <w:p w14:paraId="5779A370" w14:textId="176B2D4C" w:rsidR="00A018EC" w:rsidRDefault="00A018EC" w:rsidP="00345C14">
      <w:pPr>
        <w:pStyle w:val="Zkladntext"/>
        <w:ind w:left="1410" w:hanging="1410"/>
        <w:jc w:val="center"/>
        <w:rPr>
          <w:b/>
          <w:bCs/>
        </w:rPr>
      </w:pPr>
      <w:r>
        <w:lastRenderedPageBreak/>
        <w:t xml:space="preserve">Příloha M1 - </w:t>
      </w:r>
      <w:r>
        <w:rPr>
          <w:b/>
          <w:bCs/>
        </w:rPr>
        <w:t>Orientační mapa s vyznačením území</w:t>
      </w:r>
    </w:p>
    <w:p w14:paraId="6D17D330" w14:textId="77777777" w:rsidR="00345C14" w:rsidRDefault="00345C14" w:rsidP="00345C14">
      <w:pPr>
        <w:pStyle w:val="Zkladntext"/>
        <w:ind w:left="1410" w:hanging="1410"/>
        <w:jc w:val="center"/>
      </w:pPr>
    </w:p>
    <w:p w14:paraId="708ACCAA" w14:textId="2773DD14" w:rsidR="00345C14" w:rsidRDefault="00345C14" w:rsidP="00345C14">
      <w:pPr>
        <w:pStyle w:val="Zkladntext"/>
        <w:ind w:left="1410" w:hanging="1410"/>
        <w:jc w:val="center"/>
      </w:pPr>
      <w:r w:rsidRPr="00345C14">
        <w:rPr>
          <w:noProof/>
          <w:lang w:val="en-US" w:eastAsia="en-US"/>
        </w:rPr>
        <w:drawing>
          <wp:inline distT="0" distB="0" distL="0" distR="0" wp14:anchorId="21153B85" wp14:editId="5DCF19A6">
            <wp:extent cx="5620471" cy="5151120"/>
            <wp:effectExtent l="0" t="0" r="0" b="0"/>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38111" cy="5167287"/>
                    </a:xfrm>
                    <a:prstGeom prst="rect">
                      <a:avLst/>
                    </a:prstGeom>
                    <a:noFill/>
                    <a:ln>
                      <a:noFill/>
                    </a:ln>
                  </pic:spPr>
                </pic:pic>
              </a:graphicData>
            </a:graphic>
          </wp:inline>
        </w:drawing>
      </w:r>
    </w:p>
    <w:p w14:paraId="3634BED9" w14:textId="15C2E2FD" w:rsidR="004129A7" w:rsidRDefault="004129A7" w:rsidP="00A018EC">
      <w:pPr>
        <w:pStyle w:val="Zkladntext"/>
        <w:ind w:left="1410" w:hanging="1410"/>
      </w:pPr>
    </w:p>
    <w:p w14:paraId="40AAE3FF" w14:textId="48F8C1F3" w:rsidR="00A018EC" w:rsidRDefault="00A018EC" w:rsidP="00A018EC">
      <w:pPr>
        <w:pStyle w:val="Seznam"/>
        <w:widowControl/>
        <w:jc w:val="both"/>
        <w:rPr>
          <w:sz w:val="24"/>
          <w:szCs w:val="24"/>
        </w:rPr>
      </w:pPr>
      <w:r>
        <w:rPr>
          <w:sz w:val="24"/>
          <w:szCs w:val="24"/>
        </w:rPr>
        <w:lastRenderedPageBreak/>
        <w:t xml:space="preserve">Příloha </w:t>
      </w:r>
      <w:r>
        <w:rPr>
          <w:sz w:val="24"/>
        </w:rPr>
        <w:t>M</w:t>
      </w:r>
      <w:r>
        <w:rPr>
          <w:sz w:val="24"/>
          <w:szCs w:val="24"/>
        </w:rPr>
        <w:t>2</w:t>
      </w:r>
      <w:r>
        <w:rPr>
          <w:sz w:val="24"/>
        </w:rPr>
        <w:t xml:space="preserve"> - </w:t>
      </w:r>
      <w:r>
        <w:rPr>
          <w:b/>
          <w:bCs/>
          <w:sz w:val="24"/>
        </w:rPr>
        <w:t>Katastrální mapa se zákresem ZCHÚ a jeho ochranného pásma</w:t>
      </w:r>
      <w:r>
        <w:rPr>
          <w:b/>
          <w:bCs/>
          <w:sz w:val="24"/>
          <w:szCs w:val="24"/>
        </w:rPr>
        <w:t xml:space="preserve"> </w:t>
      </w:r>
    </w:p>
    <w:p w14:paraId="76F98BE5" w14:textId="77777777" w:rsidR="00A018EC" w:rsidRDefault="00A018EC" w:rsidP="00A018EC">
      <w:pPr>
        <w:pStyle w:val="Pokraovnseznamu2"/>
        <w:widowControl/>
        <w:spacing w:after="0"/>
        <w:ind w:left="708" w:firstLine="708"/>
        <w:jc w:val="both"/>
        <w:rPr>
          <w:sz w:val="24"/>
        </w:rPr>
      </w:pPr>
    </w:p>
    <w:p w14:paraId="09F3E753" w14:textId="77777777" w:rsidR="00A018EC" w:rsidRDefault="00A018EC" w:rsidP="00A018EC">
      <w:pPr>
        <w:pStyle w:val="Zkladntext"/>
        <w:ind w:left="1410" w:hanging="1410"/>
      </w:pPr>
    </w:p>
    <w:p w14:paraId="6CFE027D" w14:textId="7B278478" w:rsidR="00A018EC" w:rsidRDefault="00D676BA" w:rsidP="00D676BA">
      <w:pPr>
        <w:pStyle w:val="Zkladntext"/>
        <w:ind w:left="1410" w:hanging="1410"/>
        <w:jc w:val="center"/>
      </w:pPr>
      <w:r w:rsidRPr="00D676BA">
        <w:rPr>
          <w:noProof/>
          <w:lang w:val="en-US" w:eastAsia="en-US"/>
        </w:rPr>
        <w:drawing>
          <wp:inline distT="0" distB="0" distL="0" distR="0" wp14:anchorId="3611E36F" wp14:editId="674EEC45">
            <wp:extent cx="7459980" cy="5074920"/>
            <wp:effectExtent l="0" t="0" r="762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59980" cy="5074920"/>
                    </a:xfrm>
                    <a:prstGeom prst="rect">
                      <a:avLst/>
                    </a:prstGeom>
                    <a:noFill/>
                    <a:ln>
                      <a:noFill/>
                    </a:ln>
                  </pic:spPr>
                </pic:pic>
              </a:graphicData>
            </a:graphic>
          </wp:inline>
        </w:drawing>
      </w:r>
    </w:p>
    <w:p w14:paraId="03A5B4A3" w14:textId="77777777" w:rsidR="00A018EC" w:rsidRDefault="00A018EC" w:rsidP="00C06248">
      <w:pPr>
        <w:pStyle w:val="Seznam"/>
        <w:widowControl/>
        <w:jc w:val="both"/>
      </w:pPr>
    </w:p>
    <w:p w14:paraId="2DC03EF5" w14:textId="77777777" w:rsidR="00A018EC" w:rsidRDefault="00A018EC" w:rsidP="00A018EC">
      <w:pPr>
        <w:pStyle w:val="Pokraovnseznamu2"/>
        <w:widowControl/>
        <w:spacing w:after="0"/>
        <w:ind w:left="0"/>
        <w:jc w:val="both"/>
        <w:rPr>
          <w:sz w:val="24"/>
          <w:szCs w:val="24"/>
        </w:rPr>
      </w:pPr>
      <w:r>
        <w:rPr>
          <w:sz w:val="24"/>
          <w:szCs w:val="24"/>
        </w:rPr>
        <w:lastRenderedPageBreak/>
        <w:t xml:space="preserve">Příloha </w:t>
      </w:r>
      <w:r>
        <w:rPr>
          <w:sz w:val="24"/>
        </w:rPr>
        <w:t xml:space="preserve">M3 </w:t>
      </w:r>
      <w:r>
        <w:rPr>
          <w:sz w:val="24"/>
          <w:szCs w:val="24"/>
        </w:rPr>
        <w:t xml:space="preserve">- </w:t>
      </w:r>
      <w:r>
        <w:rPr>
          <w:b/>
          <w:bCs/>
          <w:sz w:val="24"/>
          <w:szCs w:val="24"/>
        </w:rPr>
        <w:t>Mapa dílčích ploch a objektů</w:t>
      </w:r>
      <w:r>
        <w:rPr>
          <w:sz w:val="24"/>
          <w:szCs w:val="24"/>
        </w:rPr>
        <w:t xml:space="preserve"> </w:t>
      </w:r>
    </w:p>
    <w:p w14:paraId="7D4B4D46" w14:textId="77777777" w:rsidR="00A018EC" w:rsidRDefault="00A018EC" w:rsidP="00C06248">
      <w:pPr>
        <w:pStyle w:val="Seznam"/>
        <w:widowControl/>
        <w:jc w:val="both"/>
      </w:pPr>
    </w:p>
    <w:p w14:paraId="4CE0755C" w14:textId="6532E41A" w:rsidR="00A018EC" w:rsidRDefault="00E56E0B" w:rsidP="00E56E0B">
      <w:pPr>
        <w:pStyle w:val="Seznam"/>
        <w:widowControl/>
        <w:jc w:val="center"/>
      </w:pPr>
      <w:r w:rsidRPr="004758B6">
        <w:rPr>
          <w:rStyle w:val="Zdraznn"/>
          <w:noProof/>
          <w:lang w:val="en-US" w:eastAsia="en-US"/>
        </w:rPr>
        <w:drawing>
          <wp:inline distT="0" distB="0" distL="0" distR="0" wp14:anchorId="6C659707" wp14:editId="1CF7193B">
            <wp:extent cx="7467600" cy="5271859"/>
            <wp:effectExtent l="0" t="0" r="0" b="5080"/>
            <wp:docPr id="5"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70029" cy="5344170"/>
                    </a:xfrm>
                    <a:prstGeom prst="rect">
                      <a:avLst/>
                    </a:prstGeom>
                    <a:noFill/>
                    <a:ln>
                      <a:noFill/>
                    </a:ln>
                  </pic:spPr>
                </pic:pic>
              </a:graphicData>
            </a:graphic>
          </wp:inline>
        </w:drawing>
      </w:r>
    </w:p>
    <w:p w14:paraId="6179B2B0" w14:textId="319EA15E" w:rsidR="00E56E0B" w:rsidRDefault="00E56E0B" w:rsidP="00662E86">
      <w:pPr>
        <w:pStyle w:val="Pokraovnseznamu2"/>
        <w:widowControl/>
        <w:spacing w:after="0"/>
        <w:ind w:left="708" w:firstLine="708"/>
        <w:jc w:val="center"/>
        <w:rPr>
          <w:b/>
          <w:bCs/>
          <w:sz w:val="24"/>
          <w:szCs w:val="24"/>
        </w:rPr>
      </w:pPr>
      <w:r>
        <w:rPr>
          <w:sz w:val="24"/>
          <w:szCs w:val="24"/>
        </w:rPr>
        <w:lastRenderedPageBreak/>
        <w:t xml:space="preserve">Příloha </w:t>
      </w:r>
      <w:r>
        <w:rPr>
          <w:sz w:val="24"/>
        </w:rPr>
        <w:t xml:space="preserve">A </w:t>
      </w:r>
      <w:r>
        <w:rPr>
          <w:sz w:val="24"/>
          <w:szCs w:val="24"/>
        </w:rPr>
        <w:t xml:space="preserve">– </w:t>
      </w:r>
      <w:r>
        <w:rPr>
          <w:b/>
          <w:bCs/>
          <w:sz w:val="24"/>
          <w:szCs w:val="24"/>
        </w:rPr>
        <w:t>Zákres ploch, kam nesmí být umisťována spáleniště</w:t>
      </w:r>
    </w:p>
    <w:p w14:paraId="2DA15EAD" w14:textId="77777777" w:rsidR="00E56E0B" w:rsidRDefault="00E56E0B" w:rsidP="00E56E0B">
      <w:pPr>
        <w:pStyle w:val="Pokraovnseznamu2"/>
        <w:widowControl/>
        <w:spacing w:after="0"/>
        <w:ind w:left="708" w:firstLine="708"/>
        <w:jc w:val="both"/>
        <w:rPr>
          <w:sz w:val="24"/>
        </w:rPr>
      </w:pPr>
    </w:p>
    <w:p w14:paraId="7AC5CDCA" w14:textId="77777777" w:rsidR="00E56E0B" w:rsidRDefault="00E56E0B" w:rsidP="00E56E0B">
      <w:pPr>
        <w:pStyle w:val="Pokraovnseznamu2"/>
        <w:widowControl/>
        <w:spacing w:after="0"/>
        <w:ind w:left="708" w:firstLine="708"/>
        <w:jc w:val="both"/>
        <w:rPr>
          <w:sz w:val="24"/>
          <w:szCs w:val="24"/>
        </w:rPr>
      </w:pPr>
    </w:p>
    <w:p w14:paraId="22905342" w14:textId="41AEA84F" w:rsidR="00E56E0B" w:rsidRDefault="00E56E0B" w:rsidP="00E56E0B">
      <w:pPr>
        <w:pStyle w:val="Pokraovnseznamu2"/>
        <w:widowControl/>
        <w:spacing w:after="0"/>
        <w:ind w:left="708" w:firstLine="708"/>
        <w:jc w:val="center"/>
        <w:rPr>
          <w:sz w:val="24"/>
          <w:szCs w:val="24"/>
        </w:rPr>
      </w:pPr>
      <w:r>
        <w:rPr>
          <w:noProof/>
          <w:sz w:val="24"/>
          <w:szCs w:val="24"/>
          <w:lang w:val="en-US" w:eastAsia="en-US"/>
        </w:rPr>
        <w:drawing>
          <wp:inline distT="0" distB="0" distL="0" distR="0" wp14:anchorId="647BB8FC" wp14:editId="64A108D9">
            <wp:extent cx="6156960" cy="4165880"/>
            <wp:effectExtent l="0" t="0" r="0" b="635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_vyloučení spálenišť.jpg"/>
                    <pic:cNvPicPr/>
                  </pic:nvPicPr>
                  <pic:blipFill>
                    <a:blip r:embed="rId13">
                      <a:extLst>
                        <a:ext uri="{28A0092B-C50C-407E-A947-70E740481C1C}">
                          <a14:useLocalDpi xmlns:a14="http://schemas.microsoft.com/office/drawing/2010/main" val="0"/>
                        </a:ext>
                      </a:extLst>
                    </a:blip>
                    <a:stretch>
                      <a:fillRect/>
                    </a:stretch>
                  </pic:blipFill>
                  <pic:spPr>
                    <a:xfrm>
                      <a:off x="0" y="0"/>
                      <a:ext cx="6217421" cy="4206789"/>
                    </a:xfrm>
                    <a:prstGeom prst="rect">
                      <a:avLst/>
                    </a:prstGeom>
                  </pic:spPr>
                </pic:pic>
              </a:graphicData>
            </a:graphic>
          </wp:inline>
        </w:drawing>
      </w:r>
    </w:p>
    <w:p w14:paraId="10DD64A5" w14:textId="77777777" w:rsidR="00662E86" w:rsidRDefault="00662E86" w:rsidP="00E56E0B">
      <w:pPr>
        <w:pStyle w:val="Pokraovnseznamu2"/>
        <w:widowControl/>
        <w:spacing w:after="0"/>
        <w:ind w:left="708" w:firstLine="708"/>
        <w:jc w:val="both"/>
        <w:rPr>
          <w:sz w:val="24"/>
          <w:szCs w:val="24"/>
        </w:rPr>
      </w:pPr>
    </w:p>
    <w:p w14:paraId="186AD26E" w14:textId="77777777" w:rsidR="00662E86" w:rsidRDefault="00662E86" w:rsidP="00E56E0B">
      <w:pPr>
        <w:pStyle w:val="Pokraovnseznamu2"/>
        <w:widowControl/>
        <w:spacing w:after="0"/>
        <w:ind w:left="708" w:firstLine="708"/>
        <w:jc w:val="both"/>
        <w:rPr>
          <w:sz w:val="24"/>
          <w:szCs w:val="24"/>
        </w:rPr>
      </w:pPr>
    </w:p>
    <w:p w14:paraId="55177A2F" w14:textId="77777777" w:rsidR="00662E86" w:rsidRDefault="00662E86" w:rsidP="00E56E0B">
      <w:pPr>
        <w:pStyle w:val="Pokraovnseznamu2"/>
        <w:widowControl/>
        <w:spacing w:after="0"/>
        <w:ind w:left="708" w:firstLine="708"/>
        <w:jc w:val="both"/>
        <w:rPr>
          <w:sz w:val="24"/>
          <w:szCs w:val="24"/>
        </w:rPr>
      </w:pPr>
    </w:p>
    <w:p w14:paraId="00B74E12" w14:textId="77777777" w:rsidR="00662E86" w:rsidRDefault="00662E86" w:rsidP="00E56E0B">
      <w:pPr>
        <w:pStyle w:val="Pokraovnseznamu2"/>
        <w:widowControl/>
        <w:spacing w:after="0"/>
        <w:ind w:left="708" w:firstLine="708"/>
        <w:jc w:val="both"/>
        <w:rPr>
          <w:sz w:val="24"/>
          <w:szCs w:val="24"/>
        </w:rPr>
      </w:pPr>
    </w:p>
    <w:p w14:paraId="133AB8B9" w14:textId="77777777" w:rsidR="00662E86" w:rsidRDefault="00662E86" w:rsidP="00E56E0B">
      <w:pPr>
        <w:pStyle w:val="Pokraovnseznamu2"/>
        <w:widowControl/>
        <w:spacing w:after="0"/>
        <w:ind w:left="708" w:firstLine="708"/>
        <w:jc w:val="both"/>
        <w:rPr>
          <w:sz w:val="24"/>
          <w:szCs w:val="24"/>
        </w:rPr>
      </w:pPr>
    </w:p>
    <w:p w14:paraId="4ECD3CD1" w14:textId="77777777" w:rsidR="00662E86" w:rsidRDefault="00662E86" w:rsidP="00E56E0B">
      <w:pPr>
        <w:pStyle w:val="Pokraovnseznamu2"/>
        <w:widowControl/>
        <w:spacing w:after="0"/>
        <w:ind w:left="708" w:firstLine="708"/>
        <w:jc w:val="both"/>
        <w:rPr>
          <w:sz w:val="24"/>
          <w:szCs w:val="24"/>
        </w:rPr>
      </w:pPr>
    </w:p>
    <w:p w14:paraId="14C8EFB1" w14:textId="461A97E8" w:rsidR="00E56E0B" w:rsidRDefault="00E56E0B" w:rsidP="00662E86">
      <w:pPr>
        <w:pStyle w:val="Pokraovnseznamu2"/>
        <w:widowControl/>
        <w:spacing w:after="0"/>
        <w:ind w:left="708" w:firstLine="708"/>
        <w:jc w:val="center"/>
        <w:rPr>
          <w:b/>
          <w:bCs/>
          <w:sz w:val="24"/>
          <w:szCs w:val="24"/>
        </w:rPr>
      </w:pPr>
      <w:r>
        <w:rPr>
          <w:sz w:val="24"/>
          <w:szCs w:val="24"/>
        </w:rPr>
        <w:lastRenderedPageBreak/>
        <w:t xml:space="preserve">Příloha </w:t>
      </w:r>
      <w:r>
        <w:rPr>
          <w:sz w:val="24"/>
        </w:rPr>
        <w:t xml:space="preserve">B </w:t>
      </w:r>
      <w:r>
        <w:rPr>
          <w:sz w:val="24"/>
          <w:szCs w:val="24"/>
        </w:rPr>
        <w:t xml:space="preserve">– </w:t>
      </w:r>
      <w:r>
        <w:rPr>
          <w:b/>
          <w:bCs/>
          <w:sz w:val="24"/>
          <w:szCs w:val="24"/>
        </w:rPr>
        <w:t>Zákres ploch s výskytem velkých skládek (složiště)</w:t>
      </w:r>
    </w:p>
    <w:p w14:paraId="32A2F854" w14:textId="77777777" w:rsidR="00662E86" w:rsidRDefault="00662E86" w:rsidP="00E56E0B">
      <w:pPr>
        <w:pStyle w:val="Pokraovnseznamu2"/>
        <w:widowControl/>
        <w:spacing w:after="0"/>
        <w:ind w:left="708" w:firstLine="708"/>
        <w:jc w:val="both"/>
        <w:rPr>
          <w:b/>
          <w:bCs/>
          <w:sz w:val="24"/>
          <w:szCs w:val="24"/>
        </w:rPr>
      </w:pPr>
    </w:p>
    <w:p w14:paraId="311D7AF2" w14:textId="13B1FDB8" w:rsidR="00662E86" w:rsidRDefault="00662E86" w:rsidP="00E56E0B">
      <w:pPr>
        <w:pStyle w:val="Pokraovnseznamu2"/>
        <w:widowControl/>
        <w:spacing w:after="0"/>
        <w:ind w:left="708" w:firstLine="708"/>
        <w:jc w:val="both"/>
        <w:rPr>
          <w:b/>
          <w:bCs/>
          <w:sz w:val="24"/>
          <w:szCs w:val="24"/>
        </w:rPr>
      </w:pPr>
      <w:r w:rsidRPr="00662E86">
        <w:rPr>
          <w:b/>
          <w:bCs/>
          <w:noProof/>
          <w:sz w:val="24"/>
          <w:szCs w:val="24"/>
          <w:lang w:val="en-US" w:eastAsia="en-US"/>
        </w:rPr>
        <w:drawing>
          <wp:inline distT="0" distB="0" distL="0" distR="0" wp14:anchorId="2F2F3D00" wp14:editId="244F5D10">
            <wp:extent cx="7429500" cy="5120640"/>
            <wp:effectExtent l="0" t="0" r="0" b="381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429500" cy="5120640"/>
                    </a:xfrm>
                    <a:prstGeom prst="rect">
                      <a:avLst/>
                    </a:prstGeom>
                    <a:noFill/>
                    <a:ln>
                      <a:noFill/>
                    </a:ln>
                  </pic:spPr>
                </pic:pic>
              </a:graphicData>
            </a:graphic>
          </wp:inline>
        </w:drawing>
      </w:r>
    </w:p>
    <w:p w14:paraId="05427574" w14:textId="61A09245" w:rsidR="00262146" w:rsidRDefault="00262146" w:rsidP="00E56E0B">
      <w:pPr>
        <w:pStyle w:val="Pokraovnseznamu2"/>
        <w:widowControl/>
        <w:spacing w:after="0"/>
        <w:ind w:left="708" w:firstLine="708"/>
        <w:jc w:val="both"/>
        <w:rPr>
          <w:b/>
          <w:bCs/>
          <w:sz w:val="24"/>
          <w:szCs w:val="24"/>
        </w:rPr>
      </w:pPr>
    </w:p>
    <w:p w14:paraId="726365C8" w14:textId="242986A7" w:rsidR="00E56E0B" w:rsidRDefault="00E56E0B" w:rsidP="00662E86">
      <w:pPr>
        <w:pStyle w:val="Pokraovnseznamu2"/>
        <w:widowControl/>
        <w:spacing w:after="0"/>
        <w:ind w:left="0"/>
        <w:jc w:val="center"/>
        <w:rPr>
          <w:b/>
          <w:sz w:val="24"/>
          <w:szCs w:val="24"/>
        </w:rPr>
      </w:pPr>
      <w:r>
        <w:rPr>
          <w:sz w:val="24"/>
          <w:szCs w:val="24"/>
        </w:rPr>
        <w:lastRenderedPageBreak/>
        <w:t xml:space="preserve">Příloha C – </w:t>
      </w:r>
      <w:r>
        <w:rPr>
          <w:b/>
          <w:sz w:val="24"/>
          <w:szCs w:val="24"/>
        </w:rPr>
        <w:t>Zákres vedení kabelů na území pro případ terénních úprav a zásahů</w:t>
      </w:r>
    </w:p>
    <w:p w14:paraId="227A8587" w14:textId="77777777" w:rsidR="00662E86" w:rsidRDefault="00662E86" w:rsidP="00662E86">
      <w:pPr>
        <w:pStyle w:val="Pokraovnseznamu2"/>
        <w:widowControl/>
        <w:spacing w:after="0"/>
        <w:ind w:left="0"/>
        <w:jc w:val="center"/>
        <w:rPr>
          <w:b/>
          <w:sz w:val="24"/>
          <w:szCs w:val="24"/>
        </w:rPr>
      </w:pPr>
    </w:p>
    <w:p w14:paraId="01FEE214" w14:textId="3DFF22E3" w:rsidR="00662E86" w:rsidRDefault="00662E86" w:rsidP="00662E86">
      <w:pPr>
        <w:pStyle w:val="Pokraovnseznamu2"/>
        <w:widowControl/>
        <w:spacing w:after="0"/>
        <w:ind w:left="0"/>
        <w:jc w:val="center"/>
        <w:rPr>
          <w:b/>
          <w:sz w:val="24"/>
          <w:szCs w:val="24"/>
        </w:rPr>
      </w:pPr>
      <w:r>
        <w:rPr>
          <w:noProof/>
          <w:sz w:val="24"/>
          <w:szCs w:val="24"/>
          <w:lang w:val="en-US" w:eastAsia="en-US"/>
        </w:rPr>
        <w:drawing>
          <wp:inline distT="0" distB="0" distL="0" distR="0" wp14:anchorId="7FEA4676" wp14:editId="05C7CD3A">
            <wp:extent cx="7777057" cy="3962400"/>
            <wp:effectExtent l="0" t="0" r="0" b="0"/>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_kanalizace_kabely.png"/>
                    <pic:cNvPicPr/>
                  </pic:nvPicPr>
                  <pic:blipFill>
                    <a:blip r:embed="rId15">
                      <a:extLst>
                        <a:ext uri="{28A0092B-C50C-407E-A947-70E740481C1C}">
                          <a14:useLocalDpi xmlns:a14="http://schemas.microsoft.com/office/drawing/2010/main" val="0"/>
                        </a:ext>
                      </a:extLst>
                    </a:blip>
                    <a:stretch>
                      <a:fillRect/>
                    </a:stretch>
                  </pic:blipFill>
                  <pic:spPr>
                    <a:xfrm>
                      <a:off x="0" y="0"/>
                      <a:ext cx="7808083" cy="3978208"/>
                    </a:xfrm>
                    <a:prstGeom prst="rect">
                      <a:avLst/>
                    </a:prstGeom>
                  </pic:spPr>
                </pic:pic>
              </a:graphicData>
            </a:graphic>
          </wp:inline>
        </w:drawing>
      </w:r>
    </w:p>
    <w:p w14:paraId="12ACC165" w14:textId="77777777" w:rsidR="00662E86" w:rsidRDefault="00662E86" w:rsidP="00662E86">
      <w:pPr>
        <w:pStyle w:val="Pokraovnseznamu2"/>
        <w:widowControl/>
        <w:spacing w:after="0"/>
        <w:ind w:left="0"/>
        <w:jc w:val="center"/>
        <w:rPr>
          <w:b/>
          <w:sz w:val="24"/>
          <w:szCs w:val="24"/>
        </w:rPr>
      </w:pPr>
    </w:p>
    <w:p w14:paraId="43DE03AB" w14:textId="532C53A5" w:rsidR="00A018EC" w:rsidRPr="00662E86" w:rsidRDefault="004758B6" w:rsidP="00662E86">
      <w:pPr>
        <w:pStyle w:val="Pokraovnseznamu2"/>
        <w:widowControl/>
        <w:spacing w:after="0"/>
        <w:ind w:left="1416"/>
        <w:jc w:val="center"/>
        <w:rPr>
          <w:sz w:val="24"/>
          <w:szCs w:val="24"/>
        </w:rPr>
      </w:pPr>
      <w:bookmarkStart w:id="78" w:name="_GoBack"/>
      <w:r>
        <w:rPr>
          <w:noProof/>
          <w:lang w:val="en-US" w:eastAsia="en-US"/>
        </w:rPr>
        <w:lastRenderedPageBreak/>
        <w:drawing>
          <wp:inline distT="0" distB="0" distL="0" distR="0" wp14:anchorId="6D26A32B" wp14:editId="6691C9FD">
            <wp:extent cx="8146415" cy="5759450"/>
            <wp:effectExtent l="0" t="0" r="6985" b="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pka_DILCI_PL_PLACHTA 3.jpg"/>
                    <pic:cNvPicPr/>
                  </pic:nvPicPr>
                  <pic:blipFill>
                    <a:blip r:embed="rId16">
                      <a:extLst>
                        <a:ext uri="{28A0092B-C50C-407E-A947-70E740481C1C}">
                          <a14:useLocalDpi xmlns:a14="http://schemas.microsoft.com/office/drawing/2010/main" val="0"/>
                        </a:ext>
                      </a:extLst>
                    </a:blip>
                    <a:stretch>
                      <a:fillRect/>
                    </a:stretch>
                  </pic:blipFill>
                  <pic:spPr>
                    <a:xfrm>
                      <a:off x="0" y="0"/>
                      <a:ext cx="8146415" cy="5759450"/>
                    </a:xfrm>
                    <a:prstGeom prst="rect">
                      <a:avLst/>
                    </a:prstGeom>
                  </pic:spPr>
                </pic:pic>
              </a:graphicData>
            </a:graphic>
          </wp:inline>
        </w:drawing>
      </w:r>
      <w:bookmarkEnd w:id="78"/>
    </w:p>
    <w:p w14:paraId="373F9D19" w14:textId="77777777" w:rsidR="00A018EC" w:rsidRDefault="00A018EC" w:rsidP="00C06248">
      <w:pPr>
        <w:pStyle w:val="Seznam"/>
        <w:widowControl/>
        <w:jc w:val="both"/>
      </w:pPr>
    </w:p>
    <w:p w14:paraId="1E7AAA17" w14:textId="77777777" w:rsidR="00A018EC" w:rsidRDefault="00A018EC" w:rsidP="00C06248">
      <w:pPr>
        <w:pStyle w:val="Seznam"/>
        <w:widowControl/>
        <w:jc w:val="both"/>
      </w:pPr>
    </w:p>
    <w:p w14:paraId="62DBFE4F" w14:textId="77777777" w:rsidR="00A018EC" w:rsidRDefault="00A018EC" w:rsidP="00C06248">
      <w:pPr>
        <w:pStyle w:val="Seznam"/>
        <w:widowControl/>
        <w:jc w:val="both"/>
      </w:pPr>
    </w:p>
    <w:p w14:paraId="2CB80141" w14:textId="77777777" w:rsidR="00A018EC" w:rsidRDefault="00A018EC" w:rsidP="00C06248">
      <w:pPr>
        <w:pStyle w:val="Seznam"/>
        <w:widowControl/>
        <w:jc w:val="both"/>
      </w:pPr>
    </w:p>
    <w:p w14:paraId="2A14EB50" w14:textId="77777777" w:rsidR="00A018EC" w:rsidRDefault="00A018EC" w:rsidP="00C06248">
      <w:pPr>
        <w:pStyle w:val="Seznam"/>
        <w:widowControl/>
        <w:jc w:val="both"/>
      </w:pPr>
    </w:p>
    <w:p w14:paraId="7F942796" w14:textId="63739BF7" w:rsidR="00A018EC" w:rsidRDefault="00A018EC" w:rsidP="00C06248">
      <w:pPr>
        <w:pStyle w:val="Seznam"/>
        <w:widowControl/>
        <w:jc w:val="both"/>
      </w:pPr>
    </w:p>
    <w:p w14:paraId="71BFA94A" w14:textId="77777777" w:rsidR="00A018EC" w:rsidRDefault="00A018EC" w:rsidP="00C06248">
      <w:pPr>
        <w:pStyle w:val="Seznam"/>
        <w:widowControl/>
        <w:jc w:val="both"/>
      </w:pPr>
    </w:p>
    <w:p w14:paraId="60CE6934" w14:textId="77777777" w:rsidR="00A018EC" w:rsidRDefault="00A018EC" w:rsidP="00C06248">
      <w:pPr>
        <w:pStyle w:val="Seznam"/>
        <w:widowControl/>
        <w:jc w:val="both"/>
      </w:pPr>
    </w:p>
    <w:p w14:paraId="69A6CA54" w14:textId="77777777" w:rsidR="00A018EC" w:rsidRDefault="00A018EC" w:rsidP="00C06248">
      <w:pPr>
        <w:pStyle w:val="Seznam"/>
        <w:widowControl/>
        <w:jc w:val="both"/>
      </w:pPr>
    </w:p>
    <w:p w14:paraId="3EACDB92" w14:textId="77777777" w:rsidR="00A018EC" w:rsidRDefault="00A018EC" w:rsidP="00C06248">
      <w:pPr>
        <w:pStyle w:val="Seznam"/>
        <w:widowControl/>
        <w:jc w:val="both"/>
      </w:pPr>
    </w:p>
    <w:p w14:paraId="08704ED4" w14:textId="77777777" w:rsidR="00A018EC" w:rsidRDefault="00A018EC" w:rsidP="00C06248">
      <w:pPr>
        <w:pStyle w:val="Seznam"/>
        <w:widowControl/>
        <w:jc w:val="both"/>
      </w:pPr>
    </w:p>
    <w:p w14:paraId="578CC5E0" w14:textId="77777777" w:rsidR="00A018EC" w:rsidRDefault="00A018EC" w:rsidP="00C06248">
      <w:pPr>
        <w:pStyle w:val="Seznam"/>
        <w:widowControl/>
        <w:jc w:val="both"/>
      </w:pPr>
    </w:p>
    <w:p w14:paraId="4E8FF851" w14:textId="77777777" w:rsidR="00A018EC" w:rsidRDefault="00A018EC" w:rsidP="00C06248">
      <w:pPr>
        <w:pStyle w:val="Seznam"/>
        <w:widowControl/>
        <w:jc w:val="both"/>
      </w:pPr>
    </w:p>
    <w:p w14:paraId="04362262" w14:textId="77777777" w:rsidR="00A018EC" w:rsidRDefault="00A018EC" w:rsidP="00C06248">
      <w:pPr>
        <w:pStyle w:val="Seznam"/>
        <w:widowControl/>
        <w:jc w:val="both"/>
      </w:pPr>
    </w:p>
    <w:p w14:paraId="2BD1ACBF" w14:textId="77777777" w:rsidR="00A018EC" w:rsidRDefault="00A018EC" w:rsidP="00C06248">
      <w:pPr>
        <w:pStyle w:val="Seznam"/>
        <w:widowControl/>
        <w:jc w:val="both"/>
      </w:pPr>
    </w:p>
    <w:p w14:paraId="25DCD622" w14:textId="77777777" w:rsidR="00A018EC" w:rsidRDefault="00A018EC" w:rsidP="00C06248">
      <w:pPr>
        <w:pStyle w:val="Seznam"/>
        <w:widowControl/>
        <w:jc w:val="both"/>
      </w:pPr>
    </w:p>
    <w:p w14:paraId="240F996A" w14:textId="77777777" w:rsidR="00A018EC" w:rsidRDefault="00A018EC" w:rsidP="00C06248">
      <w:pPr>
        <w:pStyle w:val="Seznam"/>
        <w:widowControl/>
        <w:jc w:val="both"/>
      </w:pPr>
    </w:p>
    <w:p w14:paraId="057D40CB" w14:textId="77777777" w:rsidR="00A018EC" w:rsidRDefault="00A018EC" w:rsidP="00C06248">
      <w:pPr>
        <w:pStyle w:val="Seznam"/>
        <w:widowControl/>
        <w:jc w:val="both"/>
      </w:pPr>
    </w:p>
    <w:p w14:paraId="312B5196" w14:textId="77777777" w:rsidR="00A018EC" w:rsidRDefault="00A018EC" w:rsidP="00C06248">
      <w:pPr>
        <w:pStyle w:val="Seznam"/>
        <w:widowControl/>
        <w:jc w:val="both"/>
      </w:pPr>
    </w:p>
    <w:p w14:paraId="65E5B6EA" w14:textId="77777777" w:rsidR="00A018EC" w:rsidRDefault="00A018EC" w:rsidP="00C06248">
      <w:pPr>
        <w:pStyle w:val="Seznam"/>
        <w:widowControl/>
        <w:jc w:val="both"/>
      </w:pPr>
    </w:p>
    <w:p w14:paraId="38A71D87" w14:textId="77777777" w:rsidR="00A018EC" w:rsidRDefault="00A018EC" w:rsidP="00C06248">
      <w:pPr>
        <w:pStyle w:val="Seznam"/>
        <w:widowControl/>
        <w:jc w:val="both"/>
      </w:pPr>
    </w:p>
    <w:p w14:paraId="7E249ACE" w14:textId="77777777" w:rsidR="00A018EC" w:rsidRDefault="00A018EC" w:rsidP="00C06248">
      <w:pPr>
        <w:pStyle w:val="Seznam"/>
        <w:widowControl/>
        <w:jc w:val="both"/>
      </w:pPr>
    </w:p>
    <w:p w14:paraId="5D53DE13" w14:textId="77777777" w:rsidR="00A018EC" w:rsidRDefault="00A018EC" w:rsidP="00C06248">
      <w:pPr>
        <w:pStyle w:val="Seznam"/>
        <w:widowControl/>
        <w:jc w:val="both"/>
      </w:pPr>
    </w:p>
    <w:p w14:paraId="757B67E0" w14:textId="77777777" w:rsidR="00A018EC" w:rsidRDefault="00A018EC" w:rsidP="00C06248">
      <w:pPr>
        <w:pStyle w:val="Seznam"/>
        <w:widowControl/>
        <w:jc w:val="both"/>
      </w:pPr>
    </w:p>
    <w:p w14:paraId="1A4CE893" w14:textId="77777777" w:rsidR="00A018EC" w:rsidRDefault="00A018EC" w:rsidP="00C06248">
      <w:pPr>
        <w:pStyle w:val="Seznam"/>
        <w:widowControl/>
        <w:jc w:val="both"/>
      </w:pPr>
    </w:p>
    <w:p w14:paraId="13830DF8" w14:textId="77777777" w:rsidR="00A018EC" w:rsidRDefault="00A018EC" w:rsidP="00C06248">
      <w:pPr>
        <w:pStyle w:val="Seznam"/>
        <w:widowControl/>
        <w:jc w:val="both"/>
      </w:pPr>
    </w:p>
    <w:p w14:paraId="25BBB046" w14:textId="77777777" w:rsidR="00A018EC" w:rsidRDefault="00A018EC" w:rsidP="00C06248">
      <w:pPr>
        <w:pStyle w:val="Seznam"/>
        <w:widowControl/>
        <w:jc w:val="both"/>
      </w:pPr>
    </w:p>
    <w:p w14:paraId="2C66245B" w14:textId="77777777" w:rsidR="00A018EC" w:rsidRDefault="00A018EC" w:rsidP="00C06248">
      <w:pPr>
        <w:pStyle w:val="Seznam"/>
        <w:widowControl/>
        <w:jc w:val="both"/>
      </w:pPr>
    </w:p>
    <w:p w14:paraId="658D7001" w14:textId="77777777" w:rsidR="00A018EC" w:rsidRDefault="00A018EC" w:rsidP="00C06248">
      <w:pPr>
        <w:pStyle w:val="Seznam"/>
        <w:widowControl/>
        <w:jc w:val="both"/>
      </w:pPr>
    </w:p>
    <w:p w14:paraId="7E0EB1FF" w14:textId="77777777" w:rsidR="00A018EC" w:rsidRDefault="00A018EC" w:rsidP="00C06248">
      <w:pPr>
        <w:pStyle w:val="Seznam"/>
        <w:widowControl/>
        <w:jc w:val="both"/>
      </w:pPr>
    </w:p>
    <w:p w14:paraId="14CF8976" w14:textId="77777777" w:rsidR="00A018EC" w:rsidRDefault="00A018EC" w:rsidP="00C06248">
      <w:pPr>
        <w:pStyle w:val="Seznam"/>
        <w:widowControl/>
        <w:jc w:val="both"/>
      </w:pPr>
    </w:p>
    <w:p w14:paraId="78D93739" w14:textId="77777777" w:rsidR="00A018EC" w:rsidRDefault="00A018EC" w:rsidP="00C06248">
      <w:pPr>
        <w:pStyle w:val="Seznam"/>
        <w:widowControl/>
        <w:jc w:val="both"/>
      </w:pPr>
    </w:p>
    <w:p w14:paraId="40289139" w14:textId="77777777" w:rsidR="00A018EC" w:rsidRDefault="00A018EC" w:rsidP="00C06248">
      <w:pPr>
        <w:pStyle w:val="Seznam"/>
        <w:widowControl/>
        <w:jc w:val="both"/>
      </w:pPr>
    </w:p>
    <w:p w14:paraId="6F5819EF" w14:textId="77777777" w:rsidR="00A018EC" w:rsidRDefault="00A018EC" w:rsidP="00C06248">
      <w:pPr>
        <w:pStyle w:val="Seznam"/>
        <w:widowControl/>
        <w:jc w:val="both"/>
      </w:pPr>
    </w:p>
    <w:p w14:paraId="21E7EB0D" w14:textId="77777777" w:rsidR="00A018EC" w:rsidRDefault="00A018EC" w:rsidP="00C06248">
      <w:pPr>
        <w:pStyle w:val="Seznam"/>
        <w:widowControl/>
        <w:jc w:val="both"/>
      </w:pPr>
    </w:p>
    <w:p w14:paraId="593103B3" w14:textId="77777777" w:rsidR="00A018EC" w:rsidRDefault="00A018EC" w:rsidP="00C06248">
      <w:pPr>
        <w:pStyle w:val="Seznam"/>
        <w:widowControl/>
        <w:jc w:val="both"/>
      </w:pPr>
    </w:p>
    <w:p w14:paraId="4867C9C9" w14:textId="77777777" w:rsidR="00A018EC" w:rsidRDefault="00A018EC" w:rsidP="00C06248">
      <w:pPr>
        <w:pStyle w:val="Seznam"/>
        <w:widowControl/>
        <w:jc w:val="both"/>
      </w:pPr>
    </w:p>
    <w:p w14:paraId="50B5031A" w14:textId="77777777" w:rsidR="00A018EC" w:rsidRDefault="00A018EC" w:rsidP="00C06248">
      <w:pPr>
        <w:pStyle w:val="Seznam"/>
        <w:widowControl/>
        <w:jc w:val="both"/>
      </w:pPr>
    </w:p>
    <w:p w14:paraId="4B44E98A" w14:textId="77777777" w:rsidR="00A018EC" w:rsidRDefault="00A018EC" w:rsidP="00C06248">
      <w:pPr>
        <w:pStyle w:val="Seznam"/>
        <w:widowControl/>
        <w:jc w:val="both"/>
      </w:pPr>
    </w:p>
    <w:sectPr w:rsidR="00A018EC" w:rsidSect="00307E95">
      <w:footerReference w:type="default" r:id="rId17"/>
      <w:type w:val="oddPage"/>
      <w:pgSz w:w="16838" w:h="11906" w:orient="landscape" w:code="9"/>
      <w:pgMar w:top="1418"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7524E9" w14:textId="77777777" w:rsidR="004129A7" w:rsidRDefault="004129A7">
      <w:r>
        <w:separator/>
      </w:r>
    </w:p>
  </w:endnote>
  <w:endnote w:type="continuationSeparator" w:id="0">
    <w:p w14:paraId="4EBD7A23" w14:textId="77777777" w:rsidR="004129A7" w:rsidRDefault="004129A7">
      <w:r>
        <w:continuationSeparator/>
      </w:r>
    </w:p>
  </w:endnote>
  <w:endnote w:type="continuationNotice" w:id="1">
    <w:p w14:paraId="5ABCEB09" w14:textId="77777777" w:rsidR="004129A7" w:rsidRDefault="004129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2907A4" w14:textId="77777777" w:rsidR="004129A7" w:rsidRDefault="004129A7">
    <w:pPr>
      <w:pStyle w:val="Zpat"/>
      <w:framePr w:wrap="auto" w:vAnchor="text" w:hAnchor="margin" w:y="1"/>
      <w:rPr>
        <w:rStyle w:val="slostrnky"/>
      </w:rPr>
    </w:pPr>
  </w:p>
  <w:p w14:paraId="7916CB9B" w14:textId="77777777" w:rsidR="004129A7" w:rsidRDefault="004129A7">
    <w:pPr>
      <w:pStyle w:val="Zpat"/>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9E3D45" w14:textId="0554EEA2" w:rsidR="004129A7" w:rsidRDefault="004129A7">
    <w:pPr>
      <w:pStyle w:val="Zpat"/>
      <w:jc w:val="center"/>
    </w:pPr>
    <w:r>
      <w:rPr>
        <w:noProof/>
      </w:rPr>
      <w:fldChar w:fldCharType="begin"/>
    </w:r>
    <w:r>
      <w:rPr>
        <w:noProof/>
      </w:rPr>
      <w:instrText>PAGE   \* MERGEFORMAT</w:instrText>
    </w:r>
    <w:r>
      <w:rPr>
        <w:noProof/>
      </w:rPr>
      <w:fldChar w:fldCharType="separate"/>
    </w:r>
    <w:r w:rsidR="00294E3D">
      <w:rPr>
        <w:noProof/>
      </w:rPr>
      <w:t>59</w:t>
    </w:r>
    <w:r>
      <w:rPr>
        <w:noProof/>
      </w:rPr>
      <w:fldChar w:fldCharType="end"/>
    </w:r>
  </w:p>
  <w:p w14:paraId="35A15483" w14:textId="77777777" w:rsidR="004129A7" w:rsidRDefault="004129A7">
    <w:pPr>
      <w:pStyle w:val="Zpat"/>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2EA3E7" w14:textId="77777777" w:rsidR="004129A7" w:rsidRDefault="004129A7">
    <w:pPr>
      <w:pStyle w:val="Zpat"/>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85DCF8" w14:textId="77777777" w:rsidR="004129A7" w:rsidRDefault="004129A7">
      <w:r>
        <w:separator/>
      </w:r>
    </w:p>
  </w:footnote>
  <w:footnote w:type="continuationSeparator" w:id="0">
    <w:p w14:paraId="3BC0DC18" w14:textId="77777777" w:rsidR="004129A7" w:rsidRDefault="004129A7">
      <w:r>
        <w:continuationSeparator/>
      </w:r>
    </w:p>
  </w:footnote>
  <w:footnote w:type="continuationNotice" w:id="1">
    <w:p w14:paraId="4ECFA8ED" w14:textId="77777777" w:rsidR="004129A7" w:rsidRDefault="004129A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E9C6D23C"/>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9A80A1A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775DEC"/>
    <w:multiLevelType w:val="hybridMultilevel"/>
    <w:tmpl w:val="066EEDCA"/>
    <w:lvl w:ilvl="0" w:tplc="0405000F">
      <w:start w:val="1"/>
      <w:numFmt w:val="decimal"/>
      <w:lvlText w:val="%1."/>
      <w:lvlJc w:val="left"/>
      <w:pPr>
        <w:ind w:left="3195" w:hanging="360"/>
      </w:pPr>
      <w:rPr>
        <w:rFonts w:cs="Times New Roman" w:hint="default"/>
      </w:rPr>
    </w:lvl>
    <w:lvl w:ilvl="1" w:tplc="04090019">
      <w:start w:val="1"/>
      <w:numFmt w:val="lowerLetter"/>
      <w:lvlText w:val="%2."/>
      <w:lvlJc w:val="left"/>
      <w:pPr>
        <w:ind w:left="3915" w:hanging="360"/>
      </w:pPr>
      <w:rPr>
        <w:rFonts w:cs="Times New Roman"/>
      </w:rPr>
    </w:lvl>
    <w:lvl w:ilvl="2" w:tplc="0409001B">
      <w:start w:val="1"/>
      <w:numFmt w:val="lowerRoman"/>
      <w:lvlText w:val="%3."/>
      <w:lvlJc w:val="right"/>
      <w:pPr>
        <w:ind w:left="4635" w:hanging="180"/>
      </w:pPr>
      <w:rPr>
        <w:rFonts w:cs="Times New Roman"/>
      </w:rPr>
    </w:lvl>
    <w:lvl w:ilvl="3" w:tplc="0409000F">
      <w:start w:val="1"/>
      <w:numFmt w:val="decimal"/>
      <w:lvlText w:val="%4."/>
      <w:lvlJc w:val="left"/>
      <w:pPr>
        <w:ind w:left="5355" w:hanging="360"/>
      </w:pPr>
      <w:rPr>
        <w:rFonts w:cs="Times New Roman"/>
      </w:rPr>
    </w:lvl>
    <w:lvl w:ilvl="4" w:tplc="04090019">
      <w:start w:val="1"/>
      <w:numFmt w:val="lowerLetter"/>
      <w:lvlText w:val="%5."/>
      <w:lvlJc w:val="left"/>
      <w:pPr>
        <w:ind w:left="6075" w:hanging="360"/>
      </w:pPr>
      <w:rPr>
        <w:rFonts w:cs="Times New Roman"/>
      </w:rPr>
    </w:lvl>
    <w:lvl w:ilvl="5" w:tplc="0409001B">
      <w:start w:val="1"/>
      <w:numFmt w:val="lowerRoman"/>
      <w:lvlText w:val="%6."/>
      <w:lvlJc w:val="right"/>
      <w:pPr>
        <w:ind w:left="6795" w:hanging="180"/>
      </w:pPr>
      <w:rPr>
        <w:rFonts w:cs="Times New Roman"/>
      </w:rPr>
    </w:lvl>
    <w:lvl w:ilvl="6" w:tplc="0409000F">
      <w:start w:val="1"/>
      <w:numFmt w:val="decimal"/>
      <w:lvlText w:val="%7."/>
      <w:lvlJc w:val="left"/>
      <w:pPr>
        <w:ind w:left="7515" w:hanging="360"/>
      </w:pPr>
      <w:rPr>
        <w:rFonts w:cs="Times New Roman"/>
      </w:rPr>
    </w:lvl>
    <w:lvl w:ilvl="7" w:tplc="04090019">
      <w:start w:val="1"/>
      <w:numFmt w:val="lowerLetter"/>
      <w:lvlText w:val="%8."/>
      <w:lvlJc w:val="left"/>
      <w:pPr>
        <w:ind w:left="8235" w:hanging="360"/>
      </w:pPr>
      <w:rPr>
        <w:rFonts w:cs="Times New Roman"/>
      </w:rPr>
    </w:lvl>
    <w:lvl w:ilvl="8" w:tplc="0409001B">
      <w:start w:val="1"/>
      <w:numFmt w:val="lowerRoman"/>
      <w:lvlText w:val="%9."/>
      <w:lvlJc w:val="right"/>
      <w:pPr>
        <w:ind w:left="8955" w:hanging="180"/>
      </w:pPr>
      <w:rPr>
        <w:rFonts w:cs="Times New Roman"/>
      </w:rPr>
    </w:lvl>
  </w:abstractNum>
  <w:abstractNum w:abstractNumId="3" w15:restartNumberingAfterBreak="0">
    <w:nsid w:val="0EC71AB4"/>
    <w:multiLevelType w:val="hybridMultilevel"/>
    <w:tmpl w:val="C00ACA06"/>
    <w:lvl w:ilvl="0" w:tplc="04090017">
      <w:start w:val="1"/>
      <w:numFmt w:val="low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15:restartNumberingAfterBreak="0">
    <w:nsid w:val="10331CE0"/>
    <w:multiLevelType w:val="multilevel"/>
    <w:tmpl w:val="F5681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8B4EFA"/>
    <w:multiLevelType w:val="hybridMultilevel"/>
    <w:tmpl w:val="4E242B0A"/>
    <w:lvl w:ilvl="0" w:tplc="04090011">
      <w:start w:val="1"/>
      <w:numFmt w:val="decimal"/>
      <w:lvlText w:val="%1)"/>
      <w:lvlJc w:val="left"/>
      <w:pPr>
        <w:ind w:left="785" w:hanging="360"/>
      </w:pPr>
      <w:rPr>
        <w:rFonts w:cs="Times New Roman" w:hint="default"/>
      </w:rPr>
    </w:lvl>
    <w:lvl w:ilvl="1" w:tplc="04090019">
      <w:start w:val="1"/>
      <w:numFmt w:val="lowerLetter"/>
      <w:lvlText w:val="%2."/>
      <w:lvlJc w:val="left"/>
      <w:pPr>
        <w:ind w:left="1505" w:hanging="360"/>
      </w:pPr>
      <w:rPr>
        <w:rFonts w:cs="Times New Roman"/>
      </w:rPr>
    </w:lvl>
    <w:lvl w:ilvl="2" w:tplc="0409001B">
      <w:start w:val="1"/>
      <w:numFmt w:val="lowerRoman"/>
      <w:lvlText w:val="%3."/>
      <w:lvlJc w:val="right"/>
      <w:pPr>
        <w:ind w:left="2225" w:hanging="180"/>
      </w:pPr>
      <w:rPr>
        <w:rFonts w:cs="Times New Roman"/>
      </w:rPr>
    </w:lvl>
    <w:lvl w:ilvl="3" w:tplc="0409000F">
      <w:start w:val="1"/>
      <w:numFmt w:val="decimal"/>
      <w:lvlText w:val="%4."/>
      <w:lvlJc w:val="left"/>
      <w:pPr>
        <w:ind w:left="2945" w:hanging="360"/>
      </w:pPr>
      <w:rPr>
        <w:rFonts w:cs="Times New Roman"/>
      </w:rPr>
    </w:lvl>
    <w:lvl w:ilvl="4" w:tplc="04090019">
      <w:start w:val="1"/>
      <w:numFmt w:val="lowerLetter"/>
      <w:lvlText w:val="%5."/>
      <w:lvlJc w:val="left"/>
      <w:pPr>
        <w:ind w:left="3665" w:hanging="360"/>
      </w:pPr>
      <w:rPr>
        <w:rFonts w:cs="Times New Roman"/>
      </w:rPr>
    </w:lvl>
    <w:lvl w:ilvl="5" w:tplc="0409001B">
      <w:start w:val="1"/>
      <w:numFmt w:val="lowerRoman"/>
      <w:lvlText w:val="%6."/>
      <w:lvlJc w:val="right"/>
      <w:pPr>
        <w:ind w:left="4385" w:hanging="180"/>
      </w:pPr>
      <w:rPr>
        <w:rFonts w:cs="Times New Roman"/>
      </w:rPr>
    </w:lvl>
    <w:lvl w:ilvl="6" w:tplc="0409000F">
      <w:start w:val="1"/>
      <w:numFmt w:val="decimal"/>
      <w:lvlText w:val="%7."/>
      <w:lvlJc w:val="left"/>
      <w:pPr>
        <w:ind w:left="5105" w:hanging="360"/>
      </w:pPr>
      <w:rPr>
        <w:rFonts w:cs="Times New Roman"/>
      </w:rPr>
    </w:lvl>
    <w:lvl w:ilvl="7" w:tplc="04090019">
      <w:start w:val="1"/>
      <w:numFmt w:val="lowerLetter"/>
      <w:lvlText w:val="%8."/>
      <w:lvlJc w:val="left"/>
      <w:pPr>
        <w:ind w:left="5825" w:hanging="360"/>
      </w:pPr>
      <w:rPr>
        <w:rFonts w:cs="Times New Roman"/>
      </w:rPr>
    </w:lvl>
    <w:lvl w:ilvl="8" w:tplc="0409001B">
      <w:start w:val="1"/>
      <w:numFmt w:val="lowerRoman"/>
      <w:lvlText w:val="%9."/>
      <w:lvlJc w:val="right"/>
      <w:pPr>
        <w:ind w:left="6545" w:hanging="180"/>
      </w:pPr>
      <w:rPr>
        <w:rFonts w:cs="Times New Roman"/>
      </w:rPr>
    </w:lvl>
  </w:abstractNum>
  <w:abstractNum w:abstractNumId="6" w15:restartNumberingAfterBreak="0">
    <w:nsid w:val="111D4B57"/>
    <w:multiLevelType w:val="hybridMultilevel"/>
    <w:tmpl w:val="F6FE1B24"/>
    <w:lvl w:ilvl="0" w:tplc="0405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15:restartNumberingAfterBreak="0">
    <w:nsid w:val="14F8170B"/>
    <w:multiLevelType w:val="hybridMultilevel"/>
    <w:tmpl w:val="883AA064"/>
    <w:lvl w:ilvl="0" w:tplc="71D0C432">
      <w:numFmt w:val="bullet"/>
      <w:lvlText w:val="-"/>
      <w:lvlJc w:val="left"/>
      <w:pPr>
        <w:ind w:left="720" w:hanging="360"/>
      </w:pPr>
      <w:rPr>
        <w:rFonts w:ascii="Times New Roman" w:eastAsia="Times New Roman" w:hAnsi="Times New Roman" w:hint="default"/>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8" w15:restartNumberingAfterBreak="0">
    <w:nsid w:val="15B453F1"/>
    <w:multiLevelType w:val="hybridMultilevel"/>
    <w:tmpl w:val="A720E3A4"/>
    <w:lvl w:ilvl="0" w:tplc="6DCEF4EC">
      <w:start w:val="1"/>
      <w:numFmt w:val="decimal"/>
      <w:lvlText w:val="%1)"/>
      <w:lvlJc w:val="left"/>
      <w:pPr>
        <w:ind w:left="1068" w:hanging="360"/>
      </w:pPr>
      <w:rPr>
        <w:rFonts w:cs="Times New Roman" w:hint="default"/>
        <w:b/>
      </w:rPr>
    </w:lvl>
    <w:lvl w:ilvl="1" w:tplc="04050019">
      <w:start w:val="1"/>
      <w:numFmt w:val="lowerLetter"/>
      <w:lvlText w:val="%2."/>
      <w:lvlJc w:val="left"/>
      <w:pPr>
        <w:ind w:left="1788" w:hanging="360"/>
      </w:pPr>
      <w:rPr>
        <w:rFonts w:cs="Times New Roman"/>
      </w:rPr>
    </w:lvl>
    <w:lvl w:ilvl="2" w:tplc="0405001B">
      <w:start w:val="1"/>
      <w:numFmt w:val="lowerRoman"/>
      <w:lvlText w:val="%3."/>
      <w:lvlJc w:val="right"/>
      <w:pPr>
        <w:ind w:left="2508" w:hanging="180"/>
      </w:pPr>
      <w:rPr>
        <w:rFonts w:cs="Times New Roman"/>
      </w:rPr>
    </w:lvl>
    <w:lvl w:ilvl="3" w:tplc="0405000F">
      <w:start w:val="1"/>
      <w:numFmt w:val="decimal"/>
      <w:lvlText w:val="%4."/>
      <w:lvlJc w:val="left"/>
      <w:pPr>
        <w:ind w:left="3228" w:hanging="360"/>
      </w:pPr>
      <w:rPr>
        <w:rFonts w:cs="Times New Roman"/>
      </w:rPr>
    </w:lvl>
    <w:lvl w:ilvl="4" w:tplc="04050019">
      <w:start w:val="1"/>
      <w:numFmt w:val="lowerLetter"/>
      <w:lvlText w:val="%5."/>
      <w:lvlJc w:val="left"/>
      <w:pPr>
        <w:ind w:left="3948" w:hanging="360"/>
      </w:pPr>
      <w:rPr>
        <w:rFonts w:cs="Times New Roman"/>
      </w:rPr>
    </w:lvl>
    <w:lvl w:ilvl="5" w:tplc="0405001B">
      <w:start w:val="1"/>
      <w:numFmt w:val="lowerRoman"/>
      <w:lvlText w:val="%6."/>
      <w:lvlJc w:val="right"/>
      <w:pPr>
        <w:ind w:left="4668" w:hanging="180"/>
      </w:pPr>
      <w:rPr>
        <w:rFonts w:cs="Times New Roman"/>
      </w:rPr>
    </w:lvl>
    <w:lvl w:ilvl="6" w:tplc="0405000F">
      <w:start w:val="1"/>
      <w:numFmt w:val="decimal"/>
      <w:lvlText w:val="%7."/>
      <w:lvlJc w:val="left"/>
      <w:pPr>
        <w:ind w:left="5388" w:hanging="360"/>
      </w:pPr>
      <w:rPr>
        <w:rFonts w:cs="Times New Roman"/>
      </w:rPr>
    </w:lvl>
    <w:lvl w:ilvl="7" w:tplc="04050019">
      <w:start w:val="1"/>
      <w:numFmt w:val="lowerLetter"/>
      <w:lvlText w:val="%8."/>
      <w:lvlJc w:val="left"/>
      <w:pPr>
        <w:ind w:left="6108" w:hanging="360"/>
      </w:pPr>
      <w:rPr>
        <w:rFonts w:cs="Times New Roman"/>
      </w:rPr>
    </w:lvl>
    <w:lvl w:ilvl="8" w:tplc="0405001B">
      <w:start w:val="1"/>
      <w:numFmt w:val="lowerRoman"/>
      <w:lvlText w:val="%9."/>
      <w:lvlJc w:val="right"/>
      <w:pPr>
        <w:ind w:left="6828" w:hanging="180"/>
      </w:pPr>
      <w:rPr>
        <w:rFonts w:cs="Times New Roman"/>
      </w:rPr>
    </w:lvl>
  </w:abstractNum>
  <w:abstractNum w:abstractNumId="9" w15:restartNumberingAfterBreak="0">
    <w:nsid w:val="19186C5E"/>
    <w:multiLevelType w:val="hybridMultilevel"/>
    <w:tmpl w:val="4C9A234C"/>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hint="default"/>
      </w:rPr>
    </w:lvl>
    <w:lvl w:ilvl="8" w:tplc="04050005">
      <w:start w:val="1"/>
      <w:numFmt w:val="bullet"/>
      <w:lvlText w:val=""/>
      <w:lvlJc w:val="left"/>
      <w:pPr>
        <w:ind w:left="6120" w:hanging="360"/>
      </w:pPr>
      <w:rPr>
        <w:rFonts w:ascii="Wingdings" w:hAnsi="Wingdings" w:hint="default"/>
      </w:rPr>
    </w:lvl>
  </w:abstractNum>
  <w:abstractNum w:abstractNumId="10" w15:restartNumberingAfterBreak="0">
    <w:nsid w:val="1C355499"/>
    <w:multiLevelType w:val="hybridMultilevel"/>
    <w:tmpl w:val="FE500FB4"/>
    <w:lvl w:ilvl="0" w:tplc="0405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15:restartNumberingAfterBreak="0">
    <w:nsid w:val="27C56E73"/>
    <w:multiLevelType w:val="hybridMultilevel"/>
    <w:tmpl w:val="DD80F198"/>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C2003DE"/>
    <w:multiLevelType w:val="hybridMultilevel"/>
    <w:tmpl w:val="B8AC223E"/>
    <w:lvl w:ilvl="0" w:tplc="04090011">
      <w:start w:val="1"/>
      <w:numFmt w:val="decimal"/>
      <w:lvlText w:val="%1)"/>
      <w:lvlJc w:val="left"/>
      <w:pPr>
        <w:ind w:left="3195" w:hanging="360"/>
      </w:pPr>
      <w:rPr>
        <w:rFonts w:cs="Times New Roman" w:hint="default"/>
      </w:rPr>
    </w:lvl>
    <w:lvl w:ilvl="1" w:tplc="04090019">
      <w:start w:val="1"/>
      <w:numFmt w:val="lowerLetter"/>
      <w:lvlText w:val="%2."/>
      <w:lvlJc w:val="left"/>
      <w:pPr>
        <w:ind w:left="3915" w:hanging="360"/>
      </w:pPr>
      <w:rPr>
        <w:rFonts w:cs="Times New Roman"/>
      </w:rPr>
    </w:lvl>
    <w:lvl w:ilvl="2" w:tplc="0409001B">
      <w:start w:val="1"/>
      <w:numFmt w:val="lowerRoman"/>
      <w:lvlText w:val="%3."/>
      <w:lvlJc w:val="right"/>
      <w:pPr>
        <w:ind w:left="4635" w:hanging="180"/>
      </w:pPr>
      <w:rPr>
        <w:rFonts w:cs="Times New Roman"/>
      </w:rPr>
    </w:lvl>
    <w:lvl w:ilvl="3" w:tplc="0409000F">
      <w:start w:val="1"/>
      <w:numFmt w:val="decimal"/>
      <w:lvlText w:val="%4."/>
      <w:lvlJc w:val="left"/>
      <w:pPr>
        <w:ind w:left="5355" w:hanging="360"/>
      </w:pPr>
      <w:rPr>
        <w:rFonts w:cs="Times New Roman"/>
      </w:rPr>
    </w:lvl>
    <w:lvl w:ilvl="4" w:tplc="04090019">
      <w:start w:val="1"/>
      <w:numFmt w:val="lowerLetter"/>
      <w:lvlText w:val="%5."/>
      <w:lvlJc w:val="left"/>
      <w:pPr>
        <w:ind w:left="6075" w:hanging="360"/>
      </w:pPr>
      <w:rPr>
        <w:rFonts w:cs="Times New Roman"/>
      </w:rPr>
    </w:lvl>
    <w:lvl w:ilvl="5" w:tplc="0409001B">
      <w:start w:val="1"/>
      <w:numFmt w:val="lowerRoman"/>
      <w:lvlText w:val="%6."/>
      <w:lvlJc w:val="right"/>
      <w:pPr>
        <w:ind w:left="6795" w:hanging="180"/>
      </w:pPr>
      <w:rPr>
        <w:rFonts w:cs="Times New Roman"/>
      </w:rPr>
    </w:lvl>
    <w:lvl w:ilvl="6" w:tplc="0409000F">
      <w:start w:val="1"/>
      <w:numFmt w:val="decimal"/>
      <w:lvlText w:val="%7."/>
      <w:lvlJc w:val="left"/>
      <w:pPr>
        <w:ind w:left="7515" w:hanging="360"/>
      </w:pPr>
      <w:rPr>
        <w:rFonts w:cs="Times New Roman"/>
      </w:rPr>
    </w:lvl>
    <w:lvl w:ilvl="7" w:tplc="04090019">
      <w:start w:val="1"/>
      <w:numFmt w:val="lowerLetter"/>
      <w:lvlText w:val="%8."/>
      <w:lvlJc w:val="left"/>
      <w:pPr>
        <w:ind w:left="8235" w:hanging="360"/>
      </w:pPr>
      <w:rPr>
        <w:rFonts w:cs="Times New Roman"/>
      </w:rPr>
    </w:lvl>
    <w:lvl w:ilvl="8" w:tplc="0409001B">
      <w:start w:val="1"/>
      <w:numFmt w:val="lowerRoman"/>
      <w:lvlText w:val="%9."/>
      <w:lvlJc w:val="right"/>
      <w:pPr>
        <w:ind w:left="8955" w:hanging="180"/>
      </w:pPr>
      <w:rPr>
        <w:rFonts w:cs="Times New Roman"/>
      </w:rPr>
    </w:lvl>
  </w:abstractNum>
  <w:abstractNum w:abstractNumId="13" w15:restartNumberingAfterBreak="0">
    <w:nsid w:val="2FC00310"/>
    <w:multiLevelType w:val="hybridMultilevel"/>
    <w:tmpl w:val="E690AAAA"/>
    <w:lvl w:ilvl="0" w:tplc="0405000F">
      <w:start w:val="1"/>
      <w:numFmt w:val="decimal"/>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14" w15:restartNumberingAfterBreak="0">
    <w:nsid w:val="307F2D2A"/>
    <w:multiLevelType w:val="hybridMultilevel"/>
    <w:tmpl w:val="C8B4208E"/>
    <w:lvl w:ilvl="0" w:tplc="71D0C432">
      <w:numFmt w:val="bullet"/>
      <w:lvlText w:val="-"/>
      <w:lvlJc w:val="left"/>
      <w:pPr>
        <w:ind w:left="720" w:hanging="360"/>
      </w:pPr>
      <w:rPr>
        <w:rFonts w:ascii="Times New Roman" w:eastAsia="Times New Roman" w:hAnsi="Times New Roman" w:hint="default"/>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5" w15:restartNumberingAfterBreak="0">
    <w:nsid w:val="32022223"/>
    <w:multiLevelType w:val="hybridMultilevel"/>
    <w:tmpl w:val="D8721326"/>
    <w:lvl w:ilvl="0" w:tplc="04090017">
      <w:start w:val="1"/>
      <w:numFmt w:val="low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15:restartNumberingAfterBreak="0">
    <w:nsid w:val="33853461"/>
    <w:multiLevelType w:val="hybridMultilevel"/>
    <w:tmpl w:val="5596DBCA"/>
    <w:lvl w:ilvl="0" w:tplc="1D025A5E">
      <w:start w:val="2"/>
      <w:numFmt w:val="bullet"/>
      <w:lvlText w:val="-"/>
      <w:lvlJc w:val="left"/>
      <w:pPr>
        <w:ind w:left="720" w:hanging="360"/>
      </w:pPr>
      <w:rPr>
        <w:rFonts w:ascii="Times New Roman" w:eastAsia="Times New Roman" w:hAnsi="Times New Roman" w:hint="default"/>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7" w15:restartNumberingAfterBreak="0">
    <w:nsid w:val="343F072B"/>
    <w:multiLevelType w:val="hybridMultilevel"/>
    <w:tmpl w:val="CE5E8C6A"/>
    <w:lvl w:ilvl="0" w:tplc="04090015">
      <w:start w:val="1"/>
      <w:numFmt w:val="upp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15:restartNumberingAfterBreak="0">
    <w:nsid w:val="375A3E4A"/>
    <w:multiLevelType w:val="hybridMultilevel"/>
    <w:tmpl w:val="150A65F2"/>
    <w:lvl w:ilvl="0" w:tplc="04090017">
      <w:start w:val="1"/>
      <w:numFmt w:val="low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9" w15:restartNumberingAfterBreak="0">
    <w:nsid w:val="3B0742C5"/>
    <w:multiLevelType w:val="hybridMultilevel"/>
    <w:tmpl w:val="61FA3120"/>
    <w:lvl w:ilvl="0" w:tplc="71D0C432">
      <w:numFmt w:val="bullet"/>
      <w:lvlText w:val="-"/>
      <w:lvlJc w:val="left"/>
      <w:pPr>
        <w:ind w:left="720" w:hanging="360"/>
      </w:pPr>
      <w:rPr>
        <w:rFonts w:ascii="Times New Roman" w:eastAsia="Times New Roman" w:hAnsi="Times New Roman" w:hint="default"/>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0" w15:restartNumberingAfterBreak="0">
    <w:nsid w:val="40320691"/>
    <w:multiLevelType w:val="multilevel"/>
    <w:tmpl w:val="BD4EC9B6"/>
    <w:lvl w:ilvl="0">
      <w:start w:val="1"/>
      <w:numFmt w:val="lowerLetter"/>
      <w:lvlText w:val="%1)"/>
      <w:lvlJc w:val="left"/>
      <w:pPr>
        <w:tabs>
          <w:tab w:val="num" w:pos="643"/>
        </w:tabs>
        <w:ind w:left="643" w:hanging="360"/>
      </w:pPr>
      <w:rPr>
        <w:rFonts w:cs="Times New Roman" w:hint="default"/>
      </w:rPr>
    </w:lvl>
    <w:lvl w:ilvl="1">
      <w:start w:val="1"/>
      <w:numFmt w:val="lowerLetter"/>
      <w:lvlText w:val="%2."/>
      <w:lvlJc w:val="left"/>
      <w:pPr>
        <w:tabs>
          <w:tab w:val="num" w:pos="1363"/>
        </w:tabs>
        <w:ind w:left="1363" w:hanging="360"/>
      </w:pPr>
      <w:rPr>
        <w:rFonts w:cs="Times New Roman"/>
      </w:rPr>
    </w:lvl>
    <w:lvl w:ilvl="2">
      <w:start w:val="1"/>
      <w:numFmt w:val="lowerRoman"/>
      <w:lvlText w:val="%3."/>
      <w:lvlJc w:val="right"/>
      <w:pPr>
        <w:tabs>
          <w:tab w:val="num" w:pos="2083"/>
        </w:tabs>
        <w:ind w:left="2083" w:hanging="180"/>
      </w:pPr>
      <w:rPr>
        <w:rFonts w:cs="Times New Roman"/>
      </w:rPr>
    </w:lvl>
    <w:lvl w:ilvl="3">
      <w:start w:val="1"/>
      <w:numFmt w:val="decimal"/>
      <w:lvlText w:val="%4."/>
      <w:lvlJc w:val="left"/>
      <w:pPr>
        <w:tabs>
          <w:tab w:val="num" w:pos="2803"/>
        </w:tabs>
        <w:ind w:left="2803" w:hanging="360"/>
      </w:pPr>
      <w:rPr>
        <w:rFonts w:cs="Times New Roman"/>
      </w:rPr>
    </w:lvl>
    <w:lvl w:ilvl="4">
      <w:start w:val="1"/>
      <w:numFmt w:val="lowerLetter"/>
      <w:lvlText w:val="%5."/>
      <w:lvlJc w:val="left"/>
      <w:pPr>
        <w:tabs>
          <w:tab w:val="num" w:pos="3523"/>
        </w:tabs>
        <w:ind w:left="3523" w:hanging="360"/>
      </w:pPr>
      <w:rPr>
        <w:rFonts w:cs="Times New Roman"/>
      </w:rPr>
    </w:lvl>
    <w:lvl w:ilvl="5">
      <w:start w:val="1"/>
      <w:numFmt w:val="lowerRoman"/>
      <w:lvlText w:val="%6."/>
      <w:lvlJc w:val="right"/>
      <w:pPr>
        <w:tabs>
          <w:tab w:val="num" w:pos="4243"/>
        </w:tabs>
        <w:ind w:left="4243" w:hanging="180"/>
      </w:pPr>
      <w:rPr>
        <w:rFonts w:cs="Times New Roman"/>
      </w:rPr>
    </w:lvl>
    <w:lvl w:ilvl="6">
      <w:start w:val="1"/>
      <w:numFmt w:val="decimal"/>
      <w:lvlText w:val="%7."/>
      <w:lvlJc w:val="left"/>
      <w:pPr>
        <w:tabs>
          <w:tab w:val="num" w:pos="4963"/>
        </w:tabs>
        <w:ind w:left="4963" w:hanging="360"/>
      </w:pPr>
      <w:rPr>
        <w:rFonts w:cs="Times New Roman"/>
      </w:rPr>
    </w:lvl>
    <w:lvl w:ilvl="7">
      <w:start w:val="1"/>
      <w:numFmt w:val="lowerLetter"/>
      <w:lvlText w:val="%8."/>
      <w:lvlJc w:val="left"/>
      <w:pPr>
        <w:tabs>
          <w:tab w:val="num" w:pos="5683"/>
        </w:tabs>
        <w:ind w:left="5683" w:hanging="360"/>
      </w:pPr>
      <w:rPr>
        <w:rFonts w:cs="Times New Roman"/>
      </w:rPr>
    </w:lvl>
    <w:lvl w:ilvl="8">
      <w:start w:val="1"/>
      <w:numFmt w:val="lowerRoman"/>
      <w:lvlText w:val="%9."/>
      <w:lvlJc w:val="right"/>
      <w:pPr>
        <w:tabs>
          <w:tab w:val="num" w:pos="6403"/>
        </w:tabs>
        <w:ind w:left="6403" w:hanging="180"/>
      </w:pPr>
      <w:rPr>
        <w:rFonts w:cs="Times New Roman"/>
      </w:rPr>
    </w:lvl>
  </w:abstractNum>
  <w:abstractNum w:abstractNumId="21" w15:restartNumberingAfterBreak="0">
    <w:nsid w:val="4FDD16F5"/>
    <w:multiLevelType w:val="multilevel"/>
    <w:tmpl w:val="23528C00"/>
    <w:lvl w:ilvl="0">
      <w:start w:val="1"/>
      <w:numFmt w:val="decimal"/>
      <w:isLgl/>
      <w:lvlText w:val="(%1)"/>
      <w:lvlJc w:val="left"/>
      <w:pPr>
        <w:tabs>
          <w:tab w:val="num" w:pos="785"/>
        </w:tabs>
        <w:ind w:firstLine="425"/>
      </w:pPr>
      <w:rPr>
        <w:rFonts w:cs="Times New Roman"/>
      </w:rPr>
    </w:lvl>
    <w:lvl w:ilvl="1">
      <w:start w:val="1"/>
      <w:numFmt w:val="lowerLetter"/>
      <w:lvlText w:val="%2)"/>
      <w:lvlJc w:val="left"/>
      <w:pPr>
        <w:tabs>
          <w:tab w:val="num" w:pos="425"/>
        </w:tabs>
        <w:ind w:left="425" w:hanging="425"/>
      </w:pPr>
      <w:rPr>
        <w:rFonts w:cs="Times New Roman"/>
      </w:rPr>
    </w:lvl>
    <w:lvl w:ilvl="2">
      <w:start w:val="1"/>
      <w:numFmt w:val="bullet"/>
      <w:lvlText w:val=""/>
      <w:lvlJc w:val="left"/>
      <w:pPr>
        <w:tabs>
          <w:tab w:val="num" w:pos="785"/>
        </w:tabs>
        <w:ind w:left="785" w:hanging="360"/>
      </w:pPr>
      <w:rPr>
        <w:rFonts w:ascii="Symbol" w:hAnsi="Symbol" w:hint="default"/>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52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600"/>
        </w:tabs>
        <w:ind w:left="3240" w:hanging="360"/>
      </w:pPr>
      <w:rPr>
        <w:rFonts w:cs="Times New Roman"/>
      </w:rPr>
    </w:lvl>
  </w:abstractNum>
  <w:abstractNum w:abstractNumId="22" w15:restartNumberingAfterBreak="0">
    <w:nsid w:val="517C45DA"/>
    <w:multiLevelType w:val="multilevel"/>
    <w:tmpl w:val="BD4EC9B6"/>
    <w:lvl w:ilvl="0">
      <w:start w:val="1"/>
      <w:numFmt w:val="lowerLetter"/>
      <w:lvlText w:val="%1)"/>
      <w:lvlJc w:val="left"/>
      <w:pPr>
        <w:tabs>
          <w:tab w:val="num" w:pos="643"/>
        </w:tabs>
        <w:ind w:left="643" w:hanging="360"/>
      </w:pPr>
      <w:rPr>
        <w:rFonts w:cs="Times New Roman" w:hint="default"/>
      </w:rPr>
    </w:lvl>
    <w:lvl w:ilvl="1">
      <w:start w:val="1"/>
      <w:numFmt w:val="lowerLetter"/>
      <w:lvlText w:val="%2."/>
      <w:lvlJc w:val="left"/>
      <w:pPr>
        <w:tabs>
          <w:tab w:val="num" w:pos="1363"/>
        </w:tabs>
        <w:ind w:left="1363" w:hanging="360"/>
      </w:pPr>
      <w:rPr>
        <w:rFonts w:cs="Times New Roman"/>
      </w:rPr>
    </w:lvl>
    <w:lvl w:ilvl="2">
      <w:start w:val="1"/>
      <w:numFmt w:val="lowerRoman"/>
      <w:lvlText w:val="%3."/>
      <w:lvlJc w:val="right"/>
      <w:pPr>
        <w:tabs>
          <w:tab w:val="num" w:pos="2083"/>
        </w:tabs>
        <w:ind w:left="2083" w:hanging="180"/>
      </w:pPr>
      <w:rPr>
        <w:rFonts w:cs="Times New Roman"/>
      </w:rPr>
    </w:lvl>
    <w:lvl w:ilvl="3">
      <w:start w:val="1"/>
      <w:numFmt w:val="decimal"/>
      <w:lvlText w:val="%4."/>
      <w:lvlJc w:val="left"/>
      <w:pPr>
        <w:tabs>
          <w:tab w:val="num" w:pos="2803"/>
        </w:tabs>
        <w:ind w:left="2803" w:hanging="360"/>
      </w:pPr>
      <w:rPr>
        <w:rFonts w:cs="Times New Roman"/>
      </w:rPr>
    </w:lvl>
    <w:lvl w:ilvl="4">
      <w:start w:val="1"/>
      <w:numFmt w:val="lowerLetter"/>
      <w:lvlText w:val="%5."/>
      <w:lvlJc w:val="left"/>
      <w:pPr>
        <w:tabs>
          <w:tab w:val="num" w:pos="3523"/>
        </w:tabs>
        <w:ind w:left="3523" w:hanging="360"/>
      </w:pPr>
      <w:rPr>
        <w:rFonts w:cs="Times New Roman"/>
      </w:rPr>
    </w:lvl>
    <w:lvl w:ilvl="5">
      <w:start w:val="1"/>
      <w:numFmt w:val="lowerRoman"/>
      <w:lvlText w:val="%6."/>
      <w:lvlJc w:val="right"/>
      <w:pPr>
        <w:tabs>
          <w:tab w:val="num" w:pos="4243"/>
        </w:tabs>
        <w:ind w:left="4243" w:hanging="180"/>
      </w:pPr>
      <w:rPr>
        <w:rFonts w:cs="Times New Roman"/>
      </w:rPr>
    </w:lvl>
    <w:lvl w:ilvl="6">
      <w:start w:val="1"/>
      <w:numFmt w:val="decimal"/>
      <w:lvlText w:val="%7."/>
      <w:lvlJc w:val="left"/>
      <w:pPr>
        <w:tabs>
          <w:tab w:val="num" w:pos="4963"/>
        </w:tabs>
        <w:ind w:left="4963" w:hanging="360"/>
      </w:pPr>
      <w:rPr>
        <w:rFonts w:cs="Times New Roman"/>
      </w:rPr>
    </w:lvl>
    <w:lvl w:ilvl="7">
      <w:start w:val="1"/>
      <w:numFmt w:val="lowerLetter"/>
      <w:lvlText w:val="%8."/>
      <w:lvlJc w:val="left"/>
      <w:pPr>
        <w:tabs>
          <w:tab w:val="num" w:pos="5683"/>
        </w:tabs>
        <w:ind w:left="5683" w:hanging="360"/>
      </w:pPr>
      <w:rPr>
        <w:rFonts w:cs="Times New Roman"/>
      </w:rPr>
    </w:lvl>
    <w:lvl w:ilvl="8">
      <w:start w:val="1"/>
      <w:numFmt w:val="lowerRoman"/>
      <w:lvlText w:val="%9."/>
      <w:lvlJc w:val="right"/>
      <w:pPr>
        <w:tabs>
          <w:tab w:val="num" w:pos="6403"/>
        </w:tabs>
        <w:ind w:left="6403" w:hanging="180"/>
      </w:pPr>
      <w:rPr>
        <w:rFonts w:cs="Times New Roman"/>
      </w:rPr>
    </w:lvl>
  </w:abstractNum>
  <w:abstractNum w:abstractNumId="23" w15:restartNumberingAfterBreak="0">
    <w:nsid w:val="555D0B9B"/>
    <w:multiLevelType w:val="hybridMultilevel"/>
    <w:tmpl w:val="7A00DE5C"/>
    <w:lvl w:ilvl="0" w:tplc="04090015">
      <w:start w:val="1"/>
      <w:numFmt w:val="upp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4" w15:restartNumberingAfterBreak="0">
    <w:nsid w:val="5A790DE5"/>
    <w:multiLevelType w:val="hybridMultilevel"/>
    <w:tmpl w:val="7F22B34E"/>
    <w:lvl w:ilvl="0" w:tplc="04050011">
      <w:start w:val="1"/>
      <w:numFmt w:val="decimal"/>
      <w:lvlText w:val="%1)"/>
      <w:lvlJc w:val="left"/>
      <w:pPr>
        <w:tabs>
          <w:tab w:val="num" w:pos="720"/>
        </w:tabs>
        <w:ind w:left="720" w:hanging="360"/>
      </w:pPr>
      <w:rPr>
        <w:rFonts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AD7AD4"/>
    <w:multiLevelType w:val="hybridMultilevel"/>
    <w:tmpl w:val="BC50D7C8"/>
    <w:lvl w:ilvl="0" w:tplc="71D0C432">
      <w:numFmt w:val="bullet"/>
      <w:lvlText w:val="-"/>
      <w:lvlJc w:val="left"/>
      <w:pPr>
        <w:ind w:left="720" w:hanging="360"/>
      </w:pPr>
      <w:rPr>
        <w:rFonts w:ascii="Times New Roman" w:eastAsia="Times New Roman" w:hAnsi="Times New Roman" w:hint="default"/>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6" w15:restartNumberingAfterBreak="0">
    <w:nsid w:val="65D861EE"/>
    <w:multiLevelType w:val="hybridMultilevel"/>
    <w:tmpl w:val="8A2E897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7" w15:restartNumberingAfterBreak="0">
    <w:nsid w:val="6A406245"/>
    <w:multiLevelType w:val="hybridMultilevel"/>
    <w:tmpl w:val="74A2E5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6A936625"/>
    <w:multiLevelType w:val="hybridMultilevel"/>
    <w:tmpl w:val="D8D88BC8"/>
    <w:lvl w:ilvl="0" w:tplc="71D0C432">
      <w:numFmt w:val="bullet"/>
      <w:lvlText w:val="-"/>
      <w:lvlJc w:val="left"/>
      <w:pPr>
        <w:ind w:left="720" w:hanging="360"/>
      </w:pPr>
      <w:rPr>
        <w:rFonts w:ascii="Times New Roman" w:eastAsia="Times New Roman" w:hAnsi="Times New Roman" w:hint="default"/>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9" w15:restartNumberingAfterBreak="0">
    <w:nsid w:val="6AAF1A1F"/>
    <w:multiLevelType w:val="multilevel"/>
    <w:tmpl w:val="23528C00"/>
    <w:lvl w:ilvl="0">
      <w:start w:val="1"/>
      <w:numFmt w:val="decimal"/>
      <w:pStyle w:val="Textodstavce"/>
      <w:isLgl/>
      <w:lvlText w:val="(%1)"/>
      <w:lvlJc w:val="left"/>
      <w:pPr>
        <w:tabs>
          <w:tab w:val="num" w:pos="785"/>
        </w:tabs>
        <w:ind w:firstLine="425"/>
      </w:pPr>
      <w:rPr>
        <w:rFonts w:cs="Times New Roman"/>
      </w:rPr>
    </w:lvl>
    <w:lvl w:ilvl="1">
      <w:start w:val="1"/>
      <w:numFmt w:val="lowerLetter"/>
      <w:pStyle w:val="Textpsmene"/>
      <w:lvlText w:val="%2)"/>
      <w:lvlJc w:val="left"/>
      <w:pPr>
        <w:tabs>
          <w:tab w:val="num" w:pos="425"/>
        </w:tabs>
        <w:ind w:left="425" w:hanging="425"/>
      </w:pPr>
      <w:rPr>
        <w:rFonts w:cs="Times New Roman"/>
      </w:rPr>
    </w:lvl>
    <w:lvl w:ilvl="2">
      <w:start w:val="1"/>
      <w:numFmt w:val="decimal"/>
      <w:pStyle w:val="Textbodu"/>
      <w:isLgl/>
      <w:lvlText w:val="%3."/>
      <w:lvlJc w:val="left"/>
      <w:pPr>
        <w:tabs>
          <w:tab w:val="num" w:pos="851"/>
        </w:tabs>
        <w:ind w:left="851" w:hanging="426"/>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52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600"/>
        </w:tabs>
        <w:ind w:left="3240" w:hanging="360"/>
      </w:pPr>
      <w:rPr>
        <w:rFonts w:cs="Times New Roman"/>
      </w:rPr>
    </w:lvl>
  </w:abstractNum>
  <w:abstractNum w:abstractNumId="30" w15:restartNumberingAfterBreak="0">
    <w:nsid w:val="6B074A93"/>
    <w:multiLevelType w:val="hybridMultilevel"/>
    <w:tmpl w:val="68B8DAAE"/>
    <w:lvl w:ilvl="0" w:tplc="0405000F">
      <w:start w:val="1"/>
      <w:numFmt w:val="decimal"/>
      <w:lvlText w:val="%1."/>
      <w:lvlJc w:val="left"/>
      <w:pPr>
        <w:ind w:left="785" w:hanging="360"/>
      </w:pPr>
      <w:rPr>
        <w:rFonts w:cs="Times New Roman" w:hint="default"/>
      </w:rPr>
    </w:lvl>
    <w:lvl w:ilvl="1" w:tplc="04090019">
      <w:start w:val="1"/>
      <w:numFmt w:val="lowerLetter"/>
      <w:lvlText w:val="%2."/>
      <w:lvlJc w:val="left"/>
      <w:pPr>
        <w:ind w:left="1505" w:hanging="360"/>
      </w:pPr>
      <w:rPr>
        <w:rFonts w:cs="Times New Roman"/>
      </w:rPr>
    </w:lvl>
    <w:lvl w:ilvl="2" w:tplc="0409001B">
      <w:start w:val="1"/>
      <w:numFmt w:val="lowerRoman"/>
      <w:lvlText w:val="%3."/>
      <w:lvlJc w:val="right"/>
      <w:pPr>
        <w:ind w:left="2225" w:hanging="180"/>
      </w:pPr>
      <w:rPr>
        <w:rFonts w:cs="Times New Roman"/>
      </w:rPr>
    </w:lvl>
    <w:lvl w:ilvl="3" w:tplc="0409000F">
      <w:start w:val="1"/>
      <w:numFmt w:val="decimal"/>
      <w:lvlText w:val="%4."/>
      <w:lvlJc w:val="left"/>
      <w:pPr>
        <w:ind w:left="2945" w:hanging="360"/>
      </w:pPr>
      <w:rPr>
        <w:rFonts w:cs="Times New Roman"/>
      </w:rPr>
    </w:lvl>
    <w:lvl w:ilvl="4" w:tplc="04090019">
      <w:start w:val="1"/>
      <w:numFmt w:val="lowerLetter"/>
      <w:lvlText w:val="%5."/>
      <w:lvlJc w:val="left"/>
      <w:pPr>
        <w:ind w:left="3665" w:hanging="360"/>
      </w:pPr>
      <w:rPr>
        <w:rFonts w:cs="Times New Roman"/>
      </w:rPr>
    </w:lvl>
    <w:lvl w:ilvl="5" w:tplc="0409001B">
      <w:start w:val="1"/>
      <w:numFmt w:val="lowerRoman"/>
      <w:lvlText w:val="%6."/>
      <w:lvlJc w:val="right"/>
      <w:pPr>
        <w:ind w:left="4385" w:hanging="180"/>
      </w:pPr>
      <w:rPr>
        <w:rFonts w:cs="Times New Roman"/>
      </w:rPr>
    </w:lvl>
    <w:lvl w:ilvl="6" w:tplc="0409000F">
      <w:start w:val="1"/>
      <w:numFmt w:val="decimal"/>
      <w:lvlText w:val="%7."/>
      <w:lvlJc w:val="left"/>
      <w:pPr>
        <w:ind w:left="5105" w:hanging="360"/>
      </w:pPr>
      <w:rPr>
        <w:rFonts w:cs="Times New Roman"/>
      </w:rPr>
    </w:lvl>
    <w:lvl w:ilvl="7" w:tplc="04090019">
      <w:start w:val="1"/>
      <w:numFmt w:val="lowerLetter"/>
      <w:lvlText w:val="%8."/>
      <w:lvlJc w:val="left"/>
      <w:pPr>
        <w:ind w:left="5825" w:hanging="360"/>
      </w:pPr>
      <w:rPr>
        <w:rFonts w:cs="Times New Roman"/>
      </w:rPr>
    </w:lvl>
    <w:lvl w:ilvl="8" w:tplc="0409001B">
      <w:start w:val="1"/>
      <w:numFmt w:val="lowerRoman"/>
      <w:lvlText w:val="%9."/>
      <w:lvlJc w:val="right"/>
      <w:pPr>
        <w:ind w:left="6545" w:hanging="180"/>
      </w:pPr>
      <w:rPr>
        <w:rFonts w:cs="Times New Roman"/>
      </w:rPr>
    </w:lvl>
  </w:abstractNum>
  <w:abstractNum w:abstractNumId="31" w15:restartNumberingAfterBreak="0">
    <w:nsid w:val="6B80697F"/>
    <w:multiLevelType w:val="hybridMultilevel"/>
    <w:tmpl w:val="01440ACE"/>
    <w:lvl w:ilvl="0" w:tplc="04050017">
      <w:start w:val="1"/>
      <w:numFmt w:val="lowerLetter"/>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32" w15:restartNumberingAfterBreak="0">
    <w:nsid w:val="6CDE4AAC"/>
    <w:multiLevelType w:val="hybridMultilevel"/>
    <w:tmpl w:val="FE500FB4"/>
    <w:lvl w:ilvl="0" w:tplc="0405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3" w15:restartNumberingAfterBreak="0">
    <w:nsid w:val="722C4D31"/>
    <w:multiLevelType w:val="hybridMultilevel"/>
    <w:tmpl w:val="9A0E744A"/>
    <w:lvl w:ilvl="0" w:tplc="04050017">
      <w:start w:val="1"/>
      <w:numFmt w:val="lowerLetter"/>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34" w15:restartNumberingAfterBreak="0">
    <w:nsid w:val="74430EF2"/>
    <w:multiLevelType w:val="hybridMultilevel"/>
    <w:tmpl w:val="1366A7F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48A2195"/>
    <w:multiLevelType w:val="hybridMultilevel"/>
    <w:tmpl w:val="F6FE1B24"/>
    <w:lvl w:ilvl="0" w:tplc="0405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6" w15:restartNumberingAfterBreak="0">
    <w:nsid w:val="75005A52"/>
    <w:multiLevelType w:val="hybridMultilevel"/>
    <w:tmpl w:val="729417AC"/>
    <w:lvl w:ilvl="0" w:tplc="04090011">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7" w15:restartNumberingAfterBreak="0">
    <w:nsid w:val="7752524F"/>
    <w:multiLevelType w:val="hybridMultilevel"/>
    <w:tmpl w:val="89A6430E"/>
    <w:lvl w:ilvl="0" w:tplc="E24C2568">
      <w:start w:val="100"/>
      <w:numFmt w:val="bullet"/>
      <w:lvlText w:val="-"/>
      <w:lvlJc w:val="left"/>
      <w:pPr>
        <w:ind w:left="720" w:hanging="360"/>
      </w:pPr>
      <w:rPr>
        <w:rFonts w:ascii="Times New Roman" w:eastAsia="Times New Roman" w:hAnsi="Times New Roman" w:hint="default"/>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8" w15:restartNumberingAfterBreak="0">
    <w:nsid w:val="79003569"/>
    <w:multiLevelType w:val="hybridMultilevel"/>
    <w:tmpl w:val="4A3C4FF0"/>
    <w:lvl w:ilvl="0" w:tplc="0405000F">
      <w:start w:val="1"/>
      <w:numFmt w:val="decimal"/>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39" w15:restartNumberingAfterBreak="0">
    <w:nsid w:val="7B485403"/>
    <w:multiLevelType w:val="hybridMultilevel"/>
    <w:tmpl w:val="93165954"/>
    <w:lvl w:ilvl="0" w:tplc="71D0C432">
      <w:numFmt w:val="bullet"/>
      <w:lvlText w:val="-"/>
      <w:lvlJc w:val="left"/>
      <w:pPr>
        <w:ind w:left="720" w:hanging="360"/>
      </w:pPr>
      <w:rPr>
        <w:rFonts w:ascii="Times New Roman" w:eastAsia="Times New Roman" w:hAnsi="Times New Roman" w:hint="default"/>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40" w15:restartNumberingAfterBreak="0">
    <w:nsid w:val="7DBA152B"/>
    <w:multiLevelType w:val="hybridMultilevel"/>
    <w:tmpl w:val="109ED7F4"/>
    <w:lvl w:ilvl="0" w:tplc="04090017">
      <w:start w:val="1"/>
      <w:numFmt w:val="low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1" w15:restartNumberingAfterBreak="0">
    <w:nsid w:val="7E001FE8"/>
    <w:multiLevelType w:val="hybridMultilevel"/>
    <w:tmpl w:val="CDEEBC82"/>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20"/>
  </w:num>
  <w:num w:numId="10">
    <w:abstractNumId w:val="29"/>
  </w:num>
  <w:num w:numId="11">
    <w:abstractNumId w:val="21"/>
  </w:num>
  <w:num w:numId="12">
    <w:abstractNumId w:val="19"/>
  </w:num>
  <w:num w:numId="13">
    <w:abstractNumId w:val="26"/>
  </w:num>
  <w:num w:numId="14">
    <w:abstractNumId w:val="37"/>
  </w:num>
  <w:num w:numId="15">
    <w:abstractNumId w:val="8"/>
  </w:num>
  <w:num w:numId="16">
    <w:abstractNumId w:val="16"/>
  </w:num>
  <w:num w:numId="17">
    <w:abstractNumId w:val="13"/>
  </w:num>
  <w:num w:numId="18">
    <w:abstractNumId w:val="38"/>
  </w:num>
  <w:num w:numId="19">
    <w:abstractNumId w:val="22"/>
  </w:num>
  <w:num w:numId="20">
    <w:abstractNumId w:val="25"/>
  </w:num>
  <w:num w:numId="21">
    <w:abstractNumId w:val="7"/>
  </w:num>
  <w:num w:numId="22">
    <w:abstractNumId w:val="28"/>
  </w:num>
  <w:num w:numId="23">
    <w:abstractNumId w:val="14"/>
  </w:num>
  <w:num w:numId="24">
    <w:abstractNumId w:val="9"/>
  </w:num>
  <w:num w:numId="25">
    <w:abstractNumId w:val="39"/>
  </w:num>
  <w:num w:numId="26">
    <w:abstractNumId w:val="31"/>
  </w:num>
  <w:num w:numId="27">
    <w:abstractNumId w:val="33"/>
  </w:num>
  <w:num w:numId="28">
    <w:abstractNumId w:val="17"/>
  </w:num>
  <w:num w:numId="29">
    <w:abstractNumId w:val="27"/>
  </w:num>
  <w:num w:numId="30">
    <w:abstractNumId w:val="18"/>
  </w:num>
  <w:num w:numId="31">
    <w:abstractNumId w:val="15"/>
  </w:num>
  <w:num w:numId="32">
    <w:abstractNumId w:val="3"/>
  </w:num>
  <w:num w:numId="33">
    <w:abstractNumId w:val="40"/>
  </w:num>
  <w:num w:numId="34">
    <w:abstractNumId w:val="23"/>
  </w:num>
  <w:num w:numId="3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36"/>
  </w:num>
  <w:num w:numId="38">
    <w:abstractNumId w:val="5"/>
  </w:num>
  <w:num w:numId="39">
    <w:abstractNumId w:val="35"/>
  </w:num>
  <w:num w:numId="40">
    <w:abstractNumId w:val="2"/>
  </w:num>
  <w:num w:numId="41">
    <w:abstractNumId w:val="32"/>
  </w:num>
  <w:num w:numId="42">
    <w:abstractNumId w:val="30"/>
  </w:num>
  <w:num w:numId="43">
    <w:abstractNumId w:val="6"/>
  </w:num>
  <w:num w:numId="44">
    <w:abstractNumId w:val="34"/>
  </w:num>
  <w:num w:numId="45">
    <w:abstractNumId w:val="4"/>
  </w:num>
  <w:num w:numId="46">
    <w:abstractNumId w:val="10"/>
  </w:num>
  <w:num w:numId="47">
    <w:abstractNumId w:val="11"/>
  </w:num>
  <w:num w:numId="4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5"/>
  <w:embedSystemFonts/>
  <w:hideSpellingErrors/>
  <w:proofState w:grammar="clean"/>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584"/>
    <w:rsid w:val="000011F3"/>
    <w:rsid w:val="000011F6"/>
    <w:rsid w:val="00001EB5"/>
    <w:rsid w:val="00003A2E"/>
    <w:rsid w:val="00004DBF"/>
    <w:rsid w:val="00005341"/>
    <w:rsid w:val="000056C1"/>
    <w:rsid w:val="00006D81"/>
    <w:rsid w:val="00007305"/>
    <w:rsid w:val="0000732E"/>
    <w:rsid w:val="0000770A"/>
    <w:rsid w:val="000077CC"/>
    <w:rsid w:val="00007BF7"/>
    <w:rsid w:val="0001097E"/>
    <w:rsid w:val="00010F6A"/>
    <w:rsid w:val="000111A2"/>
    <w:rsid w:val="00011998"/>
    <w:rsid w:val="0001233E"/>
    <w:rsid w:val="00012E49"/>
    <w:rsid w:val="00013283"/>
    <w:rsid w:val="0001443A"/>
    <w:rsid w:val="0001681B"/>
    <w:rsid w:val="000169E2"/>
    <w:rsid w:val="00017C24"/>
    <w:rsid w:val="00020A6C"/>
    <w:rsid w:val="00021F67"/>
    <w:rsid w:val="000221CC"/>
    <w:rsid w:val="000229EF"/>
    <w:rsid w:val="00023066"/>
    <w:rsid w:val="00023718"/>
    <w:rsid w:val="000264AC"/>
    <w:rsid w:val="00027587"/>
    <w:rsid w:val="000279FE"/>
    <w:rsid w:val="00027B93"/>
    <w:rsid w:val="00031628"/>
    <w:rsid w:val="000317A1"/>
    <w:rsid w:val="000333A4"/>
    <w:rsid w:val="00034152"/>
    <w:rsid w:val="00034D05"/>
    <w:rsid w:val="000351B6"/>
    <w:rsid w:val="00036552"/>
    <w:rsid w:val="000400FA"/>
    <w:rsid w:val="00041198"/>
    <w:rsid w:val="00041539"/>
    <w:rsid w:val="00041F52"/>
    <w:rsid w:val="00042D6A"/>
    <w:rsid w:val="00042E33"/>
    <w:rsid w:val="00043762"/>
    <w:rsid w:val="0004572A"/>
    <w:rsid w:val="000503B7"/>
    <w:rsid w:val="00050680"/>
    <w:rsid w:val="00052197"/>
    <w:rsid w:val="000528BF"/>
    <w:rsid w:val="00052B2F"/>
    <w:rsid w:val="00053256"/>
    <w:rsid w:val="00054D8B"/>
    <w:rsid w:val="00055461"/>
    <w:rsid w:val="000569A7"/>
    <w:rsid w:val="000574C2"/>
    <w:rsid w:val="000579A3"/>
    <w:rsid w:val="00060131"/>
    <w:rsid w:val="00060843"/>
    <w:rsid w:val="00060FD1"/>
    <w:rsid w:val="00061649"/>
    <w:rsid w:val="000626E9"/>
    <w:rsid w:val="0006374F"/>
    <w:rsid w:val="000638D7"/>
    <w:rsid w:val="00065B98"/>
    <w:rsid w:val="000664B8"/>
    <w:rsid w:val="00070AE7"/>
    <w:rsid w:val="00073C78"/>
    <w:rsid w:val="00073E38"/>
    <w:rsid w:val="00074CF0"/>
    <w:rsid w:val="00081221"/>
    <w:rsid w:val="00082A14"/>
    <w:rsid w:val="00082BD2"/>
    <w:rsid w:val="00084A37"/>
    <w:rsid w:val="00084FD1"/>
    <w:rsid w:val="00086697"/>
    <w:rsid w:val="00087DF8"/>
    <w:rsid w:val="00090BB8"/>
    <w:rsid w:val="00092441"/>
    <w:rsid w:val="000924A3"/>
    <w:rsid w:val="00092B3F"/>
    <w:rsid w:val="0009311C"/>
    <w:rsid w:val="000936EE"/>
    <w:rsid w:val="00094185"/>
    <w:rsid w:val="00095417"/>
    <w:rsid w:val="0009596B"/>
    <w:rsid w:val="00096740"/>
    <w:rsid w:val="00097763"/>
    <w:rsid w:val="00097CDB"/>
    <w:rsid w:val="00097DD6"/>
    <w:rsid w:val="000A0C0A"/>
    <w:rsid w:val="000A275B"/>
    <w:rsid w:val="000A30CA"/>
    <w:rsid w:val="000A34C5"/>
    <w:rsid w:val="000A592B"/>
    <w:rsid w:val="000A669F"/>
    <w:rsid w:val="000A7687"/>
    <w:rsid w:val="000B065C"/>
    <w:rsid w:val="000B09FF"/>
    <w:rsid w:val="000B1346"/>
    <w:rsid w:val="000B2025"/>
    <w:rsid w:val="000B2995"/>
    <w:rsid w:val="000B2A0D"/>
    <w:rsid w:val="000B2A44"/>
    <w:rsid w:val="000B3D7C"/>
    <w:rsid w:val="000B3F62"/>
    <w:rsid w:val="000B6DF4"/>
    <w:rsid w:val="000B790E"/>
    <w:rsid w:val="000C058D"/>
    <w:rsid w:val="000C0C3F"/>
    <w:rsid w:val="000C0D9C"/>
    <w:rsid w:val="000C1BA5"/>
    <w:rsid w:val="000C2272"/>
    <w:rsid w:val="000C2907"/>
    <w:rsid w:val="000C3659"/>
    <w:rsid w:val="000C3A9B"/>
    <w:rsid w:val="000C432A"/>
    <w:rsid w:val="000C484F"/>
    <w:rsid w:val="000C6567"/>
    <w:rsid w:val="000C720D"/>
    <w:rsid w:val="000C7CDA"/>
    <w:rsid w:val="000D06CB"/>
    <w:rsid w:val="000D0DCA"/>
    <w:rsid w:val="000D31E1"/>
    <w:rsid w:val="000D3C36"/>
    <w:rsid w:val="000D599E"/>
    <w:rsid w:val="000D5C32"/>
    <w:rsid w:val="000E077F"/>
    <w:rsid w:val="000E085E"/>
    <w:rsid w:val="000E24D6"/>
    <w:rsid w:val="000E262B"/>
    <w:rsid w:val="000E2CC8"/>
    <w:rsid w:val="000E37B6"/>
    <w:rsid w:val="000E44C0"/>
    <w:rsid w:val="000E50DD"/>
    <w:rsid w:val="000E6504"/>
    <w:rsid w:val="000F0561"/>
    <w:rsid w:val="000F09D0"/>
    <w:rsid w:val="000F1EAA"/>
    <w:rsid w:val="000F29D4"/>
    <w:rsid w:val="000F5306"/>
    <w:rsid w:val="000F600A"/>
    <w:rsid w:val="000F617D"/>
    <w:rsid w:val="000F63EB"/>
    <w:rsid w:val="000F65C0"/>
    <w:rsid w:val="000F69A3"/>
    <w:rsid w:val="00101BAD"/>
    <w:rsid w:val="00104881"/>
    <w:rsid w:val="00104CA5"/>
    <w:rsid w:val="00104EBD"/>
    <w:rsid w:val="00105E0C"/>
    <w:rsid w:val="0010645C"/>
    <w:rsid w:val="00107671"/>
    <w:rsid w:val="001078A9"/>
    <w:rsid w:val="00107DE7"/>
    <w:rsid w:val="00110836"/>
    <w:rsid w:val="001111EA"/>
    <w:rsid w:val="0011274D"/>
    <w:rsid w:val="00113163"/>
    <w:rsid w:val="001149EE"/>
    <w:rsid w:val="00114B19"/>
    <w:rsid w:val="00115069"/>
    <w:rsid w:val="001222B5"/>
    <w:rsid w:val="00122D71"/>
    <w:rsid w:val="00123767"/>
    <w:rsid w:val="00124ACE"/>
    <w:rsid w:val="00124BB5"/>
    <w:rsid w:val="001256AB"/>
    <w:rsid w:val="001265CC"/>
    <w:rsid w:val="00126D03"/>
    <w:rsid w:val="00126FC8"/>
    <w:rsid w:val="00130D80"/>
    <w:rsid w:val="00131F55"/>
    <w:rsid w:val="0013263C"/>
    <w:rsid w:val="00133FE8"/>
    <w:rsid w:val="00134ACA"/>
    <w:rsid w:val="0013553C"/>
    <w:rsid w:val="001360EE"/>
    <w:rsid w:val="00136983"/>
    <w:rsid w:val="00140594"/>
    <w:rsid w:val="00140E2E"/>
    <w:rsid w:val="001416EF"/>
    <w:rsid w:val="001420EF"/>
    <w:rsid w:val="00142411"/>
    <w:rsid w:val="0014301A"/>
    <w:rsid w:val="00143905"/>
    <w:rsid w:val="00143DA3"/>
    <w:rsid w:val="00144BB8"/>
    <w:rsid w:val="0014563A"/>
    <w:rsid w:val="0014585B"/>
    <w:rsid w:val="00145B8A"/>
    <w:rsid w:val="00145E8A"/>
    <w:rsid w:val="00151357"/>
    <w:rsid w:val="00151560"/>
    <w:rsid w:val="00152450"/>
    <w:rsid w:val="0015255E"/>
    <w:rsid w:val="001525DF"/>
    <w:rsid w:val="001530A9"/>
    <w:rsid w:val="00153D5A"/>
    <w:rsid w:val="001546FF"/>
    <w:rsid w:val="001557B5"/>
    <w:rsid w:val="001569DC"/>
    <w:rsid w:val="00156B55"/>
    <w:rsid w:val="00156EF5"/>
    <w:rsid w:val="00157A6B"/>
    <w:rsid w:val="00157E2B"/>
    <w:rsid w:val="001605CE"/>
    <w:rsid w:val="00161231"/>
    <w:rsid w:val="0016160A"/>
    <w:rsid w:val="00161FE3"/>
    <w:rsid w:val="00165804"/>
    <w:rsid w:val="001674A9"/>
    <w:rsid w:val="00167D8F"/>
    <w:rsid w:val="00167F2F"/>
    <w:rsid w:val="00170051"/>
    <w:rsid w:val="0017105C"/>
    <w:rsid w:val="00171689"/>
    <w:rsid w:val="001719D2"/>
    <w:rsid w:val="00171B6B"/>
    <w:rsid w:val="00171FD8"/>
    <w:rsid w:val="0017211B"/>
    <w:rsid w:val="001739E3"/>
    <w:rsid w:val="001745B5"/>
    <w:rsid w:val="00175801"/>
    <w:rsid w:val="00176E54"/>
    <w:rsid w:val="00177583"/>
    <w:rsid w:val="00181F9E"/>
    <w:rsid w:val="00182744"/>
    <w:rsid w:val="0018295E"/>
    <w:rsid w:val="0019069D"/>
    <w:rsid w:val="001906E2"/>
    <w:rsid w:val="00190AA7"/>
    <w:rsid w:val="00191C93"/>
    <w:rsid w:val="00192D2E"/>
    <w:rsid w:val="001931B6"/>
    <w:rsid w:val="00193357"/>
    <w:rsid w:val="00193404"/>
    <w:rsid w:val="00193682"/>
    <w:rsid w:val="00193B69"/>
    <w:rsid w:val="00193BDE"/>
    <w:rsid w:val="00193F69"/>
    <w:rsid w:val="0019405B"/>
    <w:rsid w:val="0019479B"/>
    <w:rsid w:val="00194AC9"/>
    <w:rsid w:val="001952D0"/>
    <w:rsid w:val="00196049"/>
    <w:rsid w:val="0019614F"/>
    <w:rsid w:val="001967E4"/>
    <w:rsid w:val="00196AE2"/>
    <w:rsid w:val="00197296"/>
    <w:rsid w:val="00197500"/>
    <w:rsid w:val="001A04D4"/>
    <w:rsid w:val="001A0CA3"/>
    <w:rsid w:val="001A0EDF"/>
    <w:rsid w:val="001A1F5B"/>
    <w:rsid w:val="001A227C"/>
    <w:rsid w:val="001A4475"/>
    <w:rsid w:val="001A5528"/>
    <w:rsid w:val="001A5AA7"/>
    <w:rsid w:val="001A6D41"/>
    <w:rsid w:val="001A70A4"/>
    <w:rsid w:val="001A71AB"/>
    <w:rsid w:val="001A7BC7"/>
    <w:rsid w:val="001B1230"/>
    <w:rsid w:val="001B194F"/>
    <w:rsid w:val="001B1A5A"/>
    <w:rsid w:val="001B230F"/>
    <w:rsid w:val="001B3C89"/>
    <w:rsid w:val="001B4085"/>
    <w:rsid w:val="001B6167"/>
    <w:rsid w:val="001B62EF"/>
    <w:rsid w:val="001B6A51"/>
    <w:rsid w:val="001B6F57"/>
    <w:rsid w:val="001B7235"/>
    <w:rsid w:val="001B73B5"/>
    <w:rsid w:val="001B7E70"/>
    <w:rsid w:val="001C01D6"/>
    <w:rsid w:val="001C01DA"/>
    <w:rsid w:val="001C45B1"/>
    <w:rsid w:val="001C49B8"/>
    <w:rsid w:val="001C4F6A"/>
    <w:rsid w:val="001C5BC7"/>
    <w:rsid w:val="001C6686"/>
    <w:rsid w:val="001C6E56"/>
    <w:rsid w:val="001C79FC"/>
    <w:rsid w:val="001D0034"/>
    <w:rsid w:val="001D0556"/>
    <w:rsid w:val="001D0C0A"/>
    <w:rsid w:val="001D2BD7"/>
    <w:rsid w:val="001D33E6"/>
    <w:rsid w:val="001D4E44"/>
    <w:rsid w:val="001D600D"/>
    <w:rsid w:val="001D6AD4"/>
    <w:rsid w:val="001D6BCD"/>
    <w:rsid w:val="001D7A44"/>
    <w:rsid w:val="001E06FA"/>
    <w:rsid w:val="001E0BED"/>
    <w:rsid w:val="001E0C09"/>
    <w:rsid w:val="001E3937"/>
    <w:rsid w:val="001E44C5"/>
    <w:rsid w:val="001E5CAF"/>
    <w:rsid w:val="001E73BD"/>
    <w:rsid w:val="001F07E5"/>
    <w:rsid w:val="001F0999"/>
    <w:rsid w:val="001F11BD"/>
    <w:rsid w:val="001F21BC"/>
    <w:rsid w:val="001F23DC"/>
    <w:rsid w:val="001F25E4"/>
    <w:rsid w:val="001F3C6C"/>
    <w:rsid w:val="001F4084"/>
    <w:rsid w:val="001F4A0D"/>
    <w:rsid w:val="001F4E66"/>
    <w:rsid w:val="001F4F56"/>
    <w:rsid w:val="001F583A"/>
    <w:rsid w:val="001F7540"/>
    <w:rsid w:val="00202BCC"/>
    <w:rsid w:val="00203567"/>
    <w:rsid w:val="002038B8"/>
    <w:rsid w:val="002064DF"/>
    <w:rsid w:val="00206784"/>
    <w:rsid w:val="0020685D"/>
    <w:rsid w:val="00207BA2"/>
    <w:rsid w:val="00210606"/>
    <w:rsid w:val="00210738"/>
    <w:rsid w:val="00211CE1"/>
    <w:rsid w:val="002122D1"/>
    <w:rsid w:val="00212593"/>
    <w:rsid w:val="00212A80"/>
    <w:rsid w:val="00214BB1"/>
    <w:rsid w:val="00214C30"/>
    <w:rsid w:val="00216064"/>
    <w:rsid w:val="00216F02"/>
    <w:rsid w:val="00217379"/>
    <w:rsid w:val="00217580"/>
    <w:rsid w:val="00217E70"/>
    <w:rsid w:val="00221C90"/>
    <w:rsid w:val="00222380"/>
    <w:rsid w:val="00222B5D"/>
    <w:rsid w:val="0022353A"/>
    <w:rsid w:val="002237EB"/>
    <w:rsid w:val="00223C8C"/>
    <w:rsid w:val="00223FC5"/>
    <w:rsid w:val="002244A6"/>
    <w:rsid w:val="002252F7"/>
    <w:rsid w:val="002257DA"/>
    <w:rsid w:val="002266E5"/>
    <w:rsid w:val="00227EBB"/>
    <w:rsid w:val="00230957"/>
    <w:rsid w:val="00231D62"/>
    <w:rsid w:val="00231E65"/>
    <w:rsid w:val="0023208D"/>
    <w:rsid w:val="00232386"/>
    <w:rsid w:val="00232919"/>
    <w:rsid w:val="00232DAA"/>
    <w:rsid w:val="00233679"/>
    <w:rsid w:val="00233E7F"/>
    <w:rsid w:val="00233F47"/>
    <w:rsid w:val="00233F87"/>
    <w:rsid w:val="00234EE2"/>
    <w:rsid w:val="00235DF0"/>
    <w:rsid w:val="00236507"/>
    <w:rsid w:val="00236FC0"/>
    <w:rsid w:val="00240C9C"/>
    <w:rsid w:val="00241347"/>
    <w:rsid w:val="00242D9C"/>
    <w:rsid w:val="002446D5"/>
    <w:rsid w:val="002448D4"/>
    <w:rsid w:val="00247580"/>
    <w:rsid w:val="00250C1C"/>
    <w:rsid w:val="0025138B"/>
    <w:rsid w:val="002526E1"/>
    <w:rsid w:val="00254C16"/>
    <w:rsid w:val="00254E25"/>
    <w:rsid w:val="00255EB7"/>
    <w:rsid w:val="002565DA"/>
    <w:rsid w:val="00256DD0"/>
    <w:rsid w:val="002613A9"/>
    <w:rsid w:val="002618CF"/>
    <w:rsid w:val="00261E84"/>
    <w:rsid w:val="00262146"/>
    <w:rsid w:val="00262C7B"/>
    <w:rsid w:val="00263E56"/>
    <w:rsid w:val="00263EDD"/>
    <w:rsid w:val="00265603"/>
    <w:rsid w:val="002657C6"/>
    <w:rsid w:val="002666CC"/>
    <w:rsid w:val="00266A5E"/>
    <w:rsid w:val="0027051C"/>
    <w:rsid w:val="002709BB"/>
    <w:rsid w:val="002729C4"/>
    <w:rsid w:val="00273ECE"/>
    <w:rsid w:val="002752D2"/>
    <w:rsid w:val="002768EF"/>
    <w:rsid w:val="00276B1A"/>
    <w:rsid w:val="002801EB"/>
    <w:rsid w:val="0028042C"/>
    <w:rsid w:val="0028057C"/>
    <w:rsid w:val="002809E6"/>
    <w:rsid w:val="00280B04"/>
    <w:rsid w:val="002834BF"/>
    <w:rsid w:val="00283E23"/>
    <w:rsid w:val="0028520C"/>
    <w:rsid w:val="00287CAE"/>
    <w:rsid w:val="00290651"/>
    <w:rsid w:val="00291028"/>
    <w:rsid w:val="0029260C"/>
    <w:rsid w:val="0029336E"/>
    <w:rsid w:val="002938AB"/>
    <w:rsid w:val="00294CF0"/>
    <w:rsid w:val="00294E3D"/>
    <w:rsid w:val="00295CB0"/>
    <w:rsid w:val="002977EC"/>
    <w:rsid w:val="00297F10"/>
    <w:rsid w:val="002A06B2"/>
    <w:rsid w:val="002A0DCB"/>
    <w:rsid w:val="002A1689"/>
    <w:rsid w:val="002A16B5"/>
    <w:rsid w:val="002A34C6"/>
    <w:rsid w:val="002A485E"/>
    <w:rsid w:val="002A4925"/>
    <w:rsid w:val="002A5994"/>
    <w:rsid w:val="002A6B1D"/>
    <w:rsid w:val="002A6DBC"/>
    <w:rsid w:val="002A7B9D"/>
    <w:rsid w:val="002B0539"/>
    <w:rsid w:val="002B192E"/>
    <w:rsid w:val="002B29B2"/>
    <w:rsid w:val="002B3AF5"/>
    <w:rsid w:val="002B3F94"/>
    <w:rsid w:val="002B4457"/>
    <w:rsid w:val="002B5F09"/>
    <w:rsid w:val="002B68B4"/>
    <w:rsid w:val="002B718A"/>
    <w:rsid w:val="002B72B5"/>
    <w:rsid w:val="002C11D8"/>
    <w:rsid w:val="002C182D"/>
    <w:rsid w:val="002C3103"/>
    <w:rsid w:val="002C321B"/>
    <w:rsid w:val="002C5A2D"/>
    <w:rsid w:val="002C5EBE"/>
    <w:rsid w:val="002C6AB1"/>
    <w:rsid w:val="002C6D47"/>
    <w:rsid w:val="002C6F44"/>
    <w:rsid w:val="002C7D50"/>
    <w:rsid w:val="002D2DF5"/>
    <w:rsid w:val="002D48B2"/>
    <w:rsid w:val="002D5ADE"/>
    <w:rsid w:val="002D6EDB"/>
    <w:rsid w:val="002D7E54"/>
    <w:rsid w:val="002E083D"/>
    <w:rsid w:val="002E0857"/>
    <w:rsid w:val="002E097B"/>
    <w:rsid w:val="002E1D46"/>
    <w:rsid w:val="002E1E3F"/>
    <w:rsid w:val="002E2C88"/>
    <w:rsid w:val="002E2EF9"/>
    <w:rsid w:val="002E36A7"/>
    <w:rsid w:val="002E3BC3"/>
    <w:rsid w:val="002E4F5F"/>
    <w:rsid w:val="002E5138"/>
    <w:rsid w:val="002E56B2"/>
    <w:rsid w:val="002E62B7"/>
    <w:rsid w:val="002E6581"/>
    <w:rsid w:val="002E7818"/>
    <w:rsid w:val="002F071B"/>
    <w:rsid w:val="002F0990"/>
    <w:rsid w:val="002F12BE"/>
    <w:rsid w:val="002F1CFC"/>
    <w:rsid w:val="002F1DAC"/>
    <w:rsid w:val="002F20FA"/>
    <w:rsid w:val="002F2F58"/>
    <w:rsid w:val="002F4697"/>
    <w:rsid w:val="002F5F1D"/>
    <w:rsid w:val="002F623A"/>
    <w:rsid w:val="002F6CCD"/>
    <w:rsid w:val="002F7978"/>
    <w:rsid w:val="003008C9"/>
    <w:rsid w:val="003018DB"/>
    <w:rsid w:val="003023C2"/>
    <w:rsid w:val="00304A1E"/>
    <w:rsid w:val="00304DCF"/>
    <w:rsid w:val="00305C59"/>
    <w:rsid w:val="0030687D"/>
    <w:rsid w:val="00307CC9"/>
    <w:rsid w:val="00307E95"/>
    <w:rsid w:val="00310BB9"/>
    <w:rsid w:val="00310C6F"/>
    <w:rsid w:val="00311079"/>
    <w:rsid w:val="003112BE"/>
    <w:rsid w:val="00311EAC"/>
    <w:rsid w:val="00312143"/>
    <w:rsid w:val="003129EB"/>
    <w:rsid w:val="003135D3"/>
    <w:rsid w:val="003144D7"/>
    <w:rsid w:val="00316073"/>
    <w:rsid w:val="003161D5"/>
    <w:rsid w:val="00320080"/>
    <w:rsid w:val="0032060D"/>
    <w:rsid w:val="00321261"/>
    <w:rsid w:val="00321981"/>
    <w:rsid w:val="00321DF8"/>
    <w:rsid w:val="003224DF"/>
    <w:rsid w:val="003231C1"/>
    <w:rsid w:val="00323250"/>
    <w:rsid w:val="0033023F"/>
    <w:rsid w:val="003307F2"/>
    <w:rsid w:val="00331D26"/>
    <w:rsid w:val="00332889"/>
    <w:rsid w:val="003328EF"/>
    <w:rsid w:val="003334CB"/>
    <w:rsid w:val="00334166"/>
    <w:rsid w:val="00335AE8"/>
    <w:rsid w:val="0033695C"/>
    <w:rsid w:val="00336E85"/>
    <w:rsid w:val="00337808"/>
    <w:rsid w:val="00342714"/>
    <w:rsid w:val="00342D1A"/>
    <w:rsid w:val="00343310"/>
    <w:rsid w:val="00344121"/>
    <w:rsid w:val="00344328"/>
    <w:rsid w:val="00344C46"/>
    <w:rsid w:val="0034517A"/>
    <w:rsid w:val="003457A4"/>
    <w:rsid w:val="00345C14"/>
    <w:rsid w:val="0034628F"/>
    <w:rsid w:val="00346C58"/>
    <w:rsid w:val="003509EB"/>
    <w:rsid w:val="0035129F"/>
    <w:rsid w:val="0035144F"/>
    <w:rsid w:val="003527F1"/>
    <w:rsid w:val="00352B13"/>
    <w:rsid w:val="00352B4F"/>
    <w:rsid w:val="00354908"/>
    <w:rsid w:val="00354EDE"/>
    <w:rsid w:val="003554D1"/>
    <w:rsid w:val="00355B45"/>
    <w:rsid w:val="00357156"/>
    <w:rsid w:val="00357463"/>
    <w:rsid w:val="0036098A"/>
    <w:rsid w:val="003629CD"/>
    <w:rsid w:val="003630B7"/>
    <w:rsid w:val="003633EB"/>
    <w:rsid w:val="003635C2"/>
    <w:rsid w:val="00363FDD"/>
    <w:rsid w:val="0036401F"/>
    <w:rsid w:val="003641DE"/>
    <w:rsid w:val="0036456D"/>
    <w:rsid w:val="003646AC"/>
    <w:rsid w:val="00365A1C"/>
    <w:rsid w:val="00365A77"/>
    <w:rsid w:val="00366CAF"/>
    <w:rsid w:val="003703E6"/>
    <w:rsid w:val="0037156D"/>
    <w:rsid w:val="00371A60"/>
    <w:rsid w:val="00371A9A"/>
    <w:rsid w:val="00372E16"/>
    <w:rsid w:val="00374420"/>
    <w:rsid w:val="00374DBE"/>
    <w:rsid w:val="00374F8E"/>
    <w:rsid w:val="0037592B"/>
    <w:rsid w:val="00375B7A"/>
    <w:rsid w:val="00376493"/>
    <w:rsid w:val="00377762"/>
    <w:rsid w:val="00377F14"/>
    <w:rsid w:val="00381969"/>
    <w:rsid w:val="0038200A"/>
    <w:rsid w:val="0038216A"/>
    <w:rsid w:val="0038250C"/>
    <w:rsid w:val="003828BE"/>
    <w:rsid w:val="00382E7D"/>
    <w:rsid w:val="003835B8"/>
    <w:rsid w:val="003836CD"/>
    <w:rsid w:val="00384514"/>
    <w:rsid w:val="0038517A"/>
    <w:rsid w:val="00385CD1"/>
    <w:rsid w:val="00385FAB"/>
    <w:rsid w:val="003878D4"/>
    <w:rsid w:val="00387A39"/>
    <w:rsid w:val="00387F1F"/>
    <w:rsid w:val="00390CF8"/>
    <w:rsid w:val="0039200E"/>
    <w:rsid w:val="00392F8B"/>
    <w:rsid w:val="0039370A"/>
    <w:rsid w:val="00393D53"/>
    <w:rsid w:val="00394CAD"/>
    <w:rsid w:val="00394CEF"/>
    <w:rsid w:val="003950A5"/>
    <w:rsid w:val="003A0568"/>
    <w:rsid w:val="003A0897"/>
    <w:rsid w:val="003A15CB"/>
    <w:rsid w:val="003A2DF1"/>
    <w:rsid w:val="003A3426"/>
    <w:rsid w:val="003A3796"/>
    <w:rsid w:val="003A436F"/>
    <w:rsid w:val="003A51DB"/>
    <w:rsid w:val="003A720E"/>
    <w:rsid w:val="003B00D2"/>
    <w:rsid w:val="003B116B"/>
    <w:rsid w:val="003B3004"/>
    <w:rsid w:val="003B31C3"/>
    <w:rsid w:val="003B478F"/>
    <w:rsid w:val="003B64D0"/>
    <w:rsid w:val="003B6DB3"/>
    <w:rsid w:val="003C0D4D"/>
    <w:rsid w:val="003C19FD"/>
    <w:rsid w:val="003C2832"/>
    <w:rsid w:val="003C2C6A"/>
    <w:rsid w:val="003C2E05"/>
    <w:rsid w:val="003C4F41"/>
    <w:rsid w:val="003C6A45"/>
    <w:rsid w:val="003C72B0"/>
    <w:rsid w:val="003C72C8"/>
    <w:rsid w:val="003D01AB"/>
    <w:rsid w:val="003D1CA5"/>
    <w:rsid w:val="003D1D17"/>
    <w:rsid w:val="003D25B7"/>
    <w:rsid w:val="003D31E7"/>
    <w:rsid w:val="003D5982"/>
    <w:rsid w:val="003D623B"/>
    <w:rsid w:val="003E1FC1"/>
    <w:rsid w:val="003E2160"/>
    <w:rsid w:val="003E2E54"/>
    <w:rsid w:val="003E3814"/>
    <w:rsid w:val="003E446D"/>
    <w:rsid w:val="003E4DE6"/>
    <w:rsid w:val="003E4DF7"/>
    <w:rsid w:val="003E5170"/>
    <w:rsid w:val="003E57FC"/>
    <w:rsid w:val="003E7CFD"/>
    <w:rsid w:val="003F0A4A"/>
    <w:rsid w:val="003F240E"/>
    <w:rsid w:val="003F308F"/>
    <w:rsid w:val="003F42B1"/>
    <w:rsid w:val="003F4476"/>
    <w:rsid w:val="003F4C92"/>
    <w:rsid w:val="003F51DD"/>
    <w:rsid w:val="003F55EF"/>
    <w:rsid w:val="003F5835"/>
    <w:rsid w:val="003F61BD"/>
    <w:rsid w:val="00400442"/>
    <w:rsid w:val="00400F39"/>
    <w:rsid w:val="004028E4"/>
    <w:rsid w:val="0040414F"/>
    <w:rsid w:val="00404A46"/>
    <w:rsid w:val="00404C16"/>
    <w:rsid w:val="00404E23"/>
    <w:rsid w:val="0040594F"/>
    <w:rsid w:val="00405FA9"/>
    <w:rsid w:val="004063FE"/>
    <w:rsid w:val="00407F9C"/>
    <w:rsid w:val="00410BD7"/>
    <w:rsid w:val="00412612"/>
    <w:rsid w:val="004129A7"/>
    <w:rsid w:val="00413559"/>
    <w:rsid w:val="00416970"/>
    <w:rsid w:val="00416A06"/>
    <w:rsid w:val="004172BA"/>
    <w:rsid w:val="0041755F"/>
    <w:rsid w:val="00417979"/>
    <w:rsid w:val="00420241"/>
    <w:rsid w:val="0042236E"/>
    <w:rsid w:val="00423EAA"/>
    <w:rsid w:val="00423F12"/>
    <w:rsid w:val="00424360"/>
    <w:rsid w:val="004248B6"/>
    <w:rsid w:val="00424C1A"/>
    <w:rsid w:val="004250D7"/>
    <w:rsid w:val="004252A7"/>
    <w:rsid w:val="00425911"/>
    <w:rsid w:val="00425C3E"/>
    <w:rsid w:val="0042681A"/>
    <w:rsid w:val="00427910"/>
    <w:rsid w:val="004279F8"/>
    <w:rsid w:val="00427DC1"/>
    <w:rsid w:val="0043229E"/>
    <w:rsid w:val="00433948"/>
    <w:rsid w:val="00433B7E"/>
    <w:rsid w:val="00434FF4"/>
    <w:rsid w:val="0043662E"/>
    <w:rsid w:val="00436C19"/>
    <w:rsid w:val="00436C31"/>
    <w:rsid w:val="004422C5"/>
    <w:rsid w:val="0044231B"/>
    <w:rsid w:val="00444853"/>
    <w:rsid w:val="00444F70"/>
    <w:rsid w:val="00445D97"/>
    <w:rsid w:val="0044628E"/>
    <w:rsid w:val="00447374"/>
    <w:rsid w:val="0044787E"/>
    <w:rsid w:val="00447FCE"/>
    <w:rsid w:val="004505C8"/>
    <w:rsid w:val="00450FEE"/>
    <w:rsid w:val="004510FC"/>
    <w:rsid w:val="00453057"/>
    <w:rsid w:val="00456797"/>
    <w:rsid w:val="00456BDA"/>
    <w:rsid w:val="00456E21"/>
    <w:rsid w:val="0045729B"/>
    <w:rsid w:val="0045777D"/>
    <w:rsid w:val="00457EBC"/>
    <w:rsid w:val="00460626"/>
    <w:rsid w:val="00460786"/>
    <w:rsid w:val="0046160E"/>
    <w:rsid w:val="004619EC"/>
    <w:rsid w:val="004622F8"/>
    <w:rsid w:val="0046255B"/>
    <w:rsid w:val="0046269B"/>
    <w:rsid w:val="00463243"/>
    <w:rsid w:val="004663C4"/>
    <w:rsid w:val="0046778B"/>
    <w:rsid w:val="00470DD4"/>
    <w:rsid w:val="00470EF9"/>
    <w:rsid w:val="00471267"/>
    <w:rsid w:val="004715C5"/>
    <w:rsid w:val="00472B8E"/>
    <w:rsid w:val="00472E3A"/>
    <w:rsid w:val="004736DA"/>
    <w:rsid w:val="00473D2E"/>
    <w:rsid w:val="0047499C"/>
    <w:rsid w:val="0047505A"/>
    <w:rsid w:val="004758B6"/>
    <w:rsid w:val="00477221"/>
    <w:rsid w:val="00477240"/>
    <w:rsid w:val="00480748"/>
    <w:rsid w:val="00480CC1"/>
    <w:rsid w:val="00484E0C"/>
    <w:rsid w:val="004850E4"/>
    <w:rsid w:val="00485720"/>
    <w:rsid w:val="00486862"/>
    <w:rsid w:val="00486911"/>
    <w:rsid w:val="00490399"/>
    <w:rsid w:val="00490459"/>
    <w:rsid w:val="00491DFA"/>
    <w:rsid w:val="00494862"/>
    <w:rsid w:val="00495631"/>
    <w:rsid w:val="00495A4F"/>
    <w:rsid w:val="00495B56"/>
    <w:rsid w:val="00495E8E"/>
    <w:rsid w:val="00496C03"/>
    <w:rsid w:val="004970BD"/>
    <w:rsid w:val="00497465"/>
    <w:rsid w:val="00497DC0"/>
    <w:rsid w:val="004A0F6A"/>
    <w:rsid w:val="004A2553"/>
    <w:rsid w:val="004A26BD"/>
    <w:rsid w:val="004A36A9"/>
    <w:rsid w:val="004A3E57"/>
    <w:rsid w:val="004A3F8D"/>
    <w:rsid w:val="004A4D30"/>
    <w:rsid w:val="004A5C07"/>
    <w:rsid w:val="004A5E8D"/>
    <w:rsid w:val="004A6CC6"/>
    <w:rsid w:val="004B3865"/>
    <w:rsid w:val="004B3940"/>
    <w:rsid w:val="004B4653"/>
    <w:rsid w:val="004C0503"/>
    <w:rsid w:val="004C0FDD"/>
    <w:rsid w:val="004C295B"/>
    <w:rsid w:val="004C2C4B"/>
    <w:rsid w:val="004C2D0B"/>
    <w:rsid w:val="004C3F35"/>
    <w:rsid w:val="004C479B"/>
    <w:rsid w:val="004C51EF"/>
    <w:rsid w:val="004C52E0"/>
    <w:rsid w:val="004C6E41"/>
    <w:rsid w:val="004C6E65"/>
    <w:rsid w:val="004D09ED"/>
    <w:rsid w:val="004D0A47"/>
    <w:rsid w:val="004D0DAF"/>
    <w:rsid w:val="004D38B9"/>
    <w:rsid w:val="004D3AAA"/>
    <w:rsid w:val="004D4DCC"/>
    <w:rsid w:val="004D792C"/>
    <w:rsid w:val="004D7B82"/>
    <w:rsid w:val="004E0C59"/>
    <w:rsid w:val="004E14DF"/>
    <w:rsid w:val="004E15B6"/>
    <w:rsid w:val="004E1EFE"/>
    <w:rsid w:val="004E2612"/>
    <w:rsid w:val="004E3A51"/>
    <w:rsid w:val="004E3C8C"/>
    <w:rsid w:val="004E4639"/>
    <w:rsid w:val="004E4948"/>
    <w:rsid w:val="004E4E7B"/>
    <w:rsid w:val="004E6928"/>
    <w:rsid w:val="004E783E"/>
    <w:rsid w:val="004F079B"/>
    <w:rsid w:val="004F46FA"/>
    <w:rsid w:val="004F5CB9"/>
    <w:rsid w:val="004F63DF"/>
    <w:rsid w:val="004F6C29"/>
    <w:rsid w:val="004F74A0"/>
    <w:rsid w:val="00500140"/>
    <w:rsid w:val="00500B7E"/>
    <w:rsid w:val="00502AD7"/>
    <w:rsid w:val="00503145"/>
    <w:rsid w:val="00504010"/>
    <w:rsid w:val="00504527"/>
    <w:rsid w:val="005064E7"/>
    <w:rsid w:val="00506AB3"/>
    <w:rsid w:val="00507589"/>
    <w:rsid w:val="00510626"/>
    <w:rsid w:val="005108FB"/>
    <w:rsid w:val="00510D65"/>
    <w:rsid w:val="005112A1"/>
    <w:rsid w:val="0051231D"/>
    <w:rsid w:val="005132A8"/>
    <w:rsid w:val="0051344A"/>
    <w:rsid w:val="00513504"/>
    <w:rsid w:val="00515C27"/>
    <w:rsid w:val="0051782F"/>
    <w:rsid w:val="00520FE0"/>
    <w:rsid w:val="005221FE"/>
    <w:rsid w:val="00522635"/>
    <w:rsid w:val="00522DEE"/>
    <w:rsid w:val="00522E25"/>
    <w:rsid w:val="0052361F"/>
    <w:rsid w:val="0052452D"/>
    <w:rsid w:val="005252E2"/>
    <w:rsid w:val="00525370"/>
    <w:rsid w:val="00525F4C"/>
    <w:rsid w:val="00526B1B"/>
    <w:rsid w:val="00531B12"/>
    <w:rsid w:val="00531D81"/>
    <w:rsid w:val="0053318D"/>
    <w:rsid w:val="0053372E"/>
    <w:rsid w:val="00533E8D"/>
    <w:rsid w:val="00533F0B"/>
    <w:rsid w:val="00534295"/>
    <w:rsid w:val="00534BCF"/>
    <w:rsid w:val="005351F6"/>
    <w:rsid w:val="005352B0"/>
    <w:rsid w:val="00536546"/>
    <w:rsid w:val="005377EC"/>
    <w:rsid w:val="005427E7"/>
    <w:rsid w:val="00542806"/>
    <w:rsid w:val="005435F8"/>
    <w:rsid w:val="005436A0"/>
    <w:rsid w:val="00543E87"/>
    <w:rsid w:val="00543F11"/>
    <w:rsid w:val="00544434"/>
    <w:rsid w:val="0054618B"/>
    <w:rsid w:val="005467A2"/>
    <w:rsid w:val="00546924"/>
    <w:rsid w:val="0054748C"/>
    <w:rsid w:val="00547C52"/>
    <w:rsid w:val="00551467"/>
    <w:rsid w:val="00552869"/>
    <w:rsid w:val="00552AAF"/>
    <w:rsid w:val="00552E93"/>
    <w:rsid w:val="005539A2"/>
    <w:rsid w:val="00553A6E"/>
    <w:rsid w:val="005555E4"/>
    <w:rsid w:val="00555D22"/>
    <w:rsid w:val="005607A9"/>
    <w:rsid w:val="005612E8"/>
    <w:rsid w:val="0056190D"/>
    <w:rsid w:val="005627A4"/>
    <w:rsid w:val="00562F01"/>
    <w:rsid w:val="00563594"/>
    <w:rsid w:val="0056380C"/>
    <w:rsid w:val="00564C1F"/>
    <w:rsid w:val="00566133"/>
    <w:rsid w:val="00567C32"/>
    <w:rsid w:val="00570EF6"/>
    <w:rsid w:val="005735DA"/>
    <w:rsid w:val="0057377D"/>
    <w:rsid w:val="00573A55"/>
    <w:rsid w:val="00577375"/>
    <w:rsid w:val="0057772A"/>
    <w:rsid w:val="00577989"/>
    <w:rsid w:val="00577E90"/>
    <w:rsid w:val="0058023B"/>
    <w:rsid w:val="00580973"/>
    <w:rsid w:val="00581F1A"/>
    <w:rsid w:val="00581FDC"/>
    <w:rsid w:val="00582397"/>
    <w:rsid w:val="00582464"/>
    <w:rsid w:val="005829DF"/>
    <w:rsid w:val="005830F2"/>
    <w:rsid w:val="00584C52"/>
    <w:rsid w:val="00591BEB"/>
    <w:rsid w:val="00593223"/>
    <w:rsid w:val="00594AEE"/>
    <w:rsid w:val="0059535D"/>
    <w:rsid w:val="0059565F"/>
    <w:rsid w:val="00595769"/>
    <w:rsid w:val="00596322"/>
    <w:rsid w:val="005966C1"/>
    <w:rsid w:val="00597D1E"/>
    <w:rsid w:val="00597FF7"/>
    <w:rsid w:val="005A2A7A"/>
    <w:rsid w:val="005A3E50"/>
    <w:rsid w:val="005A4FF8"/>
    <w:rsid w:val="005A5ADD"/>
    <w:rsid w:val="005A60F5"/>
    <w:rsid w:val="005A6E21"/>
    <w:rsid w:val="005A7CE0"/>
    <w:rsid w:val="005B14AA"/>
    <w:rsid w:val="005B18FE"/>
    <w:rsid w:val="005B3670"/>
    <w:rsid w:val="005B38EF"/>
    <w:rsid w:val="005B3A76"/>
    <w:rsid w:val="005B491F"/>
    <w:rsid w:val="005B6191"/>
    <w:rsid w:val="005B7B33"/>
    <w:rsid w:val="005C0878"/>
    <w:rsid w:val="005C0ADA"/>
    <w:rsid w:val="005C2C32"/>
    <w:rsid w:val="005C38B1"/>
    <w:rsid w:val="005C3D90"/>
    <w:rsid w:val="005C4ADC"/>
    <w:rsid w:val="005C542C"/>
    <w:rsid w:val="005C5C31"/>
    <w:rsid w:val="005C73E5"/>
    <w:rsid w:val="005C76A3"/>
    <w:rsid w:val="005C7820"/>
    <w:rsid w:val="005D0398"/>
    <w:rsid w:val="005D1084"/>
    <w:rsid w:val="005D1427"/>
    <w:rsid w:val="005D19E3"/>
    <w:rsid w:val="005D26F6"/>
    <w:rsid w:val="005D2CB4"/>
    <w:rsid w:val="005D4010"/>
    <w:rsid w:val="005D46B5"/>
    <w:rsid w:val="005D5D4D"/>
    <w:rsid w:val="005D68F8"/>
    <w:rsid w:val="005D7CDD"/>
    <w:rsid w:val="005D7D5D"/>
    <w:rsid w:val="005E0206"/>
    <w:rsid w:val="005E0663"/>
    <w:rsid w:val="005E0771"/>
    <w:rsid w:val="005E07A2"/>
    <w:rsid w:val="005E1E1B"/>
    <w:rsid w:val="005E2171"/>
    <w:rsid w:val="005E3E46"/>
    <w:rsid w:val="005E3F94"/>
    <w:rsid w:val="005E7618"/>
    <w:rsid w:val="005F045C"/>
    <w:rsid w:val="005F0BCB"/>
    <w:rsid w:val="005F1019"/>
    <w:rsid w:val="005F18F9"/>
    <w:rsid w:val="005F19A0"/>
    <w:rsid w:val="005F25B8"/>
    <w:rsid w:val="005F307E"/>
    <w:rsid w:val="005F33CF"/>
    <w:rsid w:val="005F522B"/>
    <w:rsid w:val="005F5B58"/>
    <w:rsid w:val="005F5C12"/>
    <w:rsid w:val="005F6DD6"/>
    <w:rsid w:val="005F7EA2"/>
    <w:rsid w:val="0060022A"/>
    <w:rsid w:val="0060049E"/>
    <w:rsid w:val="00601DB9"/>
    <w:rsid w:val="0060248B"/>
    <w:rsid w:val="006030D8"/>
    <w:rsid w:val="00605E71"/>
    <w:rsid w:val="00605EBB"/>
    <w:rsid w:val="0060677B"/>
    <w:rsid w:val="006068C7"/>
    <w:rsid w:val="0060758A"/>
    <w:rsid w:val="006076A8"/>
    <w:rsid w:val="0060784D"/>
    <w:rsid w:val="00607AAC"/>
    <w:rsid w:val="0061037C"/>
    <w:rsid w:val="0061088A"/>
    <w:rsid w:val="0061153C"/>
    <w:rsid w:val="006126B6"/>
    <w:rsid w:val="0061391D"/>
    <w:rsid w:val="00613F69"/>
    <w:rsid w:val="00614083"/>
    <w:rsid w:val="0061493B"/>
    <w:rsid w:val="00614A02"/>
    <w:rsid w:val="006157CB"/>
    <w:rsid w:val="006164F0"/>
    <w:rsid w:val="00620DAE"/>
    <w:rsid w:val="00622378"/>
    <w:rsid w:val="006227FD"/>
    <w:rsid w:val="00622805"/>
    <w:rsid w:val="00622A8F"/>
    <w:rsid w:val="00623857"/>
    <w:rsid w:val="006240EB"/>
    <w:rsid w:val="0062433B"/>
    <w:rsid w:val="00626D17"/>
    <w:rsid w:val="00630A36"/>
    <w:rsid w:val="00631427"/>
    <w:rsid w:val="006332C2"/>
    <w:rsid w:val="00633374"/>
    <w:rsid w:val="006336E6"/>
    <w:rsid w:val="00633BD7"/>
    <w:rsid w:val="0063472C"/>
    <w:rsid w:val="00634D9A"/>
    <w:rsid w:val="00635AD8"/>
    <w:rsid w:val="00635C95"/>
    <w:rsid w:val="00635DE6"/>
    <w:rsid w:val="00635FB4"/>
    <w:rsid w:val="006362CE"/>
    <w:rsid w:val="00636781"/>
    <w:rsid w:val="00637DAE"/>
    <w:rsid w:val="00637ED1"/>
    <w:rsid w:val="00640C31"/>
    <w:rsid w:val="00640E19"/>
    <w:rsid w:val="00642172"/>
    <w:rsid w:val="00642438"/>
    <w:rsid w:val="00643587"/>
    <w:rsid w:val="00644696"/>
    <w:rsid w:val="006448CF"/>
    <w:rsid w:val="00645388"/>
    <w:rsid w:val="00646981"/>
    <w:rsid w:val="00646A12"/>
    <w:rsid w:val="00650723"/>
    <w:rsid w:val="00651090"/>
    <w:rsid w:val="006511A1"/>
    <w:rsid w:val="00651803"/>
    <w:rsid w:val="006527CE"/>
    <w:rsid w:val="00654717"/>
    <w:rsid w:val="00654BC3"/>
    <w:rsid w:val="00654FAE"/>
    <w:rsid w:val="006565B2"/>
    <w:rsid w:val="00657FE3"/>
    <w:rsid w:val="006609F2"/>
    <w:rsid w:val="00660A3E"/>
    <w:rsid w:val="00662219"/>
    <w:rsid w:val="00662E86"/>
    <w:rsid w:val="006642CC"/>
    <w:rsid w:val="00664C7D"/>
    <w:rsid w:val="00665FFD"/>
    <w:rsid w:val="00666E90"/>
    <w:rsid w:val="0066768B"/>
    <w:rsid w:val="006678C1"/>
    <w:rsid w:val="00671020"/>
    <w:rsid w:val="00673D0F"/>
    <w:rsid w:val="0067452B"/>
    <w:rsid w:val="00674C9B"/>
    <w:rsid w:val="0067553D"/>
    <w:rsid w:val="00675582"/>
    <w:rsid w:val="00676E82"/>
    <w:rsid w:val="00677B5B"/>
    <w:rsid w:val="0068066C"/>
    <w:rsid w:val="00680956"/>
    <w:rsid w:val="00680E60"/>
    <w:rsid w:val="006812C8"/>
    <w:rsid w:val="006822F0"/>
    <w:rsid w:val="0068235B"/>
    <w:rsid w:val="00683E0A"/>
    <w:rsid w:val="00683E90"/>
    <w:rsid w:val="00684C2D"/>
    <w:rsid w:val="0068519E"/>
    <w:rsid w:val="0068682B"/>
    <w:rsid w:val="00686C04"/>
    <w:rsid w:val="00690C15"/>
    <w:rsid w:val="00691DEC"/>
    <w:rsid w:val="00694125"/>
    <w:rsid w:val="0069595E"/>
    <w:rsid w:val="00696447"/>
    <w:rsid w:val="00696982"/>
    <w:rsid w:val="006969BC"/>
    <w:rsid w:val="0069718B"/>
    <w:rsid w:val="006A0384"/>
    <w:rsid w:val="006A1370"/>
    <w:rsid w:val="006A1DD1"/>
    <w:rsid w:val="006A1F24"/>
    <w:rsid w:val="006A2054"/>
    <w:rsid w:val="006A4B44"/>
    <w:rsid w:val="006A50D3"/>
    <w:rsid w:val="006A5FE2"/>
    <w:rsid w:val="006A6D60"/>
    <w:rsid w:val="006A7647"/>
    <w:rsid w:val="006B089F"/>
    <w:rsid w:val="006B25C3"/>
    <w:rsid w:val="006B272E"/>
    <w:rsid w:val="006B29E7"/>
    <w:rsid w:val="006B3166"/>
    <w:rsid w:val="006B39F3"/>
    <w:rsid w:val="006B49A4"/>
    <w:rsid w:val="006B6096"/>
    <w:rsid w:val="006B798E"/>
    <w:rsid w:val="006C09DC"/>
    <w:rsid w:val="006C12B1"/>
    <w:rsid w:val="006C13A3"/>
    <w:rsid w:val="006C2045"/>
    <w:rsid w:val="006C2300"/>
    <w:rsid w:val="006C38E6"/>
    <w:rsid w:val="006C4467"/>
    <w:rsid w:val="006C46B7"/>
    <w:rsid w:val="006C5069"/>
    <w:rsid w:val="006C53F2"/>
    <w:rsid w:val="006C6411"/>
    <w:rsid w:val="006C7AE9"/>
    <w:rsid w:val="006C7E24"/>
    <w:rsid w:val="006D065C"/>
    <w:rsid w:val="006D1330"/>
    <w:rsid w:val="006D1C7E"/>
    <w:rsid w:val="006D25D0"/>
    <w:rsid w:val="006D3272"/>
    <w:rsid w:val="006D3E8D"/>
    <w:rsid w:val="006D4961"/>
    <w:rsid w:val="006D4ACB"/>
    <w:rsid w:val="006D60FF"/>
    <w:rsid w:val="006D61ED"/>
    <w:rsid w:val="006D70F9"/>
    <w:rsid w:val="006E252C"/>
    <w:rsid w:val="006E3201"/>
    <w:rsid w:val="006E38EB"/>
    <w:rsid w:val="006E3E27"/>
    <w:rsid w:val="006E411D"/>
    <w:rsid w:val="006E4CA6"/>
    <w:rsid w:val="006E6105"/>
    <w:rsid w:val="006E6C46"/>
    <w:rsid w:val="006E7D80"/>
    <w:rsid w:val="006F23D2"/>
    <w:rsid w:val="006F50F1"/>
    <w:rsid w:val="006F5A76"/>
    <w:rsid w:val="006F6870"/>
    <w:rsid w:val="006F737A"/>
    <w:rsid w:val="006F7922"/>
    <w:rsid w:val="006F7BB1"/>
    <w:rsid w:val="007002EB"/>
    <w:rsid w:val="00701096"/>
    <w:rsid w:val="007027E1"/>
    <w:rsid w:val="00702B6A"/>
    <w:rsid w:val="00703502"/>
    <w:rsid w:val="00703C3D"/>
    <w:rsid w:val="00705521"/>
    <w:rsid w:val="00706BB3"/>
    <w:rsid w:val="00706CBB"/>
    <w:rsid w:val="007070E9"/>
    <w:rsid w:val="00707F20"/>
    <w:rsid w:val="00710DAA"/>
    <w:rsid w:val="00711195"/>
    <w:rsid w:val="00711634"/>
    <w:rsid w:val="0071253B"/>
    <w:rsid w:val="00713DE1"/>
    <w:rsid w:val="0072063E"/>
    <w:rsid w:val="00721716"/>
    <w:rsid w:val="00722012"/>
    <w:rsid w:val="00724737"/>
    <w:rsid w:val="00724774"/>
    <w:rsid w:val="00726942"/>
    <w:rsid w:val="00726DB5"/>
    <w:rsid w:val="00726FA8"/>
    <w:rsid w:val="007279DF"/>
    <w:rsid w:val="00727B09"/>
    <w:rsid w:val="00731B97"/>
    <w:rsid w:val="00732004"/>
    <w:rsid w:val="0073292C"/>
    <w:rsid w:val="0073392E"/>
    <w:rsid w:val="00733B79"/>
    <w:rsid w:val="00736AA8"/>
    <w:rsid w:val="00736BDA"/>
    <w:rsid w:val="007376D6"/>
    <w:rsid w:val="0074161F"/>
    <w:rsid w:val="00743039"/>
    <w:rsid w:val="00744550"/>
    <w:rsid w:val="0074585B"/>
    <w:rsid w:val="007463F2"/>
    <w:rsid w:val="0074651C"/>
    <w:rsid w:val="00746E43"/>
    <w:rsid w:val="0075167A"/>
    <w:rsid w:val="00753CFC"/>
    <w:rsid w:val="00754576"/>
    <w:rsid w:val="00755509"/>
    <w:rsid w:val="00755A79"/>
    <w:rsid w:val="0075608F"/>
    <w:rsid w:val="00756254"/>
    <w:rsid w:val="00756EC1"/>
    <w:rsid w:val="007577A2"/>
    <w:rsid w:val="007600FE"/>
    <w:rsid w:val="00760D21"/>
    <w:rsid w:val="00761034"/>
    <w:rsid w:val="0076235C"/>
    <w:rsid w:val="0076329C"/>
    <w:rsid w:val="007652BE"/>
    <w:rsid w:val="0076559E"/>
    <w:rsid w:val="00765ABC"/>
    <w:rsid w:val="00765AD9"/>
    <w:rsid w:val="00766F4A"/>
    <w:rsid w:val="00767B13"/>
    <w:rsid w:val="007704E0"/>
    <w:rsid w:val="00770EE9"/>
    <w:rsid w:val="00775E9E"/>
    <w:rsid w:val="007764C9"/>
    <w:rsid w:val="00776646"/>
    <w:rsid w:val="00777106"/>
    <w:rsid w:val="00780219"/>
    <w:rsid w:val="0078041E"/>
    <w:rsid w:val="00782770"/>
    <w:rsid w:val="007838F7"/>
    <w:rsid w:val="00783A3B"/>
    <w:rsid w:val="00784F89"/>
    <w:rsid w:val="0078527D"/>
    <w:rsid w:val="00790D28"/>
    <w:rsid w:val="00791324"/>
    <w:rsid w:val="00791331"/>
    <w:rsid w:val="00792041"/>
    <w:rsid w:val="0079244F"/>
    <w:rsid w:val="007926DF"/>
    <w:rsid w:val="00792907"/>
    <w:rsid w:val="0079360E"/>
    <w:rsid w:val="007939F7"/>
    <w:rsid w:val="00793CCD"/>
    <w:rsid w:val="00794EFC"/>
    <w:rsid w:val="007955DD"/>
    <w:rsid w:val="007962AB"/>
    <w:rsid w:val="00796B1E"/>
    <w:rsid w:val="00797BC4"/>
    <w:rsid w:val="007A01D8"/>
    <w:rsid w:val="007A0C98"/>
    <w:rsid w:val="007A1138"/>
    <w:rsid w:val="007A12BB"/>
    <w:rsid w:val="007A1620"/>
    <w:rsid w:val="007A210A"/>
    <w:rsid w:val="007A32F0"/>
    <w:rsid w:val="007A37F0"/>
    <w:rsid w:val="007A38C5"/>
    <w:rsid w:val="007A3F92"/>
    <w:rsid w:val="007A5E21"/>
    <w:rsid w:val="007A63F5"/>
    <w:rsid w:val="007A6E7E"/>
    <w:rsid w:val="007A6F3F"/>
    <w:rsid w:val="007A72ED"/>
    <w:rsid w:val="007A75D0"/>
    <w:rsid w:val="007A77F1"/>
    <w:rsid w:val="007A78F0"/>
    <w:rsid w:val="007A7BB1"/>
    <w:rsid w:val="007B05F9"/>
    <w:rsid w:val="007B0F46"/>
    <w:rsid w:val="007B2C2C"/>
    <w:rsid w:val="007B2C81"/>
    <w:rsid w:val="007B40D7"/>
    <w:rsid w:val="007B5294"/>
    <w:rsid w:val="007B591D"/>
    <w:rsid w:val="007B5A96"/>
    <w:rsid w:val="007B64AB"/>
    <w:rsid w:val="007B6D31"/>
    <w:rsid w:val="007B75DF"/>
    <w:rsid w:val="007B79B3"/>
    <w:rsid w:val="007B7ABD"/>
    <w:rsid w:val="007C0B1B"/>
    <w:rsid w:val="007C23C6"/>
    <w:rsid w:val="007C23D7"/>
    <w:rsid w:val="007C2EA8"/>
    <w:rsid w:val="007C39C8"/>
    <w:rsid w:val="007C3BB0"/>
    <w:rsid w:val="007C4B44"/>
    <w:rsid w:val="007C5A95"/>
    <w:rsid w:val="007C5D91"/>
    <w:rsid w:val="007C61DF"/>
    <w:rsid w:val="007C6393"/>
    <w:rsid w:val="007C65F5"/>
    <w:rsid w:val="007C679C"/>
    <w:rsid w:val="007C71AC"/>
    <w:rsid w:val="007C7452"/>
    <w:rsid w:val="007D149C"/>
    <w:rsid w:val="007D161D"/>
    <w:rsid w:val="007D2F05"/>
    <w:rsid w:val="007D3B1B"/>
    <w:rsid w:val="007D4624"/>
    <w:rsid w:val="007D46F3"/>
    <w:rsid w:val="007D62A3"/>
    <w:rsid w:val="007D7CF6"/>
    <w:rsid w:val="007D7D10"/>
    <w:rsid w:val="007E200B"/>
    <w:rsid w:val="007E2682"/>
    <w:rsid w:val="007E28D7"/>
    <w:rsid w:val="007E3D95"/>
    <w:rsid w:val="007E42FC"/>
    <w:rsid w:val="007E48A1"/>
    <w:rsid w:val="007E69B3"/>
    <w:rsid w:val="007E702C"/>
    <w:rsid w:val="007F0553"/>
    <w:rsid w:val="007F12AD"/>
    <w:rsid w:val="007F184C"/>
    <w:rsid w:val="007F19D8"/>
    <w:rsid w:val="007F1C3B"/>
    <w:rsid w:val="007F22D7"/>
    <w:rsid w:val="007F2C5F"/>
    <w:rsid w:val="007F330C"/>
    <w:rsid w:val="007F3BC7"/>
    <w:rsid w:val="007F4655"/>
    <w:rsid w:val="007F5045"/>
    <w:rsid w:val="007F50EF"/>
    <w:rsid w:val="007F71DF"/>
    <w:rsid w:val="007F74C6"/>
    <w:rsid w:val="007F7B4F"/>
    <w:rsid w:val="00800883"/>
    <w:rsid w:val="00802FCA"/>
    <w:rsid w:val="00803A12"/>
    <w:rsid w:val="00803AA8"/>
    <w:rsid w:val="008049E3"/>
    <w:rsid w:val="00805096"/>
    <w:rsid w:val="008052E3"/>
    <w:rsid w:val="00805AA0"/>
    <w:rsid w:val="00805CF3"/>
    <w:rsid w:val="00805CF7"/>
    <w:rsid w:val="00806E89"/>
    <w:rsid w:val="008075A4"/>
    <w:rsid w:val="00807E7D"/>
    <w:rsid w:val="0081001E"/>
    <w:rsid w:val="00810678"/>
    <w:rsid w:val="00810AD3"/>
    <w:rsid w:val="00811CF2"/>
    <w:rsid w:val="00811E84"/>
    <w:rsid w:val="0081284A"/>
    <w:rsid w:val="0081286A"/>
    <w:rsid w:val="00812F2A"/>
    <w:rsid w:val="008134DF"/>
    <w:rsid w:val="00813945"/>
    <w:rsid w:val="00813EE4"/>
    <w:rsid w:val="0081759D"/>
    <w:rsid w:val="00817CB8"/>
    <w:rsid w:val="008212BD"/>
    <w:rsid w:val="00821E51"/>
    <w:rsid w:val="008229D7"/>
    <w:rsid w:val="0082368B"/>
    <w:rsid w:val="00823801"/>
    <w:rsid w:val="0082426C"/>
    <w:rsid w:val="00824EF1"/>
    <w:rsid w:val="0082532B"/>
    <w:rsid w:val="00825842"/>
    <w:rsid w:val="00825D14"/>
    <w:rsid w:val="00826437"/>
    <w:rsid w:val="008276FB"/>
    <w:rsid w:val="00830EAA"/>
    <w:rsid w:val="00831485"/>
    <w:rsid w:val="00832854"/>
    <w:rsid w:val="008379F0"/>
    <w:rsid w:val="00841D47"/>
    <w:rsid w:val="00844115"/>
    <w:rsid w:val="00844B91"/>
    <w:rsid w:val="00844C86"/>
    <w:rsid w:val="00845618"/>
    <w:rsid w:val="008457D6"/>
    <w:rsid w:val="00845916"/>
    <w:rsid w:val="00845968"/>
    <w:rsid w:val="00846020"/>
    <w:rsid w:val="00847E7C"/>
    <w:rsid w:val="00851774"/>
    <w:rsid w:val="00852E12"/>
    <w:rsid w:val="0085389A"/>
    <w:rsid w:val="0085397D"/>
    <w:rsid w:val="008541AF"/>
    <w:rsid w:val="00854552"/>
    <w:rsid w:val="00854897"/>
    <w:rsid w:val="00854DE7"/>
    <w:rsid w:val="0085553E"/>
    <w:rsid w:val="00855645"/>
    <w:rsid w:val="00855D55"/>
    <w:rsid w:val="00856800"/>
    <w:rsid w:val="00856B01"/>
    <w:rsid w:val="00860800"/>
    <w:rsid w:val="00861251"/>
    <w:rsid w:val="00861644"/>
    <w:rsid w:val="00863973"/>
    <w:rsid w:val="00863CEB"/>
    <w:rsid w:val="008641EB"/>
    <w:rsid w:val="00864BE7"/>
    <w:rsid w:val="008677CC"/>
    <w:rsid w:val="00867AC2"/>
    <w:rsid w:val="00867E10"/>
    <w:rsid w:val="00870E61"/>
    <w:rsid w:val="00871366"/>
    <w:rsid w:val="00871C23"/>
    <w:rsid w:val="00872558"/>
    <w:rsid w:val="008729A4"/>
    <w:rsid w:val="00872A3B"/>
    <w:rsid w:val="00872D96"/>
    <w:rsid w:val="0087318E"/>
    <w:rsid w:val="00873EC0"/>
    <w:rsid w:val="0087496B"/>
    <w:rsid w:val="00874D3C"/>
    <w:rsid w:val="0087635D"/>
    <w:rsid w:val="00876582"/>
    <w:rsid w:val="00880B5E"/>
    <w:rsid w:val="00881E22"/>
    <w:rsid w:val="00882DD9"/>
    <w:rsid w:val="008847C3"/>
    <w:rsid w:val="00885498"/>
    <w:rsid w:val="0088593D"/>
    <w:rsid w:val="008863C5"/>
    <w:rsid w:val="0088684A"/>
    <w:rsid w:val="008870D2"/>
    <w:rsid w:val="008872A7"/>
    <w:rsid w:val="0088774F"/>
    <w:rsid w:val="00890069"/>
    <w:rsid w:val="008912C5"/>
    <w:rsid w:val="0089255C"/>
    <w:rsid w:val="00892697"/>
    <w:rsid w:val="00893626"/>
    <w:rsid w:val="0089397E"/>
    <w:rsid w:val="00893F47"/>
    <w:rsid w:val="00895F0F"/>
    <w:rsid w:val="008967A5"/>
    <w:rsid w:val="00896AEB"/>
    <w:rsid w:val="00896B09"/>
    <w:rsid w:val="0089702D"/>
    <w:rsid w:val="008971F6"/>
    <w:rsid w:val="00897246"/>
    <w:rsid w:val="00897C93"/>
    <w:rsid w:val="008A0598"/>
    <w:rsid w:val="008A0711"/>
    <w:rsid w:val="008A0757"/>
    <w:rsid w:val="008A1A84"/>
    <w:rsid w:val="008A2D64"/>
    <w:rsid w:val="008A362F"/>
    <w:rsid w:val="008A4B9F"/>
    <w:rsid w:val="008A5716"/>
    <w:rsid w:val="008A63AA"/>
    <w:rsid w:val="008B06C5"/>
    <w:rsid w:val="008B154E"/>
    <w:rsid w:val="008B19C7"/>
    <w:rsid w:val="008B3299"/>
    <w:rsid w:val="008B3DA4"/>
    <w:rsid w:val="008B3EB2"/>
    <w:rsid w:val="008B3F17"/>
    <w:rsid w:val="008B4307"/>
    <w:rsid w:val="008B4850"/>
    <w:rsid w:val="008B4EA3"/>
    <w:rsid w:val="008B6126"/>
    <w:rsid w:val="008B6EB0"/>
    <w:rsid w:val="008B755F"/>
    <w:rsid w:val="008C0849"/>
    <w:rsid w:val="008C1477"/>
    <w:rsid w:val="008C1491"/>
    <w:rsid w:val="008C1949"/>
    <w:rsid w:val="008C3C3F"/>
    <w:rsid w:val="008C4893"/>
    <w:rsid w:val="008C6533"/>
    <w:rsid w:val="008C6BBB"/>
    <w:rsid w:val="008C7A7F"/>
    <w:rsid w:val="008C7CF9"/>
    <w:rsid w:val="008D0C64"/>
    <w:rsid w:val="008D12C7"/>
    <w:rsid w:val="008D179E"/>
    <w:rsid w:val="008D2627"/>
    <w:rsid w:val="008D2B16"/>
    <w:rsid w:val="008D47AE"/>
    <w:rsid w:val="008D4AB5"/>
    <w:rsid w:val="008D507E"/>
    <w:rsid w:val="008D5DAB"/>
    <w:rsid w:val="008D6370"/>
    <w:rsid w:val="008D663E"/>
    <w:rsid w:val="008D6A5C"/>
    <w:rsid w:val="008D6E13"/>
    <w:rsid w:val="008D7281"/>
    <w:rsid w:val="008E0448"/>
    <w:rsid w:val="008E1960"/>
    <w:rsid w:val="008E1BF1"/>
    <w:rsid w:val="008E2C8C"/>
    <w:rsid w:val="008E4325"/>
    <w:rsid w:val="008E59FC"/>
    <w:rsid w:val="008E6764"/>
    <w:rsid w:val="008E73DB"/>
    <w:rsid w:val="008E7AF7"/>
    <w:rsid w:val="008E7B6C"/>
    <w:rsid w:val="008F1A1D"/>
    <w:rsid w:val="008F3477"/>
    <w:rsid w:val="008F5142"/>
    <w:rsid w:val="008F566C"/>
    <w:rsid w:val="008F6317"/>
    <w:rsid w:val="008F6F30"/>
    <w:rsid w:val="008F787C"/>
    <w:rsid w:val="0090046D"/>
    <w:rsid w:val="00900A38"/>
    <w:rsid w:val="0090121F"/>
    <w:rsid w:val="0090131E"/>
    <w:rsid w:val="00901DBE"/>
    <w:rsid w:val="00901FE2"/>
    <w:rsid w:val="009057B7"/>
    <w:rsid w:val="00910495"/>
    <w:rsid w:val="00911640"/>
    <w:rsid w:val="009151CE"/>
    <w:rsid w:val="00915A5D"/>
    <w:rsid w:val="00915BFB"/>
    <w:rsid w:val="00915CE9"/>
    <w:rsid w:val="00916160"/>
    <w:rsid w:val="00917C07"/>
    <w:rsid w:val="00917F73"/>
    <w:rsid w:val="00920D28"/>
    <w:rsid w:val="00921172"/>
    <w:rsid w:val="00921F0C"/>
    <w:rsid w:val="00922AF8"/>
    <w:rsid w:val="00923520"/>
    <w:rsid w:val="00925865"/>
    <w:rsid w:val="00926752"/>
    <w:rsid w:val="00926946"/>
    <w:rsid w:val="00927941"/>
    <w:rsid w:val="009307D2"/>
    <w:rsid w:val="00931E92"/>
    <w:rsid w:val="00933E12"/>
    <w:rsid w:val="0093689C"/>
    <w:rsid w:val="00940B28"/>
    <w:rsid w:val="0094138D"/>
    <w:rsid w:val="00941DAC"/>
    <w:rsid w:val="00942628"/>
    <w:rsid w:val="0094273B"/>
    <w:rsid w:val="00943521"/>
    <w:rsid w:val="00946389"/>
    <w:rsid w:val="00946A69"/>
    <w:rsid w:val="00947336"/>
    <w:rsid w:val="00947618"/>
    <w:rsid w:val="009503F4"/>
    <w:rsid w:val="00950CC5"/>
    <w:rsid w:val="009510D1"/>
    <w:rsid w:val="00951785"/>
    <w:rsid w:val="0095227C"/>
    <w:rsid w:val="009524D9"/>
    <w:rsid w:val="0095502C"/>
    <w:rsid w:val="009553EF"/>
    <w:rsid w:val="00956FB0"/>
    <w:rsid w:val="00957469"/>
    <w:rsid w:val="009612C0"/>
    <w:rsid w:val="009613AD"/>
    <w:rsid w:val="00961F9F"/>
    <w:rsid w:val="00962558"/>
    <w:rsid w:val="00963D3C"/>
    <w:rsid w:val="0096420C"/>
    <w:rsid w:val="009643D4"/>
    <w:rsid w:val="00966A83"/>
    <w:rsid w:val="00966B2A"/>
    <w:rsid w:val="00967B95"/>
    <w:rsid w:val="009724D0"/>
    <w:rsid w:val="00972AF5"/>
    <w:rsid w:val="00973C5E"/>
    <w:rsid w:val="00974049"/>
    <w:rsid w:val="00976101"/>
    <w:rsid w:val="00976D27"/>
    <w:rsid w:val="0097771A"/>
    <w:rsid w:val="009779FC"/>
    <w:rsid w:val="00977FB6"/>
    <w:rsid w:val="00982B00"/>
    <w:rsid w:val="00983B90"/>
    <w:rsid w:val="009841C5"/>
    <w:rsid w:val="009844DC"/>
    <w:rsid w:val="0098485B"/>
    <w:rsid w:val="00984AD3"/>
    <w:rsid w:val="00987E8F"/>
    <w:rsid w:val="00990308"/>
    <w:rsid w:val="009906D1"/>
    <w:rsid w:val="00990C06"/>
    <w:rsid w:val="00990E2E"/>
    <w:rsid w:val="00990F4B"/>
    <w:rsid w:val="00991B24"/>
    <w:rsid w:val="0099233C"/>
    <w:rsid w:val="00992CC4"/>
    <w:rsid w:val="00992ECD"/>
    <w:rsid w:val="0099326E"/>
    <w:rsid w:val="00993C5A"/>
    <w:rsid w:val="0099437E"/>
    <w:rsid w:val="00994F41"/>
    <w:rsid w:val="009963E0"/>
    <w:rsid w:val="0099675A"/>
    <w:rsid w:val="00997AEC"/>
    <w:rsid w:val="009A397E"/>
    <w:rsid w:val="009A4C3C"/>
    <w:rsid w:val="009A5995"/>
    <w:rsid w:val="009A64BE"/>
    <w:rsid w:val="009A779F"/>
    <w:rsid w:val="009B04C2"/>
    <w:rsid w:val="009B0A5D"/>
    <w:rsid w:val="009B53FC"/>
    <w:rsid w:val="009B5C72"/>
    <w:rsid w:val="009C0EA1"/>
    <w:rsid w:val="009C2274"/>
    <w:rsid w:val="009C291A"/>
    <w:rsid w:val="009C42FB"/>
    <w:rsid w:val="009C50B4"/>
    <w:rsid w:val="009C5191"/>
    <w:rsid w:val="009C533D"/>
    <w:rsid w:val="009D02FE"/>
    <w:rsid w:val="009D0BCD"/>
    <w:rsid w:val="009D119E"/>
    <w:rsid w:val="009D1C50"/>
    <w:rsid w:val="009D23BF"/>
    <w:rsid w:val="009D318A"/>
    <w:rsid w:val="009D34A9"/>
    <w:rsid w:val="009D55E9"/>
    <w:rsid w:val="009D65FE"/>
    <w:rsid w:val="009D74A8"/>
    <w:rsid w:val="009D79C9"/>
    <w:rsid w:val="009D7B80"/>
    <w:rsid w:val="009E1107"/>
    <w:rsid w:val="009E19BC"/>
    <w:rsid w:val="009E1AA6"/>
    <w:rsid w:val="009E2AE4"/>
    <w:rsid w:val="009E2C03"/>
    <w:rsid w:val="009E34E4"/>
    <w:rsid w:val="009E35F4"/>
    <w:rsid w:val="009E36B0"/>
    <w:rsid w:val="009E40A3"/>
    <w:rsid w:val="009E432B"/>
    <w:rsid w:val="009E4EA0"/>
    <w:rsid w:val="009E5644"/>
    <w:rsid w:val="009E659C"/>
    <w:rsid w:val="009E7ACE"/>
    <w:rsid w:val="009E7B77"/>
    <w:rsid w:val="009F120F"/>
    <w:rsid w:val="009F42CE"/>
    <w:rsid w:val="009F5554"/>
    <w:rsid w:val="00A004E8"/>
    <w:rsid w:val="00A018EC"/>
    <w:rsid w:val="00A02CBD"/>
    <w:rsid w:val="00A03190"/>
    <w:rsid w:val="00A03FEC"/>
    <w:rsid w:val="00A046D5"/>
    <w:rsid w:val="00A04CA6"/>
    <w:rsid w:val="00A04EC1"/>
    <w:rsid w:val="00A05EAC"/>
    <w:rsid w:val="00A06ADF"/>
    <w:rsid w:val="00A10CCC"/>
    <w:rsid w:val="00A11443"/>
    <w:rsid w:val="00A12DC7"/>
    <w:rsid w:val="00A13362"/>
    <w:rsid w:val="00A14D26"/>
    <w:rsid w:val="00A15721"/>
    <w:rsid w:val="00A15CA6"/>
    <w:rsid w:val="00A1626F"/>
    <w:rsid w:val="00A20B78"/>
    <w:rsid w:val="00A23587"/>
    <w:rsid w:val="00A23A04"/>
    <w:rsid w:val="00A23BA1"/>
    <w:rsid w:val="00A242AE"/>
    <w:rsid w:val="00A2504F"/>
    <w:rsid w:val="00A25556"/>
    <w:rsid w:val="00A26535"/>
    <w:rsid w:val="00A2657D"/>
    <w:rsid w:val="00A26D9C"/>
    <w:rsid w:val="00A279B7"/>
    <w:rsid w:val="00A27DCE"/>
    <w:rsid w:val="00A30056"/>
    <w:rsid w:val="00A30906"/>
    <w:rsid w:val="00A3105E"/>
    <w:rsid w:val="00A313C8"/>
    <w:rsid w:val="00A315D5"/>
    <w:rsid w:val="00A320FC"/>
    <w:rsid w:val="00A32BCD"/>
    <w:rsid w:val="00A3472A"/>
    <w:rsid w:val="00A3531E"/>
    <w:rsid w:val="00A3603B"/>
    <w:rsid w:val="00A3623F"/>
    <w:rsid w:val="00A36B50"/>
    <w:rsid w:val="00A36C72"/>
    <w:rsid w:val="00A37FAE"/>
    <w:rsid w:val="00A40E0D"/>
    <w:rsid w:val="00A41133"/>
    <w:rsid w:val="00A413A1"/>
    <w:rsid w:val="00A41A51"/>
    <w:rsid w:val="00A441DA"/>
    <w:rsid w:val="00A44243"/>
    <w:rsid w:val="00A44887"/>
    <w:rsid w:val="00A44EAB"/>
    <w:rsid w:val="00A45227"/>
    <w:rsid w:val="00A462ED"/>
    <w:rsid w:val="00A46BBB"/>
    <w:rsid w:val="00A46FF8"/>
    <w:rsid w:val="00A475E6"/>
    <w:rsid w:val="00A476A5"/>
    <w:rsid w:val="00A50A6B"/>
    <w:rsid w:val="00A5165F"/>
    <w:rsid w:val="00A51D5F"/>
    <w:rsid w:val="00A51FAD"/>
    <w:rsid w:val="00A53E37"/>
    <w:rsid w:val="00A54250"/>
    <w:rsid w:val="00A5437A"/>
    <w:rsid w:val="00A54D64"/>
    <w:rsid w:val="00A567DC"/>
    <w:rsid w:val="00A579C0"/>
    <w:rsid w:val="00A604EE"/>
    <w:rsid w:val="00A61775"/>
    <w:rsid w:val="00A6237B"/>
    <w:rsid w:val="00A627DF"/>
    <w:rsid w:val="00A641DD"/>
    <w:rsid w:val="00A64DBB"/>
    <w:rsid w:val="00A67A74"/>
    <w:rsid w:val="00A701AA"/>
    <w:rsid w:val="00A71B93"/>
    <w:rsid w:val="00A7239C"/>
    <w:rsid w:val="00A7241D"/>
    <w:rsid w:val="00A73AA9"/>
    <w:rsid w:val="00A7426E"/>
    <w:rsid w:val="00A7439E"/>
    <w:rsid w:val="00A7444D"/>
    <w:rsid w:val="00A74C8A"/>
    <w:rsid w:val="00A7596D"/>
    <w:rsid w:val="00A76AD7"/>
    <w:rsid w:val="00A77029"/>
    <w:rsid w:val="00A772A1"/>
    <w:rsid w:val="00A809B8"/>
    <w:rsid w:val="00A83316"/>
    <w:rsid w:val="00A835F3"/>
    <w:rsid w:val="00A839FF"/>
    <w:rsid w:val="00A84071"/>
    <w:rsid w:val="00A840EC"/>
    <w:rsid w:val="00A84CE4"/>
    <w:rsid w:val="00A870F0"/>
    <w:rsid w:val="00A8710D"/>
    <w:rsid w:val="00A87452"/>
    <w:rsid w:val="00A9050C"/>
    <w:rsid w:val="00A90F44"/>
    <w:rsid w:val="00A90FA9"/>
    <w:rsid w:val="00A9164B"/>
    <w:rsid w:val="00A916C1"/>
    <w:rsid w:val="00A91982"/>
    <w:rsid w:val="00A924DB"/>
    <w:rsid w:val="00A9370E"/>
    <w:rsid w:val="00A94248"/>
    <w:rsid w:val="00A94325"/>
    <w:rsid w:val="00A94575"/>
    <w:rsid w:val="00A94908"/>
    <w:rsid w:val="00A94BBB"/>
    <w:rsid w:val="00A962B4"/>
    <w:rsid w:val="00A96748"/>
    <w:rsid w:val="00A9726B"/>
    <w:rsid w:val="00A97E07"/>
    <w:rsid w:val="00AA150E"/>
    <w:rsid w:val="00AA156E"/>
    <w:rsid w:val="00AA1AB6"/>
    <w:rsid w:val="00AA23C3"/>
    <w:rsid w:val="00AA368A"/>
    <w:rsid w:val="00AA3AC0"/>
    <w:rsid w:val="00AA4B98"/>
    <w:rsid w:val="00AA63BC"/>
    <w:rsid w:val="00AA6513"/>
    <w:rsid w:val="00AA755B"/>
    <w:rsid w:val="00AA798C"/>
    <w:rsid w:val="00AB0278"/>
    <w:rsid w:val="00AB0888"/>
    <w:rsid w:val="00AB14D8"/>
    <w:rsid w:val="00AB188E"/>
    <w:rsid w:val="00AB2F4F"/>
    <w:rsid w:val="00AB374D"/>
    <w:rsid w:val="00AB4767"/>
    <w:rsid w:val="00AB5969"/>
    <w:rsid w:val="00AB706F"/>
    <w:rsid w:val="00AC0ABE"/>
    <w:rsid w:val="00AC0F68"/>
    <w:rsid w:val="00AC1BB9"/>
    <w:rsid w:val="00AC1F51"/>
    <w:rsid w:val="00AC2011"/>
    <w:rsid w:val="00AC21D6"/>
    <w:rsid w:val="00AC3A56"/>
    <w:rsid w:val="00AC3B9B"/>
    <w:rsid w:val="00AC5291"/>
    <w:rsid w:val="00AC53C2"/>
    <w:rsid w:val="00AC5924"/>
    <w:rsid w:val="00AC5C20"/>
    <w:rsid w:val="00AC5D33"/>
    <w:rsid w:val="00AD01CD"/>
    <w:rsid w:val="00AD13DA"/>
    <w:rsid w:val="00AD2851"/>
    <w:rsid w:val="00AD3301"/>
    <w:rsid w:val="00AD35B6"/>
    <w:rsid w:val="00AD3904"/>
    <w:rsid w:val="00AD5779"/>
    <w:rsid w:val="00AD57B1"/>
    <w:rsid w:val="00AE010F"/>
    <w:rsid w:val="00AE016E"/>
    <w:rsid w:val="00AE0484"/>
    <w:rsid w:val="00AE04B8"/>
    <w:rsid w:val="00AE0E28"/>
    <w:rsid w:val="00AE1C1C"/>
    <w:rsid w:val="00AE1EBB"/>
    <w:rsid w:val="00AE20D8"/>
    <w:rsid w:val="00AE2C14"/>
    <w:rsid w:val="00AE3214"/>
    <w:rsid w:val="00AE3847"/>
    <w:rsid w:val="00AE468E"/>
    <w:rsid w:val="00AE5943"/>
    <w:rsid w:val="00AE5957"/>
    <w:rsid w:val="00AE61A0"/>
    <w:rsid w:val="00AE6217"/>
    <w:rsid w:val="00AF0DAD"/>
    <w:rsid w:val="00AF1543"/>
    <w:rsid w:val="00AF25F6"/>
    <w:rsid w:val="00AF2FED"/>
    <w:rsid w:val="00AF39BE"/>
    <w:rsid w:val="00AF4274"/>
    <w:rsid w:val="00AF521D"/>
    <w:rsid w:val="00AF5DC3"/>
    <w:rsid w:val="00AF5FA4"/>
    <w:rsid w:val="00AF6D0F"/>
    <w:rsid w:val="00AF6ECD"/>
    <w:rsid w:val="00AF7076"/>
    <w:rsid w:val="00AF7BC9"/>
    <w:rsid w:val="00B01162"/>
    <w:rsid w:val="00B02D8B"/>
    <w:rsid w:val="00B041C2"/>
    <w:rsid w:val="00B0509D"/>
    <w:rsid w:val="00B0511E"/>
    <w:rsid w:val="00B06C79"/>
    <w:rsid w:val="00B13394"/>
    <w:rsid w:val="00B14B2F"/>
    <w:rsid w:val="00B14F71"/>
    <w:rsid w:val="00B1505A"/>
    <w:rsid w:val="00B1636B"/>
    <w:rsid w:val="00B16A67"/>
    <w:rsid w:val="00B1770D"/>
    <w:rsid w:val="00B2064A"/>
    <w:rsid w:val="00B233E4"/>
    <w:rsid w:val="00B23D41"/>
    <w:rsid w:val="00B23E89"/>
    <w:rsid w:val="00B241C7"/>
    <w:rsid w:val="00B24DA6"/>
    <w:rsid w:val="00B2553E"/>
    <w:rsid w:val="00B2586A"/>
    <w:rsid w:val="00B2628C"/>
    <w:rsid w:val="00B2669D"/>
    <w:rsid w:val="00B26D71"/>
    <w:rsid w:val="00B26D9D"/>
    <w:rsid w:val="00B27C73"/>
    <w:rsid w:val="00B3075B"/>
    <w:rsid w:val="00B30BF3"/>
    <w:rsid w:val="00B30DFD"/>
    <w:rsid w:val="00B31DF4"/>
    <w:rsid w:val="00B31E4E"/>
    <w:rsid w:val="00B3234B"/>
    <w:rsid w:val="00B32D29"/>
    <w:rsid w:val="00B342EA"/>
    <w:rsid w:val="00B34401"/>
    <w:rsid w:val="00B35595"/>
    <w:rsid w:val="00B35B4B"/>
    <w:rsid w:val="00B3684C"/>
    <w:rsid w:val="00B36D09"/>
    <w:rsid w:val="00B37BD7"/>
    <w:rsid w:val="00B37C74"/>
    <w:rsid w:val="00B37E59"/>
    <w:rsid w:val="00B41332"/>
    <w:rsid w:val="00B41CC0"/>
    <w:rsid w:val="00B42EF1"/>
    <w:rsid w:val="00B4338E"/>
    <w:rsid w:val="00B454DF"/>
    <w:rsid w:val="00B45EB6"/>
    <w:rsid w:val="00B47270"/>
    <w:rsid w:val="00B474C3"/>
    <w:rsid w:val="00B50418"/>
    <w:rsid w:val="00B50449"/>
    <w:rsid w:val="00B517CE"/>
    <w:rsid w:val="00B517FA"/>
    <w:rsid w:val="00B51AEE"/>
    <w:rsid w:val="00B5336E"/>
    <w:rsid w:val="00B53374"/>
    <w:rsid w:val="00B536CE"/>
    <w:rsid w:val="00B53AE1"/>
    <w:rsid w:val="00B53D83"/>
    <w:rsid w:val="00B53FCC"/>
    <w:rsid w:val="00B54330"/>
    <w:rsid w:val="00B54721"/>
    <w:rsid w:val="00B54F1B"/>
    <w:rsid w:val="00B54F30"/>
    <w:rsid w:val="00B55502"/>
    <w:rsid w:val="00B55853"/>
    <w:rsid w:val="00B5619C"/>
    <w:rsid w:val="00B56408"/>
    <w:rsid w:val="00B56C48"/>
    <w:rsid w:val="00B57F44"/>
    <w:rsid w:val="00B57FEF"/>
    <w:rsid w:val="00B60479"/>
    <w:rsid w:val="00B6091F"/>
    <w:rsid w:val="00B60C01"/>
    <w:rsid w:val="00B611B6"/>
    <w:rsid w:val="00B611EB"/>
    <w:rsid w:val="00B61A71"/>
    <w:rsid w:val="00B631E3"/>
    <w:rsid w:val="00B63C2F"/>
    <w:rsid w:val="00B64F50"/>
    <w:rsid w:val="00B65FBD"/>
    <w:rsid w:val="00B67D2F"/>
    <w:rsid w:val="00B67FCE"/>
    <w:rsid w:val="00B7293C"/>
    <w:rsid w:val="00B744CD"/>
    <w:rsid w:val="00B74DBA"/>
    <w:rsid w:val="00B75BF6"/>
    <w:rsid w:val="00B762F8"/>
    <w:rsid w:val="00B770AE"/>
    <w:rsid w:val="00B81CDA"/>
    <w:rsid w:val="00B82E67"/>
    <w:rsid w:val="00B866E0"/>
    <w:rsid w:val="00B91013"/>
    <w:rsid w:val="00B91372"/>
    <w:rsid w:val="00B92086"/>
    <w:rsid w:val="00B93122"/>
    <w:rsid w:val="00B93732"/>
    <w:rsid w:val="00B9407C"/>
    <w:rsid w:val="00B94D7A"/>
    <w:rsid w:val="00B95D46"/>
    <w:rsid w:val="00B96375"/>
    <w:rsid w:val="00B97347"/>
    <w:rsid w:val="00B9756C"/>
    <w:rsid w:val="00BA058F"/>
    <w:rsid w:val="00BA0648"/>
    <w:rsid w:val="00BA2812"/>
    <w:rsid w:val="00BA34DB"/>
    <w:rsid w:val="00BA3507"/>
    <w:rsid w:val="00BA397F"/>
    <w:rsid w:val="00BA4505"/>
    <w:rsid w:val="00BA5AD4"/>
    <w:rsid w:val="00BA64A3"/>
    <w:rsid w:val="00BA6C43"/>
    <w:rsid w:val="00BB0087"/>
    <w:rsid w:val="00BB0BED"/>
    <w:rsid w:val="00BB16F3"/>
    <w:rsid w:val="00BB196B"/>
    <w:rsid w:val="00BB3428"/>
    <w:rsid w:val="00BB6295"/>
    <w:rsid w:val="00BB6B55"/>
    <w:rsid w:val="00BB6E6D"/>
    <w:rsid w:val="00BB6F6A"/>
    <w:rsid w:val="00BB7258"/>
    <w:rsid w:val="00BC063B"/>
    <w:rsid w:val="00BC0E4F"/>
    <w:rsid w:val="00BC1440"/>
    <w:rsid w:val="00BC1815"/>
    <w:rsid w:val="00BC2D2D"/>
    <w:rsid w:val="00BC3AC6"/>
    <w:rsid w:val="00BC5B94"/>
    <w:rsid w:val="00BC6B0B"/>
    <w:rsid w:val="00BD03B5"/>
    <w:rsid w:val="00BD06D0"/>
    <w:rsid w:val="00BD1372"/>
    <w:rsid w:val="00BD13EF"/>
    <w:rsid w:val="00BD38AA"/>
    <w:rsid w:val="00BD4559"/>
    <w:rsid w:val="00BD4D7A"/>
    <w:rsid w:val="00BD5027"/>
    <w:rsid w:val="00BD6BA8"/>
    <w:rsid w:val="00BD6D56"/>
    <w:rsid w:val="00BD7262"/>
    <w:rsid w:val="00BE0157"/>
    <w:rsid w:val="00BE0603"/>
    <w:rsid w:val="00BE0820"/>
    <w:rsid w:val="00BE1428"/>
    <w:rsid w:val="00BE1AA4"/>
    <w:rsid w:val="00BE2774"/>
    <w:rsid w:val="00BE2CBD"/>
    <w:rsid w:val="00BE3178"/>
    <w:rsid w:val="00BE421F"/>
    <w:rsid w:val="00BE4339"/>
    <w:rsid w:val="00BF0C0B"/>
    <w:rsid w:val="00BF26C9"/>
    <w:rsid w:val="00BF367C"/>
    <w:rsid w:val="00BF4404"/>
    <w:rsid w:val="00BF46F5"/>
    <w:rsid w:val="00BF4AAE"/>
    <w:rsid w:val="00BF57C9"/>
    <w:rsid w:val="00BF738B"/>
    <w:rsid w:val="00C025D3"/>
    <w:rsid w:val="00C0296F"/>
    <w:rsid w:val="00C03397"/>
    <w:rsid w:val="00C0364F"/>
    <w:rsid w:val="00C04E00"/>
    <w:rsid w:val="00C04FA9"/>
    <w:rsid w:val="00C05332"/>
    <w:rsid w:val="00C06248"/>
    <w:rsid w:val="00C06B40"/>
    <w:rsid w:val="00C06D98"/>
    <w:rsid w:val="00C06F17"/>
    <w:rsid w:val="00C10AFD"/>
    <w:rsid w:val="00C10DB4"/>
    <w:rsid w:val="00C11AF5"/>
    <w:rsid w:val="00C11DE4"/>
    <w:rsid w:val="00C11F6C"/>
    <w:rsid w:val="00C12812"/>
    <w:rsid w:val="00C128C2"/>
    <w:rsid w:val="00C14105"/>
    <w:rsid w:val="00C149C3"/>
    <w:rsid w:val="00C16653"/>
    <w:rsid w:val="00C16A56"/>
    <w:rsid w:val="00C171B4"/>
    <w:rsid w:val="00C173A7"/>
    <w:rsid w:val="00C1755F"/>
    <w:rsid w:val="00C20A0A"/>
    <w:rsid w:val="00C21DCA"/>
    <w:rsid w:val="00C223AF"/>
    <w:rsid w:val="00C23BBF"/>
    <w:rsid w:val="00C24CCA"/>
    <w:rsid w:val="00C25BC0"/>
    <w:rsid w:val="00C26026"/>
    <w:rsid w:val="00C2661F"/>
    <w:rsid w:val="00C269D6"/>
    <w:rsid w:val="00C3137F"/>
    <w:rsid w:val="00C31957"/>
    <w:rsid w:val="00C32C91"/>
    <w:rsid w:val="00C3607F"/>
    <w:rsid w:val="00C371D2"/>
    <w:rsid w:val="00C37211"/>
    <w:rsid w:val="00C37212"/>
    <w:rsid w:val="00C404B3"/>
    <w:rsid w:val="00C40FA2"/>
    <w:rsid w:val="00C41EAA"/>
    <w:rsid w:val="00C42C97"/>
    <w:rsid w:val="00C42D77"/>
    <w:rsid w:val="00C43224"/>
    <w:rsid w:val="00C438E6"/>
    <w:rsid w:val="00C43D35"/>
    <w:rsid w:val="00C4533C"/>
    <w:rsid w:val="00C476CD"/>
    <w:rsid w:val="00C47789"/>
    <w:rsid w:val="00C50B9B"/>
    <w:rsid w:val="00C51FFC"/>
    <w:rsid w:val="00C538DB"/>
    <w:rsid w:val="00C55581"/>
    <w:rsid w:val="00C557B8"/>
    <w:rsid w:val="00C559CF"/>
    <w:rsid w:val="00C578BB"/>
    <w:rsid w:val="00C57BDD"/>
    <w:rsid w:val="00C607CE"/>
    <w:rsid w:val="00C61FCA"/>
    <w:rsid w:val="00C62C36"/>
    <w:rsid w:val="00C64141"/>
    <w:rsid w:val="00C6443B"/>
    <w:rsid w:val="00C64E24"/>
    <w:rsid w:val="00C657FE"/>
    <w:rsid w:val="00C6702C"/>
    <w:rsid w:val="00C67219"/>
    <w:rsid w:val="00C676E3"/>
    <w:rsid w:val="00C67E1B"/>
    <w:rsid w:val="00C70260"/>
    <w:rsid w:val="00C7207E"/>
    <w:rsid w:val="00C72729"/>
    <w:rsid w:val="00C74AF5"/>
    <w:rsid w:val="00C75C6A"/>
    <w:rsid w:val="00C75E46"/>
    <w:rsid w:val="00C77322"/>
    <w:rsid w:val="00C774BB"/>
    <w:rsid w:val="00C779EC"/>
    <w:rsid w:val="00C80150"/>
    <w:rsid w:val="00C81B85"/>
    <w:rsid w:val="00C83E11"/>
    <w:rsid w:val="00C85389"/>
    <w:rsid w:val="00C85B47"/>
    <w:rsid w:val="00C85C1E"/>
    <w:rsid w:val="00C867E7"/>
    <w:rsid w:val="00C876DA"/>
    <w:rsid w:val="00C87C11"/>
    <w:rsid w:val="00C90035"/>
    <w:rsid w:val="00C905A7"/>
    <w:rsid w:val="00C91351"/>
    <w:rsid w:val="00C92B89"/>
    <w:rsid w:val="00C92BFC"/>
    <w:rsid w:val="00C938FB"/>
    <w:rsid w:val="00C956E1"/>
    <w:rsid w:val="00C95946"/>
    <w:rsid w:val="00C95BD6"/>
    <w:rsid w:val="00C95FBE"/>
    <w:rsid w:val="00C960BF"/>
    <w:rsid w:val="00C964EB"/>
    <w:rsid w:val="00C96BE1"/>
    <w:rsid w:val="00C97023"/>
    <w:rsid w:val="00C97539"/>
    <w:rsid w:val="00CA1CE7"/>
    <w:rsid w:val="00CA1D4F"/>
    <w:rsid w:val="00CA2528"/>
    <w:rsid w:val="00CA2CEE"/>
    <w:rsid w:val="00CA2F93"/>
    <w:rsid w:val="00CA5511"/>
    <w:rsid w:val="00CA68F8"/>
    <w:rsid w:val="00CA6A0B"/>
    <w:rsid w:val="00CA712E"/>
    <w:rsid w:val="00CA74C1"/>
    <w:rsid w:val="00CB00E3"/>
    <w:rsid w:val="00CB0A06"/>
    <w:rsid w:val="00CB25B9"/>
    <w:rsid w:val="00CB29F2"/>
    <w:rsid w:val="00CB2DA0"/>
    <w:rsid w:val="00CB5569"/>
    <w:rsid w:val="00CB6B9C"/>
    <w:rsid w:val="00CB7CA6"/>
    <w:rsid w:val="00CC0EAC"/>
    <w:rsid w:val="00CC11C5"/>
    <w:rsid w:val="00CC1DF5"/>
    <w:rsid w:val="00CC2E05"/>
    <w:rsid w:val="00CC36BA"/>
    <w:rsid w:val="00CC3948"/>
    <w:rsid w:val="00CC448F"/>
    <w:rsid w:val="00CC5269"/>
    <w:rsid w:val="00CC7A3C"/>
    <w:rsid w:val="00CD12E1"/>
    <w:rsid w:val="00CD13F9"/>
    <w:rsid w:val="00CD284D"/>
    <w:rsid w:val="00CD32CA"/>
    <w:rsid w:val="00CD33FA"/>
    <w:rsid w:val="00CD3C0E"/>
    <w:rsid w:val="00CD46AB"/>
    <w:rsid w:val="00CD62D9"/>
    <w:rsid w:val="00CD6B31"/>
    <w:rsid w:val="00CD6F28"/>
    <w:rsid w:val="00CE065A"/>
    <w:rsid w:val="00CE13F0"/>
    <w:rsid w:val="00CE15D0"/>
    <w:rsid w:val="00CE1A01"/>
    <w:rsid w:val="00CE1ABF"/>
    <w:rsid w:val="00CE2621"/>
    <w:rsid w:val="00CE2738"/>
    <w:rsid w:val="00CE2F03"/>
    <w:rsid w:val="00CE31B4"/>
    <w:rsid w:val="00CE3E72"/>
    <w:rsid w:val="00CE4B5F"/>
    <w:rsid w:val="00CE71B6"/>
    <w:rsid w:val="00CE785F"/>
    <w:rsid w:val="00CF0E33"/>
    <w:rsid w:val="00CF1B60"/>
    <w:rsid w:val="00CF20AE"/>
    <w:rsid w:val="00CF21BE"/>
    <w:rsid w:val="00CF25FC"/>
    <w:rsid w:val="00CF31BF"/>
    <w:rsid w:val="00CF5889"/>
    <w:rsid w:val="00CF58EA"/>
    <w:rsid w:val="00CF59B9"/>
    <w:rsid w:val="00CF5A38"/>
    <w:rsid w:val="00CF5F86"/>
    <w:rsid w:val="00CF695B"/>
    <w:rsid w:val="00D0218E"/>
    <w:rsid w:val="00D02EDF"/>
    <w:rsid w:val="00D045A3"/>
    <w:rsid w:val="00D052F4"/>
    <w:rsid w:val="00D054F1"/>
    <w:rsid w:val="00D06BD4"/>
    <w:rsid w:val="00D0710E"/>
    <w:rsid w:val="00D109D3"/>
    <w:rsid w:val="00D10FA1"/>
    <w:rsid w:val="00D119DF"/>
    <w:rsid w:val="00D15569"/>
    <w:rsid w:val="00D15582"/>
    <w:rsid w:val="00D1606B"/>
    <w:rsid w:val="00D16453"/>
    <w:rsid w:val="00D16C55"/>
    <w:rsid w:val="00D174F1"/>
    <w:rsid w:val="00D175E5"/>
    <w:rsid w:val="00D20493"/>
    <w:rsid w:val="00D20F6D"/>
    <w:rsid w:val="00D20FD1"/>
    <w:rsid w:val="00D21412"/>
    <w:rsid w:val="00D240CE"/>
    <w:rsid w:val="00D25576"/>
    <w:rsid w:val="00D274D0"/>
    <w:rsid w:val="00D27881"/>
    <w:rsid w:val="00D30000"/>
    <w:rsid w:val="00D31C77"/>
    <w:rsid w:val="00D32A39"/>
    <w:rsid w:val="00D33741"/>
    <w:rsid w:val="00D35E2D"/>
    <w:rsid w:val="00D36625"/>
    <w:rsid w:val="00D36708"/>
    <w:rsid w:val="00D36722"/>
    <w:rsid w:val="00D401A2"/>
    <w:rsid w:val="00D4027B"/>
    <w:rsid w:val="00D4040E"/>
    <w:rsid w:val="00D41255"/>
    <w:rsid w:val="00D41978"/>
    <w:rsid w:val="00D41CDE"/>
    <w:rsid w:val="00D41D5A"/>
    <w:rsid w:val="00D429D5"/>
    <w:rsid w:val="00D42AD2"/>
    <w:rsid w:val="00D42E04"/>
    <w:rsid w:val="00D439EF"/>
    <w:rsid w:val="00D44EE5"/>
    <w:rsid w:val="00D454D9"/>
    <w:rsid w:val="00D45835"/>
    <w:rsid w:val="00D45985"/>
    <w:rsid w:val="00D46812"/>
    <w:rsid w:val="00D4761D"/>
    <w:rsid w:val="00D47B97"/>
    <w:rsid w:val="00D50F44"/>
    <w:rsid w:val="00D524D1"/>
    <w:rsid w:val="00D528AD"/>
    <w:rsid w:val="00D52CD5"/>
    <w:rsid w:val="00D5333D"/>
    <w:rsid w:val="00D54196"/>
    <w:rsid w:val="00D54EB8"/>
    <w:rsid w:val="00D552AF"/>
    <w:rsid w:val="00D557FF"/>
    <w:rsid w:val="00D55D00"/>
    <w:rsid w:val="00D605D8"/>
    <w:rsid w:val="00D62C56"/>
    <w:rsid w:val="00D643B1"/>
    <w:rsid w:val="00D6481A"/>
    <w:rsid w:val="00D661F0"/>
    <w:rsid w:val="00D667C8"/>
    <w:rsid w:val="00D66F27"/>
    <w:rsid w:val="00D676BA"/>
    <w:rsid w:val="00D67E91"/>
    <w:rsid w:val="00D70BA4"/>
    <w:rsid w:val="00D7197C"/>
    <w:rsid w:val="00D71A22"/>
    <w:rsid w:val="00D723D3"/>
    <w:rsid w:val="00D72725"/>
    <w:rsid w:val="00D72C34"/>
    <w:rsid w:val="00D74584"/>
    <w:rsid w:val="00D755B3"/>
    <w:rsid w:val="00D765EA"/>
    <w:rsid w:val="00D76DB0"/>
    <w:rsid w:val="00D7749A"/>
    <w:rsid w:val="00D8002A"/>
    <w:rsid w:val="00D80103"/>
    <w:rsid w:val="00D81131"/>
    <w:rsid w:val="00D8257B"/>
    <w:rsid w:val="00D8274F"/>
    <w:rsid w:val="00D8320A"/>
    <w:rsid w:val="00D84248"/>
    <w:rsid w:val="00D845DC"/>
    <w:rsid w:val="00D84ABD"/>
    <w:rsid w:val="00D85181"/>
    <w:rsid w:val="00D864AF"/>
    <w:rsid w:val="00D86B6A"/>
    <w:rsid w:val="00D87388"/>
    <w:rsid w:val="00D87407"/>
    <w:rsid w:val="00D87702"/>
    <w:rsid w:val="00D90873"/>
    <w:rsid w:val="00D91111"/>
    <w:rsid w:val="00D91D98"/>
    <w:rsid w:val="00D940E1"/>
    <w:rsid w:val="00D9527D"/>
    <w:rsid w:val="00D96958"/>
    <w:rsid w:val="00D96FE3"/>
    <w:rsid w:val="00D96FE8"/>
    <w:rsid w:val="00D970C0"/>
    <w:rsid w:val="00DA2B9B"/>
    <w:rsid w:val="00DA40EE"/>
    <w:rsid w:val="00DA45D5"/>
    <w:rsid w:val="00DA4E3E"/>
    <w:rsid w:val="00DA5AEF"/>
    <w:rsid w:val="00DA5FB9"/>
    <w:rsid w:val="00DA64B3"/>
    <w:rsid w:val="00DA69CA"/>
    <w:rsid w:val="00DA6B41"/>
    <w:rsid w:val="00DA6E84"/>
    <w:rsid w:val="00DA6EA9"/>
    <w:rsid w:val="00DA779B"/>
    <w:rsid w:val="00DA7A92"/>
    <w:rsid w:val="00DB139C"/>
    <w:rsid w:val="00DB15A2"/>
    <w:rsid w:val="00DB18E8"/>
    <w:rsid w:val="00DB2391"/>
    <w:rsid w:val="00DB2453"/>
    <w:rsid w:val="00DB2E60"/>
    <w:rsid w:val="00DB2F7A"/>
    <w:rsid w:val="00DB6341"/>
    <w:rsid w:val="00DB7199"/>
    <w:rsid w:val="00DB79DD"/>
    <w:rsid w:val="00DC0A95"/>
    <w:rsid w:val="00DC1FDE"/>
    <w:rsid w:val="00DC4EE0"/>
    <w:rsid w:val="00DC64DE"/>
    <w:rsid w:val="00DC72FF"/>
    <w:rsid w:val="00DD04C1"/>
    <w:rsid w:val="00DD1DBD"/>
    <w:rsid w:val="00DD1E3B"/>
    <w:rsid w:val="00DD2B5B"/>
    <w:rsid w:val="00DD3A19"/>
    <w:rsid w:val="00DD5169"/>
    <w:rsid w:val="00DD547B"/>
    <w:rsid w:val="00DD5775"/>
    <w:rsid w:val="00DD64AF"/>
    <w:rsid w:val="00DD7103"/>
    <w:rsid w:val="00DD71FE"/>
    <w:rsid w:val="00DD7788"/>
    <w:rsid w:val="00DD7DF3"/>
    <w:rsid w:val="00DE1002"/>
    <w:rsid w:val="00DE3980"/>
    <w:rsid w:val="00DE4033"/>
    <w:rsid w:val="00DE497B"/>
    <w:rsid w:val="00DE7199"/>
    <w:rsid w:val="00DF1A6D"/>
    <w:rsid w:val="00DF1D2E"/>
    <w:rsid w:val="00DF217C"/>
    <w:rsid w:val="00DF2EEA"/>
    <w:rsid w:val="00DF31DC"/>
    <w:rsid w:val="00DF3D0B"/>
    <w:rsid w:val="00DF3DF4"/>
    <w:rsid w:val="00DF3DFB"/>
    <w:rsid w:val="00DF41C3"/>
    <w:rsid w:val="00DF4CFA"/>
    <w:rsid w:val="00DF4F79"/>
    <w:rsid w:val="00DF558F"/>
    <w:rsid w:val="00DF597E"/>
    <w:rsid w:val="00DF5BD7"/>
    <w:rsid w:val="00DF73BA"/>
    <w:rsid w:val="00DF7A76"/>
    <w:rsid w:val="00DF7FBD"/>
    <w:rsid w:val="00E0011D"/>
    <w:rsid w:val="00E00D36"/>
    <w:rsid w:val="00E00DE1"/>
    <w:rsid w:val="00E0216A"/>
    <w:rsid w:val="00E0439A"/>
    <w:rsid w:val="00E046B8"/>
    <w:rsid w:val="00E05243"/>
    <w:rsid w:val="00E06FF8"/>
    <w:rsid w:val="00E07582"/>
    <w:rsid w:val="00E109CE"/>
    <w:rsid w:val="00E1113E"/>
    <w:rsid w:val="00E12082"/>
    <w:rsid w:val="00E12F6A"/>
    <w:rsid w:val="00E1315E"/>
    <w:rsid w:val="00E13912"/>
    <w:rsid w:val="00E13F97"/>
    <w:rsid w:val="00E14CDA"/>
    <w:rsid w:val="00E153E3"/>
    <w:rsid w:val="00E158F1"/>
    <w:rsid w:val="00E168E9"/>
    <w:rsid w:val="00E1789B"/>
    <w:rsid w:val="00E1795C"/>
    <w:rsid w:val="00E200C1"/>
    <w:rsid w:val="00E2090E"/>
    <w:rsid w:val="00E21376"/>
    <w:rsid w:val="00E22C4D"/>
    <w:rsid w:val="00E24D13"/>
    <w:rsid w:val="00E27480"/>
    <w:rsid w:val="00E27AA5"/>
    <w:rsid w:val="00E27AD8"/>
    <w:rsid w:val="00E31165"/>
    <w:rsid w:val="00E326E3"/>
    <w:rsid w:val="00E33C94"/>
    <w:rsid w:val="00E348A6"/>
    <w:rsid w:val="00E349B9"/>
    <w:rsid w:val="00E354B7"/>
    <w:rsid w:val="00E358C4"/>
    <w:rsid w:val="00E36EDA"/>
    <w:rsid w:val="00E37B0C"/>
    <w:rsid w:val="00E400C1"/>
    <w:rsid w:val="00E40BD5"/>
    <w:rsid w:val="00E40DEA"/>
    <w:rsid w:val="00E413E2"/>
    <w:rsid w:val="00E43EA7"/>
    <w:rsid w:val="00E462E9"/>
    <w:rsid w:val="00E47FDB"/>
    <w:rsid w:val="00E50AFC"/>
    <w:rsid w:val="00E51AB3"/>
    <w:rsid w:val="00E53042"/>
    <w:rsid w:val="00E53BCF"/>
    <w:rsid w:val="00E5466C"/>
    <w:rsid w:val="00E54BE6"/>
    <w:rsid w:val="00E563DA"/>
    <w:rsid w:val="00E56E0B"/>
    <w:rsid w:val="00E573E4"/>
    <w:rsid w:val="00E60334"/>
    <w:rsid w:val="00E60870"/>
    <w:rsid w:val="00E60B53"/>
    <w:rsid w:val="00E61265"/>
    <w:rsid w:val="00E64E01"/>
    <w:rsid w:val="00E64FC9"/>
    <w:rsid w:val="00E6560B"/>
    <w:rsid w:val="00E66A66"/>
    <w:rsid w:val="00E67659"/>
    <w:rsid w:val="00E708C2"/>
    <w:rsid w:val="00E70BB1"/>
    <w:rsid w:val="00E7346F"/>
    <w:rsid w:val="00E739C9"/>
    <w:rsid w:val="00E74776"/>
    <w:rsid w:val="00E74FA4"/>
    <w:rsid w:val="00E75DE3"/>
    <w:rsid w:val="00E76FFC"/>
    <w:rsid w:val="00E77D76"/>
    <w:rsid w:val="00E80226"/>
    <w:rsid w:val="00E81874"/>
    <w:rsid w:val="00E8266D"/>
    <w:rsid w:val="00E829CD"/>
    <w:rsid w:val="00E839E6"/>
    <w:rsid w:val="00E84514"/>
    <w:rsid w:val="00E87581"/>
    <w:rsid w:val="00E909B5"/>
    <w:rsid w:val="00E957AE"/>
    <w:rsid w:val="00E95A2F"/>
    <w:rsid w:val="00E95EDC"/>
    <w:rsid w:val="00E96696"/>
    <w:rsid w:val="00EA27B2"/>
    <w:rsid w:val="00EA34BA"/>
    <w:rsid w:val="00EA67EE"/>
    <w:rsid w:val="00EA683E"/>
    <w:rsid w:val="00EA76BE"/>
    <w:rsid w:val="00EA7E35"/>
    <w:rsid w:val="00EB2718"/>
    <w:rsid w:val="00EB2BF0"/>
    <w:rsid w:val="00EB2DF4"/>
    <w:rsid w:val="00EB359A"/>
    <w:rsid w:val="00EB54FF"/>
    <w:rsid w:val="00EB5F60"/>
    <w:rsid w:val="00EB68F9"/>
    <w:rsid w:val="00EB6C9C"/>
    <w:rsid w:val="00EB78C9"/>
    <w:rsid w:val="00EB7C6E"/>
    <w:rsid w:val="00EC0CA9"/>
    <w:rsid w:val="00EC1167"/>
    <w:rsid w:val="00EC193A"/>
    <w:rsid w:val="00EC35DC"/>
    <w:rsid w:val="00EC3F88"/>
    <w:rsid w:val="00EC5E20"/>
    <w:rsid w:val="00EC63D1"/>
    <w:rsid w:val="00EC6BBB"/>
    <w:rsid w:val="00EC73E1"/>
    <w:rsid w:val="00ED2F38"/>
    <w:rsid w:val="00ED440D"/>
    <w:rsid w:val="00ED44AB"/>
    <w:rsid w:val="00ED6ADE"/>
    <w:rsid w:val="00ED719C"/>
    <w:rsid w:val="00EE05A0"/>
    <w:rsid w:val="00EE082D"/>
    <w:rsid w:val="00EE0845"/>
    <w:rsid w:val="00EE0DDF"/>
    <w:rsid w:val="00EE2B1B"/>
    <w:rsid w:val="00EE32E9"/>
    <w:rsid w:val="00EE3335"/>
    <w:rsid w:val="00EE397F"/>
    <w:rsid w:val="00EE40CD"/>
    <w:rsid w:val="00EE7E1D"/>
    <w:rsid w:val="00EF1948"/>
    <w:rsid w:val="00EF1ED9"/>
    <w:rsid w:val="00EF22D8"/>
    <w:rsid w:val="00EF2B13"/>
    <w:rsid w:val="00EF3056"/>
    <w:rsid w:val="00EF3EBA"/>
    <w:rsid w:val="00EF531E"/>
    <w:rsid w:val="00EF5BA9"/>
    <w:rsid w:val="00EF5EFD"/>
    <w:rsid w:val="00EF640C"/>
    <w:rsid w:val="00EF664B"/>
    <w:rsid w:val="00EF7333"/>
    <w:rsid w:val="00EF78F3"/>
    <w:rsid w:val="00EF79F2"/>
    <w:rsid w:val="00F002C4"/>
    <w:rsid w:val="00F009C5"/>
    <w:rsid w:val="00F02226"/>
    <w:rsid w:val="00F0261B"/>
    <w:rsid w:val="00F03D44"/>
    <w:rsid w:val="00F04C69"/>
    <w:rsid w:val="00F05DDA"/>
    <w:rsid w:val="00F062CA"/>
    <w:rsid w:val="00F06C9A"/>
    <w:rsid w:val="00F0709E"/>
    <w:rsid w:val="00F07501"/>
    <w:rsid w:val="00F07C62"/>
    <w:rsid w:val="00F106F8"/>
    <w:rsid w:val="00F10D62"/>
    <w:rsid w:val="00F12912"/>
    <w:rsid w:val="00F12B37"/>
    <w:rsid w:val="00F13A17"/>
    <w:rsid w:val="00F150F7"/>
    <w:rsid w:val="00F152AF"/>
    <w:rsid w:val="00F15391"/>
    <w:rsid w:val="00F16770"/>
    <w:rsid w:val="00F17116"/>
    <w:rsid w:val="00F217A6"/>
    <w:rsid w:val="00F21EF0"/>
    <w:rsid w:val="00F22414"/>
    <w:rsid w:val="00F226A7"/>
    <w:rsid w:val="00F22CCD"/>
    <w:rsid w:val="00F23390"/>
    <w:rsid w:val="00F25056"/>
    <w:rsid w:val="00F26577"/>
    <w:rsid w:val="00F266D8"/>
    <w:rsid w:val="00F27038"/>
    <w:rsid w:val="00F31AEC"/>
    <w:rsid w:val="00F32EAB"/>
    <w:rsid w:val="00F34032"/>
    <w:rsid w:val="00F34BC4"/>
    <w:rsid w:val="00F35C35"/>
    <w:rsid w:val="00F3608D"/>
    <w:rsid w:val="00F36889"/>
    <w:rsid w:val="00F36942"/>
    <w:rsid w:val="00F36BBE"/>
    <w:rsid w:val="00F37BA0"/>
    <w:rsid w:val="00F37D99"/>
    <w:rsid w:val="00F402AF"/>
    <w:rsid w:val="00F42547"/>
    <w:rsid w:val="00F425B0"/>
    <w:rsid w:val="00F428C3"/>
    <w:rsid w:val="00F43F4E"/>
    <w:rsid w:val="00F453BA"/>
    <w:rsid w:val="00F45EB7"/>
    <w:rsid w:val="00F47F7F"/>
    <w:rsid w:val="00F503DC"/>
    <w:rsid w:val="00F50CAA"/>
    <w:rsid w:val="00F5134C"/>
    <w:rsid w:val="00F51E3A"/>
    <w:rsid w:val="00F5392D"/>
    <w:rsid w:val="00F544D4"/>
    <w:rsid w:val="00F55682"/>
    <w:rsid w:val="00F55B18"/>
    <w:rsid w:val="00F56E13"/>
    <w:rsid w:val="00F56EDF"/>
    <w:rsid w:val="00F579D4"/>
    <w:rsid w:val="00F61D50"/>
    <w:rsid w:val="00F6244B"/>
    <w:rsid w:val="00F63382"/>
    <w:rsid w:val="00F654EA"/>
    <w:rsid w:val="00F662F4"/>
    <w:rsid w:val="00F67800"/>
    <w:rsid w:val="00F70545"/>
    <w:rsid w:val="00F707B6"/>
    <w:rsid w:val="00F713CE"/>
    <w:rsid w:val="00F727A9"/>
    <w:rsid w:val="00F73D1F"/>
    <w:rsid w:val="00F74921"/>
    <w:rsid w:val="00F76175"/>
    <w:rsid w:val="00F80775"/>
    <w:rsid w:val="00F81743"/>
    <w:rsid w:val="00F8214C"/>
    <w:rsid w:val="00F83399"/>
    <w:rsid w:val="00F83B4B"/>
    <w:rsid w:val="00F8539E"/>
    <w:rsid w:val="00F8552B"/>
    <w:rsid w:val="00F869E3"/>
    <w:rsid w:val="00F8790C"/>
    <w:rsid w:val="00F87CF0"/>
    <w:rsid w:val="00F90BDC"/>
    <w:rsid w:val="00F91D5F"/>
    <w:rsid w:val="00F936B7"/>
    <w:rsid w:val="00F944F8"/>
    <w:rsid w:val="00F947F1"/>
    <w:rsid w:val="00F94B37"/>
    <w:rsid w:val="00F964D3"/>
    <w:rsid w:val="00F975DF"/>
    <w:rsid w:val="00FA07D6"/>
    <w:rsid w:val="00FA097C"/>
    <w:rsid w:val="00FA0DF6"/>
    <w:rsid w:val="00FA0E95"/>
    <w:rsid w:val="00FA3B59"/>
    <w:rsid w:val="00FA4E56"/>
    <w:rsid w:val="00FB0CEA"/>
    <w:rsid w:val="00FB0F35"/>
    <w:rsid w:val="00FB11AF"/>
    <w:rsid w:val="00FB1297"/>
    <w:rsid w:val="00FB38B0"/>
    <w:rsid w:val="00FB3F53"/>
    <w:rsid w:val="00FB47AA"/>
    <w:rsid w:val="00FB5B7F"/>
    <w:rsid w:val="00FB5DAE"/>
    <w:rsid w:val="00FB64AB"/>
    <w:rsid w:val="00FB6F3D"/>
    <w:rsid w:val="00FB6F96"/>
    <w:rsid w:val="00FB7609"/>
    <w:rsid w:val="00FB78F9"/>
    <w:rsid w:val="00FC0126"/>
    <w:rsid w:val="00FC20D7"/>
    <w:rsid w:val="00FC2A38"/>
    <w:rsid w:val="00FC2A3F"/>
    <w:rsid w:val="00FC3E2F"/>
    <w:rsid w:val="00FC4D19"/>
    <w:rsid w:val="00FC52C7"/>
    <w:rsid w:val="00FC5A9E"/>
    <w:rsid w:val="00FC666D"/>
    <w:rsid w:val="00FC72A5"/>
    <w:rsid w:val="00FC72F4"/>
    <w:rsid w:val="00FD029C"/>
    <w:rsid w:val="00FD0C15"/>
    <w:rsid w:val="00FD2EC6"/>
    <w:rsid w:val="00FD4E2B"/>
    <w:rsid w:val="00FD56C4"/>
    <w:rsid w:val="00FE0799"/>
    <w:rsid w:val="00FE10AF"/>
    <w:rsid w:val="00FE1703"/>
    <w:rsid w:val="00FE17EC"/>
    <w:rsid w:val="00FE19EA"/>
    <w:rsid w:val="00FE1A7C"/>
    <w:rsid w:val="00FE1D69"/>
    <w:rsid w:val="00FE228F"/>
    <w:rsid w:val="00FE278E"/>
    <w:rsid w:val="00FE7677"/>
    <w:rsid w:val="00FE768B"/>
    <w:rsid w:val="00FE76A5"/>
    <w:rsid w:val="00FF0C2F"/>
    <w:rsid w:val="00FF17F7"/>
    <w:rsid w:val="00FF1C37"/>
    <w:rsid w:val="00FF243E"/>
    <w:rsid w:val="00FF27A0"/>
    <w:rsid w:val="00FF2982"/>
    <w:rsid w:val="00FF3379"/>
    <w:rsid w:val="00FF3961"/>
    <w:rsid w:val="00FF5DE8"/>
    <w:rsid w:val="00FF6F52"/>
    <w:rsid w:val="00FF7F1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5624A6"/>
  <w15:docId w15:val="{A79B999A-FE14-42A1-97BA-5A290EF5F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B611EB"/>
    <w:pPr>
      <w:autoSpaceDE w:val="0"/>
      <w:autoSpaceDN w:val="0"/>
    </w:pPr>
    <w:rPr>
      <w:sz w:val="20"/>
      <w:szCs w:val="20"/>
    </w:rPr>
  </w:style>
  <w:style w:type="paragraph" w:styleId="Nadpis1">
    <w:name w:val="heading 1"/>
    <w:basedOn w:val="Normln"/>
    <w:next w:val="Normln"/>
    <w:link w:val="Nadpis1Char"/>
    <w:uiPriority w:val="99"/>
    <w:qFormat/>
    <w:rsid w:val="00F8790C"/>
    <w:pPr>
      <w:keepNext/>
      <w:outlineLvl w:val="0"/>
    </w:pPr>
    <w:rPr>
      <w:b/>
      <w:bCs/>
      <w:sz w:val="28"/>
      <w:szCs w:val="28"/>
      <w:lang w:val="en-US" w:eastAsia="zh-CN"/>
    </w:rPr>
  </w:style>
  <w:style w:type="paragraph" w:styleId="Nadpis2">
    <w:name w:val="heading 2"/>
    <w:basedOn w:val="Normln"/>
    <w:next w:val="Normln"/>
    <w:link w:val="Nadpis2Char"/>
    <w:uiPriority w:val="99"/>
    <w:qFormat/>
    <w:rsid w:val="00F8790C"/>
    <w:pPr>
      <w:keepNext/>
      <w:jc w:val="both"/>
      <w:outlineLvl w:val="1"/>
    </w:pPr>
    <w:rPr>
      <w:sz w:val="24"/>
      <w:szCs w:val="24"/>
      <w:lang w:eastAsia="zh-CN"/>
    </w:rPr>
  </w:style>
  <w:style w:type="paragraph" w:styleId="Nadpis3">
    <w:name w:val="heading 3"/>
    <w:basedOn w:val="Normln"/>
    <w:next w:val="Normln"/>
    <w:link w:val="Nadpis3Char"/>
    <w:uiPriority w:val="99"/>
    <w:qFormat/>
    <w:rsid w:val="00F8790C"/>
    <w:pPr>
      <w:keepNext/>
      <w:jc w:val="center"/>
      <w:outlineLvl w:val="2"/>
    </w:pPr>
    <w:rPr>
      <w:b/>
      <w:bCs/>
      <w:sz w:val="24"/>
      <w:szCs w:val="24"/>
      <w:lang w:eastAsia="zh-CN"/>
    </w:rPr>
  </w:style>
  <w:style w:type="paragraph" w:styleId="Nadpis4">
    <w:name w:val="heading 4"/>
    <w:basedOn w:val="Normln"/>
    <w:next w:val="Normln"/>
    <w:link w:val="Nadpis4Char"/>
    <w:uiPriority w:val="99"/>
    <w:qFormat/>
    <w:rsid w:val="00F8790C"/>
    <w:pPr>
      <w:keepNext/>
      <w:jc w:val="center"/>
      <w:outlineLvl w:val="3"/>
    </w:pPr>
    <w:rPr>
      <w:b/>
      <w:bCs/>
      <w:sz w:val="32"/>
      <w:szCs w:val="32"/>
    </w:rPr>
  </w:style>
  <w:style w:type="paragraph" w:styleId="Nadpis5">
    <w:name w:val="heading 5"/>
    <w:basedOn w:val="Normln"/>
    <w:next w:val="Normln"/>
    <w:link w:val="Nadpis5Char"/>
    <w:uiPriority w:val="99"/>
    <w:qFormat/>
    <w:rsid w:val="00F8790C"/>
    <w:pPr>
      <w:keepNext/>
      <w:outlineLvl w:val="4"/>
    </w:pPr>
    <w:rPr>
      <w:sz w:val="24"/>
      <w:szCs w:val="24"/>
    </w:rPr>
  </w:style>
  <w:style w:type="paragraph" w:styleId="Nadpis6">
    <w:name w:val="heading 6"/>
    <w:basedOn w:val="Normln"/>
    <w:next w:val="Normln"/>
    <w:link w:val="Nadpis6Char"/>
    <w:uiPriority w:val="99"/>
    <w:qFormat/>
    <w:rsid w:val="00F8790C"/>
    <w:pPr>
      <w:keepNext/>
      <w:outlineLvl w:val="5"/>
    </w:pPr>
    <w:rPr>
      <w:i/>
      <w:iCs/>
      <w:color w:val="FF0000"/>
      <w:sz w:val="28"/>
      <w:szCs w:val="28"/>
    </w:rPr>
  </w:style>
  <w:style w:type="paragraph" w:styleId="Nadpis7">
    <w:name w:val="heading 7"/>
    <w:basedOn w:val="Normln"/>
    <w:next w:val="Normln"/>
    <w:link w:val="Nadpis7Char"/>
    <w:uiPriority w:val="99"/>
    <w:qFormat/>
    <w:rsid w:val="00F8790C"/>
    <w:pPr>
      <w:keepNext/>
      <w:jc w:val="center"/>
      <w:outlineLvl w:val="6"/>
    </w:pPr>
    <w:rPr>
      <w:sz w:val="24"/>
      <w:szCs w:val="24"/>
    </w:rPr>
  </w:style>
  <w:style w:type="paragraph" w:styleId="Nadpis8">
    <w:name w:val="heading 8"/>
    <w:basedOn w:val="Normln"/>
    <w:next w:val="Normln"/>
    <w:link w:val="Nadpis8Char"/>
    <w:uiPriority w:val="99"/>
    <w:qFormat/>
    <w:rsid w:val="00F8790C"/>
    <w:pPr>
      <w:widowControl w:val="0"/>
      <w:spacing w:before="240" w:after="60"/>
      <w:outlineLvl w:val="7"/>
    </w:pPr>
    <w:rPr>
      <w:rFonts w:ascii="Arial" w:hAnsi="Arial" w:cs="Arial"/>
      <w:i/>
      <w:iCs/>
    </w:rPr>
  </w:style>
  <w:style w:type="paragraph" w:styleId="Nadpis9">
    <w:name w:val="heading 9"/>
    <w:basedOn w:val="Normln"/>
    <w:next w:val="Normln"/>
    <w:link w:val="Nadpis9Char"/>
    <w:uiPriority w:val="99"/>
    <w:qFormat/>
    <w:rsid w:val="00F8790C"/>
    <w:pPr>
      <w:keepNext/>
      <w:spacing w:line="360" w:lineRule="auto"/>
      <w:ind w:firstLine="708"/>
      <w:jc w:val="both"/>
      <w:outlineLvl w:val="8"/>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8F6F30"/>
    <w:rPr>
      <w:rFonts w:cs="Times New Roman"/>
      <w:b/>
      <w:sz w:val="28"/>
      <w:lang w:val="en-US"/>
    </w:rPr>
  </w:style>
  <w:style w:type="character" w:customStyle="1" w:styleId="Nadpis2Char">
    <w:name w:val="Nadpis 2 Char"/>
    <w:basedOn w:val="Standardnpsmoodstavce"/>
    <w:link w:val="Nadpis2"/>
    <w:uiPriority w:val="99"/>
    <w:rsid w:val="00803A12"/>
    <w:rPr>
      <w:rFonts w:cs="Times New Roman"/>
      <w:sz w:val="24"/>
    </w:rPr>
  </w:style>
  <w:style w:type="character" w:customStyle="1" w:styleId="Nadpis3Char">
    <w:name w:val="Nadpis 3 Char"/>
    <w:basedOn w:val="Standardnpsmoodstavce"/>
    <w:link w:val="Nadpis3"/>
    <w:uiPriority w:val="99"/>
    <w:rsid w:val="008F6F30"/>
    <w:rPr>
      <w:rFonts w:cs="Times New Roman"/>
      <w:b/>
      <w:sz w:val="24"/>
    </w:rPr>
  </w:style>
  <w:style w:type="character" w:customStyle="1" w:styleId="Nadpis4Char">
    <w:name w:val="Nadpis 4 Char"/>
    <w:basedOn w:val="Standardnpsmoodstavce"/>
    <w:link w:val="Nadpis4"/>
    <w:uiPriority w:val="99"/>
    <w:semiHidden/>
    <w:rPr>
      <w:rFonts w:ascii="Calibri" w:hAnsi="Calibri" w:cs="Times New Roman"/>
      <w:b/>
      <w:bCs/>
      <w:sz w:val="28"/>
      <w:szCs w:val="28"/>
    </w:rPr>
  </w:style>
  <w:style w:type="character" w:customStyle="1" w:styleId="Nadpis5Char">
    <w:name w:val="Nadpis 5 Char"/>
    <w:basedOn w:val="Standardnpsmoodstavce"/>
    <w:link w:val="Nadpis5"/>
    <w:uiPriority w:val="99"/>
    <w:semiHidden/>
    <w:rPr>
      <w:rFonts w:ascii="Calibri" w:hAnsi="Calibri" w:cs="Times New Roman"/>
      <w:b/>
      <w:bCs/>
      <w:i/>
      <w:iCs/>
      <w:sz w:val="26"/>
      <w:szCs w:val="26"/>
    </w:rPr>
  </w:style>
  <w:style w:type="character" w:customStyle="1" w:styleId="Nadpis6Char">
    <w:name w:val="Nadpis 6 Char"/>
    <w:basedOn w:val="Standardnpsmoodstavce"/>
    <w:link w:val="Nadpis6"/>
    <w:uiPriority w:val="99"/>
    <w:semiHidden/>
    <w:rPr>
      <w:rFonts w:ascii="Calibri" w:hAnsi="Calibri" w:cs="Times New Roman"/>
      <w:b/>
      <w:bCs/>
    </w:rPr>
  </w:style>
  <w:style w:type="character" w:customStyle="1" w:styleId="Nadpis7Char">
    <w:name w:val="Nadpis 7 Char"/>
    <w:basedOn w:val="Standardnpsmoodstavce"/>
    <w:link w:val="Nadpis7"/>
    <w:uiPriority w:val="99"/>
    <w:semiHidden/>
    <w:rPr>
      <w:rFonts w:ascii="Calibri" w:hAnsi="Calibri" w:cs="Times New Roman"/>
      <w:sz w:val="24"/>
      <w:szCs w:val="24"/>
    </w:rPr>
  </w:style>
  <w:style w:type="character" w:customStyle="1" w:styleId="Nadpis8Char">
    <w:name w:val="Nadpis 8 Char"/>
    <w:basedOn w:val="Standardnpsmoodstavce"/>
    <w:link w:val="Nadpis8"/>
    <w:uiPriority w:val="99"/>
    <w:semiHidden/>
    <w:rPr>
      <w:rFonts w:ascii="Calibri" w:hAnsi="Calibri" w:cs="Times New Roman"/>
      <w:i/>
      <w:iCs/>
      <w:sz w:val="24"/>
      <w:szCs w:val="24"/>
    </w:rPr>
  </w:style>
  <w:style w:type="character" w:customStyle="1" w:styleId="Nadpis9Char">
    <w:name w:val="Nadpis 9 Char"/>
    <w:basedOn w:val="Standardnpsmoodstavce"/>
    <w:link w:val="Nadpis9"/>
    <w:uiPriority w:val="99"/>
    <w:semiHidden/>
    <w:rPr>
      <w:rFonts w:ascii="Cambria" w:hAnsi="Cambria" w:cs="Times New Roman"/>
    </w:rPr>
  </w:style>
  <w:style w:type="paragraph" w:styleId="Adresanaoblku">
    <w:name w:val="envelope address"/>
    <w:basedOn w:val="Normln"/>
    <w:uiPriority w:val="99"/>
    <w:semiHidden/>
    <w:rsid w:val="00F8790C"/>
    <w:pPr>
      <w:framePr w:w="7920" w:h="1980" w:hRule="exact" w:hSpace="141" w:wrap="auto" w:hAnchor="page" w:xAlign="center" w:yAlign="bottom"/>
      <w:ind w:left="2880"/>
    </w:pPr>
    <w:rPr>
      <w:b/>
      <w:bCs/>
      <w:sz w:val="24"/>
      <w:szCs w:val="24"/>
    </w:rPr>
  </w:style>
  <w:style w:type="paragraph" w:styleId="Nzev">
    <w:name w:val="Title"/>
    <w:basedOn w:val="Normln"/>
    <w:link w:val="NzevChar"/>
    <w:uiPriority w:val="99"/>
    <w:qFormat/>
    <w:rsid w:val="00F8790C"/>
    <w:pPr>
      <w:jc w:val="center"/>
    </w:pPr>
    <w:rPr>
      <w:sz w:val="24"/>
      <w:szCs w:val="24"/>
    </w:rPr>
  </w:style>
  <w:style w:type="character" w:customStyle="1" w:styleId="NzevChar">
    <w:name w:val="Název Char"/>
    <w:basedOn w:val="Standardnpsmoodstavce"/>
    <w:link w:val="Nzev"/>
    <w:uiPriority w:val="99"/>
    <w:rPr>
      <w:rFonts w:ascii="Cambria" w:hAnsi="Cambria" w:cs="Times New Roman"/>
      <w:b/>
      <w:bCs/>
      <w:kern w:val="28"/>
      <w:sz w:val="32"/>
      <w:szCs w:val="32"/>
    </w:rPr>
  </w:style>
  <w:style w:type="paragraph" w:styleId="Zkladntextodsazen">
    <w:name w:val="Body Text Indent"/>
    <w:basedOn w:val="Normln"/>
    <w:link w:val="ZkladntextodsazenChar"/>
    <w:uiPriority w:val="99"/>
    <w:semiHidden/>
    <w:rsid w:val="00F8790C"/>
    <w:rPr>
      <w:rFonts w:ascii="Arial" w:hAnsi="Arial" w:cs="Arial"/>
      <w:color w:val="0000FF"/>
      <w:sz w:val="16"/>
      <w:szCs w:val="16"/>
    </w:rPr>
  </w:style>
  <w:style w:type="character" w:customStyle="1" w:styleId="ZkladntextodsazenChar">
    <w:name w:val="Základní text odsazený Char"/>
    <w:basedOn w:val="Standardnpsmoodstavce"/>
    <w:link w:val="Zkladntextodsazen"/>
    <w:uiPriority w:val="99"/>
    <w:semiHidden/>
    <w:rPr>
      <w:rFonts w:cs="Times New Roman"/>
      <w:sz w:val="20"/>
      <w:szCs w:val="20"/>
    </w:rPr>
  </w:style>
  <w:style w:type="paragraph" w:styleId="Zkladntext">
    <w:name w:val="Body Text"/>
    <w:basedOn w:val="Normln"/>
    <w:link w:val="ZkladntextChar"/>
    <w:uiPriority w:val="99"/>
    <w:semiHidden/>
    <w:rsid w:val="00F8790C"/>
    <w:pPr>
      <w:jc w:val="both"/>
    </w:pPr>
    <w:rPr>
      <w:sz w:val="24"/>
      <w:szCs w:val="24"/>
      <w:lang w:eastAsia="zh-CN"/>
    </w:rPr>
  </w:style>
  <w:style w:type="character" w:customStyle="1" w:styleId="ZkladntextChar">
    <w:name w:val="Základní text Char"/>
    <w:basedOn w:val="Standardnpsmoodstavce"/>
    <w:link w:val="Zkladntext"/>
    <w:uiPriority w:val="99"/>
    <w:semiHidden/>
    <w:rsid w:val="00FD4E2B"/>
    <w:rPr>
      <w:rFonts w:cs="Times New Roman"/>
      <w:sz w:val="24"/>
    </w:rPr>
  </w:style>
  <w:style w:type="paragraph" w:styleId="Zkladntextodsazen2">
    <w:name w:val="Body Text Indent 2"/>
    <w:basedOn w:val="Normln"/>
    <w:link w:val="Zkladntextodsazen2Char"/>
    <w:uiPriority w:val="99"/>
    <w:semiHidden/>
    <w:rsid w:val="00F8790C"/>
    <w:pPr>
      <w:ind w:firstLine="360"/>
      <w:jc w:val="both"/>
    </w:pPr>
    <w:rPr>
      <w:sz w:val="24"/>
      <w:szCs w:val="24"/>
    </w:rPr>
  </w:style>
  <w:style w:type="character" w:customStyle="1" w:styleId="Zkladntextodsazen2Char">
    <w:name w:val="Základní text odsazený 2 Char"/>
    <w:basedOn w:val="Standardnpsmoodstavce"/>
    <w:link w:val="Zkladntextodsazen2"/>
    <w:uiPriority w:val="99"/>
    <w:semiHidden/>
    <w:rPr>
      <w:rFonts w:cs="Times New Roman"/>
      <w:sz w:val="20"/>
      <w:szCs w:val="20"/>
    </w:rPr>
  </w:style>
  <w:style w:type="paragraph" w:styleId="Zkladntext3">
    <w:name w:val="Body Text 3"/>
    <w:basedOn w:val="Normln"/>
    <w:link w:val="Zkladntext3Char"/>
    <w:uiPriority w:val="99"/>
    <w:semiHidden/>
    <w:rsid w:val="00F8790C"/>
    <w:rPr>
      <w:i/>
      <w:iCs/>
      <w:color w:val="FF0000"/>
    </w:rPr>
  </w:style>
  <w:style w:type="character" w:customStyle="1" w:styleId="Zkladntext3Char">
    <w:name w:val="Základní text 3 Char"/>
    <w:basedOn w:val="Standardnpsmoodstavce"/>
    <w:link w:val="Zkladntext3"/>
    <w:uiPriority w:val="99"/>
    <w:semiHidden/>
    <w:rPr>
      <w:rFonts w:cs="Times New Roman"/>
      <w:sz w:val="16"/>
      <w:szCs w:val="16"/>
    </w:rPr>
  </w:style>
  <w:style w:type="paragraph" w:styleId="Podtitul">
    <w:name w:val="Subtitle"/>
    <w:basedOn w:val="Normln"/>
    <w:link w:val="PodtitulChar"/>
    <w:uiPriority w:val="99"/>
    <w:qFormat/>
    <w:rsid w:val="00F8790C"/>
    <w:pPr>
      <w:widowControl w:val="0"/>
      <w:spacing w:after="60"/>
      <w:jc w:val="center"/>
    </w:pPr>
    <w:rPr>
      <w:rFonts w:ascii="Arial" w:hAnsi="Arial" w:cs="Arial"/>
      <w:i/>
      <w:iCs/>
      <w:sz w:val="24"/>
      <w:szCs w:val="24"/>
    </w:rPr>
  </w:style>
  <w:style w:type="character" w:customStyle="1" w:styleId="PodtitulChar">
    <w:name w:val="Podtitul Char"/>
    <w:basedOn w:val="Standardnpsmoodstavce"/>
    <w:link w:val="Podtitul"/>
    <w:uiPriority w:val="99"/>
    <w:rPr>
      <w:rFonts w:ascii="Cambria" w:hAnsi="Cambria" w:cs="Times New Roman"/>
      <w:sz w:val="24"/>
      <w:szCs w:val="24"/>
    </w:rPr>
  </w:style>
  <w:style w:type="paragraph" w:styleId="Zpat">
    <w:name w:val="footer"/>
    <w:basedOn w:val="Normln"/>
    <w:link w:val="ZpatChar"/>
    <w:uiPriority w:val="99"/>
    <w:rsid w:val="00F8790C"/>
    <w:pPr>
      <w:tabs>
        <w:tab w:val="center" w:pos="4536"/>
        <w:tab w:val="right" w:pos="9072"/>
      </w:tabs>
    </w:pPr>
  </w:style>
  <w:style w:type="character" w:customStyle="1" w:styleId="ZpatChar">
    <w:name w:val="Zápatí Char"/>
    <w:basedOn w:val="Standardnpsmoodstavce"/>
    <w:link w:val="Zpat"/>
    <w:uiPriority w:val="99"/>
    <w:rsid w:val="00F27038"/>
    <w:rPr>
      <w:rFonts w:cs="Times New Roman"/>
    </w:rPr>
  </w:style>
  <w:style w:type="character" w:styleId="slostrnky">
    <w:name w:val="page number"/>
    <w:basedOn w:val="Standardnpsmoodstavce"/>
    <w:uiPriority w:val="99"/>
    <w:semiHidden/>
    <w:rsid w:val="00F8790C"/>
    <w:rPr>
      <w:rFonts w:cs="Times New Roman"/>
    </w:rPr>
  </w:style>
  <w:style w:type="paragraph" w:styleId="Zkladntextodsazen3">
    <w:name w:val="Body Text Indent 3"/>
    <w:basedOn w:val="Normln"/>
    <w:link w:val="Zkladntextodsazen3Char"/>
    <w:uiPriority w:val="99"/>
    <w:semiHidden/>
    <w:rsid w:val="00F8790C"/>
    <w:pPr>
      <w:ind w:firstLine="708"/>
      <w:jc w:val="both"/>
    </w:pPr>
    <w:rPr>
      <w:sz w:val="24"/>
    </w:rPr>
  </w:style>
  <w:style w:type="character" w:customStyle="1" w:styleId="Zkladntextodsazen3Char">
    <w:name w:val="Základní text odsazený 3 Char"/>
    <w:basedOn w:val="Standardnpsmoodstavce"/>
    <w:link w:val="Zkladntextodsazen3"/>
    <w:uiPriority w:val="99"/>
    <w:semiHidden/>
    <w:rPr>
      <w:rFonts w:cs="Times New Roman"/>
      <w:sz w:val="16"/>
      <w:szCs w:val="16"/>
    </w:rPr>
  </w:style>
  <w:style w:type="paragraph" w:styleId="Seznamsodrkami2">
    <w:name w:val="List Bullet 2"/>
    <w:basedOn w:val="Normln"/>
    <w:autoRedefine/>
    <w:uiPriority w:val="99"/>
    <w:semiHidden/>
    <w:rsid w:val="00F8790C"/>
    <w:rPr>
      <w:b/>
      <w:bCs/>
      <w:sz w:val="16"/>
      <w:szCs w:val="16"/>
    </w:rPr>
  </w:style>
  <w:style w:type="paragraph" w:styleId="Seznamsodrkami">
    <w:name w:val="List Bullet"/>
    <w:basedOn w:val="Normln"/>
    <w:autoRedefine/>
    <w:uiPriority w:val="99"/>
    <w:semiHidden/>
    <w:rsid w:val="00F8790C"/>
    <w:pPr>
      <w:widowControl w:val="0"/>
      <w:ind w:left="283" w:hanging="283"/>
    </w:pPr>
  </w:style>
  <w:style w:type="paragraph" w:styleId="Pokraovnseznamu">
    <w:name w:val="List Continue"/>
    <w:basedOn w:val="Normln"/>
    <w:uiPriority w:val="99"/>
    <w:semiHidden/>
    <w:rsid w:val="00F8790C"/>
    <w:pPr>
      <w:widowControl w:val="0"/>
      <w:spacing w:after="120"/>
      <w:ind w:left="283"/>
    </w:pPr>
  </w:style>
  <w:style w:type="paragraph" w:styleId="Seznam">
    <w:name w:val="List"/>
    <w:basedOn w:val="Normln"/>
    <w:uiPriority w:val="99"/>
    <w:rsid w:val="00F8790C"/>
    <w:pPr>
      <w:widowControl w:val="0"/>
    </w:pPr>
  </w:style>
  <w:style w:type="paragraph" w:styleId="Seznam2">
    <w:name w:val="List 2"/>
    <w:basedOn w:val="Normln"/>
    <w:uiPriority w:val="99"/>
    <w:semiHidden/>
    <w:rsid w:val="00F8790C"/>
    <w:pPr>
      <w:widowControl w:val="0"/>
      <w:ind w:left="566" w:hanging="283"/>
    </w:pPr>
  </w:style>
  <w:style w:type="paragraph" w:styleId="Pokraovnseznamu2">
    <w:name w:val="List Continue 2"/>
    <w:basedOn w:val="Normln"/>
    <w:uiPriority w:val="99"/>
    <w:semiHidden/>
    <w:rsid w:val="00F8790C"/>
    <w:pPr>
      <w:widowControl w:val="0"/>
      <w:spacing w:after="120"/>
      <w:ind w:left="566"/>
    </w:pPr>
  </w:style>
  <w:style w:type="paragraph" w:styleId="Zkladntext2">
    <w:name w:val="Body Text 2"/>
    <w:basedOn w:val="Normln"/>
    <w:link w:val="Zkladntext2Char"/>
    <w:uiPriority w:val="99"/>
    <w:semiHidden/>
    <w:rsid w:val="00F8790C"/>
    <w:pPr>
      <w:jc w:val="both"/>
    </w:pPr>
    <w:rPr>
      <w:b/>
      <w:bCs/>
      <w:i/>
      <w:iCs/>
      <w:sz w:val="24"/>
      <w:szCs w:val="24"/>
    </w:rPr>
  </w:style>
  <w:style w:type="character" w:customStyle="1" w:styleId="Zkladntext2Char">
    <w:name w:val="Základní text 2 Char"/>
    <w:basedOn w:val="Standardnpsmoodstavce"/>
    <w:link w:val="Zkladntext2"/>
    <w:uiPriority w:val="99"/>
    <w:semiHidden/>
    <w:rPr>
      <w:rFonts w:cs="Times New Roman"/>
      <w:sz w:val="20"/>
      <w:szCs w:val="20"/>
    </w:rPr>
  </w:style>
  <w:style w:type="paragraph" w:styleId="Zhlav">
    <w:name w:val="header"/>
    <w:basedOn w:val="Normln"/>
    <w:link w:val="ZhlavChar"/>
    <w:uiPriority w:val="99"/>
    <w:semiHidden/>
    <w:rsid w:val="00F8790C"/>
    <w:pPr>
      <w:tabs>
        <w:tab w:val="center" w:pos="4536"/>
        <w:tab w:val="right" w:pos="9072"/>
      </w:tabs>
    </w:pPr>
  </w:style>
  <w:style w:type="character" w:customStyle="1" w:styleId="ZhlavChar">
    <w:name w:val="Záhlaví Char"/>
    <w:basedOn w:val="Standardnpsmoodstavce"/>
    <w:link w:val="Zhlav"/>
    <w:uiPriority w:val="99"/>
    <w:semiHidden/>
    <w:rPr>
      <w:rFonts w:cs="Times New Roman"/>
      <w:sz w:val="20"/>
      <w:szCs w:val="20"/>
    </w:rPr>
  </w:style>
  <w:style w:type="paragraph" w:customStyle="1" w:styleId="Textbodu">
    <w:name w:val="Text bodu"/>
    <w:basedOn w:val="Normln"/>
    <w:uiPriority w:val="99"/>
    <w:rsid w:val="00F8790C"/>
    <w:pPr>
      <w:numPr>
        <w:ilvl w:val="2"/>
        <w:numId w:val="10"/>
      </w:numPr>
      <w:autoSpaceDE/>
      <w:autoSpaceDN/>
      <w:jc w:val="both"/>
      <w:outlineLvl w:val="8"/>
    </w:pPr>
    <w:rPr>
      <w:sz w:val="24"/>
    </w:rPr>
  </w:style>
  <w:style w:type="paragraph" w:customStyle="1" w:styleId="Textpsmene">
    <w:name w:val="Text písmene"/>
    <w:basedOn w:val="Normln"/>
    <w:uiPriority w:val="99"/>
    <w:rsid w:val="00F8790C"/>
    <w:pPr>
      <w:numPr>
        <w:ilvl w:val="1"/>
        <w:numId w:val="10"/>
      </w:numPr>
      <w:autoSpaceDE/>
      <w:autoSpaceDN/>
      <w:jc w:val="both"/>
      <w:outlineLvl w:val="7"/>
    </w:pPr>
    <w:rPr>
      <w:sz w:val="24"/>
    </w:rPr>
  </w:style>
  <w:style w:type="paragraph" w:customStyle="1" w:styleId="Textodstavce">
    <w:name w:val="Text odstavce"/>
    <w:basedOn w:val="Normln"/>
    <w:uiPriority w:val="99"/>
    <w:rsid w:val="00F8790C"/>
    <w:pPr>
      <w:numPr>
        <w:numId w:val="10"/>
      </w:numPr>
      <w:tabs>
        <w:tab w:val="left" w:pos="851"/>
      </w:tabs>
      <w:autoSpaceDE/>
      <w:autoSpaceDN/>
      <w:spacing w:before="120" w:after="120"/>
      <w:jc w:val="both"/>
      <w:outlineLvl w:val="6"/>
    </w:pPr>
    <w:rPr>
      <w:sz w:val="24"/>
    </w:rPr>
  </w:style>
  <w:style w:type="paragraph" w:styleId="Textpoznpodarou">
    <w:name w:val="footnote text"/>
    <w:basedOn w:val="Normln"/>
    <w:link w:val="TextpoznpodarouChar"/>
    <w:uiPriority w:val="99"/>
    <w:semiHidden/>
    <w:rsid w:val="00F8790C"/>
    <w:pPr>
      <w:tabs>
        <w:tab w:val="left" w:pos="425"/>
      </w:tabs>
      <w:autoSpaceDE/>
      <w:autoSpaceDN/>
      <w:ind w:left="425" w:hanging="425"/>
      <w:jc w:val="both"/>
    </w:pPr>
  </w:style>
  <w:style w:type="character" w:customStyle="1" w:styleId="TextpoznpodarouChar">
    <w:name w:val="Text pozn. pod čarou Char"/>
    <w:basedOn w:val="Standardnpsmoodstavce"/>
    <w:link w:val="Textpoznpodarou"/>
    <w:uiPriority w:val="99"/>
    <w:semiHidden/>
    <w:rPr>
      <w:rFonts w:cs="Times New Roman"/>
      <w:sz w:val="20"/>
      <w:szCs w:val="20"/>
    </w:rPr>
  </w:style>
  <w:style w:type="character" w:styleId="Znakapoznpodarou">
    <w:name w:val="footnote reference"/>
    <w:basedOn w:val="Standardnpsmoodstavce"/>
    <w:uiPriority w:val="99"/>
    <w:semiHidden/>
    <w:rsid w:val="00F8790C"/>
    <w:rPr>
      <w:rFonts w:cs="Times New Roman"/>
      <w:vertAlign w:val="superscript"/>
    </w:rPr>
  </w:style>
  <w:style w:type="character" w:styleId="Odkaznakoment">
    <w:name w:val="annotation reference"/>
    <w:basedOn w:val="Standardnpsmoodstavce"/>
    <w:uiPriority w:val="99"/>
    <w:semiHidden/>
    <w:rsid w:val="00F8790C"/>
    <w:rPr>
      <w:rFonts w:cs="Times New Roman"/>
      <w:sz w:val="16"/>
    </w:rPr>
  </w:style>
  <w:style w:type="paragraph" w:styleId="Textkomente">
    <w:name w:val="annotation text"/>
    <w:basedOn w:val="Normln"/>
    <w:link w:val="TextkomenteChar"/>
    <w:uiPriority w:val="99"/>
    <w:semiHidden/>
    <w:rsid w:val="00F8790C"/>
  </w:style>
  <w:style w:type="character" w:customStyle="1" w:styleId="TextkomenteChar">
    <w:name w:val="Text komentáře Char"/>
    <w:basedOn w:val="Standardnpsmoodstavce"/>
    <w:link w:val="Textkomente"/>
    <w:uiPriority w:val="99"/>
    <w:semiHidden/>
    <w:rsid w:val="007B5294"/>
    <w:rPr>
      <w:rFonts w:cs="Times New Roman"/>
    </w:rPr>
  </w:style>
  <w:style w:type="character" w:styleId="Hypertextovodkaz">
    <w:name w:val="Hyperlink"/>
    <w:basedOn w:val="Standardnpsmoodstavce"/>
    <w:uiPriority w:val="99"/>
    <w:rsid w:val="00F8790C"/>
    <w:rPr>
      <w:rFonts w:cs="Times New Roman"/>
      <w:color w:val="0000FF"/>
      <w:u w:val="single"/>
    </w:rPr>
  </w:style>
  <w:style w:type="paragraph" w:styleId="Textbubliny">
    <w:name w:val="Balloon Text"/>
    <w:basedOn w:val="Normln"/>
    <w:link w:val="TextbublinyChar"/>
    <w:uiPriority w:val="99"/>
    <w:semiHidden/>
    <w:rsid w:val="00F8790C"/>
    <w:rPr>
      <w:rFonts w:ascii="Tahoma" w:hAnsi="Tahoma" w:cs="Tahoma"/>
      <w:sz w:val="16"/>
      <w:szCs w:val="16"/>
    </w:rPr>
  </w:style>
  <w:style w:type="character" w:customStyle="1" w:styleId="TextbublinyChar">
    <w:name w:val="Text bubliny Char"/>
    <w:basedOn w:val="Standardnpsmoodstavce"/>
    <w:link w:val="Textbubliny"/>
    <w:uiPriority w:val="99"/>
    <w:semiHidden/>
    <w:rPr>
      <w:rFonts w:cs="Times New Roman"/>
      <w:sz w:val="2"/>
    </w:rPr>
  </w:style>
  <w:style w:type="paragraph" w:styleId="Pedmtkomente">
    <w:name w:val="annotation subject"/>
    <w:basedOn w:val="Textkomente"/>
    <w:next w:val="Textkomente"/>
    <w:link w:val="PedmtkomenteChar"/>
    <w:uiPriority w:val="99"/>
    <w:semiHidden/>
    <w:rsid w:val="007B5294"/>
    <w:rPr>
      <w:b/>
      <w:bCs/>
      <w:lang w:eastAsia="zh-CN"/>
    </w:rPr>
  </w:style>
  <w:style w:type="character" w:customStyle="1" w:styleId="PedmtkomenteChar">
    <w:name w:val="Předmět komentáře Char"/>
    <w:basedOn w:val="TextkomenteChar"/>
    <w:link w:val="Pedmtkomente"/>
    <w:uiPriority w:val="99"/>
    <w:semiHidden/>
    <w:rsid w:val="007B5294"/>
    <w:rPr>
      <w:rFonts w:cs="Times New Roman"/>
      <w:b/>
    </w:rPr>
  </w:style>
  <w:style w:type="paragraph" w:styleId="Odstavecseseznamem">
    <w:name w:val="List Paragraph"/>
    <w:basedOn w:val="Normln"/>
    <w:uiPriority w:val="99"/>
    <w:qFormat/>
    <w:rsid w:val="000936EE"/>
    <w:pPr>
      <w:autoSpaceDE/>
      <w:autoSpaceDN/>
      <w:spacing w:after="200" w:line="276" w:lineRule="auto"/>
      <w:ind w:left="720"/>
    </w:pPr>
    <w:rPr>
      <w:rFonts w:ascii="Calibri" w:hAnsi="Calibri"/>
      <w:sz w:val="22"/>
      <w:szCs w:val="22"/>
      <w:lang w:eastAsia="en-US"/>
    </w:rPr>
  </w:style>
  <w:style w:type="paragraph" w:styleId="Revize">
    <w:name w:val="Revision"/>
    <w:hidden/>
    <w:uiPriority w:val="99"/>
    <w:semiHidden/>
    <w:rsid w:val="00231E65"/>
    <w:rPr>
      <w:sz w:val="20"/>
      <w:szCs w:val="20"/>
    </w:rPr>
  </w:style>
  <w:style w:type="table" w:styleId="Mkatabulky">
    <w:name w:val="Table Grid"/>
    <w:basedOn w:val="Normlntabulka"/>
    <w:uiPriority w:val="99"/>
    <w:rsid w:val="004E3C8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dpisobsahu">
    <w:name w:val="TOC Heading"/>
    <w:basedOn w:val="Nadpis1"/>
    <w:next w:val="Normln"/>
    <w:uiPriority w:val="99"/>
    <w:qFormat/>
    <w:rsid w:val="00D32A39"/>
    <w:pPr>
      <w:keepLines/>
      <w:autoSpaceDE/>
      <w:autoSpaceDN/>
      <w:spacing w:before="480" w:line="276" w:lineRule="auto"/>
      <w:outlineLvl w:val="9"/>
    </w:pPr>
    <w:rPr>
      <w:rFonts w:ascii="Cambria" w:hAnsi="Cambria"/>
      <w:color w:val="365F91"/>
      <w:lang w:val="cs-CZ"/>
    </w:rPr>
  </w:style>
  <w:style w:type="paragraph" w:styleId="Obsah1">
    <w:name w:val="toc 1"/>
    <w:basedOn w:val="Normln"/>
    <w:next w:val="Normln"/>
    <w:autoRedefine/>
    <w:uiPriority w:val="99"/>
    <w:semiHidden/>
    <w:rsid w:val="007A5E21"/>
    <w:pPr>
      <w:tabs>
        <w:tab w:val="right" w:leader="dot" w:pos="9061"/>
      </w:tabs>
      <w:spacing w:after="100"/>
    </w:pPr>
    <w:rPr>
      <w:b/>
      <w:noProof/>
    </w:rPr>
  </w:style>
  <w:style w:type="paragraph" w:styleId="Obsah2">
    <w:name w:val="toc 2"/>
    <w:basedOn w:val="Normln"/>
    <w:next w:val="Normln"/>
    <w:autoRedefine/>
    <w:uiPriority w:val="99"/>
    <w:semiHidden/>
    <w:rsid w:val="0071253B"/>
    <w:pPr>
      <w:tabs>
        <w:tab w:val="right" w:leader="dot" w:pos="9061"/>
      </w:tabs>
      <w:spacing w:after="100"/>
      <w:ind w:left="200"/>
    </w:pPr>
    <w:rPr>
      <w:bCs/>
      <w:noProof/>
    </w:rPr>
  </w:style>
  <w:style w:type="paragraph" w:styleId="Obsah3">
    <w:name w:val="toc 3"/>
    <w:basedOn w:val="Normln"/>
    <w:next w:val="Normln"/>
    <w:autoRedefine/>
    <w:uiPriority w:val="99"/>
    <w:semiHidden/>
    <w:rsid w:val="0071253B"/>
    <w:pPr>
      <w:tabs>
        <w:tab w:val="right" w:leader="dot" w:pos="9060"/>
      </w:tabs>
      <w:spacing w:after="100"/>
      <w:ind w:left="400"/>
      <w:jc w:val="both"/>
    </w:pPr>
    <w:rPr>
      <w:noProof/>
    </w:rPr>
  </w:style>
  <w:style w:type="paragraph" w:styleId="z-Zatekformule">
    <w:name w:val="HTML Top of Form"/>
    <w:basedOn w:val="Normln"/>
    <w:next w:val="Normln"/>
    <w:link w:val="z-ZatekformuleChar"/>
    <w:hidden/>
    <w:uiPriority w:val="99"/>
    <w:semiHidden/>
    <w:rsid w:val="00925865"/>
    <w:pPr>
      <w:pBdr>
        <w:bottom w:val="single" w:sz="6" w:space="1" w:color="auto"/>
      </w:pBdr>
      <w:autoSpaceDE/>
      <w:autoSpaceDN/>
      <w:jc w:val="center"/>
    </w:pPr>
    <w:rPr>
      <w:rFonts w:ascii="Arial" w:hAnsi="Arial" w:cs="Arial"/>
      <w:vanish/>
      <w:sz w:val="16"/>
      <w:szCs w:val="16"/>
      <w:lang w:val="en-US" w:eastAsia="en-US"/>
    </w:rPr>
  </w:style>
  <w:style w:type="character" w:customStyle="1" w:styleId="z-ZatekformuleChar">
    <w:name w:val="z-Začátek formuláře Char"/>
    <w:basedOn w:val="Standardnpsmoodstavce"/>
    <w:link w:val="z-Zatekformule"/>
    <w:uiPriority w:val="99"/>
    <w:semiHidden/>
    <w:rsid w:val="00925865"/>
    <w:rPr>
      <w:rFonts w:ascii="Arial" w:hAnsi="Arial" w:cs="Arial"/>
      <w:vanish/>
      <w:sz w:val="16"/>
      <w:szCs w:val="16"/>
      <w:lang w:val="en-US" w:eastAsia="en-US"/>
    </w:rPr>
  </w:style>
  <w:style w:type="paragraph" w:styleId="z-Konecformule">
    <w:name w:val="HTML Bottom of Form"/>
    <w:basedOn w:val="Normln"/>
    <w:next w:val="Normln"/>
    <w:link w:val="z-KonecformuleChar"/>
    <w:hidden/>
    <w:uiPriority w:val="99"/>
    <w:semiHidden/>
    <w:rsid w:val="00925865"/>
    <w:pPr>
      <w:pBdr>
        <w:top w:val="single" w:sz="6" w:space="1" w:color="auto"/>
      </w:pBdr>
      <w:autoSpaceDE/>
      <w:autoSpaceDN/>
      <w:jc w:val="center"/>
    </w:pPr>
    <w:rPr>
      <w:rFonts w:ascii="Arial" w:hAnsi="Arial" w:cs="Arial"/>
      <w:vanish/>
      <w:sz w:val="16"/>
      <w:szCs w:val="16"/>
      <w:lang w:val="en-US" w:eastAsia="en-US"/>
    </w:rPr>
  </w:style>
  <w:style w:type="character" w:customStyle="1" w:styleId="z-KonecformuleChar">
    <w:name w:val="z-Konec formuláře Char"/>
    <w:basedOn w:val="Standardnpsmoodstavce"/>
    <w:link w:val="z-Konecformule"/>
    <w:uiPriority w:val="99"/>
    <w:semiHidden/>
    <w:rsid w:val="00925865"/>
    <w:rPr>
      <w:rFonts w:ascii="Arial" w:hAnsi="Arial" w:cs="Arial"/>
      <w:vanish/>
      <w:sz w:val="16"/>
      <w:szCs w:val="16"/>
      <w:lang w:val="en-US" w:eastAsia="en-US"/>
    </w:rPr>
  </w:style>
  <w:style w:type="paragraph" w:customStyle="1" w:styleId="Default">
    <w:name w:val="Default"/>
    <w:rsid w:val="00C867E7"/>
    <w:pPr>
      <w:widowControl w:val="0"/>
      <w:autoSpaceDE w:val="0"/>
      <w:autoSpaceDN w:val="0"/>
      <w:adjustRightInd w:val="0"/>
    </w:pPr>
    <w:rPr>
      <w:rFonts w:ascii="Arial" w:hAnsi="Arial" w:cs="Arial"/>
      <w:color w:val="000000"/>
      <w:sz w:val="24"/>
      <w:szCs w:val="24"/>
    </w:rPr>
  </w:style>
  <w:style w:type="paragraph" w:customStyle="1" w:styleId="CM19">
    <w:name w:val="CM19"/>
    <w:basedOn w:val="Default"/>
    <w:next w:val="Default"/>
    <w:uiPriority w:val="99"/>
    <w:rsid w:val="002F1CFC"/>
    <w:rPr>
      <w:color w:val="auto"/>
      <w:lang w:val="en-US" w:eastAsia="en-US"/>
    </w:rPr>
  </w:style>
  <w:style w:type="character" w:styleId="Siln">
    <w:name w:val="Strong"/>
    <w:basedOn w:val="Standardnpsmoodstavce"/>
    <w:uiPriority w:val="99"/>
    <w:qFormat/>
    <w:rsid w:val="00E24D13"/>
    <w:rPr>
      <w:rFonts w:cs="Times New Roman"/>
      <w:b/>
      <w:bCs/>
    </w:rPr>
  </w:style>
  <w:style w:type="paragraph" w:styleId="Normlnweb">
    <w:name w:val="Normal (Web)"/>
    <w:basedOn w:val="Normln"/>
    <w:uiPriority w:val="99"/>
    <w:semiHidden/>
    <w:unhideWhenUsed/>
    <w:rsid w:val="00A02CBD"/>
    <w:pPr>
      <w:autoSpaceDE/>
      <w:autoSpaceDN/>
      <w:spacing w:before="100" w:beforeAutospacing="1" w:after="100" w:afterAutospacing="1"/>
    </w:pPr>
    <w:rPr>
      <w:sz w:val="24"/>
      <w:szCs w:val="24"/>
      <w:lang w:val="en-US" w:eastAsia="en-US"/>
    </w:rPr>
  </w:style>
  <w:style w:type="character" w:customStyle="1" w:styleId="mw-headline">
    <w:name w:val="mw-headline"/>
    <w:basedOn w:val="Standardnpsmoodstavce"/>
    <w:rsid w:val="00A02CBD"/>
  </w:style>
  <w:style w:type="character" w:customStyle="1" w:styleId="mw-editsection1">
    <w:name w:val="mw-editsection1"/>
    <w:basedOn w:val="Standardnpsmoodstavce"/>
    <w:rsid w:val="00A02CBD"/>
  </w:style>
  <w:style w:type="character" w:customStyle="1" w:styleId="mw-editsection-bracket">
    <w:name w:val="mw-editsection-bracket"/>
    <w:basedOn w:val="Standardnpsmoodstavce"/>
    <w:rsid w:val="00A02CBD"/>
  </w:style>
  <w:style w:type="character" w:customStyle="1" w:styleId="mw-editsection-divider1">
    <w:name w:val="mw-editsection-divider1"/>
    <w:basedOn w:val="Standardnpsmoodstavce"/>
    <w:rsid w:val="00A02CBD"/>
    <w:rPr>
      <w:color w:val="54595D"/>
    </w:rPr>
  </w:style>
  <w:style w:type="character" w:customStyle="1" w:styleId="mw-cite-backlink">
    <w:name w:val="mw-cite-backlink"/>
    <w:basedOn w:val="Standardnpsmoodstavce"/>
    <w:rsid w:val="00A02CBD"/>
  </w:style>
  <w:style w:type="character" w:customStyle="1" w:styleId="wd">
    <w:name w:val="wd"/>
    <w:basedOn w:val="Standardnpsmoodstavce"/>
    <w:rsid w:val="00A02CBD"/>
  </w:style>
  <w:style w:type="character" w:customStyle="1" w:styleId="cite-accessibility-label1">
    <w:name w:val="cite-accessibility-label1"/>
    <w:basedOn w:val="Standardnpsmoodstavce"/>
    <w:rsid w:val="00A02CBD"/>
    <w:rPr>
      <w:bdr w:val="none" w:sz="0" w:space="0" w:color="auto" w:frame="1"/>
    </w:rPr>
  </w:style>
  <w:style w:type="character" w:styleId="CittHTML">
    <w:name w:val="HTML Cite"/>
    <w:basedOn w:val="Standardnpsmoodstavce"/>
    <w:uiPriority w:val="99"/>
    <w:semiHidden/>
    <w:unhideWhenUsed/>
    <w:rsid w:val="00A02CBD"/>
    <w:rPr>
      <w:i/>
      <w:iCs/>
    </w:rPr>
  </w:style>
  <w:style w:type="character" w:customStyle="1" w:styleId="isbn">
    <w:name w:val="isbn"/>
    <w:basedOn w:val="Standardnpsmoodstavce"/>
    <w:rsid w:val="00A02CBD"/>
  </w:style>
  <w:style w:type="character" w:customStyle="1" w:styleId="z3988">
    <w:name w:val="z3988"/>
    <w:basedOn w:val="Standardnpsmoodstavce"/>
    <w:rsid w:val="00A02CBD"/>
  </w:style>
  <w:style w:type="character" w:customStyle="1" w:styleId="lrzxr">
    <w:name w:val="lrzxr"/>
    <w:basedOn w:val="Standardnpsmoodstavce"/>
    <w:rsid w:val="009844DC"/>
  </w:style>
  <w:style w:type="character" w:customStyle="1" w:styleId="st1">
    <w:name w:val="st1"/>
    <w:basedOn w:val="Standardnpsmoodstavce"/>
    <w:rsid w:val="009844DC"/>
  </w:style>
  <w:style w:type="character" w:styleId="Zdraznn">
    <w:name w:val="Emphasis"/>
    <w:basedOn w:val="Standardnpsmoodstavce"/>
    <w:uiPriority w:val="20"/>
    <w:qFormat/>
    <w:rsid w:val="00D47B97"/>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126600">
      <w:bodyDiv w:val="1"/>
      <w:marLeft w:val="0"/>
      <w:marRight w:val="0"/>
      <w:marTop w:val="0"/>
      <w:marBottom w:val="0"/>
      <w:divBdr>
        <w:top w:val="none" w:sz="0" w:space="0" w:color="auto"/>
        <w:left w:val="none" w:sz="0" w:space="0" w:color="auto"/>
        <w:bottom w:val="none" w:sz="0" w:space="0" w:color="auto"/>
        <w:right w:val="none" w:sz="0" w:space="0" w:color="auto"/>
      </w:divBdr>
      <w:divsChild>
        <w:div w:id="921983733">
          <w:marLeft w:val="0"/>
          <w:marRight w:val="0"/>
          <w:marTop w:val="0"/>
          <w:marBottom w:val="0"/>
          <w:divBdr>
            <w:top w:val="none" w:sz="0" w:space="0" w:color="auto"/>
            <w:left w:val="none" w:sz="0" w:space="0" w:color="auto"/>
            <w:bottom w:val="none" w:sz="0" w:space="0" w:color="auto"/>
            <w:right w:val="none" w:sz="0" w:space="0" w:color="auto"/>
          </w:divBdr>
          <w:divsChild>
            <w:div w:id="156656091">
              <w:marLeft w:val="0"/>
              <w:marRight w:val="0"/>
              <w:marTop w:val="0"/>
              <w:marBottom w:val="0"/>
              <w:divBdr>
                <w:top w:val="none" w:sz="0" w:space="0" w:color="auto"/>
                <w:left w:val="none" w:sz="0" w:space="0" w:color="auto"/>
                <w:bottom w:val="none" w:sz="0" w:space="0" w:color="auto"/>
                <w:right w:val="none" w:sz="0" w:space="0" w:color="auto"/>
              </w:divBdr>
              <w:divsChild>
                <w:div w:id="569657129">
                  <w:marLeft w:val="0"/>
                  <w:marRight w:val="0"/>
                  <w:marTop w:val="0"/>
                  <w:marBottom w:val="0"/>
                  <w:divBdr>
                    <w:top w:val="none" w:sz="0" w:space="0" w:color="auto"/>
                    <w:left w:val="none" w:sz="0" w:space="0" w:color="auto"/>
                    <w:bottom w:val="none" w:sz="0" w:space="0" w:color="auto"/>
                    <w:right w:val="none" w:sz="0" w:space="0" w:color="auto"/>
                  </w:divBdr>
                  <w:divsChild>
                    <w:div w:id="662512179">
                      <w:marLeft w:val="0"/>
                      <w:marRight w:val="0"/>
                      <w:marTop w:val="0"/>
                      <w:marBottom w:val="0"/>
                      <w:divBdr>
                        <w:top w:val="none" w:sz="0" w:space="0" w:color="auto"/>
                        <w:left w:val="none" w:sz="0" w:space="0" w:color="auto"/>
                        <w:bottom w:val="none" w:sz="0" w:space="0" w:color="auto"/>
                        <w:right w:val="none" w:sz="0" w:space="0" w:color="auto"/>
                      </w:divBdr>
                      <w:divsChild>
                        <w:div w:id="877814474">
                          <w:marLeft w:val="0"/>
                          <w:marRight w:val="0"/>
                          <w:marTop w:val="0"/>
                          <w:marBottom w:val="0"/>
                          <w:divBdr>
                            <w:top w:val="none" w:sz="0" w:space="0" w:color="auto"/>
                            <w:left w:val="none" w:sz="0" w:space="0" w:color="auto"/>
                            <w:bottom w:val="none" w:sz="0" w:space="0" w:color="auto"/>
                            <w:right w:val="none" w:sz="0" w:space="0" w:color="auto"/>
                          </w:divBdr>
                          <w:divsChild>
                            <w:div w:id="485317333">
                              <w:marLeft w:val="0"/>
                              <w:marRight w:val="0"/>
                              <w:marTop w:val="0"/>
                              <w:marBottom w:val="0"/>
                              <w:divBdr>
                                <w:top w:val="none" w:sz="0" w:space="0" w:color="auto"/>
                                <w:left w:val="none" w:sz="0" w:space="0" w:color="auto"/>
                                <w:bottom w:val="none" w:sz="0" w:space="0" w:color="auto"/>
                                <w:right w:val="none" w:sz="0" w:space="0" w:color="auto"/>
                              </w:divBdr>
                              <w:divsChild>
                                <w:div w:id="88448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5435850">
      <w:bodyDiv w:val="1"/>
      <w:marLeft w:val="0"/>
      <w:marRight w:val="0"/>
      <w:marTop w:val="0"/>
      <w:marBottom w:val="0"/>
      <w:divBdr>
        <w:top w:val="none" w:sz="0" w:space="0" w:color="auto"/>
        <w:left w:val="none" w:sz="0" w:space="0" w:color="auto"/>
        <w:bottom w:val="none" w:sz="0" w:space="0" w:color="auto"/>
        <w:right w:val="none" w:sz="0" w:space="0" w:color="auto"/>
      </w:divBdr>
      <w:divsChild>
        <w:div w:id="1007830919">
          <w:marLeft w:val="0"/>
          <w:marRight w:val="0"/>
          <w:marTop w:val="0"/>
          <w:marBottom w:val="0"/>
          <w:divBdr>
            <w:top w:val="none" w:sz="0" w:space="0" w:color="auto"/>
            <w:left w:val="none" w:sz="0" w:space="0" w:color="auto"/>
            <w:bottom w:val="none" w:sz="0" w:space="0" w:color="auto"/>
            <w:right w:val="none" w:sz="0" w:space="0" w:color="auto"/>
          </w:divBdr>
          <w:divsChild>
            <w:div w:id="884680314">
              <w:marLeft w:val="0"/>
              <w:marRight w:val="0"/>
              <w:marTop w:val="0"/>
              <w:marBottom w:val="0"/>
              <w:divBdr>
                <w:top w:val="none" w:sz="0" w:space="0" w:color="auto"/>
                <w:left w:val="none" w:sz="0" w:space="0" w:color="auto"/>
                <w:bottom w:val="none" w:sz="0" w:space="0" w:color="auto"/>
                <w:right w:val="none" w:sz="0" w:space="0" w:color="auto"/>
              </w:divBdr>
              <w:divsChild>
                <w:div w:id="19982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956566">
      <w:marLeft w:val="0"/>
      <w:marRight w:val="0"/>
      <w:marTop w:val="0"/>
      <w:marBottom w:val="0"/>
      <w:divBdr>
        <w:top w:val="none" w:sz="0" w:space="0" w:color="auto"/>
        <w:left w:val="none" w:sz="0" w:space="0" w:color="auto"/>
        <w:bottom w:val="none" w:sz="0" w:space="0" w:color="auto"/>
        <w:right w:val="none" w:sz="0" w:space="0" w:color="auto"/>
      </w:divBdr>
      <w:divsChild>
        <w:div w:id="1209956568">
          <w:marLeft w:val="0"/>
          <w:marRight w:val="0"/>
          <w:marTop w:val="100"/>
          <w:marBottom w:val="100"/>
          <w:divBdr>
            <w:top w:val="none" w:sz="0" w:space="0" w:color="auto"/>
            <w:left w:val="none" w:sz="0" w:space="0" w:color="auto"/>
            <w:bottom w:val="none" w:sz="0" w:space="0" w:color="auto"/>
            <w:right w:val="none" w:sz="0" w:space="0" w:color="auto"/>
          </w:divBdr>
          <w:divsChild>
            <w:div w:id="1209956564">
              <w:marLeft w:val="450"/>
              <w:marRight w:val="0"/>
              <w:marTop w:val="0"/>
              <w:marBottom w:val="0"/>
              <w:divBdr>
                <w:top w:val="none" w:sz="0" w:space="0" w:color="auto"/>
                <w:left w:val="none" w:sz="0" w:space="0" w:color="auto"/>
                <w:bottom w:val="none" w:sz="0" w:space="0" w:color="auto"/>
                <w:right w:val="none" w:sz="0" w:space="0" w:color="auto"/>
              </w:divBdr>
              <w:divsChild>
                <w:div w:id="1209956565">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209956567">
      <w:marLeft w:val="0"/>
      <w:marRight w:val="0"/>
      <w:marTop w:val="0"/>
      <w:marBottom w:val="0"/>
      <w:divBdr>
        <w:top w:val="none" w:sz="0" w:space="0" w:color="auto"/>
        <w:left w:val="none" w:sz="0" w:space="0" w:color="auto"/>
        <w:bottom w:val="none" w:sz="0" w:space="0" w:color="auto"/>
        <w:right w:val="none" w:sz="0" w:space="0" w:color="auto"/>
      </w:divBdr>
    </w:div>
    <w:div w:id="1209956569">
      <w:marLeft w:val="0"/>
      <w:marRight w:val="0"/>
      <w:marTop w:val="0"/>
      <w:marBottom w:val="0"/>
      <w:divBdr>
        <w:top w:val="none" w:sz="0" w:space="0" w:color="auto"/>
        <w:left w:val="none" w:sz="0" w:space="0" w:color="auto"/>
        <w:bottom w:val="none" w:sz="0" w:space="0" w:color="auto"/>
        <w:right w:val="none" w:sz="0" w:space="0" w:color="auto"/>
      </w:divBdr>
    </w:div>
    <w:div w:id="1209956570">
      <w:marLeft w:val="0"/>
      <w:marRight w:val="0"/>
      <w:marTop w:val="0"/>
      <w:marBottom w:val="0"/>
      <w:divBdr>
        <w:top w:val="none" w:sz="0" w:space="0" w:color="auto"/>
        <w:left w:val="none" w:sz="0" w:space="0" w:color="auto"/>
        <w:bottom w:val="none" w:sz="0" w:space="0" w:color="auto"/>
        <w:right w:val="none" w:sz="0" w:space="0" w:color="auto"/>
      </w:divBdr>
    </w:div>
    <w:div w:id="1845824086">
      <w:bodyDiv w:val="1"/>
      <w:marLeft w:val="0"/>
      <w:marRight w:val="0"/>
      <w:marTop w:val="0"/>
      <w:marBottom w:val="0"/>
      <w:divBdr>
        <w:top w:val="none" w:sz="0" w:space="0" w:color="auto"/>
        <w:left w:val="none" w:sz="0" w:space="0" w:color="auto"/>
        <w:bottom w:val="none" w:sz="0" w:space="0" w:color="auto"/>
        <w:right w:val="none" w:sz="0" w:space="0" w:color="auto"/>
      </w:divBdr>
      <w:divsChild>
        <w:div w:id="968248775">
          <w:marLeft w:val="0"/>
          <w:marRight w:val="0"/>
          <w:marTop w:val="0"/>
          <w:marBottom w:val="0"/>
          <w:divBdr>
            <w:top w:val="none" w:sz="0" w:space="0" w:color="auto"/>
            <w:left w:val="none" w:sz="0" w:space="0" w:color="auto"/>
            <w:bottom w:val="none" w:sz="0" w:space="0" w:color="auto"/>
            <w:right w:val="none" w:sz="0" w:space="0" w:color="auto"/>
          </w:divBdr>
          <w:divsChild>
            <w:div w:id="264655819">
              <w:marLeft w:val="0"/>
              <w:marRight w:val="0"/>
              <w:marTop w:val="0"/>
              <w:marBottom w:val="0"/>
              <w:divBdr>
                <w:top w:val="none" w:sz="0" w:space="0" w:color="auto"/>
                <w:left w:val="none" w:sz="0" w:space="0" w:color="auto"/>
                <w:bottom w:val="none" w:sz="0" w:space="0" w:color="auto"/>
                <w:right w:val="none" w:sz="0" w:space="0" w:color="auto"/>
              </w:divBdr>
              <w:divsChild>
                <w:div w:id="1532956647">
                  <w:marLeft w:val="0"/>
                  <w:marRight w:val="0"/>
                  <w:marTop w:val="0"/>
                  <w:marBottom w:val="0"/>
                  <w:divBdr>
                    <w:top w:val="none" w:sz="0" w:space="0" w:color="auto"/>
                    <w:left w:val="none" w:sz="0" w:space="0" w:color="auto"/>
                    <w:bottom w:val="none" w:sz="0" w:space="0" w:color="auto"/>
                    <w:right w:val="none" w:sz="0" w:space="0" w:color="auto"/>
                  </w:divBdr>
                  <w:divsChild>
                    <w:div w:id="1305768213">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3.emf"/><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7.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ms-cbs.cz/_prezentace/2013_mladek_vyuziti-poloparazitickych-druhu-rodu-kokrhel.pdf" TargetMode="External"/><Relationship Id="rId1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80</Pages>
  <Words>25928</Words>
  <Characters>176062</Characters>
  <Application>Microsoft Office Word</Application>
  <DocSecurity>0</DocSecurity>
  <Lines>1467</Lines>
  <Paragraphs>403</Paragraphs>
  <ScaleCrop>false</ScaleCrop>
  <HeadingPairs>
    <vt:vector size="2" baseType="variant">
      <vt:variant>
        <vt:lpstr>Název</vt:lpstr>
      </vt:variant>
      <vt:variant>
        <vt:i4>1</vt:i4>
      </vt:variant>
    </vt:vector>
  </HeadingPairs>
  <TitlesOfParts>
    <vt:vector size="1" baseType="lpstr">
      <vt:lpstr>N á v r h</vt:lpstr>
    </vt:vector>
  </TitlesOfParts>
  <Company>MZP</Company>
  <LinksUpToDate>false</LinksUpToDate>
  <CharactersWithSpaces>201587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 á v r h</dc:title>
  <dc:subject/>
  <dc:creator>vales</dc:creator>
  <cp:keywords/>
  <dc:description/>
  <cp:lastModifiedBy>h</cp:lastModifiedBy>
  <cp:revision>4</cp:revision>
  <cp:lastPrinted>2018-05-14T11:38:00Z</cp:lastPrinted>
  <dcterms:created xsi:type="dcterms:W3CDTF">2019-02-22T13:37:00Z</dcterms:created>
  <dcterms:modified xsi:type="dcterms:W3CDTF">2019-02-22T22:45:00Z</dcterms:modified>
</cp:coreProperties>
</file>