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DD2" w:rsidRPr="005470CB" w:rsidRDefault="00E6119E" w:rsidP="00E6119E">
      <w:pPr>
        <w:pStyle w:val="Nadpis1"/>
        <w:numPr>
          <w:ilvl w:val="0"/>
          <w:numId w:val="2"/>
        </w:numPr>
        <w:ind w:left="432" w:hanging="432"/>
        <w:jc w:val="center"/>
        <w:rPr>
          <w:rFonts w:ascii="Times New Roman"/>
          <w:b w:val="0"/>
          <w:sz w:val="52"/>
          <w:szCs w:val="52"/>
        </w:rPr>
      </w:pPr>
      <w:bookmarkStart w:id="0" w:name="_GoBack"/>
      <w:bookmarkEnd w:id="0"/>
      <w:r w:rsidRPr="005470CB">
        <w:rPr>
          <w:rFonts w:ascii="Times New Roman"/>
          <w:b w:val="0"/>
          <w:sz w:val="52"/>
          <w:szCs w:val="52"/>
        </w:rPr>
        <w:t>Pl</w:t>
      </w:r>
      <w:r w:rsidRPr="005470CB">
        <w:rPr>
          <w:rFonts w:ascii="Times New Roman"/>
          <w:b w:val="0"/>
          <w:sz w:val="52"/>
          <w:szCs w:val="52"/>
        </w:rPr>
        <w:t>á</w:t>
      </w:r>
      <w:r w:rsidRPr="005470CB">
        <w:rPr>
          <w:rFonts w:ascii="Times New Roman"/>
          <w:b w:val="0"/>
          <w:sz w:val="52"/>
          <w:szCs w:val="52"/>
        </w:rPr>
        <w:t>n p</w:t>
      </w:r>
      <w:r w:rsidRPr="005470CB">
        <w:rPr>
          <w:rFonts w:ascii="Times New Roman"/>
          <w:b w:val="0"/>
          <w:sz w:val="52"/>
          <w:szCs w:val="52"/>
        </w:rPr>
        <w:t>éč</w:t>
      </w:r>
      <w:r w:rsidRPr="005470CB">
        <w:rPr>
          <w:rFonts w:ascii="Times New Roman"/>
          <w:b w:val="0"/>
          <w:sz w:val="52"/>
          <w:szCs w:val="52"/>
        </w:rPr>
        <w:t>e o p</w:t>
      </w:r>
      <w:r w:rsidRPr="005470CB">
        <w:rPr>
          <w:rFonts w:ascii="Times New Roman"/>
          <w:b w:val="0"/>
          <w:sz w:val="52"/>
          <w:szCs w:val="52"/>
        </w:rPr>
        <w:t>ří</w:t>
      </w:r>
      <w:r w:rsidRPr="005470CB">
        <w:rPr>
          <w:rFonts w:ascii="Times New Roman"/>
          <w:b w:val="0"/>
          <w:sz w:val="52"/>
          <w:szCs w:val="52"/>
        </w:rPr>
        <w:t>rodn</w:t>
      </w:r>
      <w:r w:rsidRPr="005470CB">
        <w:rPr>
          <w:rFonts w:ascii="Times New Roman"/>
          <w:b w:val="0"/>
          <w:sz w:val="52"/>
          <w:szCs w:val="52"/>
        </w:rPr>
        <w:t>í</w:t>
      </w:r>
      <w:r w:rsidRPr="005470CB">
        <w:rPr>
          <w:rFonts w:ascii="Times New Roman"/>
          <w:b w:val="0"/>
          <w:sz w:val="52"/>
          <w:szCs w:val="52"/>
        </w:rPr>
        <w:t xml:space="preserve"> pam</w:t>
      </w:r>
      <w:r w:rsidRPr="005470CB">
        <w:rPr>
          <w:rFonts w:ascii="Times New Roman"/>
          <w:b w:val="0"/>
          <w:sz w:val="52"/>
          <w:szCs w:val="52"/>
        </w:rPr>
        <w:t>á</w:t>
      </w:r>
      <w:r w:rsidRPr="005470CB">
        <w:rPr>
          <w:rFonts w:ascii="Times New Roman"/>
          <w:b w:val="0"/>
          <w:sz w:val="52"/>
          <w:szCs w:val="52"/>
        </w:rPr>
        <w:t>tku</w:t>
      </w:r>
    </w:p>
    <w:p w:rsidR="004D1DD2" w:rsidRPr="005470CB" w:rsidRDefault="004D1DD2">
      <w:pPr>
        <w:jc w:val="center"/>
        <w:rPr>
          <w:rFonts w:ascii="Times New Roman" w:cs="Times New Roman"/>
          <w:b/>
          <w:bCs/>
          <w:sz w:val="40"/>
          <w:szCs w:val="40"/>
        </w:rPr>
      </w:pPr>
    </w:p>
    <w:p w:rsidR="004D1DD2" w:rsidRPr="00DD59B9" w:rsidRDefault="00AE15F8">
      <w:pPr>
        <w:pStyle w:val="Nadpis2"/>
        <w:numPr>
          <w:ilvl w:val="1"/>
          <w:numId w:val="2"/>
        </w:numPr>
        <w:spacing w:before="120" w:after="0"/>
        <w:ind w:left="576" w:hanging="576"/>
        <w:jc w:val="center"/>
        <w:rPr>
          <w:rFonts w:ascii="Times New Roman" w:hAnsi="Times New Roman"/>
          <w:b w:val="0"/>
          <w:i w:val="0"/>
          <w:sz w:val="72"/>
          <w:szCs w:val="72"/>
        </w:rPr>
      </w:pPr>
      <w:r w:rsidRPr="00DD59B9">
        <w:rPr>
          <w:rFonts w:ascii="Times New Roman" w:hAnsi="Times New Roman"/>
          <w:b w:val="0"/>
          <w:i w:val="0"/>
          <w:sz w:val="72"/>
          <w:szCs w:val="72"/>
        </w:rPr>
        <w:t>Kařezské rybníky</w:t>
      </w:r>
    </w:p>
    <w:p w:rsidR="00E6119E" w:rsidRPr="00DD59B9" w:rsidRDefault="00E6119E" w:rsidP="00E6119E">
      <w:pPr>
        <w:pStyle w:val="T1blotextu"/>
        <w:rPr>
          <w:rFonts w:ascii="Times New Roman" w:cs="Times New Roman"/>
        </w:rPr>
      </w:pPr>
    </w:p>
    <w:p w:rsidR="004D1DD2" w:rsidRPr="00DD59B9" w:rsidRDefault="00E6119E">
      <w:pPr>
        <w:pStyle w:val="Nadpis2"/>
        <w:numPr>
          <w:ilvl w:val="1"/>
          <w:numId w:val="2"/>
        </w:numPr>
        <w:spacing w:before="120" w:after="0"/>
        <w:ind w:left="576" w:hanging="576"/>
        <w:jc w:val="center"/>
        <w:rPr>
          <w:rFonts w:ascii="Times New Roman" w:hAnsi="Times New Roman"/>
          <w:i w:val="0"/>
          <w:sz w:val="40"/>
          <w:szCs w:val="40"/>
        </w:rPr>
      </w:pPr>
      <w:r w:rsidRPr="00DD59B9">
        <w:rPr>
          <w:rFonts w:ascii="Times New Roman" w:hAnsi="Times New Roman"/>
          <w:i w:val="0"/>
          <w:sz w:val="40"/>
          <w:szCs w:val="40"/>
        </w:rPr>
        <w:t>na období 201</w:t>
      </w:r>
      <w:r w:rsidR="00635400" w:rsidRPr="00DD59B9">
        <w:rPr>
          <w:rFonts w:ascii="Times New Roman" w:hAnsi="Times New Roman"/>
          <w:i w:val="0"/>
          <w:sz w:val="40"/>
          <w:szCs w:val="40"/>
        </w:rPr>
        <w:t>9</w:t>
      </w:r>
      <w:r w:rsidRPr="00DD59B9">
        <w:rPr>
          <w:rFonts w:ascii="Times New Roman" w:hAnsi="Times New Roman"/>
          <w:i w:val="0"/>
          <w:sz w:val="40"/>
          <w:szCs w:val="40"/>
        </w:rPr>
        <w:t xml:space="preserve"> – 20</w:t>
      </w:r>
      <w:r w:rsidR="00635400" w:rsidRPr="00DD59B9">
        <w:rPr>
          <w:rFonts w:ascii="Times New Roman" w:hAnsi="Times New Roman"/>
          <w:i w:val="0"/>
          <w:sz w:val="40"/>
          <w:szCs w:val="40"/>
        </w:rPr>
        <w:t>34</w:t>
      </w:r>
    </w:p>
    <w:p w:rsidR="00B806F0" w:rsidRDefault="00B806F0" w:rsidP="00B806F0">
      <w:pPr>
        <w:pStyle w:val="T1blotextu"/>
      </w:pPr>
    </w:p>
    <w:p w:rsidR="00874FE9" w:rsidRDefault="00874FE9" w:rsidP="00B806F0">
      <w:pPr>
        <w:pStyle w:val="T1blotextu"/>
      </w:pPr>
    </w:p>
    <w:p w:rsidR="00874FE9" w:rsidRDefault="00874FE9" w:rsidP="00B806F0">
      <w:pPr>
        <w:pStyle w:val="T1blotextu"/>
      </w:pPr>
    </w:p>
    <w:p w:rsidR="00B806F0" w:rsidRPr="00B806F0" w:rsidRDefault="00D21548" w:rsidP="00B806F0">
      <w:pPr>
        <w:pStyle w:val="T1blotextu"/>
      </w:pPr>
      <w:r>
        <w:rPr>
          <w:noProof/>
          <w:lang w:eastAsia="cs-CZ"/>
        </w:rPr>
        <w:drawing>
          <wp:inline distT="0" distB="0" distL="0" distR="0">
            <wp:extent cx="6115050" cy="4581525"/>
            <wp:effectExtent l="0" t="0" r="0" b="0"/>
            <wp:docPr id="1" name="obrázek 1" descr="IMG_20180924_113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180924_11382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4581525"/>
                    </a:xfrm>
                    <a:prstGeom prst="rect">
                      <a:avLst/>
                    </a:prstGeom>
                    <a:noFill/>
                    <a:ln>
                      <a:noFill/>
                    </a:ln>
                  </pic:spPr>
                </pic:pic>
              </a:graphicData>
            </a:graphic>
          </wp:inline>
        </w:drawing>
      </w:r>
    </w:p>
    <w:p w:rsidR="00B806F0" w:rsidRDefault="00B806F0" w:rsidP="00B806F0">
      <w:pPr>
        <w:pStyle w:val="T1blotextu"/>
      </w:pPr>
    </w:p>
    <w:p w:rsidR="00E46665" w:rsidRPr="005470CB" w:rsidRDefault="00E46665">
      <w:pPr>
        <w:jc w:val="center"/>
        <w:rPr>
          <w:rFonts w:ascii="Times New Roman" w:cs="Times New Roman"/>
          <w:b/>
          <w:bCs/>
          <w:sz w:val="36"/>
          <w:szCs w:val="36"/>
        </w:rPr>
      </w:pPr>
    </w:p>
    <w:p w:rsidR="00E46665" w:rsidRPr="005470CB" w:rsidRDefault="00E46665">
      <w:pPr>
        <w:jc w:val="center"/>
        <w:rPr>
          <w:rFonts w:ascii="Times New Roman" w:cs="Times New Roman"/>
          <w:b/>
          <w:bCs/>
          <w:sz w:val="36"/>
          <w:szCs w:val="36"/>
        </w:rPr>
      </w:pPr>
    </w:p>
    <w:p w:rsidR="004D1DD2" w:rsidRPr="005470CB" w:rsidRDefault="00CB3DBF">
      <w:pPr>
        <w:jc w:val="center"/>
        <w:rPr>
          <w:rFonts w:ascii="Times New Roman" w:cs="Times New Roman"/>
        </w:rPr>
      </w:pPr>
      <w:r>
        <w:rPr>
          <w:rFonts w:ascii="Times New Roman" w:cs="Times New Roman"/>
          <w:b/>
          <w:bCs/>
          <w:sz w:val="36"/>
          <w:szCs w:val="36"/>
        </w:rPr>
        <w:t>říjen</w:t>
      </w:r>
      <w:r w:rsidR="004D1DD2" w:rsidRPr="005470CB">
        <w:rPr>
          <w:rFonts w:ascii="Times New Roman" w:cs="Times New Roman"/>
          <w:b/>
          <w:bCs/>
          <w:sz w:val="36"/>
          <w:szCs w:val="36"/>
        </w:rPr>
        <w:t xml:space="preserve"> 201</w:t>
      </w:r>
      <w:r w:rsidR="00E6119E" w:rsidRPr="005470CB">
        <w:rPr>
          <w:rFonts w:ascii="Times New Roman" w:cs="Times New Roman"/>
          <w:b/>
          <w:bCs/>
          <w:sz w:val="36"/>
          <w:szCs w:val="36"/>
        </w:rPr>
        <w:t>8</w:t>
      </w:r>
    </w:p>
    <w:p w:rsidR="004D1DD2" w:rsidRPr="00180C66" w:rsidRDefault="004D1DD2">
      <w:pPr>
        <w:rPr>
          <w:rFonts w:ascii="Times New Roman" w:cs="Times New Roman"/>
        </w:rPr>
      </w:pPr>
      <w:r w:rsidRPr="005470CB">
        <w:rPr>
          <w:rFonts w:ascii="Times New Roman" w:cs="Times New Roman"/>
          <w:b/>
          <w:bCs/>
          <w:sz w:val="36"/>
          <w:szCs w:val="36"/>
        </w:rPr>
        <w:br w:type="page"/>
      </w:r>
      <w:r w:rsidRPr="00180C66">
        <w:rPr>
          <w:rFonts w:ascii="Times New Roman" w:cs="Times New Roman"/>
          <w:b/>
          <w:bCs/>
          <w:sz w:val="36"/>
          <w:szCs w:val="36"/>
        </w:rPr>
        <w:lastRenderedPageBreak/>
        <w:t xml:space="preserve">Plán péče pro přírodní </w:t>
      </w:r>
      <w:r w:rsidR="00E46665" w:rsidRPr="00180C66">
        <w:rPr>
          <w:rFonts w:ascii="Times New Roman" w:cs="Times New Roman"/>
          <w:b/>
          <w:bCs/>
          <w:sz w:val="36"/>
          <w:szCs w:val="36"/>
        </w:rPr>
        <w:t>památku</w:t>
      </w:r>
      <w:r w:rsidRPr="00180C66">
        <w:rPr>
          <w:rFonts w:ascii="Times New Roman" w:cs="Times New Roman"/>
          <w:b/>
          <w:bCs/>
          <w:sz w:val="36"/>
          <w:szCs w:val="36"/>
        </w:rPr>
        <w:t xml:space="preserve"> „</w:t>
      </w:r>
      <w:r w:rsidR="00CB3DBF">
        <w:rPr>
          <w:rFonts w:ascii="Times New Roman" w:cs="Times New Roman"/>
          <w:b/>
          <w:bCs/>
          <w:sz w:val="36"/>
          <w:szCs w:val="36"/>
        </w:rPr>
        <w:t>Kařezské rybníky</w:t>
      </w:r>
      <w:r w:rsidRPr="00180C66">
        <w:rPr>
          <w:rFonts w:ascii="Times New Roman" w:cs="Times New Roman"/>
          <w:b/>
          <w:bCs/>
          <w:sz w:val="36"/>
          <w:szCs w:val="36"/>
        </w:rPr>
        <w:t>“</w:t>
      </w:r>
    </w:p>
    <w:p w:rsidR="004D1DD2" w:rsidRPr="005470CB" w:rsidRDefault="004D1DD2">
      <w:pPr>
        <w:rPr>
          <w:rFonts w:ascii="Times New Roman" w:cs="Times New Roman"/>
        </w:rPr>
      </w:pPr>
      <w:r w:rsidRPr="00180C66">
        <w:rPr>
          <w:rFonts w:ascii="Times New Roman" w:cs="Times New Roman"/>
          <w:b/>
          <w:bCs/>
          <w:sz w:val="32"/>
          <w:szCs w:val="32"/>
        </w:rPr>
        <w:t>na období 201</w:t>
      </w:r>
      <w:r w:rsidR="00180C66" w:rsidRPr="00180C66">
        <w:rPr>
          <w:rFonts w:ascii="Times New Roman" w:cs="Times New Roman"/>
          <w:b/>
          <w:bCs/>
          <w:sz w:val="32"/>
          <w:szCs w:val="32"/>
        </w:rPr>
        <w:t>9</w:t>
      </w:r>
      <w:r w:rsidRPr="00180C66">
        <w:rPr>
          <w:rFonts w:ascii="Times New Roman" w:cs="Times New Roman"/>
          <w:b/>
          <w:bCs/>
          <w:sz w:val="32"/>
          <w:szCs w:val="32"/>
        </w:rPr>
        <w:t>–203</w:t>
      </w:r>
      <w:r w:rsidR="00180C66" w:rsidRPr="00180C66">
        <w:rPr>
          <w:rFonts w:ascii="Times New Roman" w:cs="Times New Roman"/>
          <w:b/>
          <w:bCs/>
          <w:sz w:val="32"/>
          <w:szCs w:val="32"/>
        </w:rPr>
        <w:t>4</w:t>
      </w:r>
    </w:p>
    <w:p w:rsidR="004D1DD2" w:rsidRPr="005470CB" w:rsidRDefault="004D1DD2">
      <w:pPr>
        <w:rPr>
          <w:rFonts w:ascii="Times New Roman" w:cs="Times New Roman"/>
          <w:b/>
          <w:bCs/>
          <w:sz w:val="32"/>
          <w:szCs w:val="32"/>
        </w:rPr>
      </w:pPr>
    </w:p>
    <w:p w:rsidR="004D1DD2" w:rsidRPr="005470CB" w:rsidRDefault="004D1DD2">
      <w:pPr>
        <w:rPr>
          <w:rFonts w:ascii="Times New Roman" w:cs="Times New Roman"/>
        </w:rPr>
      </w:pPr>
    </w:p>
    <w:p w:rsidR="004D1DD2" w:rsidRPr="005470CB" w:rsidRDefault="004D1DD2">
      <w:pPr>
        <w:rPr>
          <w:rFonts w:ascii="Times New Roman" w:cs="Times New Roman"/>
        </w:rPr>
      </w:pPr>
      <w:r w:rsidRPr="005470CB">
        <w:rPr>
          <w:rFonts w:ascii="Times New Roman" w:cs="Times New Roman"/>
          <w:b/>
          <w:bCs/>
          <w:u w:val="single" w:color="000000"/>
        </w:rPr>
        <w:t>1. Základní údaje</w:t>
      </w:r>
      <w:r w:rsidR="00E46665" w:rsidRPr="005470CB">
        <w:rPr>
          <w:rFonts w:ascii="Times New Roman" w:cs="Times New Roman"/>
          <w:b/>
          <w:bCs/>
          <w:u w:val="single" w:color="000000"/>
        </w:rPr>
        <w:t xml:space="preserve"> o zvláště chráněném území</w:t>
      </w:r>
    </w:p>
    <w:p w:rsidR="004D1DD2" w:rsidRPr="005470CB" w:rsidRDefault="004D1DD2">
      <w:pPr>
        <w:rPr>
          <w:rFonts w:ascii="Times New Roman" w:cs="Times New Roman"/>
          <w:b/>
          <w:bCs/>
        </w:rPr>
      </w:pPr>
    </w:p>
    <w:p w:rsidR="004D1DD2" w:rsidRPr="005470CB" w:rsidRDefault="004D1DD2">
      <w:pPr>
        <w:rPr>
          <w:rFonts w:ascii="Times New Roman" w:cs="Times New Roman"/>
        </w:rPr>
      </w:pPr>
      <w:r w:rsidRPr="005470CB">
        <w:rPr>
          <w:rFonts w:ascii="Times New Roman" w:cs="Times New Roman"/>
          <w:b/>
          <w:bCs/>
          <w:sz w:val="22"/>
          <w:szCs w:val="22"/>
        </w:rPr>
        <w:t xml:space="preserve">1.1. </w:t>
      </w:r>
      <w:r w:rsidR="00E46665" w:rsidRPr="005470CB">
        <w:rPr>
          <w:rFonts w:ascii="Times New Roman" w:cs="Times New Roman"/>
          <w:b/>
          <w:bCs/>
          <w:sz w:val="22"/>
          <w:szCs w:val="22"/>
        </w:rPr>
        <w:t>Základní identifikační údaje</w:t>
      </w:r>
      <w:r w:rsidRPr="005470CB">
        <w:rPr>
          <w:rFonts w:ascii="Times New Roman" w:cs="Times New Roman"/>
          <w:b/>
          <w:bCs/>
          <w:sz w:val="22"/>
          <w:szCs w:val="22"/>
        </w:rPr>
        <w:t xml:space="preserve"> </w:t>
      </w:r>
    </w:p>
    <w:p w:rsidR="004D1DD2" w:rsidRPr="00DD59B9" w:rsidRDefault="004D1DD2" w:rsidP="00180D7D">
      <w:pPr>
        <w:pStyle w:val="Nadpis4"/>
        <w:numPr>
          <w:ilvl w:val="3"/>
          <w:numId w:val="2"/>
        </w:numPr>
        <w:spacing w:before="80"/>
        <w:ind w:left="0" w:firstLine="0"/>
        <w:rPr>
          <w:rFonts w:ascii="Times New Roman" w:hAnsi="Times New Roman"/>
          <w:iCs/>
          <w:sz w:val="22"/>
          <w:szCs w:val="22"/>
        </w:rPr>
      </w:pPr>
      <w:r w:rsidRPr="00DD59B9">
        <w:rPr>
          <w:rFonts w:ascii="Times New Roman" w:hAnsi="Times New Roman"/>
          <w:b w:val="0"/>
          <w:bCs/>
          <w:iCs/>
          <w:color w:val="000000"/>
          <w:sz w:val="22"/>
          <w:szCs w:val="22"/>
        </w:rPr>
        <w:t>Evidenční kód: 1</w:t>
      </w:r>
      <w:r w:rsidR="00204341" w:rsidRPr="00DD59B9">
        <w:rPr>
          <w:rFonts w:ascii="Times New Roman" w:hAnsi="Times New Roman"/>
          <w:b w:val="0"/>
          <w:bCs/>
          <w:iCs/>
          <w:color w:val="000000"/>
          <w:sz w:val="22"/>
          <w:szCs w:val="22"/>
        </w:rPr>
        <w:t>566</w:t>
      </w:r>
    </w:p>
    <w:p w:rsidR="004D1DD2" w:rsidRPr="00DD59B9" w:rsidRDefault="00506DD5" w:rsidP="00237220">
      <w:pPr>
        <w:pStyle w:val="Nadpis4"/>
        <w:numPr>
          <w:ilvl w:val="3"/>
          <w:numId w:val="2"/>
        </w:numPr>
        <w:spacing w:before="40"/>
        <w:ind w:left="0" w:firstLine="0"/>
        <w:rPr>
          <w:rFonts w:ascii="Times New Roman" w:hAnsi="Times New Roman"/>
          <w:iCs/>
          <w:sz w:val="22"/>
          <w:szCs w:val="22"/>
        </w:rPr>
      </w:pPr>
      <w:r w:rsidRPr="00DD59B9">
        <w:rPr>
          <w:rFonts w:ascii="Times New Roman" w:hAnsi="Times New Roman"/>
          <w:b w:val="0"/>
          <w:bCs/>
          <w:iCs/>
          <w:color w:val="000000"/>
          <w:sz w:val="22"/>
          <w:szCs w:val="22"/>
        </w:rPr>
        <w:t>Kategorie ochrany</w:t>
      </w:r>
      <w:r w:rsidR="004D1DD2" w:rsidRPr="00DD59B9">
        <w:rPr>
          <w:rFonts w:ascii="Times New Roman" w:hAnsi="Times New Roman"/>
          <w:b w:val="0"/>
          <w:bCs/>
          <w:iCs/>
          <w:color w:val="000000"/>
          <w:sz w:val="22"/>
          <w:szCs w:val="22"/>
        </w:rPr>
        <w:t xml:space="preserve">: </w:t>
      </w:r>
      <w:r w:rsidRPr="00DD59B9">
        <w:rPr>
          <w:rFonts w:ascii="Times New Roman" w:hAnsi="Times New Roman"/>
          <w:b w:val="0"/>
          <w:bCs/>
          <w:iCs/>
          <w:color w:val="000000"/>
          <w:sz w:val="22"/>
          <w:szCs w:val="22"/>
        </w:rPr>
        <w:t>p</w:t>
      </w:r>
      <w:r w:rsidR="004D1DD2" w:rsidRPr="00DD59B9">
        <w:rPr>
          <w:rFonts w:ascii="Times New Roman" w:hAnsi="Times New Roman"/>
          <w:b w:val="0"/>
          <w:bCs/>
          <w:iCs/>
          <w:color w:val="000000"/>
          <w:sz w:val="22"/>
          <w:szCs w:val="22"/>
        </w:rPr>
        <w:t xml:space="preserve">řírodní </w:t>
      </w:r>
      <w:r w:rsidRPr="00DD59B9">
        <w:rPr>
          <w:rFonts w:ascii="Times New Roman" w:hAnsi="Times New Roman"/>
          <w:b w:val="0"/>
          <w:bCs/>
          <w:iCs/>
          <w:color w:val="000000"/>
          <w:sz w:val="22"/>
          <w:szCs w:val="22"/>
        </w:rPr>
        <w:t>památka</w:t>
      </w:r>
      <w:r w:rsidR="00204341" w:rsidRPr="00DD59B9">
        <w:rPr>
          <w:rFonts w:ascii="Times New Roman" w:hAnsi="Times New Roman"/>
          <w:b w:val="0"/>
          <w:bCs/>
          <w:iCs/>
          <w:color w:val="000000"/>
          <w:sz w:val="22"/>
          <w:szCs w:val="22"/>
        </w:rPr>
        <w:t xml:space="preserve"> (dříve chráněný přírodní výtvor)</w:t>
      </w:r>
    </w:p>
    <w:p w:rsidR="00506DD5" w:rsidRPr="00DD59B9" w:rsidRDefault="00506DD5" w:rsidP="00237220">
      <w:pPr>
        <w:pStyle w:val="Nadpis4"/>
        <w:numPr>
          <w:ilvl w:val="3"/>
          <w:numId w:val="2"/>
        </w:numPr>
        <w:spacing w:before="40"/>
        <w:ind w:left="0" w:firstLine="0"/>
        <w:rPr>
          <w:rFonts w:ascii="Times New Roman" w:hAnsi="Times New Roman"/>
          <w:b w:val="0"/>
          <w:bCs/>
          <w:iCs/>
          <w:color w:val="000000"/>
          <w:sz w:val="22"/>
          <w:szCs w:val="22"/>
        </w:rPr>
      </w:pPr>
      <w:r w:rsidRPr="00DD59B9">
        <w:rPr>
          <w:rFonts w:ascii="Times New Roman" w:hAnsi="Times New Roman"/>
          <w:b w:val="0"/>
          <w:bCs/>
          <w:iCs/>
          <w:color w:val="000000"/>
          <w:sz w:val="22"/>
          <w:szCs w:val="22"/>
        </w:rPr>
        <w:t xml:space="preserve">Název území: </w:t>
      </w:r>
      <w:r w:rsidR="00204341" w:rsidRPr="00DD59B9">
        <w:rPr>
          <w:rFonts w:ascii="Times New Roman" w:hAnsi="Times New Roman"/>
          <w:b w:val="0"/>
          <w:bCs/>
          <w:iCs/>
          <w:color w:val="000000"/>
          <w:sz w:val="22"/>
          <w:szCs w:val="22"/>
        </w:rPr>
        <w:t>Kařezské rybníky</w:t>
      </w:r>
    </w:p>
    <w:p w:rsidR="00506DD5" w:rsidRPr="00DD59B9" w:rsidRDefault="00506DD5" w:rsidP="00237220">
      <w:pPr>
        <w:pStyle w:val="Nadpis4"/>
        <w:numPr>
          <w:ilvl w:val="3"/>
          <w:numId w:val="2"/>
        </w:numPr>
        <w:spacing w:before="40"/>
        <w:ind w:left="0" w:firstLine="0"/>
        <w:rPr>
          <w:rFonts w:ascii="Times New Roman" w:hAnsi="Times New Roman"/>
          <w:b w:val="0"/>
          <w:bCs/>
          <w:iCs/>
          <w:color w:val="000000"/>
          <w:sz w:val="22"/>
          <w:szCs w:val="22"/>
        </w:rPr>
      </w:pPr>
      <w:r w:rsidRPr="00DD59B9">
        <w:rPr>
          <w:rFonts w:ascii="Times New Roman" w:hAnsi="Times New Roman"/>
          <w:b w:val="0"/>
          <w:bCs/>
          <w:iCs/>
          <w:color w:val="000000"/>
          <w:sz w:val="22"/>
          <w:szCs w:val="22"/>
        </w:rPr>
        <w:t>Druh právního předpisu, kterým bylo území</w:t>
      </w:r>
      <w:r w:rsidR="005470CB" w:rsidRPr="00DD59B9">
        <w:rPr>
          <w:rFonts w:ascii="Times New Roman" w:hAnsi="Times New Roman"/>
          <w:b w:val="0"/>
          <w:bCs/>
          <w:iCs/>
          <w:color w:val="000000"/>
          <w:sz w:val="22"/>
          <w:szCs w:val="22"/>
        </w:rPr>
        <w:t xml:space="preserve"> vyhlášeno</w:t>
      </w:r>
      <w:r w:rsidRPr="00DD59B9">
        <w:rPr>
          <w:rFonts w:ascii="Times New Roman" w:hAnsi="Times New Roman"/>
          <w:b w:val="0"/>
          <w:bCs/>
          <w:iCs/>
          <w:color w:val="000000"/>
          <w:sz w:val="22"/>
          <w:szCs w:val="22"/>
        </w:rPr>
        <w:t xml:space="preserve">: </w:t>
      </w:r>
      <w:r w:rsidR="005470CB" w:rsidRPr="00DD59B9">
        <w:rPr>
          <w:rFonts w:ascii="Times New Roman" w:hAnsi="Times New Roman"/>
          <w:b w:val="0"/>
          <w:bCs/>
          <w:iCs/>
          <w:color w:val="000000"/>
          <w:sz w:val="22"/>
          <w:szCs w:val="22"/>
        </w:rPr>
        <w:t>vyhláška</w:t>
      </w:r>
    </w:p>
    <w:p w:rsidR="005470CB" w:rsidRDefault="005470CB" w:rsidP="00237220">
      <w:pPr>
        <w:pStyle w:val="T1blotextu"/>
        <w:spacing w:before="40" w:after="0"/>
        <w:rPr>
          <w:rFonts w:ascii="Times New Roman" w:cs="Times New Roman"/>
          <w:sz w:val="22"/>
          <w:szCs w:val="22"/>
        </w:rPr>
      </w:pPr>
      <w:r w:rsidRPr="005470CB">
        <w:rPr>
          <w:rFonts w:ascii="Times New Roman" w:cs="Times New Roman"/>
          <w:sz w:val="22"/>
          <w:szCs w:val="22"/>
        </w:rPr>
        <w:t xml:space="preserve">Orgán, který </w:t>
      </w:r>
      <w:r>
        <w:rPr>
          <w:rFonts w:ascii="Times New Roman" w:cs="Times New Roman"/>
          <w:sz w:val="22"/>
          <w:szCs w:val="22"/>
        </w:rPr>
        <w:t xml:space="preserve">předpis vydal: Okresní národní výbor </w:t>
      </w:r>
      <w:r w:rsidR="00204341">
        <w:rPr>
          <w:rFonts w:ascii="Times New Roman" w:cs="Times New Roman"/>
          <w:sz w:val="22"/>
          <w:szCs w:val="22"/>
        </w:rPr>
        <w:t>Rokycany</w:t>
      </w:r>
    </w:p>
    <w:p w:rsidR="005470CB" w:rsidRDefault="005470CB" w:rsidP="00237220">
      <w:pPr>
        <w:pStyle w:val="T1blotextu"/>
        <w:spacing w:before="40" w:after="0"/>
        <w:rPr>
          <w:rFonts w:ascii="Times New Roman" w:cs="Times New Roman"/>
          <w:sz w:val="22"/>
          <w:szCs w:val="22"/>
        </w:rPr>
      </w:pPr>
      <w:r>
        <w:rPr>
          <w:rFonts w:ascii="Times New Roman" w:cs="Times New Roman"/>
          <w:sz w:val="22"/>
          <w:szCs w:val="22"/>
        </w:rPr>
        <w:t xml:space="preserve">Datum platnosti předpisu: </w:t>
      </w:r>
      <w:r w:rsidR="00204341">
        <w:rPr>
          <w:rFonts w:ascii="Times New Roman" w:cs="Times New Roman"/>
          <w:sz w:val="22"/>
          <w:szCs w:val="22"/>
        </w:rPr>
        <w:t>1</w:t>
      </w:r>
      <w:r w:rsidR="00AE4AEF">
        <w:rPr>
          <w:rFonts w:ascii="Times New Roman" w:cs="Times New Roman"/>
          <w:sz w:val="22"/>
          <w:szCs w:val="22"/>
        </w:rPr>
        <w:t xml:space="preserve">. </w:t>
      </w:r>
      <w:r w:rsidR="00204341">
        <w:rPr>
          <w:rFonts w:ascii="Times New Roman" w:cs="Times New Roman"/>
          <w:sz w:val="22"/>
          <w:szCs w:val="22"/>
        </w:rPr>
        <w:t>4</w:t>
      </w:r>
      <w:r w:rsidR="00AE4AEF">
        <w:rPr>
          <w:rFonts w:ascii="Times New Roman" w:cs="Times New Roman"/>
          <w:sz w:val="22"/>
          <w:szCs w:val="22"/>
        </w:rPr>
        <w:t>. 199</w:t>
      </w:r>
      <w:r w:rsidR="00204341">
        <w:rPr>
          <w:rFonts w:ascii="Times New Roman" w:cs="Times New Roman"/>
          <w:sz w:val="22"/>
          <w:szCs w:val="22"/>
        </w:rPr>
        <w:t>2</w:t>
      </w:r>
    </w:p>
    <w:p w:rsidR="00AE4AEF" w:rsidRPr="005470CB" w:rsidRDefault="00AE4AEF" w:rsidP="00237220">
      <w:pPr>
        <w:pStyle w:val="T1blotextu"/>
        <w:spacing w:before="40" w:after="0"/>
        <w:rPr>
          <w:rFonts w:ascii="Times New Roman" w:cs="Times New Roman"/>
          <w:sz w:val="22"/>
          <w:szCs w:val="22"/>
        </w:rPr>
      </w:pPr>
      <w:r w:rsidRPr="006B3648">
        <w:rPr>
          <w:rFonts w:ascii="Times New Roman" w:cs="Times New Roman"/>
          <w:sz w:val="22"/>
          <w:szCs w:val="22"/>
        </w:rPr>
        <w:t xml:space="preserve">Datum účinnosti předpisu: </w:t>
      </w:r>
      <w:r w:rsidR="006B3648" w:rsidRPr="006B3648">
        <w:rPr>
          <w:rFonts w:ascii="Times New Roman" w:cs="Times New Roman"/>
          <w:sz w:val="22"/>
          <w:szCs w:val="22"/>
        </w:rPr>
        <w:t>1. 4</w:t>
      </w:r>
      <w:r w:rsidRPr="006B3648">
        <w:rPr>
          <w:rFonts w:ascii="Times New Roman" w:cs="Times New Roman"/>
          <w:sz w:val="22"/>
          <w:szCs w:val="22"/>
        </w:rPr>
        <w:t>. 199</w:t>
      </w:r>
      <w:r w:rsidR="006B3648" w:rsidRPr="006B3648">
        <w:rPr>
          <w:rFonts w:ascii="Times New Roman" w:cs="Times New Roman"/>
          <w:sz w:val="22"/>
          <w:szCs w:val="22"/>
        </w:rPr>
        <w:t>2</w:t>
      </w:r>
    </w:p>
    <w:p w:rsidR="00AE4AEF" w:rsidRDefault="00AE4AEF" w:rsidP="00A52BD6">
      <w:pPr>
        <w:pStyle w:val="T1blotextu"/>
        <w:spacing w:after="0"/>
        <w:rPr>
          <w:rFonts w:ascii="Times New Roman" w:cs="Times New Roman"/>
        </w:rPr>
      </w:pPr>
    </w:p>
    <w:p w:rsidR="00506DD5" w:rsidRPr="00237220" w:rsidRDefault="00AE4AEF" w:rsidP="00180D7D">
      <w:pPr>
        <w:pStyle w:val="T1blotextu"/>
        <w:spacing w:after="0"/>
        <w:rPr>
          <w:rFonts w:ascii="Times New Roman" w:cs="Times New Roman"/>
          <w:b/>
          <w:sz w:val="22"/>
          <w:szCs w:val="22"/>
        </w:rPr>
      </w:pPr>
      <w:r w:rsidRPr="00237220">
        <w:rPr>
          <w:rFonts w:ascii="Times New Roman" w:cs="Times New Roman"/>
          <w:b/>
          <w:sz w:val="22"/>
          <w:szCs w:val="22"/>
        </w:rPr>
        <w:t>1.2. Údaje o lokalizaci území</w:t>
      </w:r>
      <w:r w:rsidR="00506DD5" w:rsidRPr="00237220">
        <w:rPr>
          <w:rFonts w:ascii="Times New Roman" w:cs="Times New Roman"/>
          <w:b/>
          <w:sz w:val="22"/>
          <w:szCs w:val="22"/>
        </w:rPr>
        <w:t xml:space="preserve"> </w:t>
      </w:r>
    </w:p>
    <w:p w:rsidR="00AE4AEF" w:rsidRDefault="00AE4AEF" w:rsidP="00180D7D">
      <w:pPr>
        <w:pStyle w:val="T1blotextu"/>
        <w:spacing w:before="80" w:after="0"/>
        <w:rPr>
          <w:rFonts w:ascii="Times New Roman" w:cs="Times New Roman"/>
          <w:sz w:val="22"/>
          <w:szCs w:val="22"/>
        </w:rPr>
      </w:pPr>
      <w:r>
        <w:rPr>
          <w:rFonts w:ascii="Times New Roman" w:cs="Times New Roman"/>
          <w:sz w:val="22"/>
          <w:szCs w:val="22"/>
        </w:rPr>
        <w:t>kraj: Plzeňský</w:t>
      </w:r>
    </w:p>
    <w:p w:rsidR="00AE4AEF" w:rsidRDefault="00AE4AEF" w:rsidP="00237220">
      <w:pPr>
        <w:pStyle w:val="T1blotextu"/>
        <w:spacing w:before="40" w:after="0"/>
        <w:rPr>
          <w:rFonts w:ascii="Times New Roman" w:cs="Times New Roman"/>
          <w:sz w:val="22"/>
          <w:szCs w:val="22"/>
        </w:rPr>
      </w:pPr>
      <w:r>
        <w:rPr>
          <w:rFonts w:ascii="Times New Roman" w:cs="Times New Roman"/>
          <w:sz w:val="22"/>
          <w:szCs w:val="22"/>
        </w:rPr>
        <w:t xml:space="preserve">okres: </w:t>
      </w:r>
      <w:r w:rsidR="00204341">
        <w:rPr>
          <w:rFonts w:ascii="Times New Roman" w:cs="Times New Roman"/>
          <w:sz w:val="22"/>
          <w:szCs w:val="22"/>
        </w:rPr>
        <w:t>Rokycany</w:t>
      </w:r>
    </w:p>
    <w:p w:rsidR="00AE4AEF" w:rsidRDefault="00AE4AEF" w:rsidP="00237220">
      <w:pPr>
        <w:pStyle w:val="T1blotextu"/>
        <w:spacing w:before="40" w:after="0"/>
        <w:rPr>
          <w:rFonts w:ascii="Times New Roman" w:cs="Times New Roman"/>
          <w:sz w:val="22"/>
          <w:szCs w:val="22"/>
        </w:rPr>
      </w:pPr>
      <w:r>
        <w:rPr>
          <w:rFonts w:ascii="Times New Roman" w:cs="Times New Roman"/>
          <w:sz w:val="22"/>
          <w:szCs w:val="22"/>
        </w:rPr>
        <w:t xml:space="preserve">obec s rozšířenou působností: </w:t>
      </w:r>
      <w:r w:rsidR="00204341">
        <w:rPr>
          <w:rFonts w:ascii="Times New Roman" w:cs="Times New Roman"/>
          <w:sz w:val="22"/>
          <w:szCs w:val="22"/>
        </w:rPr>
        <w:t>Rokycany</w:t>
      </w:r>
    </w:p>
    <w:p w:rsidR="00AE4AEF" w:rsidRDefault="00AE4AEF" w:rsidP="00237220">
      <w:pPr>
        <w:pStyle w:val="T1blotextu"/>
        <w:spacing w:before="40" w:after="0"/>
        <w:rPr>
          <w:rFonts w:ascii="Times New Roman" w:cs="Times New Roman"/>
          <w:sz w:val="22"/>
          <w:szCs w:val="22"/>
        </w:rPr>
      </w:pPr>
      <w:r>
        <w:rPr>
          <w:rFonts w:ascii="Times New Roman" w:cs="Times New Roman"/>
          <w:sz w:val="22"/>
          <w:szCs w:val="22"/>
        </w:rPr>
        <w:t>obec s pověřeným obecním úřadem:</w:t>
      </w:r>
      <w:r w:rsidR="00C646B7">
        <w:rPr>
          <w:rFonts w:ascii="Times New Roman" w:cs="Times New Roman"/>
          <w:sz w:val="22"/>
          <w:szCs w:val="22"/>
        </w:rPr>
        <w:t xml:space="preserve"> </w:t>
      </w:r>
      <w:r w:rsidR="00204341">
        <w:rPr>
          <w:rFonts w:ascii="Times New Roman" w:cs="Times New Roman"/>
          <w:sz w:val="22"/>
          <w:szCs w:val="22"/>
        </w:rPr>
        <w:t>Kařez</w:t>
      </w:r>
    </w:p>
    <w:p w:rsidR="00663E83" w:rsidRDefault="00663E83" w:rsidP="00237220">
      <w:pPr>
        <w:pStyle w:val="T1blotextu"/>
        <w:spacing w:before="40" w:after="0"/>
        <w:rPr>
          <w:rFonts w:ascii="Times New Roman" w:cs="Times New Roman"/>
          <w:sz w:val="22"/>
          <w:szCs w:val="22"/>
        </w:rPr>
      </w:pPr>
      <w:r>
        <w:rPr>
          <w:rFonts w:ascii="Times New Roman" w:cs="Times New Roman"/>
          <w:sz w:val="22"/>
          <w:szCs w:val="22"/>
        </w:rPr>
        <w:t xml:space="preserve">katastrální území: </w:t>
      </w:r>
      <w:r w:rsidR="00204341">
        <w:rPr>
          <w:rFonts w:ascii="Times New Roman" w:cs="Times New Roman"/>
          <w:sz w:val="22"/>
          <w:szCs w:val="22"/>
        </w:rPr>
        <w:t>Kařez, Kařízek</w:t>
      </w:r>
    </w:p>
    <w:p w:rsidR="00237220" w:rsidRPr="00237220" w:rsidRDefault="00237220" w:rsidP="00894566">
      <w:pPr>
        <w:pStyle w:val="T1blotextu"/>
        <w:spacing w:before="140" w:after="0"/>
        <w:rPr>
          <w:rFonts w:ascii="Times New Roman" w:cs="Times New Roman"/>
          <w:sz w:val="22"/>
          <w:szCs w:val="22"/>
          <w:u w:val="single"/>
        </w:rPr>
      </w:pPr>
      <w:r w:rsidRPr="00237220">
        <w:rPr>
          <w:rFonts w:ascii="Times New Roman" w:cs="Times New Roman"/>
          <w:sz w:val="22"/>
          <w:szCs w:val="22"/>
          <w:u w:val="single"/>
        </w:rPr>
        <w:t>Příloh</w:t>
      </w:r>
      <w:r w:rsidR="00DC0DE6">
        <w:rPr>
          <w:rFonts w:ascii="Times New Roman" w:cs="Times New Roman"/>
          <w:sz w:val="22"/>
          <w:szCs w:val="22"/>
          <w:u w:val="single"/>
        </w:rPr>
        <w:t>y</w:t>
      </w:r>
      <w:r w:rsidRPr="00237220">
        <w:rPr>
          <w:rFonts w:ascii="Times New Roman" w:cs="Times New Roman"/>
          <w:sz w:val="22"/>
          <w:szCs w:val="22"/>
          <w:u w:val="single"/>
        </w:rPr>
        <w:t xml:space="preserve">: </w:t>
      </w:r>
    </w:p>
    <w:p w:rsidR="00237220" w:rsidRPr="007A4A45" w:rsidRDefault="00237220" w:rsidP="00237220">
      <w:pPr>
        <w:pStyle w:val="T1blotextu"/>
        <w:spacing w:before="40" w:after="0"/>
        <w:rPr>
          <w:rFonts w:ascii="Times New Roman" w:cs="Times New Roman"/>
          <w:sz w:val="22"/>
          <w:szCs w:val="22"/>
        </w:rPr>
      </w:pPr>
      <w:r w:rsidRPr="007A4A45">
        <w:rPr>
          <w:rFonts w:ascii="Times New Roman" w:cs="Times New Roman"/>
          <w:sz w:val="22"/>
          <w:szCs w:val="22"/>
        </w:rPr>
        <w:t xml:space="preserve">Mapa 1. Orientační mapa s vyznačením </w:t>
      </w:r>
      <w:r w:rsidR="00EC272F" w:rsidRPr="007A4A45">
        <w:rPr>
          <w:rFonts w:ascii="Times New Roman" w:cs="Times New Roman"/>
          <w:sz w:val="22"/>
          <w:szCs w:val="22"/>
        </w:rPr>
        <w:t>ZCHÚ</w:t>
      </w:r>
    </w:p>
    <w:p w:rsidR="00D638D2" w:rsidRDefault="00D638D2" w:rsidP="00D638D2">
      <w:pPr>
        <w:pStyle w:val="T1blotextu"/>
        <w:spacing w:before="40" w:after="0"/>
        <w:rPr>
          <w:rFonts w:ascii="Times New Roman" w:cs="Times New Roman"/>
          <w:sz w:val="22"/>
          <w:szCs w:val="22"/>
        </w:rPr>
      </w:pPr>
      <w:r w:rsidRPr="007A4A45">
        <w:rPr>
          <w:rFonts w:ascii="Times New Roman" w:cs="Times New Roman"/>
          <w:sz w:val="22"/>
          <w:szCs w:val="22"/>
        </w:rPr>
        <w:t xml:space="preserve">Mapa 2. Situační mapa s vyznačením </w:t>
      </w:r>
      <w:r w:rsidR="00EC272F" w:rsidRPr="007A4A45">
        <w:rPr>
          <w:rFonts w:ascii="Times New Roman" w:cs="Times New Roman"/>
          <w:sz w:val="22"/>
          <w:szCs w:val="22"/>
        </w:rPr>
        <w:t>ZCHÚ</w:t>
      </w:r>
    </w:p>
    <w:p w:rsidR="004D1DD2" w:rsidRPr="005470CB" w:rsidRDefault="004D1DD2">
      <w:pPr>
        <w:rPr>
          <w:rFonts w:ascii="Times New Roman" w:cs="Times New Roman"/>
          <w:b/>
          <w:bCs/>
          <w:sz w:val="22"/>
          <w:szCs w:val="22"/>
        </w:rPr>
      </w:pPr>
    </w:p>
    <w:p w:rsidR="00F12667" w:rsidRDefault="004D1DD2" w:rsidP="00D638D2">
      <w:pPr>
        <w:spacing w:before="40"/>
        <w:rPr>
          <w:rFonts w:ascii="Times New Roman" w:cs="Times New Roman"/>
          <w:b/>
          <w:bCs/>
          <w:sz w:val="22"/>
          <w:szCs w:val="22"/>
        </w:rPr>
      </w:pPr>
      <w:r w:rsidRPr="005470CB">
        <w:rPr>
          <w:rFonts w:ascii="Times New Roman" w:cs="Times New Roman"/>
          <w:b/>
          <w:bCs/>
          <w:sz w:val="22"/>
          <w:szCs w:val="22"/>
        </w:rPr>
        <w:t>1.</w:t>
      </w:r>
      <w:r w:rsidR="00180D7D">
        <w:rPr>
          <w:rFonts w:ascii="Times New Roman" w:cs="Times New Roman"/>
          <w:b/>
          <w:bCs/>
          <w:sz w:val="22"/>
          <w:szCs w:val="22"/>
        </w:rPr>
        <w:t>3</w:t>
      </w:r>
      <w:r w:rsidRPr="005470CB">
        <w:rPr>
          <w:rFonts w:ascii="Times New Roman" w:cs="Times New Roman"/>
          <w:b/>
          <w:bCs/>
          <w:sz w:val="22"/>
          <w:szCs w:val="22"/>
        </w:rPr>
        <w:t xml:space="preserve">. </w:t>
      </w:r>
      <w:r w:rsidR="00F12667">
        <w:rPr>
          <w:rFonts w:ascii="Times New Roman" w:cs="Times New Roman"/>
          <w:b/>
          <w:bCs/>
          <w:sz w:val="22"/>
          <w:szCs w:val="22"/>
        </w:rPr>
        <w:t xml:space="preserve">Vymezení území podle současného stavu katastru nemovitostí </w:t>
      </w:r>
    </w:p>
    <w:p w:rsidR="004D1DD2" w:rsidRPr="00F12667" w:rsidRDefault="00F12667" w:rsidP="00E1043E">
      <w:pPr>
        <w:spacing w:before="200" w:after="300"/>
        <w:rPr>
          <w:rFonts w:ascii="Times New Roman" w:cs="Times New Roman"/>
          <w:b/>
          <w:sz w:val="22"/>
          <w:szCs w:val="22"/>
        </w:rPr>
      </w:pPr>
      <w:r w:rsidRPr="00F12667">
        <w:rPr>
          <w:rFonts w:ascii="Times New Roman" w:cs="Times New Roman"/>
          <w:b/>
          <w:sz w:val="22"/>
          <w:szCs w:val="22"/>
        </w:rPr>
        <w:t>1.3.1. Přírodní památka</w:t>
      </w:r>
    </w:p>
    <w:tbl>
      <w:tblPr>
        <w:tblW w:w="8960" w:type="dxa"/>
        <w:tblInd w:w="55" w:type="dxa"/>
        <w:tblCellMar>
          <w:left w:w="70" w:type="dxa"/>
          <w:right w:w="70" w:type="dxa"/>
        </w:tblCellMar>
        <w:tblLook w:val="04A0" w:firstRow="1" w:lastRow="0" w:firstColumn="1" w:lastColumn="0" w:noHBand="0" w:noVBand="1"/>
      </w:tblPr>
      <w:tblGrid>
        <w:gridCol w:w="1100"/>
        <w:gridCol w:w="1483"/>
        <w:gridCol w:w="2260"/>
        <w:gridCol w:w="1057"/>
        <w:gridCol w:w="1360"/>
        <w:gridCol w:w="1700"/>
      </w:tblGrid>
      <w:tr w:rsidR="007A4A45" w:rsidRPr="007A4A45" w:rsidTr="007A4A45">
        <w:trPr>
          <w:trHeight w:val="600"/>
        </w:trPr>
        <w:tc>
          <w:tcPr>
            <w:tcW w:w="8960" w:type="dxa"/>
            <w:gridSpan w:val="6"/>
            <w:tcBorders>
              <w:top w:val="single" w:sz="8" w:space="0" w:color="auto"/>
              <w:left w:val="single" w:sz="8" w:space="0" w:color="auto"/>
              <w:bottom w:val="nil"/>
              <w:right w:val="single" w:sz="8" w:space="0" w:color="000000"/>
            </w:tcBorders>
            <w:noWrap/>
            <w:vAlign w:val="center"/>
            <w:hideMark/>
          </w:tcPr>
          <w:p w:rsidR="007A4A45" w:rsidRPr="007A4A45" w:rsidRDefault="007A4A45" w:rsidP="007A4A45">
            <w:pPr>
              <w:widowControl/>
              <w:autoSpaceDE/>
              <w:autoSpaceDN/>
              <w:adjustRightInd/>
              <w:rPr>
                <w:rFonts w:ascii="Times New Roman" w:cs="Times New Roman"/>
                <w:b/>
                <w:bCs/>
                <w:kern w:val="0"/>
                <w:sz w:val="22"/>
                <w:szCs w:val="22"/>
                <w:lang w:eastAsia="cs-CZ"/>
              </w:rPr>
            </w:pPr>
            <w:r w:rsidRPr="007A4A45">
              <w:rPr>
                <w:rFonts w:ascii="Times New Roman" w:cs="Times New Roman"/>
                <w:b/>
                <w:bCs/>
                <w:kern w:val="0"/>
                <w:sz w:val="22"/>
                <w:szCs w:val="22"/>
                <w:lang w:eastAsia="cs-CZ"/>
              </w:rPr>
              <w:t>Katastrální území č. 664235 Kařízek</w:t>
            </w:r>
          </w:p>
        </w:tc>
      </w:tr>
      <w:tr w:rsidR="007A4A45" w:rsidRPr="007A4A45" w:rsidTr="007A4A45">
        <w:trPr>
          <w:trHeight w:val="1320"/>
        </w:trPr>
        <w:tc>
          <w:tcPr>
            <w:tcW w:w="1100" w:type="dxa"/>
            <w:tcBorders>
              <w:top w:val="single" w:sz="8" w:space="0" w:color="auto"/>
              <w:left w:val="single" w:sz="8" w:space="0" w:color="auto"/>
              <w:bottom w:val="single" w:sz="4" w:space="0" w:color="auto"/>
              <w:right w:val="single" w:sz="4" w:space="0" w:color="auto"/>
            </w:tcBorders>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Číslo parcely podle KN</w:t>
            </w:r>
          </w:p>
        </w:tc>
        <w:tc>
          <w:tcPr>
            <w:tcW w:w="1580" w:type="dxa"/>
            <w:tcBorders>
              <w:top w:val="single" w:sz="8" w:space="0" w:color="auto"/>
              <w:left w:val="nil"/>
              <w:bottom w:val="single" w:sz="4" w:space="0" w:color="auto"/>
              <w:right w:val="single" w:sz="4" w:space="0" w:color="auto"/>
            </w:tcBorders>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Druh pozemku podle KN</w:t>
            </w:r>
          </w:p>
        </w:tc>
        <w:tc>
          <w:tcPr>
            <w:tcW w:w="2260" w:type="dxa"/>
            <w:tcBorders>
              <w:top w:val="single" w:sz="8" w:space="0" w:color="auto"/>
              <w:left w:val="nil"/>
              <w:bottom w:val="single" w:sz="4" w:space="0" w:color="auto"/>
              <w:right w:val="single" w:sz="4" w:space="0" w:color="auto"/>
            </w:tcBorders>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Způsob využití pozemku podle KN</w:t>
            </w:r>
          </w:p>
        </w:tc>
        <w:tc>
          <w:tcPr>
            <w:tcW w:w="960" w:type="dxa"/>
            <w:tcBorders>
              <w:top w:val="single" w:sz="8" w:space="0" w:color="auto"/>
              <w:left w:val="nil"/>
              <w:bottom w:val="single" w:sz="4" w:space="0" w:color="auto"/>
              <w:right w:val="single" w:sz="4" w:space="0" w:color="auto"/>
            </w:tcBorders>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Číslo listu vlastnictví</w:t>
            </w:r>
          </w:p>
        </w:tc>
        <w:tc>
          <w:tcPr>
            <w:tcW w:w="1360" w:type="dxa"/>
            <w:tcBorders>
              <w:top w:val="single" w:sz="8" w:space="0" w:color="auto"/>
              <w:left w:val="nil"/>
              <w:bottom w:val="single" w:sz="4" w:space="0" w:color="auto"/>
              <w:right w:val="single" w:sz="4" w:space="0" w:color="auto"/>
            </w:tcBorders>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Výměra parcely celková podle KN (m</w:t>
            </w:r>
            <w:r w:rsidRPr="007A4A45">
              <w:rPr>
                <w:rFonts w:ascii="Times New Roman" w:cs="Times New Roman"/>
                <w:kern w:val="0"/>
                <w:sz w:val="22"/>
                <w:szCs w:val="22"/>
                <w:vertAlign w:val="superscript"/>
                <w:lang w:eastAsia="cs-CZ"/>
              </w:rPr>
              <w:t>2</w:t>
            </w:r>
            <w:r w:rsidRPr="007A4A45">
              <w:rPr>
                <w:rFonts w:ascii="Times New Roman" w:cs="Times New Roman"/>
                <w:kern w:val="0"/>
                <w:sz w:val="22"/>
                <w:szCs w:val="22"/>
                <w:lang w:eastAsia="cs-CZ"/>
              </w:rPr>
              <w:t>)</w:t>
            </w:r>
          </w:p>
        </w:tc>
        <w:tc>
          <w:tcPr>
            <w:tcW w:w="1700" w:type="dxa"/>
            <w:tcBorders>
              <w:top w:val="single" w:sz="8" w:space="0" w:color="auto"/>
              <w:left w:val="nil"/>
              <w:bottom w:val="single" w:sz="4" w:space="0" w:color="auto"/>
              <w:right w:val="single" w:sz="8" w:space="0" w:color="auto"/>
            </w:tcBorders>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Výměra parcely v ZCHÚ  (m</w:t>
            </w:r>
            <w:r w:rsidRPr="007A4A45">
              <w:rPr>
                <w:rFonts w:ascii="Times New Roman" w:cs="Times New Roman"/>
                <w:kern w:val="0"/>
                <w:sz w:val="22"/>
                <w:szCs w:val="22"/>
                <w:vertAlign w:val="superscript"/>
                <w:lang w:eastAsia="cs-CZ"/>
              </w:rPr>
              <w:t>2</w:t>
            </w:r>
            <w:r w:rsidRPr="007A4A45">
              <w:rPr>
                <w:rFonts w:ascii="Times New Roman" w:cs="Times New Roman"/>
                <w:kern w:val="0"/>
                <w:sz w:val="22"/>
                <w:szCs w:val="22"/>
                <w:lang w:eastAsia="cs-CZ"/>
              </w:rPr>
              <w:t>)</w:t>
            </w:r>
          </w:p>
        </w:tc>
      </w:tr>
      <w:tr w:rsidR="007A4A45" w:rsidRPr="007A4A45" w:rsidTr="007A4A45">
        <w:trPr>
          <w:trHeight w:val="315"/>
        </w:trPr>
        <w:tc>
          <w:tcPr>
            <w:tcW w:w="1100" w:type="dxa"/>
            <w:tcBorders>
              <w:top w:val="nil"/>
              <w:left w:val="single" w:sz="8" w:space="0" w:color="auto"/>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286/6</w:t>
            </w:r>
          </w:p>
        </w:tc>
        <w:tc>
          <w:tcPr>
            <w:tcW w:w="1580" w:type="dxa"/>
            <w:tcBorders>
              <w:top w:val="nil"/>
              <w:left w:val="nil"/>
              <w:bottom w:val="single" w:sz="4" w:space="0" w:color="auto"/>
              <w:right w:val="single" w:sz="4" w:space="0" w:color="auto"/>
            </w:tcBorders>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ostatní plocha</w:t>
            </w:r>
          </w:p>
        </w:tc>
        <w:tc>
          <w:tcPr>
            <w:tcW w:w="22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jiná plocha</w:t>
            </w:r>
          </w:p>
        </w:tc>
        <w:tc>
          <w:tcPr>
            <w:tcW w:w="9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w:t>
            </w:r>
          </w:p>
        </w:tc>
        <w:tc>
          <w:tcPr>
            <w:tcW w:w="13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2283</w:t>
            </w:r>
          </w:p>
        </w:tc>
        <w:tc>
          <w:tcPr>
            <w:tcW w:w="1700" w:type="dxa"/>
            <w:tcBorders>
              <w:top w:val="nil"/>
              <w:left w:val="nil"/>
              <w:bottom w:val="single" w:sz="4" w:space="0" w:color="auto"/>
              <w:right w:val="single" w:sz="8"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2283</w:t>
            </w:r>
          </w:p>
        </w:tc>
      </w:tr>
      <w:tr w:rsidR="007A4A45" w:rsidRPr="007A4A45" w:rsidTr="007A4A45">
        <w:trPr>
          <w:trHeight w:val="300"/>
        </w:trPr>
        <w:tc>
          <w:tcPr>
            <w:tcW w:w="1100" w:type="dxa"/>
            <w:tcBorders>
              <w:top w:val="nil"/>
              <w:left w:val="single" w:sz="8" w:space="0" w:color="auto"/>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288/1</w:t>
            </w:r>
          </w:p>
        </w:tc>
        <w:tc>
          <w:tcPr>
            <w:tcW w:w="158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vodní plocha</w:t>
            </w:r>
          </w:p>
        </w:tc>
        <w:tc>
          <w:tcPr>
            <w:tcW w:w="22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rybník</w:t>
            </w:r>
          </w:p>
        </w:tc>
        <w:tc>
          <w:tcPr>
            <w:tcW w:w="9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w:t>
            </w:r>
          </w:p>
        </w:tc>
        <w:tc>
          <w:tcPr>
            <w:tcW w:w="13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182253</w:t>
            </w:r>
          </w:p>
        </w:tc>
        <w:tc>
          <w:tcPr>
            <w:tcW w:w="1700" w:type="dxa"/>
            <w:tcBorders>
              <w:top w:val="nil"/>
              <w:left w:val="nil"/>
              <w:bottom w:val="single" w:sz="4" w:space="0" w:color="auto"/>
              <w:right w:val="single" w:sz="8"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182253</w:t>
            </w:r>
          </w:p>
        </w:tc>
      </w:tr>
      <w:tr w:rsidR="007A4A45" w:rsidRPr="007A4A45" w:rsidTr="007A4A45">
        <w:trPr>
          <w:trHeight w:val="300"/>
        </w:trPr>
        <w:tc>
          <w:tcPr>
            <w:tcW w:w="1100" w:type="dxa"/>
            <w:tcBorders>
              <w:top w:val="nil"/>
              <w:left w:val="single" w:sz="8" w:space="0" w:color="auto"/>
              <w:bottom w:val="single" w:sz="4" w:space="0" w:color="auto"/>
              <w:right w:val="single" w:sz="4" w:space="0" w:color="auto"/>
            </w:tcBorders>
            <w:noWrap/>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359</w:t>
            </w:r>
          </w:p>
        </w:tc>
        <w:tc>
          <w:tcPr>
            <w:tcW w:w="158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vodní plocha</w:t>
            </w:r>
          </w:p>
        </w:tc>
        <w:tc>
          <w:tcPr>
            <w:tcW w:w="22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rybník</w:t>
            </w:r>
          </w:p>
        </w:tc>
        <w:tc>
          <w:tcPr>
            <w:tcW w:w="9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w:t>
            </w:r>
          </w:p>
        </w:tc>
        <w:tc>
          <w:tcPr>
            <w:tcW w:w="13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43945</w:t>
            </w:r>
          </w:p>
        </w:tc>
        <w:tc>
          <w:tcPr>
            <w:tcW w:w="1700" w:type="dxa"/>
            <w:tcBorders>
              <w:top w:val="nil"/>
              <w:left w:val="nil"/>
              <w:bottom w:val="single" w:sz="4" w:space="0" w:color="auto"/>
              <w:right w:val="single" w:sz="8"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43945</w:t>
            </w:r>
          </w:p>
        </w:tc>
      </w:tr>
      <w:tr w:rsidR="007A4A45" w:rsidRPr="007A4A45" w:rsidTr="007A4A45">
        <w:trPr>
          <w:trHeight w:val="300"/>
        </w:trPr>
        <w:tc>
          <w:tcPr>
            <w:tcW w:w="1100" w:type="dxa"/>
            <w:tcBorders>
              <w:top w:val="nil"/>
              <w:left w:val="single" w:sz="8" w:space="0" w:color="auto"/>
              <w:bottom w:val="single" w:sz="4" w:space="0" w:color="auto"/>
              <w:right w:val="single" w:sz="4" w:space="0" w:color="auto"/>
            </w:tcBorders>
            <w:noWrap/>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311/4</w:t>
            </w:r>
          </w:p>
        </w:tc>
        <w:tc>
          <w:tcPr>
            <w:tcW w:w="158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vodní plocha</w:t>
            </w:r>
          </w:p>
        </w:tc>
        <w:tc>
          <w:tcPr>
            <w:tcW w:w="22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zamokřená plocha</w:t>
            </w:r>
          </w:p>
        </w:tc>
        <w:tc>
          <w:tcPr>
            <w:tcW w:w="9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w:t>
            </w:r>
          </w:p>
        </w:tc>
        <w:tc>
          <w:tcPr>
            <w:tcW w:w="13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663</w:t>
            </w:r>
          </w:p>
        </w:tc>
        <w:tc>
          <w:tcPr>
            <w:tcW w:w="1700" w:type="dxa"/>
            <w:tcBorders>
              <w:top w:val="nil"/>
              <w:left w:val="nil"/>
              <w:bottom w:val="single" w:sz="4" w:space="0" w:color="auto"/>
              <w:right w:val="single" w:sz="8"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663</w:t>
            </w:r>
          </w:p>
        </w:tc>
      </w:tr>
      <w:tr w:rsidR="007A4A45" w:rsidRPr="007A4A45" w:rsidTr="007A4A45">
        <w:trPr>
          <w:trHeight w:val="300"/>
        </w:trPr>
        <w:tc>
          <w:tcPr>
            <w:tcW w:w="1100" w:type="dxa"/>
            <w:tcBorders>
              <w:top w:val="nil"/>
              <w:left w:val="single" w:sz="8" w:space="0" w:color="auto"/>
              <w:bottom w:val="nil"/>
              <w:right w:val="single" w:sz="4"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373/3</w:t>
            </w:r>
          </w:p>
        </w:tc>
        <w:tc>
          <w:tcPr>
            <w:tcW w:w="1580" w:type="dxa"/>
            <w:tcBorders>
              <w:top w:val="nil"/>
              <w:left w:val="nil"/>
              <w:bottom w:val="nil"/>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vodní plocha</w:t>
            </w:r>
          </w:p>
        </w:tc>
        <w:tc>
          <w:tcPr>
            <w:tcW w:w="2260" w:type="dxa"/>
            <w:tcBorders>
              <w:top w:val="nil"/>
              <w:left w:val="nil"/>
              <w:bottom w:val="nil"/>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rybník</w:t>
            </w:r>
          </w:p>
        </w:tc>
        <w:tc>
          <w:tcPr>
            <w:tcW w:w="960" w:type="dxa"/>
            <w:tcBorders>
              <w:top w:val="nil"/>
              <w:left w:val="nil"/>
              <w:bottom w:val="nil"/>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w:t>
            </w:r>
          </w:p>
        </w:tc>
        <w:tc>
          <w:tcPr>
            <w:tcW w:w="1360" w:type="dxa"/>
            <w:tcBorders>
              <w:top w:val="nil"/>
              <w:left w:val="nil"/>
              <w:bottom w:val="nil"/>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26511</w:t>
            </w:r>
          </w:p>
        </w:tc>
        <w:tc>
          <w:tcPr>
            <w:tcW w:w="1700" w:type="dxa"/>
            <w:tcBorders>
              <w:top w:val="nil"/>
              <w:left w:val="nil"/>
              <w:bottom w:val="nil"/>
              <w:right w:val="single" w:sz="8"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26511</w:t>
            </w:r>
          </w:p>
        </w:tc>
      </w:tr>
      <w:tr w:rsidR="007A4A45" w:rsidRPr="007A4A45" w:rsidTr="007A4A45">
        <w:trPr>
          <w:trHeight w:val="315"/>
        </w:trPr>
        <w:tc>
          <w:tcPr>
            <w:tcW w:w="1100" w:type="dxa"/>
            <w:tcBorders>
              <w:top w:val="single" w:sz="4" w:space="0" w:color="auto"/>
              <w:left w:val="single" w:sz="8" w:space="0" w:color="auto"/>
              <w:bottom w:val="single" w:sz="8" w:space="0" w:color="auto"/>
              <w:right w:val="single" w:sz="4"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373/4</w:t>
            </w:r>
          </w:p>
        </w:tc>
        <w:tc>
          <w:tcPr>
            <w:tcW w:w="1580" w:type="dxa"/>
            <w:tcBorders>
              <w:top w:val="single" w:sz="4" w:space="0" w:color="auto"/>
              <w:left w:val="nil"/>
              <w:bottom w:val="single" w:sz="8"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vodní plocha</w:t>
            </w:r>
          </w:p>
        </w:tc>
        <w:tc>
          <w:tcPr>
            <w:tcW w:w="2260" w:type="dxa"/>
            <w:tcBorders>
              <w:top w:val="single" w:sz="4" w:space="0" w:color="auto"/>
              <w:left w:val="nil"/>
              <w:bottom w:val="single" w:sz="8"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rybník</w:t>
            </w:r>
          </w:p>
        </w:tc>
        <w:tc>
          <w:tcPr>
            <w:tcW w:w="960" w:type="dxa"/>
            <w:tcBorders>
              <w:top w:val="single" w:sz="4" w:space="0" w:color="auto"/>
              <w:left w:val="nil"/>
              <w:bottom w:val="single" w:sz="8"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w:t>
            </w:r>
          </w:p>
        </w:tc>
        <w:tc>
          <w:tcPr>
            <w:tcW w:w="1360" w:type="dxa"/>
            <w:tcBorders>
              <w:top w:val="single" w:sz="4" w:space="0" w:color="auto"/>
              <w:left w:val="nil"/>
              <w:bottom w:val="single" w:sz="8"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887</w:t>
            </w:r>
          </w:p>
        </w:tc>
        <w:tc>
          <w:tcPr>
            <w:tcW w:w="1700" w:type="dxa"/>
            <w:tcBorders>
              <w:top w:val="single" w:sz="4" w:space="0" w:color="auto"/>
              <w:left w:val="nil"/>
              <w:bottom w:val="single" w:sz="8" w:space="0" w:color="auto"/>
              <w:right w:val="single" w:sz="8"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887</w:t>
            </w:r>
          </w:p>
        </w:tc>
      </w:tr>
      <w:tr w:rsidR="007A4A45" w:rsidRPr="007A4A45" w:rsidTr="007A4A45">
        <w:trPr>
          <w:trHeight w:val="360"/>
        </w:trPr>
        <w:tc>
          <w:tcPr>
            <w:tcW w:w="8960" w:type="dxa"/>
            <w:gridSpan w:val="6"/>
            <w:tcBorders>
              <w:top w:val="nil"/>
              <w:left w:val="single" w:sz="8" w:space="0" w:color="auto"/>
              <w:bottom w:val="single" w:sz="8" w:space="0" w:color="auto"/>
              <w:right w:val="single" w:sz="8" w:space="0" w:color="000000"/>
            </w:tcBorders>
            <w:vAlign w:val="center"/>
            <w:hideMark/>
          </w:tcPr>
          <w:p w:rsidR="007A4A45" w:rsidRPr="007A4A45" w:rsidRDefault="007A4A45" w:rsidP="007A4A45">
            <w:pPr>
              <w:widowControl/>
              <w:autoSpaceDE/>
              <w:autoSpaceDN/>
              <w:adjustRightInd/>
              <w:rPr>
                <w:rFonts w:ascii="Times New Roman" w:cs="Times New Roman"/>
                <w:b/>
                <w:bCs/>
                <w:kern w:val="0"/>
                <w:sz w:val="22"/>
                <w:szCs w:val="22"/>
                <w:lang w:eastAsia="cs-CZ"/>
              </w:rPr>
            </w:pPr>
            <w:r w:rsidRPr="007A4A45">
              <w:rPr>
                <w:rFonts w:ascii="Times New Roman" w:cs="Times New Roman"/>
                <w:b/>
                <w:bCs/>
                <w:kern w:val="0"/>
                <w:sz w:val="22"/>
                <w:szCs w:val="22"/>
                <w:lang w:eastAsia="cs-CZ"/>
              </w:rPr>
              <w:t>Vlastník:</w:t>
            </w:r>
            <w:r w:rsidRPr="007A4A45">
              <w:rPr>
                <w:rFonts w:ascii="Times New Roman" w:cs="Times New Roman"/>
                <w:kern w:val="0"/>
                <w:sz w:val="22"/>
                <w:szCs w:val="22"/>
                <w:lang w:eastAsia="cs-CZ"/>
              </w:rPr>
              <w:t xml:space="preserve"> </w:t>
            </w:r>
            <w:r w:rsidRPr="007A4A45">
              <w:rPr>
                <w:rFonts w:ascii="Times New Roman" w:cs="Times New Roman"/>
                <w:b/>
                <w:bCs/>
                <w:kern w:val="0"/>
                <w:sz w:val="22"/>
                <w:szCs w:val="22"/>
                <w:lang w:eastAsia="cs-CZ"/>
              </w:rPr>
              <w:t>LV 4</w:t>
            </w:r>
            <w:r w:rsidRPr="007A4A45">
              <w:rPr>
                <w:rFonts w:ascii="Times New Roman" w:cs="Times New Roman"/>
                <w:kern w:val="0"/>
                <w:sz w:val="22"/>
                <w:szCs w:val="22"/>
                <w:lang w:eastAsia="cs-CZ"/>
              </w:rPr>
              <w:t xml:space="preserve">  Colloredo-Mannsfeld Jerome Dipl. Ing., Švabinská č.p. 279, 338 08 Zbiroh.</w:t>
            </w:r>
          </w:p>
        </w:tc>
      </w:tr>
      <w:tr w:rsidR="007A4A45" w:rsidRPr="007A4A45" w:rsidTr="00E1043E">
        <w:trPr>
          <w:trHeight w:val="120"/>
        </w:trPr>
        <w:tc>
          <w:tcPr>
            <w:tcW w:w="8960" w:type="dxa"/>
            <w:gridSpan w:val="6"/>
            <w:tcBorders>
              <w:top w:val="single" w:sz="8" w:space="0" w:color="auto"/>
              <w:left w:val="single" w:sz="8" w:space="0" w:color="auto"/>
              <w:bottom w:val="single" w:sz="4" w:space="0" w:color="auto"/>
              <w:right w:val="single" w:sz="8" w:space="0" w:color="000000"/>
            </w:tcBorders>
            <w:shd w:val="clear" w:color="000000" w:fill="C0C0C0"/>
            <w:vAlign w:val="center"/>
            <w:hideMark/>
          </w:tcPr>
          <w:p w:rsidR="007A4A45" w:rsidRPr="007A4A45" w:rsidRDefault="007A4A45" w:rsidP="007A4A45">
            <w:pPr>
              <w:widowControl/>
              <w:autoSpaceDE/>
              <w:autoSpaceDN/>
              <w:adjustRightInd/>
              <w:jc w:val="center"/>
              <w:rPr>
                <w:rFonts w:ascii="Times New Roman" w:cs="Times New Roman"/>
                <w:kern w:val="0"/>
                <w:sz w:val="22"/>
                <w:szCs w:val="22"/>
                <w:lang w:eastAsia="cs-CZ"/>
              </w:rPr>
            </w:pPr>
            <w:r w:rsidRPr="007A4A45">
              <w:rPr>
                <w:rFonts w:ascii="Times New Roman" w:cs="Times New Roman"/>
                <w:kern w:val="0"/>
                <w:sz w:val="22"/>
                <w:szCs w:val="22"/>
                <w:lang w:eastAsia="cs-CZ"/>
              </w:rPr>
              <w:t> </w:t>
            </w:r>
          </w:p>
        </w:tc>
      </w:tr>
      <w:tr w:rsidR="007A4A45" w:rsidRPr="007A4A45" w:rsidTr="00E1043E">
        <w:trPr>
          <w:trHeight w:val="630"/>
        </w:trPr>
        <w:tc>
          <w:tcPr>
            <w:tcW w:w="8960" w:type="dxa"/>
            <w:gridSpan w:val="6"/>
            <w:tcBorders>
              <w:top w:val="single" w:sz="4" w:space="0" w:color="auto"/>
              <w:left w:val="single" w:sz="4" w:space="0" w:color="auto"/>
              <w:bottom w:val="single" w:sz="4" w:space="0" w:color="auto"/>
              <w:right w:val="single" w:sz="4" w:space="0" w:color="auto"/>
            </w:tcBorders>
            <w:noWrap/>
            <w:vAlign w:val="center"/>
            <w:hideMark/>
          </w:tcPr>
          <w:p w:rsidR="007A4A45" w:rsidRPr="007A4A45" w:rsidRDefault="007A4A45" w:rsidP="007A4A45">
            <w:pPr>
              <w:widowControl/>
              <w:autoSpaceDE/>
              <w:autoSpaceDN/>
              <w:adjustRightInd/>
              <w:rPr>
                <w:rFonts w:ascii="Times New Roman" w:cs="Times New Roman"/>
                <w:b/>
                <w:bCs/>
                <w:kern w:val="0"/>
                <w:sz w:val="22"/>
                <w:szCs w:val="22"/>
                <w:lang w:eastAsia="cs-CZ"/>
              </w:rPr>
            </w:pPr>
            <w:r w:rsidRPr="007A4A45">
              <w:rPr>
                <w:rFonts w:ascii="Times New Roman" w:cs="Times New Roman"/>
                <w:b/>
                <w:bCs/>
                <w:kern w:val="0"/>
                <w:sz w:val="22"/>
                <w:szCs w:val="22"/>
                <w:lang w:eastAsia="cs-CZ"/>
              </w:rPr>
              <w:lastRenderedPageBreak/>
              <w:t>Katastrální území č. 664227 Kařez</w:t>
            </w:r>
          </w:p>
        </w:tc>
      </w:tr>
      <w:tr w:rsidR="007A4A45" w:rsidRPr="007A4A45" w:rsidTr="00252B9B">
        <w:trPr>
          <w:trHeight w:val="1320"/>
        </w:trPr>
        <w:tc>
          <w:tcPr>
            <w:tcW w:w="1100" w:type="dxa"/>
            <w:tcBorders>
              <w:top w:val="single" w:sz="4" w:space="0" w:color="auto"/>
              <w:left w:val="single" w:sz="4" w:space="0" w:color="auto"/>
              <w:bottom w:val="single" w:sz="4" w:space="0" w:color="auto"/>
              <w:right w:val="single" w:sz="4" w:space="0" w:color="auto"/>
            </w:tcBorders>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Číslo parcely podle KN</w:t>
            </w:r>
          </w:p>
        </w:tc>
        <w:tc>
          <w:tcPr>
            <w:tcW w:w="1580" w:type="dxa"/>
            <w:tcBorders>
              <w:top w:val="single" w:sz="4" w:space="0" w:color="auto"/>
              <w:left w:val="single" w:sz="4" w:space="0" w:color="auto"/>
              <w:bottom w:val="single" w:sz="4" w:space="0" w:color="auto"/>
              <w:right w:val="single" w:sz="4" w:space="0" w:color="auto"/>
            </w:tcBorders>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Druh pozemku podle KN</w:t>
            </w:r>
          </w:p>
        </w:tc>
        <w:tc>
          <w:tcPr>
            <w:tcW w:w="2260" w:type="dxa"/>
            <w:tcBorders>
              <w:top w:val="single" w:sz="4" w:space="0" w:color="auto"/>
              <w:left w:val="single" w:sz="4" w:space="0" w:color="auto"/>
              <w:bottom w:val="single" w:sz="4" w:space="0" w:color="auto"/>
              <w:right w:val="single" w:sz="4" w:space="0" w:color="auto"/>
            </w:tcBorders>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Způsob využití pozemku podle KN</w:t>
            </w:r>
          </w:p>
        </w:tc>
        <w:tc>
          <w:tcPr>
            <w:tcW w:w="960" w:type="dxa"/>
            <w:tcBorders>
              <w:top w:val="single" w:sz="4" w:space="0" w:color="auto"/>
              <w:left w:val="single" w:sz="4" w:space="0" w:color="auto"/>
              <w:bottom w:val="single" w:sz="4" w:space="0" w:color="auto"/>
              <w:right w:val="single" w:sz="4" w:space="0" w:color="auto"/>
            </w:tcBorders>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Číslo listu vlastnictví</w:t>
            </w:r>
          </w:p>
        </w:tc>
        <w:tc>
          <w:tcPr>
            <w:tcW w:w="1360" w:type="dxa"/>
            <w:tcBorders>
              <w:top w:val="single" w:sz="4" w:space="0" w:color="auto"/>
              <w:left w:val="single" w:sz="4" w:space="0" w:color="auto"/>
              <w:bottom w:val="single" w:sz="4" w:space="0" w:color="auto"/>
              <w:right w:val="single" w:sz="4" w:space="0" w:color="auto"/>
            </w:tcBorders>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Výměra parcely celková podle KN (m</w:t>
            </w:r>
            <w:r w:rsidRPr="007A4A45">
              <w:rPr>
                <w:rFonts w:ascii="Times New Roman" w:cs="Times New Roman"/>
                <w:kern w:val="0"/>
                <w:sz w:val="22"/>
                <w:szCs w:val="22"/>
                <w:vertAlign w:val="superscript"/>
                <w:lang w:eastAsia="cs-CZ"/>
              </w:rPr>
              <w:t>2</w:t>
            </w:r>
            <w:r w:rsidRPr="007A4A45">
              <w:rPr>
                <w:rFonts w:ascii="Times New Roman" w:cs="Times New Roman"/>
                <w:kern w:val="0"/>
                <w:sz w:val="22"/>
                <w:szCs w:val="22"/>
                <w:lang w:eastAsia="cs-CZ"/>
              </w:rPr>
              <w:t>)</w:t>
            </w:r>
          </w:p>
        </w:tc>
        <w:tc>
          <w:tcPr>
            <w:tcW w:w="1700" w:type="dxa"/>
            <w:tcBorders>
              <w:top w:val="single" w:sz="4" w:space="0" w:color="auto"/>
              <w:left w:val="single" w:sz="4" w:space="0" w:color="auto"/>
              <w:bottom w:val="single" w:sz="4" w:space="0" w:color="auto"/>
              <w:right w:val="single" w:sz="4" w:space="0" w:color="auto"/>
            </w:tcBorders>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Výměra parcely v ZCHÚ</w:t>
            </w:r>
          </w:p>
        </w:tc>
      </w:tr>
      <w:tr w:rsidR="007A4A45" w:rsidRPr="007A4A45" w:rsidTr="007A4A45">
        <w:trPr>
          <w:trHeight w:val="300"/>
        </w:trPr>
        <w:tc>
          <w:tcPr>
            <w:tcW w:w="1100" w:type="dxa"/>
            <w:tcBorders>
              <w:top w:val="nil"/>
              <w:left w:val="single" w:sz="8" w:space="0" w:color="auto"/>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241/1</w:t>
            </w:r>
          </w:p>
        </w:tc>
        <w:tc>
          <w:tcPr>
            <w:tcW w:w="158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vodní plocha</w:t>
            </w:r>
          </w:p>
        </w:tc>
        <w:tc>
          <w:tcPr>
            <w:tcW w:w="22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rybník</w:t>
            </w:r>
          </w:p>
        </w:tc>
        <w:tc>
          <w:tcPr>
            <w:tcW w:w="9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476</w:t>
            </w:r>
          </w:p>
        </w:tc>
        <w:tc>
          <w:tcPr>
            <w:tcW w:w="13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220505</w:t>
            </w:r>
          </w:p>
        </w:tc>
        <w:tc>
          <w:tcPr>
            <w:tcW w:w="1700" w:type="dxa"/>
            <w:tcBorders>
              <w:top w:val="nil"/>
              <w:left w:val="nil"/>
              <w:bottom w:val="single" w:sz="4" w:space="0" w:color="auto"/>
              <w:right w:val="single" w:sz="8"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220505</w:t>
            </w:r>
          </w:p>
        </w:tc>
      </w:tr>
      <w:tr w:rsidR="007A4A45" w:rsidRPr="007A4A45" w:rsidTr="007A4A45">
        <w:trPr>
          <w:trHeight w:val="300"/>
        </w:trPr>
        <w:tc>
          <w:tcPr>
            <w:tcW w:w="1100" w:type="dxa"/>
            <w:tcBorders>
              <w:top w:val="nil"/>
              <w:left w:val="single" w:sz="8" w:space="0" w:color="auto"/>
              <w:bottom w:val="single" w:sz="4" w:space="0" w:color="auto"/>
              <w:right w:val="single" w:sz="4"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241/2</w:t>
            </w:r>
          </w:p>
        </w:tc>
        <w:tc>
          <w:tcPr>
            <w:tcW w:w="158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vodní plocha</w:t>
            </w:r>
          </w:p>
        </w:tc>
        <w:tc>
          <w:tcPr>
            <w:tcW w:w="2260" w:type="dxa"/>
            <w:tcBorders>
              <w:top w:val="nil"/>
              <w:left w:val="nil"/>
              <w:bottom w:val="single" w:sz="4" w:space="0" w:color="auto"/>
              <w:right w:val="single" w:sz="4" w:space="0" w:color="auto"/>
            </w:tcBorders>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rybník</w:t>
            </w:r>
          </w:p>
        </w:tc>
        <w:tc>
          <w:tcPr>
            <w:tcW w:w="9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476</w:t>
            </w:r>
          </w:p>
        </w:tc>
        <w:tc>
          <w:tcPr>
            <w:tcW w:w="1360" w:type="dxa"/>
            <w:tcBorders>
              <w:top w:val="nil"/>
              <w:left w:val="nil"/>
              <w:bottom w:val="single" w:sz="4" w:space="0" w:color="auto"/>
              <w:right w:val="single" w:sz="4"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151436</w:t>
            </w:r>
          </w:p>
        </w:tc>
        <w:tc>
          <w:tcPr>
            <w:tcW w:w="1700" w:type="dxa"/>
            <w:tcBorders>
              <w:top w:val="nil"/>
              <w:left w:val="nil"/>
              <w:bottom w:val="single" w:sz="4" w:space="0" w:color="auto"/>
              <w:right w:val="single" w:sz="8"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151436</w:t>
            </w:r>
          </w:p>
        </w:tc>
      </w:tr>
      <w:tr w:rsidR="007A4A45" w:rsidRPr="007A4A45" w:rsidTr="007A4A45">
        <w:trPr>
          <w:trHeight w:val="300"/>
        </w:trPr>
        <w:tc>
          <w:tcPr>
            <w:tcW w:w="1100" w:type="dxa"/>
            <w:tcBorders>
              <w:top w:val="nil"/>
              <w:left w:val="single" w:sz="8" w:space="0" w:color="auto"/>
              <w:bottom w:val="single" w:sz="4" w:space="0" w:color="auto"/>
              <w:right w:val="single" w:sz="4" w:space="0" w:color="auto"/>
            </w:tcBorders>
            <w:shd w:val="clear" w:color="000000" w:fill="FFFFFF"/>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241/3</w:t>
            </w:r>
          </w:p>
        </w:tc>
        <w:tc>
          <w:tcPr>
            <w:tcW w:w="158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vodní plocha</w:t>
            </w:r>
          </w:p>
        </w:tc>
        <w:tc>
          <w:tcPr>
            <w:tcW w:w="2260" w:type="dxa"/>
            <w:tcBorders>
              <w:top w:val="nil"/>
              <w:left w:val="nil"/>
              <w:bottom w:val="single" w:sz="4" w:space="0" w:color="auto"/>
              <w:right w:val="single" w:sz="4"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zamokřená plocha</w:t>
            </w:r>
          </w:p>
        </w:tc>
        <w:tc>
          <w:tcPr>
            <w:tcW w:w="96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60001</w:t>
            </w:r>
          </w:p>
        </w:tc>
        <w:tc>
          <w:tcPr>
            <w:tcW w:w="1360" w:type="dxa"/>
            <w:tcBorders>
              <w:top w:val="nil"/>
              <w:left w:val="nil"/>
              <w:bottom w:val="single" w:sz="4" w:space="0" w:color="auto"/>
              <w:right w:val="single" w:sz="4"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17753</w:t>
            </w:r>
          </w:p>
        </w:tc>
        <w:tc>
          <w:tcPr>
            <w:tcW w:w="1700" w:type="dxa"/>
            <w:tcBorders>
              <w:top w:val="nil"/>
              <w:left w:val="nil"/>
              <w:bottom w:val="single" w:sz="4" w:space="0" w:color="auto"/>
              <w:right w:val="single" w:sz="8"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17753</w:t>
            </w:r>
          </w:p>
        </w:tc>
      </w:tr>
      <w:tr w:rsidR="007A4A45" w:rsidRPr="007A4A45" w:rsidTr="007A4A45">
        <w:trPr>
          <w:trHeight w:val="300"/>
        </w:trPr>
        <w:tc>
          <w:tcPr>
            <w:tcW w:w="1100" w:type="dxa"/>
            <w:tcBorders>
              <w:top w:val="nil"/>
              <w:left w:val="single" w:sz="8" w:space="0" w:color="auto"/>
              <w:bottom w:val="nil"/>
              <w:right w:val="single" w:sz="4"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241/14</w:t>
            </w:r>
          </w:p>
        </w:tc>
        <w:tc>
          <w:tcPr>
            <w:tcW w:w="158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vodní plocha</w:t>
            </w:r>
          </w:p>
        </w:tc>
        <w:tc>
          <w:tcPr>
            <w:tcW w:w="2260" w:type="dxa"/>
            <w:tcBorders>
              <w:top w:val="nil"/>
              <w:left w:val="nil"/>
              <w:bottom w:val="single" w:sz="4" w:space="0" w:color="auto"/>
              <w:right w:val="single" w:sz="4"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zamokřená plocha</w:t>
            </w:r>
          </w:p>
        </w:tc>
        <w:tc>
          <w:tcPr>
            <w:tcW w:w="960" w:type="dxa"/>
            <w:tcBorders>
              <w:top w:val="nil"/>
              <w:left w:val="nil"/>
              <w:bottom w:val="nil"/>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610</w:t>
            </w:r>
          </w:p>
        </w:tc>
        <w:tc>
          <w:tcPr>
            <w:tcW w:w="1360" w:type="dxa"/>
            <w:tcBorders>
              <w:top w:val="nil"/>
              <w:left w:val="nil"/>
              <w:bottom w:val="nil"/>
              <w:right w:val="single" w:sz="4"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5096</w:t>
            </w:r>
          </w:p>
        </w:tc>
        <w:tc>
          <w:tcPr>
            <w:tcW w:w="1700" w:type="dxa"/>
            <w:tcBorders>
              <w:top w:val="nil"/>
              <w:left w:val="nil"/>
              <w:bottom w:val="nil"/>
              <w:right w:val="single" w:sz="8"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5096</w:t>
            </w:r>
          </w:p>
        </w:tc>
      </w:tr>
      <w:tr w:rsidR="007A4A45" w:rsidRPr="007A4A45" w:rsidTr="007A4A45">
        <w:trPr>
          <w:trHeight w:val="300"/>
        </w:trPr>
        <w:tc>
          <w:tcPr>
            <w:tcW w:w="1100" w:type="dxa"/>
            <w:tcBorders>
              <w:top w:val="single" w:sz="4" w:space="0" w:color="auto"/>
              <w:left w:val="single" w:sz="8" w:space="0" w:color="auto"/>
              <w:bottom w:val="nil"/>
              <w:right w:val="single" w:sz="4"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241/24</w:t>
            </w:r>
          </w:p>
        </w:tc>
        <w:tc>
          <w:tcPr>
            <w:tcW w:w="1580" w:type="dxa"/>
            <w:tcBorders>
              <w:top w:val="nil"/>
              <w:left w:val="nil"/>
              <w:bottom w:val="single" w:sz="4"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vodní plocha</w:t>
            </w:r>
          </w:p>
        </w:tc>
        <w:tc>
          <w:tcPr>
            <w:tcW w:w="2260" w:type="dxa"/>
            <w:tcBorders>
              <w:top w:val="nil"/>
              <w:left w:val="nil"/>
              <w:bottom w:val="single" w:sz="4" w:space="0" w:color="auto"/>
              <w:right w:val="single" w:sz="4"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zamokřená plocha</w:t>
            </w:r>
          </w:p>
        </w:tc>
        <w:tc>
          <w:tcPr>
            <w:tcW w:w="960" w:type="dxa"/>
            <w:tcBorders>
              <w:top w:val="single" w:sz="4" w:space="0" w:color="auto"/>
              <w:left w:val="nil"/>
              <w:bottom w:val="nil"/>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476</w:t>
            </w:r>
          </w:p>
        </w:tc>
        <w:tc>
          <w:tcPr>
            <w:tcW w:w="1360" w:type="dxa"/>
            <w:tcBorders>
              <w:top w:val="single" w:sz="4" w:space="0" w:color="auto"/>
              <w:left w:val="nil"/>
              <w:bottom w:val="nil"/>
              <w:right w:val="single" w:sz="4"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2732</w:t>
            </w:r>
          </w:p>
        </w:tc>
        <w:tc>
          <w:tcPr>
            <w:tcW w:w="1700" w:type="dxa"/>
            <w:tcBorders>
              <w:top w:val="single" w:sz="4" w:space="0" w:color="auto"/>
              <w:left w:val="nil"/>
              <w:bottom w:val="nil"/>
              <w:right w:val="single" w:sz="8" w:space="0" w:color="auto"/>
            </w:tcBorders>
            <w:noWrap/>
            <w:vAlign w:val="bottom"/>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2732</w:t>
            </w:r>
          </w:p>
        </w:tc>
      </w:tr>
      <w:tr w:rsidR="007A4A45" w:rsidRPr="007A4A45" w:rsidTr="007A4A45">
        <w:trPr>
          <w:trHeight w:val="600"/>
        </w:trPr>
        <w:tc>
          <w:tcPr>
            <w:tcW w:w="1100" w:type="dxa"/>
            <w:tcBorders>
              <w:top w:val="single" w:sz="4" w:space="0" w:color="auto"/>
              <w:left w:val="single" w:sz="8" w:space="0" w:color="auto"/>
              <w:bottom w:val="nil"/>
              <w:right w:val="single" w:sz="4" w:space="0" w:color="auto"/>
            </w:tcBorders>
            <w:noWrap/>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493/1</w:t>
            </w:r>
          </w:p>
        </w:tc>
        <w:tc>
          <w:tcPr>
            <w:tcW w:w="1580" w:type="dxa"/>
            <w:tcBorders>
              <w:top w:val="nil"/>
              <w:left w:val="nil"/>
              <w:bottom w:val="nil"/>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vodní plocha</w:t>
            </w:r>
          </w:p>
        </w:tc>
        <w:tc>
          <w:tcPr>
            <w:tcW w:w="2260" w:type="dxa"/>
            <w:tcBorders>
              <w:top w:val="nil"/>
              <w:left w:val="nil"/>
              <w:bottom w:val="nil"/>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koryto vodního toku umělé</w:t>
            </w:r>
          </w:p>
        </w:tc>
        <w:tc>
          <w:tcPr>
            <w:tcW w:w="960" w:type="dxa"/>
            <w:tcBorders>
              <w:top w:val="single" w:sz="4" w:space="0" w:color="auto"/>
              <w:left w:val="nil"/>
              <w:bottom w:val="nil"/>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610</w:t>
            </w:r>
          </w:p>
        </w:tc>
        <w:tc>
          <w:tcPr>
            <w:tcW w:w="1360" w:type="dxa"/>
            <w:tcBorders>
              <w:top w:val="single" w:sz="4" w:space="0" w:color="auto"/>
              <w:left w:val="nil"/>
              <w:bottom w:val="nil"/>
              <w:right w:val="single" w:sz="4" w:space="0" w:color="auto"/>
            </w:tcBorders>
            <w:noWrap/>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166</w:t>
            </w:r>
          </w:p>
        </w:tc>
        <w:tc>
          <w:tcPr>
            <w:tcW w:w="1700" w:type="dxa"/>
            <w:tcBorders>
              <w:top w:val="single" w:sz="4" w:space="0" w:color="auto"/>
              <w:left w:val="nil"/>
              <w:bottom w:val="nil"/>
              <w:right w:val="single" w:sz="8" w:space="0" w:color="auto"/>
            </w:tcBorders>
            <w:noWrap/>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166</w:t>
            </w:r>
          </w:p>
        </w:tc>
      </w:tr>
      <w:tr w:rsidR="007A4A45" w:rsidRPr="007A4A45" w:rsidTr="007A4A45">
        <w:trPr>
          <w:trHeight w:val="615"/>
        </w:trPr>
        <w:tc>
          <w:tcPr>
            <w:tcW w:w="1100" w:type="dxa"/>
            <w:tcBorders>
              <w:top w:val="single" w:sz="4" w:space="0" w:color="auto"/>
              <w:left w:val="single" w:sz="8" w:space="0" w:color="auto"/>
              <w:bottom w:val="single" w:sz="8" w:space="0" w:color="auto"/>
              <w:right w:val="single" w:sz="4" w:space="0" w:color="auto"/>
            </w:tcBorders>
            <w:noWrap/>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493/2</w:t>
            </w:r>
          </w:p>
        </w:tc>
        <w:tc>
          <w:tcPr>
            <w:tcW w:w="1580" w:type="dxa"/>
            <w:tcBorders>
              <w:top w:val="single" w:sz="4" w:space="0" w:color="auto"/>
              <w:left w:val="nil"/>
              <w:bottom w:val="single" w:sz="8"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vodní plocha</w:t>
            </w:r>
          </w:p>
        </w:tc>
        <w:tc>
          <w:tcPr>
            <w:tcW w:w="2260" w:type="dxa"/>
            <w:tcBorders>
              <w:top w:val="single" w:sz="4" w:space="0" w:color="auto"/>
              <w:left w:val="nil"/>
              <w:bottom w:val="single" w:sz="8"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koryto vodního toku umělé</w:t>
            </w:r>
          </w:p>
        </w:tc>
        <w:tc>
          <w:tcPr>
            <w:tcW w:w="960" w:type="dxa"/>
            <w:tcBorders>
              <w:top w:val="single" w:sz="4" w:space="0" w:color="auto"/>
              <w:left w:val="nil"/>
              <w:bottom w:val="single" w:sz="8" w:space="0" w:color="auto"/>
              <w:right w:val="single" w:sz="4" w:space="0" w:color="auto"/>
            </w:tcBorders>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476</w:t>
            </w:r>
          </w:p>
        </w:tc>
        <w:tc>
          <w:tcPr>
            <w:tcW w:w="1360" w:type="dxa"/>
            <w:tcBorders>
              <w:top w:val="single" w:sz="4" w:space="0" w:color="auto"/>
              <w:left w:val="nil"/>
              <w:bottom w:val="single" w:sz="8" w:space="0" w:color="auto"/>
              <w:right w:val="single" w:sz="4" w:space="0" w:color="auto"/>
            </w:tcBorders>
            <w:noWrap/>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259</w:t>
            </w:r>
          </w:p>
        </w:tc>
        <w:tc>
          <w:tcPr>
            <w:tcW w:w="1700" w:type="dxa"/>
            <w:tcBorders>
              <w:top w:val="single" w:sz="4" w:space="0" w:color="auto"/>
              <w:left w:val="nil"/>
              <w:bottom w:val="single" w:sz="8" w:space="0" w:color="auto"/>
              <w:right w:val="single" w:sz="8" w:space="0" w:color="auto"/>
            </w:tcBorders>
            <w:noWrap/>
            <w:vAlign w:val="center"/>
            <w:hideMark/>
          </w:tcPr>
          <w:p w:rsidR="007A4A45" w:rsidRPr="007A4A45" w:rsidRDefault="007A4A45" w:rsidP="007A4A45">
            <w:pPr>
              <w:widowControl/>
              <w:autoSpaceDE/>
              <w:autoSpaceDN/>
              <w:adjustRightInd/>
              <w:rPr>
                <w:rFonts w:ascii="Times New Roman" w:cs="Times New Roman"/>
                <w:kern w:val="0"/>
                <w:sz w:val="22"/>
                <w:szCs w:val="22"/>
                <w:lang w:eastAsia="cs-CZ"/>
              </w:rPr>
            </w:pPr>
            <w:r w:rsidRPr="007A4A45">
              <w:rPr>
                <w:rFonts w:ascii="Times New Roman" w:cs="Times New Roman"/>
                <w:kern w:val="0"/>
                <w:sz w:val="22"/>
                <w:szCs w:val="22"/>
                <w:lang w:eastAsia="cs-CZ"/>
              </w:rPr>
              <w:t>259</w:t>
            </w:r>
          </w:p>
        </w:tc>
      </w:tr>
      <w:tr w:rsidR="007A4A45" w:rsidRPr="007A4A45" w:rsidTr="007A4A45">
        <w:trPr>
          <w:trHeight w:val="1095"/>
        </w:trPr>
        <w:tc>
          <w:tcPr>
            <w:tcW w:w="8960" w:type="dxa"/>
            <w:gridSpan w:val="6"/>
            <w:tcBorders>
              <w:top w:val="single" w:sz="8" w:space="0" w:color="auto"/>
              <w:left w:val="single" w:sz="8" w:space="0" w:color="auto"/>
              <w:bottom w:val="single" w:sz="8" w:space="0" w:color="auto"/>
              <w:right w:val="single" w:sz="8" w:space="0" w:color="000000"/>
            </w:tcBorders>
            <w:vAlign w:val="center"/>
            <w:hideMark/>
          </w:tcPr>
          <w:p w:rsidR="007A4A45" w:rsidRPr="007A4A45" w:rsidRDefault="007A4A45" w:rsidP="007A4A45">
            <w:pPr>
              <w:widowControl/>
              <w:autoSpaceDE/>
              <w:autoSpaceDN/>
              <w:adjustRightInd/>
              <w:rPr>
                <w:rFonts w:ascii="Times New Roman" w:cs="Times New Roman"/>
                <w:b/>
                <w:bCs/>
                <w:kern w:val="0"/>
                <w:sz w:val="22"/>
                <w:szCs w:val="22"/>
                <w:lang w:eastAsia="cs-CZ"/>
              </w:rPr>
            </w:pPr>
            <w:r w:rsidRPr="007A4A45">
              <w:rPr>
                <w:rFonts w:ascii="Times New Roman" w:cs="Times New Roman"/>
                <w:b/>
                <w:bCs/>
                <w:kern w:val="0"/>
                <w:sz w:val="22"/>
                <w:szCs w:val="22"/>
                <w:lang w:eastAsia="cs-CZ"/>
              </w:rPr>
              <w:t>Vlastníci:</w:t>
            </w:r>
            <w:r w:rsidRPr="007A4A45">
              <w:rPr>
                <w:rFonts w:ascii="Times New Roman" w:cs="Times New Roman"/>
                <w:kern w:val="0"/>
                <w:sz w:val="22"/>
                <w:szCs w:val="22"/>
                <w:lang w:eastAsia="cs-CZ"/>
              </w:rPr>
              <w:t xml:space="preserve"> </w:t>
            </w:r>
            <w:r w:rsidRPr="007A4A45">
              <w:rPr>
                <w:rFonts w:ascii="Times New Roman" w:cs="Times New Roman"/>
                <w:b/>
                <w:bCs/>
                <w:kern w:val="0"/>
                <w:sz w:val="22"/>
                <w:szCs w:val="22"/>
                <w:lang w:eastAsia="cs-CZ"/>
              </w:rPr>
              <w:t xml:space="preserve">LV 476 </w:t>
            </w:r>
            <w:r w:rsidRPr="007A4A45">
              <w:rPr>
                <w:rFonts w:ascii="Times New Roman" w:cs="Times New Roman"/>
                <w:kern w:val="0"/>
                <w:sz w:val="22"/>
                <w:szCs w:val="22"/>
                <w:lang w:eastAsia="cs-CZ"/>
              </w:rPr>
              <w:t xml:space="preserve"> Colloredo-Mannsfeld Jerome Dipl. Ing., Švabinská č.p. 279, 338 08 Zbiroh;</w:t>
            </w:r>
            <w:r w:rsidRPr="007A4A45">
              <w:rPr>
                <w:rFonts w:ascii="Times New Roman" w:cs="Times New Roman"/>
                <w:b/>
                <w:bCs/>
                <w:kern w:val="0"/>
                <w:sz w:val="22"/>
                <w:szCs w:val="22"/>
                <w:lang w:eastAsia="cs-CZ"/>
              </w:rPr>
              <w:t xml:space="preserve"> LV 610</w:t>
            </w:r>
            <w:r w:rsidRPr="007A4A45">
              <w:rPr>
                <w:rFonts w:ascii="Times New Roman" w:cs="Times New Roman"/>
                <w:kern w:val="0"/>
                <w:sz w:val="22"/>
                <w:szCs w:val="22"/>
                <w:lang w:eastAsia="cs-CZ"/>
              </w:rPr>
              <w:t xml:space="preserve">  Obec Cekov, č.p. 23, 338 08 Zbiroh; </w:t>
            </w:r>
            <w:r w:rsidRPr="007A4A45">
              <w:rPr>
                <w:rFonts w:ascii="Times New Roman" w:cs="Times New Roman"/>
                <w:b/>
                <w:bCs/>
                <w:kern w:val="0"/>
                <w:sz w:val="22"/>
                <w:szCs w:val="22"/>
                <w:lang w:eastAsia="cs-CZ"/>
              </w:rPr>
              <w:t xml:space="preserve">LV 60001 </w:t>
            </w:r>
            <w:r w:rsidRPr="007A4A45">
              <w:rPr>
                <w:rFonts w:ascii="Times New Roman" w:cs="Times New Roman"/>
                <w:kern w:val="0"/>
                <w:sz w:val="22"/>
                <w:szCs w:val="22"/>
                <w:lang w:eastAsia="cs-CZ"/>
              </w:rPr>
              <w:t xml:space="preserve"> Agentura ochrany přírody a krajiny ČR, Kaplanova 1931/1, Chodov, 148 00 Praha 4.</w:t>
            </w:r>
          </w:p>
        </w:tc>
      </w:tr>
      <w:tr w:rsidR="007A4A45" w:rsidRPr="007A4A45" w:rsidTr="007A4A45">
        <w:trPr>
          <w:trHeight w:val="120"/>
        </w:trPr>
        <w:tc>
          <w:tcPr>
            <w:tcW w:w="8960" w:type="dxa"/>
            <w:gridSpan w:val="6"/>
            <w:tcBorders>
              <w:top w:val="single" w:sz="8" w:space="0" w:color="auto"/>
              <w:left w:val="single" w:sz="8" w:space="0" w:color="auto"/>
              <w:bottom w:val="single" w:sz="8" w:space="0" w:color="auto"/>
              <w:right w:val="single" w:sz="8" w:space="0" w:color="000000"/>
            </w:tcBorders>
            <w:shd w:val="clear" w:color="000000" w:fill="C0C0C0"/>
            <w:vAlign w:val="center"/>
            <w:hideMark/>
          </w:tcPr>
          <w:p w:rsidR="007A4A45" w:rsidRPr="007A4A45" w:rsidRDefault="007A4A45" w:rsidP="007A4A45">
            <w:pPr>
              <w:widowControl/>
              <w:autoSpaceDE/>
              <w:autoSpaceDN/>
              <w:adjustRightInd/>
              <w:jc w:val="center"/>
              <w:rPr>
                <w:rFonts w:ascii="Times New Roman" w:cs="Times New Roman"/>
                <w:kern w:val="0"/>
                <w:sz w:val="22"/>
                <w:szCs w:val="22"/>
                <w:lang w:eastAsia="cs-CZ"/>
              </w:rPr>
            </w:pPr>
            <w:r w:rsidRPr="007A4A45">
              <w:rPr>
                <w:rFonts w:ascii="Times New Roman" w:cs="Times New Roman"/>
                <w:kern w:val="0"/>
                <w:sz w:val="22"/>
                <w:szCs w:val="22"/>
                <w:lang w:eastAsia="cs-CZ"/>
              </w:rPr>
              <w:t> </w:t>
            </w:r>
          </w:p>
        </w:tc>
      </w:tr>
      <w:tr w:rsidR="007A4A45" w:rsidRPr="007A4A45" w:rsidTr="007A4A45">
        <w:trPr>
          <w:trHeight w:val="390"/>
        </w:trPr>
        <w:tc>
          <w:tcPr>
            <w:tcW w:w="7260" w:type="dxa"/>
            <w:gridSpan w:val="5"/>
            <w:tcBorders>
              <w:top w:val="single" w:sz="8" w:space="0" w:color="auto"/>
              <w:left w:val="single" w:sz="8" w:space="0" w:color="auto"/>
              <w:bottom w:val="single" w:sz="4" w:space="0" w:color="auto"/>
              <w:right w:val="single" w:sz="4" w:space="0" w:color="000000"/>
            </w:tcBorders>
            <w:noWrap/>
            <w:vAlign w:val="center"/>
            <w:hideMark/>
          </w:tcPr>
          <w:p w:rsidR="007A4A45" w:rsidRPr="007A4A45" w:rsidRDefault="007A4A45" w:rsidP="007A4A45">
            <w:pPr>
              <w:widowControl/>
              <w:autoSpaceDE/>
              <w:autoSpaceDN/>
              <w:adjustRightInd/>
              <w:rPr>
                <w:rFonts w:ascii="Times New Roman" w:cs="Times New Roman"/>
                <w:b/>
                <w:bCs/>
                <w:kern w:val="0"/>
                <w:sz w:val="22"/>
                <w:szCs w:val="22"/>
                <w:lang w:eastAsia="cs-CZ"/>
              </w:rPr>
            </w:pPr>
            <w:r w:rsidRPr="007A4A45">
              <w:rPr>
                <w:rFonts w:ascii="Times New Roman" w:cs="Times New Roman"/>
                <w:b/>
                <w:bCs/>
                <w:kern w:val="0"/>
                <w:sz w:val="22"/>
                <w:szCs w:val="22"/>
                <w:lang w:eastAsia="cs-CZ"/>
              </w:rPr>
              <w:t>Celková výměra ZCHÚ dle vyhlášky (ha)</w:t>
            </w:r>
          </w:p>
        </w:tc>
        <w:tc>
          <w:tcPr>
            <w:tcW w:w="1700" w:type="dxa"/>
            <w:tcBorders>
              <w:top w:val="nil"/>
              <w:left w:val="nil"/>
              <w:bottom w:val="single" w:sz="4" w:space="0" w:color="auto"/>
              <w:right w:val="single" w:sz="8" w:space="0" w:color="auto"/>
            </w:tcBorders>
            <w:noWrap/>
            <w:vAlign w:val="center"/>
            <w:hideMark/>
          </w:tcPr>
          <w:p w:rsidR="007A4A45" w:rsidRPr="007A4A45" w:rsidRDefault="007A4A45" w:rsidP="007A4A45">
            <w:pPr>
              <w:widowControl/>
              <w:autoSpaceDE/>
              <w:autoSpaceDN/>
              <w:adjustRightInd/>
              <w:rPr>
                <w:rFonts w:ascii="Times New Roman" w:cs="Times New Roman"/>
                <w:b/>
                <w:bCs/>
                <w:kern w:val="0"/>
                <w:sz w:val="22"/>
                <w:szCs w:val="22"/>
                <w:lang w:eastAsia="cs-CZ"/>
              </w:rPr>
            </w:pPr>
            <w:r w:rsidRPr="007A4A45">
              <w:rPr>
                <w:rFonts w:ascii="Times New Roman" w:cs="Times New Roman"/>
                <w:b/>
                <w:bCs/>
                <w:kern w:val="0"/>
                <w:sz w:val="22"/>
                <w:szCs w:val="22"/>
                <w:lang w:eastAsia="cs-CZ"/>
              </w:rPr>
              <w:t>66,5939</w:t>
            </w:r>
          </w:p>
        </w:tc>
      </w:tr>
      <w:tr w:rsidR="007A4A45" w:rsidRPr="007A4A45" w:rsidTr="007A4A45">
        <w:trPr>
          <w:trHeight w:val="390"/>
        </w:trPr>
        <w:tc>
          <w:tcPr>
            <w:tcW w:w="7260" w:type="dxa"/>
            <w:gridSpan w:val="5"/>
            <w:tcBorders>
              <w:top w:val="single" w:sz="4" w:space="0" w:color="auto"/>
              <w:left w:val="single" w:sz="8" w:space="0" w:color="auto"/>
              <w:bottom w:val="single" w:sz="8" w:space="0" w:color="auto"/>
              <w:right w:val="single" w:sz="4" w:space="0" w:color="000000"/>
            </w:tcBorders>
            <w:noWrap/>
            <w:vAlign w:val="center"/>
            <w:hideMark/>
          </w:tcPr>
          <w:p w:rsidR="007A4A45" w:rsidRPr="007A4A45" w:rsidRDefault="007A4A45" w:rsidP="007A4A45">
            <w:pPr>
              <w:widowControl/>
              <w:autoSpaceDE/>
              <w:autoSpaceDN/>
              <w:adjustRightInd/>
              <w:rPr>
                <w:rFonts w:ascii="Times New Roman" w:cs="Times New Roman"/>
                <w:b/>
                <w:bCs/>
                <w:kern w:val="0"/>
                <w:sz w:val="22"/>
                <w:szCs w:val="22"/>
                <w:lang w:eastAsia="cs-CZ"/>
              </w:rPr>
            </w:pPr>
            <w:r w:rsidRPr="007A4A45">
              <w:rPr>
                <w:rFonts w:ascii="Times New Roman" w:cs="Times New Roman"/>
                <w:b/>
                <w:bCs/>
                <w:kern w:val="0"/>
                <w:sz w:val="22"/>
                <w:szCs w:val="22"/>
                <w:lang w:eastAsia="cs-CZ"/>
              </w:rPr>
              <w:t>Celková výměra ZCHÚ dle KN (ha)</w:t>
            </w:r>
          </w:p>
        </w:tc>
        <w:tc>
          <w:tcPr>
            <w:tcW w:w="1700" w:type="dxa"/>
            <w:tcBorders>
              <w:top w:val="nil"/>
              <w:left w:val="nil"/>
              <w:bottom w:val="single" w:sz="8" w:space="0" w:color="auto"/>
              <w:right w:val="single" w:sz="8" w:space="0" w:color="auto"/>
            </w:tcBorders>
            <w:noWrap/>
            <w:vAlign w:val="center"/>
            <w:hideMark/>
          </w:tcPr>
          <w:p w:rsidR="007A4A45" w:rsidRPr="007A4A45" w:rsidRDefault="007A4A45" w:rsidP="007A4A45">
            <w:pPr>
              <w:widowControl/>
              <w:autoSpaceDE/>
              <w:autoSpaceDN/>
              <w:adjustRightInd/>
              <w:rPr>
                <w:rFonts w:ascii="Times New Roman" w:cs="Times New Roman"/>
                <w:b/>
                <w:bCs/>
                <w:kern w:val="0"/>
                <w:sz w:val="22"/>
                <w:szCs w:val="22"/>
                <w:lang w:eastAsia="cs-CZ"/>
              </w:rPr>
            </w:pPr>
            <w:r w:rsidRPr="007A4A45">
              <w:rPr>
                <w:rFonts w:ascii="Times New Roman" w:cs="Times New Roman"/>
                <w:b/>
                <w:bCs/>
                <w:kern w:val="0"/>
                <w:sz w:val="22"/>
                <w:szCs w:val="22"/>
                <w:lang w:eastAsia="cs-CZ"/>
              </w:rPr>
              <w:t>65,4489</w:t>
            </w:r>
          </w:p>
        </w:tc>
      </w:tr>
    </w:tbl>
    <w:p w:rsidR="00F53160" w:rsidRPr="00237220" w:rsidRDefault="00F53160" w:rsidP="00F53160">
      <w:pPr>
        <w:pStyle w:val="T1blotextu"/>
        <w:spacing w:before="140" w:after="0"/>
        <w:rPr>
          <w:rFonts w:ascii="Times New Roman" w:cs="Times New Roman"/>
          <w:sz w:val="22"/>
          <w:szCs w:val="22"/>
          <w:u w:val="single"/>
        </w:rPr>
      </w:pPr>
      <w:r w:rsidRPr="00237220">
        <w:rPr>
          <w:rFonts w:ascii="Times New Roman" w:cs="Times New Roman"/>
          <w:sz w:val="22"/>
          <w:szCs w:val="22"/>
          <w:u w:val="single"/>
        </w:rPr>
        <w:t>Příloh</w:t>
      </w:r>
      <w:r>
        <w:rPr>
          <w:rFonts w:ascii="Times New Roman" w:cs="Times New Roman"/>
          <w:sz w:val="22"/>
          <w:szCs w:val="22"/>
          <w:u w:val="single"/>
        </w:rPr>
        <w:t>a</w:t>
      </w:r>
      <w:r w:rsidRPr="00237220">
        <w:rPr>
          <w:rFonts w:ascii="Times New Roman" w:cs="Times New Roman"/>
          <w:sz w:val="22"/>
          <w:szCs w:val="22"/>
          <w:u w:val="single"/>
        </w:rPr>
        <w:t xml:space="preserve">: </w:t>
      </w:r>
    </w:p>
    <w:p w:rsidR="00F53160" w:rsidRPr="00F53160" w:rsidRDefault="00F53160" w:rsidP="00F53160">
      <w:pPr>
        <w:pStyle w:val="T1blotextu"/>
        <w:spacing w:before="40" w:after="0"/>
        <w:rPr>
          <w:rFonts w:ascii="Times New Roman" w:cs="Times New Roman"/>
          <w:sz w:val="22"/>
          <w:szCs w:val="22"/>
        </w:rPr>
      </w:pPr>
      <w:r w:rsidRPr="00F53160">
        <w:rPr>
          <w:rFonts w:ascii="Times New Roman" w:cs="Times New Roman"/>
          <w:sz w:val="22"/>
          <w:szCs w:val="22"/>
        </w:rPr>
        <w:t>Mapa 3. Katastrální mapa s vyznačením ZCHÚ</w:t>
      </w:r>
    </w:p>
    <w:p w:rsidR="00F53160" w:rsidRDefault="00F53160" w:rsidP="00794F09">
      <w:pPr>
        <w:pStyle w:val="T1blotextu"/>
        <w:rPr>
          <w:rFonts w:ascii="Times New Roman" w:cs="Times New Roman"/>
          <w:b/>
          <w:sz w:val="22"/>
          <w:szCs w:val="22"/>
        </w:rPr>
      </w:pPr>
    </w:p>
    <w:p w:rsidR="00082A97" w:rsidRPr="00794F09" w:rsidRDefault="00082A97" w:rsidP="00F53160">
      <w:pPr>
        <w:pStyle w:val="T1blotextu"/>
        <w:spacing w:after="0"/>
        <w:rPr>
          <w:rFonts w:ascii="Times New Roman" w:cs="Times New Roman"/>
          <w:b/>
          <w:sz w:val="22"/>
          <w:szCs w:val="22"/>
        </w:rPr>
      </w:pPr>
      <w:r w:rsidRPr="00794F09">
        <w:rPr>
          <w:rFonts w:ascii="Times New Roman" w:cs="Times New Roman"/>
          <w:b/>
          <w:sz w:val="22"/>
          <w:szCs w:val="22"/>
        </w:rPr>
        <w:t>1.3.2. Ochranné pásmo</w:t>
      </w:r>
    </w:p>
    <w:p w:rsidR="00F53160" w:rsidRPr="00F53160" w:rsidRDefault="00F53160" w:rsidP="00F53160">
      <w:pPr>
        <w:pStyle w:val="T1blotextu"/>
        <w:spacing w:before="40" w:after="0"/>
        <w:rPr>
          <w:rFonts w:ascii="Times New Roman" w:cs="Times New Roman"/>
          <w:sz w:val="22"/>
          <w:szCs w:val="22"/>
        </w:rPr>
      </w:pPr>
      <w:r w:rsidRPr="00F53160">
        <w:rPr>
          <w:rFonts w:ascii="Times New Roman" w:cs="Times New Roman"/>
          <w:sz w:val="22"/>
          <w:szCs w:val="22"/>
        </w:rPr>
        <w:t xml:space="preserve">Pro vymezené ochranné pásmo byl zpracován samostatný přehled parcel (viz </w:t>
      </w:r>
      <w:r w:rsidR="00E95EA6">
        <w:rPr>
          <w:rFonts w:ascii="Times New Roman" w:cs="Times New Roman"/>
          <w:sz w:val="22"/>
          <w:szCs w:val="22"/>
        </w:rPr>
        <w:t>tab. 1 v příloze</w:t>
      </w:r>
      <w:r w:rsidRPr="00F53160">
        <w:rPr>
          <w:rFonts w:ascii="Times New Roman" w:cs="Times New Roman"/>
          <w:sz w:val="22"/>
          <w:szCs w:val="22"/>
        </w:rPr>
        <w:t>).</w:t>
      </w:r>
    </w:p>
    <w:p w:rsidR="00EC272F" w:rsidRDefault="00EC272F" w:rsidP="00EC272F">
      <w:pPr>
        <w:pStyle w:val="T1blotextu"/>
        <w:spacing w:before="140" w:after="0"/>
        <w:rPr>
          <w:rFonts w:ascii="Times New Roman" w:cs="Times New Roman"/>
          <w:sz w:val="22"/>
          <w:szCs w:val="22"/>
          <w:u w:val="single"/>
        </w:rPr>
      </w:pPr>
      <w:r w:rsidRPr="00237220">
        <w:rPr>
          <w:rFonts w:ascii="Times New Roman" w:cs="Times New Roman"/>
          <w:sz w:val="22"/>
          <w:szCs w:val="22"/>
          <w:u w:val="single"/>
        </w:rPr>
        <w:t>Příloh</w:t>
      </w:r>
      <w:r w:rsidR="00F53160">
        <w:rPr>
          <w:rFonts w:ascii="Times New Roman" w:cs="Times New Roman"/>
          <w:sz w:val="22"/>
          <w:szCs w:val="22"/>
          <w:u w:val="single"/>
        </w:rPr>
        <w:t>y</w:t>
      </w:r>
      <w:r w:rsidRPr="00237220">
        <w:rPr>
          <w:rFonts w:ascii="Times New Roman" w:cs="Times New Roman"/>
          <w:sz w:val="22"/>
          <w:szCs w:val="22"/>
          <w:u w:val="single"/>
        </w:rPr>
        <w:t xml:space="preserve">: </w:t>
      </w:r>
    </w:p>
    <w:p w:rsidR="00F53160" w:rsidRPr="00F53160" w:rsidRDefault="00F53160" w:rsidP="00C17B2B">
      <w:pPr>
        <w:pStyle w:val="T1blotextu"/>
        <w:spacing w:before="80" w:after="0"/>
        <w:rPr>
          <w:rFonts w:ascii="Times New Roman" w:cs="Times New Roman"/>
          <w:sz w:val="22"/>
          <w:szCs w:val="22"/>
        </w:rPr>
      </w:pPr>
      <w:r w:rsidRPr="00F53160">
        <w:rPr>
          <w:rFonts w:ascii="Times New Roman" w:cs="Times New Roman"/>
          <w:sz w:val="22"/>
          <w:szCs w:val="22"/>
        </w:rPr>
        <w:t xml:space="preserve">Tab. 1. Přehled </w:t>
      </w:r>
      <w:r>
        <w:rPr>
          <w:rFonts w:ascii="Times New Roman" w:cs="Times New Roman"/>
          <w:sz w:val="22"/>
          <w:szCs w:val="22"/>
        </w:rPr>
        <w:t>parcel v ochranném pásmu PP Kařezské rybníky.</w:t>
      </w:r>
    </w:p>
    <w:p w:rsidR="00EC272F" w:rsidRDefault="00EC272F" w:rsidP="00EC272F">
      <w:pPr>
        <w:pStyle w:val="T1blotextu"/>
        <w:spacing w:before="40" w:after="0"/>
        <w:rPr>
          <w:rFonts w:ascii="Times New Roman" w:cs="Times New Roman"/>
          <w:sz w:val="22"/>
          <w:szCs w:val="22"/>
        </w:rPr>
      </w:pPr>
      <w:r w:rsidRPr="00F53160">
        <w:rPr>
          <w:rFonts w:ascii="Times New Roman" w:cs="Times New Roman"/>
          <w:sz w:val="22"/>
          <w:szCs w:val="22"/>
        </w:rPr>
        <w:t xml:space="preserve">Mapa </w:t>
      </w:r>
      <w:r w:rsidR="00EE75C3" w:rsidRPr="00F53160">
        <w:rPr>
          <w:rFonts w:ascii="Times New Roman" w:cs="Times New Roman"/>
          <w:sz w:val="22"/>
          <w:szCs w:val="22"/>
        </w:rPr>
        <w:t>4</w:t>
      </w:r>
      <w:r w:rsidRPr="00F53160">
        <w:rPr>
          <w:rFonts w:ascii="Times New Roman" w:cs="Times New Roman"/>
          <w:sz w:val="22"/>
          <w:szCs w:val="22"/>
        </w:rPr>
        <w:t xml:space="preserve">. </w:t>
      </w:r>
      <w:r w:rsidR="00EE75C3" w:rsidRPr="00F53160">
        <w:rPr>
          <w:rFonts w:ascii="Times New Roman" w:cs="Times New Roman"/>
          <w:sz w:val="22"/>
          <w:szCs w:val="22"/>
        </w:rPr>
        <w:t>Katastrální mapa na podkladu leteckého snímku se zákresem hranic ZCHÚ a jeho ochranného pásma</w:t>
      </w:r>
    </w:p>
    <w:p w:rsidR="00082A97" w:rsidRPr="00B43B05" w:rsidRDefault="008B1954">
      <w:pPr>
        <w:pStyle w:val="Seznam"/>
        <w:rPr>
          <w:rFonts w:ascii="Times New Roman" w:cs="Times New Roman"/>
          <w:b/>
          <w:sz w:val="22"/>
          <w:szCs w:val="22"/>
        </w:rPr>
      </w:pPr>
      <w:r>
        <w:rPr>
          <w:rFonts w:ascii="Times New Roman" w:cs="Times New Roman"/>
        </w:rPr>
        <w:br w:type="page"/>
      </w:r>
      <w:r w:rsidR="00B43B05" w:rsidRPr="00B43B05">
        <w:rPr>
          <w:rFonts w:ascii="Times New Roman" w:cs="Times New Roman"/>
          <w:b/>
          <w:sz w:val="22"/>
          <w:szCs w:val="22"/>
        </w:rPr>
        <w:t>1.4. Výměra území a jeho ochranného pásma</w:t>
      </w:r>
    </w:p>
    <w:tbl>
      <w:tblPr>
        <w:tblW w:w="8600" w:type="dxa"/>
        <w:tblInd w:w="55" w:type="dxa"/>
        <w:tblCellMar>
          <w:left w:w="70" w:type="dxa"/>
          <w:right w:w="70" w:type="dxa"/>
        </w:tblCellMar>
        <w:tblLook w:val="04A0" w:firstRow="1" w:lastRow="0" w:firstColumn="1" w:lastColumn="0" w:noHBand="0" w:noVBand="1"/>
      </w:tblPr>
      <w:tblGrid>
        <w:gridCol w:w="2220"/>
        <w:gridCol w:w="1460"/>
        <w:gridCol w:w="2540"/>
        <w:gridCol w:w="2380"/>
      </w:tblGrid>
      <w:tr w:rsidR="00E95EA6" w:rsidRPr="00E95EA6" w:rsidTr="00E95EA6">
        <w:trPr>
          <w:trHeight w:val="480"/>
        </w:trPr>
        <w:tc>
          <w:tcPr>
            <w:tcW w:w="8600" w:type="dxa"/>
            <w:gridSpan w:val="4"/>
            <w:tcBorders>
              <w:top w:val="single" w:sz="8" w:space="0" w:color="auto"/>
              <w:left w:val="single" w:sz="8" w:space="0" w:color="auto"/>
              <w:bottom w:val="nil"/>
              <w:right w:val="single" w:sz="8" w:space="0" w:color="000000"/>
            </w:tcBorders>
            <w:noWrap/>
            <w:vAlign w:val="center"/>
            <w:hideMark/>
          </w:tcPr>
          <w:p w:rsidR="00E95EA6" w:rsidRPr="00E95EA6" w:rsidRDefault="00E95EA6" w:rsidP="00E95EA6">
            <w:pPr>
              <w:widowControl/>
              <w:autoSpaceDE/>
              <w:autoSpaceDN/>
              <w:adjustRightInd/>
              <w:jc w:val="center"/>
              <w:rPr>
                <w:rFonts w:ascii="Times New Roman" w:cs="Times New Roman"/>
                <w:b/>
                <w:bCs/>
                <w:kern w:val="0"/>
                <w:sz w:val="22"/>
                <w:szCs w:val="22"/>
                <w:lang w:eastAsia="cs-CZ"/>
              </w:rPr>
            </w:pPr>
            <w:r w:rsidRPr="00E95EA6">
              <w:rPr>
                <w:rFonts w:ascii="Times New Roman" w:cs="Times New Roman"/>
                <w:b/>
                <w:bCs/>
                <w:kern w:val="0"/>
                <w:sz w:val="22"/>
                <w:szCs w:val="22"/>
                <w:lang w:eastAsia="cs-CZ"/>
              </w:rPr>
              <w:t>Souhrnné výměry parcel v ZCHÚ Kařezské rybníky</w:t>
            </w:r>
          </w:p>
        </w:tc>
      </w:tr>
      <w:tr w:rsidR="00E95EA6" w:rsidRPr="00E95EA6" w:rsidTr="00E95EA6">
        <w:trPr>
          <w:trHeight w:val="450"/>
        </w:trPr>
        <w:tc>
          <w:tcPr>
            <w:tcW w:w="8600" w:type="dxa"/>
            <w:gridSpan w:val="4"/>
            <w:tcBorders>
              <w:top w:val="single" w:sz="8" w:space="0" w:color="auto"/>
              <w:left w:val="single" w:sz="8" w:space="0" w:color="auto"/>
              <w:bottom w:val="single" w:sz="8" w:space="0" w:color="auto"/>
              <w:right w:val="single" w:sz="8" w:space="0" w:color="000000"/>
            </w:tcBorders>
            <w:noWrap/>
            <w:vAlign w:val="center"/>
            <w:hideMark/>
          </w:tcPr>
          <w:p w:rsidR="00E95EA6" w:rsidRPr="00E95EA6" w:rsidRDefault="00E95EA6" w:rsidP="00E95EA6">
            <w:pPr>
              <w:widowControl/>
              <w:autoSpaceDE/>
              <w:autoSpaceDN/>
              <w:adjustRightInd/>
              <w:rPr>
                <w:rFonts w:ascii="Times New Roman" w:cs="Times New Roman"/>
                <w:b/>
                <w:bCs/>
                <w:kern w:val="0"/>
                <w:sz w:val="22"/>
                <w:szCs w:val="22"/>
                <w:lang w:eastAsia="cs-CZ"/>
              </w:rPr>
            </w:pPr>
            <w:r w:rsidRPr="00E95EA6">
              <w:rPr>
                <w:rFonts w:ascii="Times New Roman" w:cs="Times New Roman"/>
                <w:b/>
                <w:bCs/>
                <w:kern w:val="0"/>
                <w:sz w:val="22"/>
                <w:szCs w:val="22"/>
                <w:lang w:eastAsia="cs-CZ"/>
              </w:rPr>
              <w:t>Katastrální území: Kařízek, Kařez</w:t>
            </w:r>
          </w:p>
        </w:tc>
      </w:tr>
      <w:tr w:rsidR="00E95EA6" w:rsidRPr="00E95EA6" w:rsidTr="00E95EA6">
        <w:trPr>
          <w:trHeight w:val="585"/>
        </w:trPr>
        <w:tc>
          <w:tcPr>
            <w:tcW w:w="2220" w:type="dxa"/>
            <w:tcBorders>
              <w:top w:val="nil"/>
              <w:left w:val="single" w:sz="8" w:space="0" w:color="auto"/>
              <w:bottom w:val="single" w:sz="4" w:space="0" w:color="auto"/>
              <w:right w:val="single" w:sz="4" w:space="0" w:color="auto"/>
            </w:tcBorders>
            <w:vAlign w:val="center"/>
            <w:hideMark/>
          </w:tcPr>
          <w:p w:rsidR="00E95EA6" w:rsidRPr="00E95EA6" w:rsidRDefault="00E95EA6" w:rsidP="00E95EA6">
            <w:pPr>
              <w:widowControl/>
              <w:autoSpaceDE/>
              <w:autoSpaceDN/>
              <w:adjustRightInd/>
              <w:rPr>
                <w:rFonts w:ascii="Times New Roman" w:cs="Times New Roman"/>
                <w:b/>
                <w:bCs/>
                <w:kern w:val="0"/>
                <w:sz w:val="22"/>
                <w:szCs w:val="22"/>
                <w:lang w:eastAsia="cs-CZ"/>
              </w:rPr>
            </w:pPr>
            <w:r w:rsidRPr="00E95EA6">
              <w:rPr>
                <w:rFonts w:ascii="Times New Roman" w:cs="Times New Roman"/>
                <w:b/>
                <w:bCs/>
                <w:kern w:val="0"/>
                <w:sz w:val="22"/>
                <w:szCs w:val="22"/>
                <w:lang w:eastAsia="cs-CZ"/>
              </w:rPr>
              <w:t>Druh pozemku</w:t>
            </w:r>
          </w:p>
        </w:tc>
        <w:tc>
          <w:tcPr>
            <w:tcW w:w="1460" w:type="dxa"/>
            <w:tcBorders>
              <w:top w:val="nil"/>
              <w:left w:val="nil"/>
              <w:bottom w:val="single" w:sz="4" w:space="0" w:color="auto"/>
              <w:right w:val="single" w:sz="4" w:space="0" w:color="auto"/>
            </w:tcBorders>
            <w:vAlign w:val="center"/>
            <w:hideMark/>
          </w:tcPr>
          <w:p w:rsidR="00E95EA6" w:rsidRPr="00E95EA6" w:rsidRDefault="00E95EA6" w:rsidP="00E95EA6">
            <w:pPr>
              <w:widowControl/>
              <w:autoSpaceDE/>
              <w:autoSpaceDN/>
              <w:adjustRightInd/>
              <w:rPr>
                <w:rFonts w:ascii="Times New Roman" w:cs="Times New Roman"/>
                <w:b/>
                <w:bCs/>
                <w:kern w:val="0"/>
                <w:sz w:val="22"/>
                <w:szCs w:val="22"/>
                <w:lang w:eastAsia="cs-CZ"/>
              </w:rPr>
            </w:pPr>
            <w:r w:rsidRPr="00E95EA6">
              <w:rPr>
                <w:rFonts w:ascii="Times New Roman" w:cs="Times New Roman"/>
                <w:b/>
                <w:bCs/>
                <w:kern w:val="0"/>
                <w:sz w:val="22"/>
                <w:szCs w:val="22"/>
                <w:lang w:eastAsia="cs-CZ"/>
              </w:rPr>
              <w:t>Plocha ZCHÚ v ha</w:t>
            </w:r>
          </w:p>
        </w:tc>
        <w:tc>
          <w:tcPr>
            <w:tcW w:w="2540" w:type="dxa"/>
            <w:tcBorders>
              <w:top w:val="nil"/>
              <w:left w:val="nil"/>
              <w:bottom w:val="single" w:sz="4" w:space="0" w:color="auto"/>
              <w:right w:val="single" w:sz="4" w:space="0" w:color="auto"/>
            </w:tcBorders>
            <w:vAlign w:val="center"/>
            <w:hideMark/>
          </w:tcPr>
          <w:p w:rsidR="00E95EA6" w:rsidRPr="00E95EA6" w:rsidRDefault="00E95EA6" w:rsidP="00E95EA6">
            <w:pPr>
              <w:widowControl/>
              <w:autoSpaceDE/>
              <w:autoSpaceDN/>
              <w:adjustRightInd/>
              <w:rPr>
                <w:rFonts w:ascii="Times New Roman" w:cs="Times New Roman"/>
                <w:b/>
                <w:bCs/>
                <w:kern w:val="0"/>
                <w:sz w:val="22"/>
                <w:szCs w:val="22"/>
                <w:lang w:eastAsia="cs-CZ"/>
              </w:rPr>
            </w:pPr>
            <w:r w:rsidRPr="00E95EA6">
              <w:rPr>
                <w:rFonts w:ascii="Times New Roman" w:cs="Times New Roman"/>
                <w:b/>
                <w:bCs/>
                <w:kern w:val="0"/>
                <w:sz w:val="22"/>
                <w:szCs w:val="22"/>
                <w:lang w:eastAsia="cs-CZ"/>
              </w:rPr>
              <w:t xml:space="preserve">Způsob využití pozemku </w:t>
            </w:r>
          </w:p>
        </w:tc>
        <w:tc>
          <w:tcPr>
            <w:tcW w:w="2380" w:type="dxa"/>
            <w:tcBorders>
              <w:top w:val="nil"/>
              <w:left w:val="nil"/>
              <w:bottom w:val="single" w:sz="4" w:space="0" w:color="auto"/>
              <w:right w:val="single" w:sz="8" w:space="0" w:color="auto"/>
            </w:tcBorders>
            <w:vAlign w:val="center"/>
            <w:hideMark/>
          </w:tcPr>
          <w:p w:rsidR="00E95EA6" w:rsidRPr="00E95EA6" w:rsidRDefault="00E95EA6" w:rsidP="008A67CA">
            <w:pPr>
              <w:widowControl/>
              <w:autoSpaceDE/>
              <w:autoSpaceDN/>
              <w:adjustRightInd/>
              <w:jc w:val="center"/>
              <w:rPr>
                <w:rFonts w:ascii="Times New Roman" w:cs="Times New Roman"/>
                <w:b/>
                <w:bCs/>
                <w:kern w:val="0"/>
                <w:sz w:val="22"/>
                <w:szCs w:val="22"/>
                <w:lang w:eastAsia="cs-CZ"/>
              </w:rPr>
            </w:pPr>
            <w:r w:rsidRPr="00E95EA6">
              <w:rPr>
                <w:rFonts w:ascii="Times New Roman" w:cs="Times New Roman"/>
                <w:b/>
                <w:bCs/>
                <w:kern w:val="0"/>
                <w:sz w:val="22"/>
                <w:szCs w:val="22"/>
                <w:lang w:eastAsia="cs-CZ"/>
              </w:rPr>
              <w:t>Plocha ZCHÚ v ha</w:t>
            </w:r>
          </w:p>
        </w:tc>
      </w:tr>
      <w:tr w:rsidR="00E95EA6" w:rsidRPr="00E95EA6" w:rsidTr="00E95EA6">
        <w:trPr>
          <w:trHeight w:val="390"/>
        </w:trPr>
        <w:tc>
          <w:tcPr>
            <w:tcW w:w="2220" w:type="dxa"/>
            <w:vMerge w:val="restart"/>
            <w:tcBorders>
              <w:top w:val="nil"/>
              <w:left w:val="single" w:sz="8" w:space="0" w:color="auto"/>
              <w:bottom w:val="single" w:sz="4" w:space="0" w:color="000000"/>
              <w:right w:val="single" w:sz="4" w:space="0" w:color="auto"/>
            </w:tcBorders>
            <w:vAlign w:val="center"/>
            <w:hideMark/>
          </w:tcPr>
          <w:p w:rsidR="00E95EA6" w:rsidRPr="00E95EA6" w:rsidRDefault="00E95EA6" w:rsidP="00E95EA6">
            <w:pPr>
              <w:widowControl/>
              <w:autoSpaceDE/>
              <w:autoSpaceDN/>
              <w:adjustRightInd/>
              <w:rPr>
                <w:rFonts w:ascii="Times New Roman" w:cs="Times New Roman"/>
                <w:kern w:val="0"/>
                <w:sz w:val="22"/>
                <w:szCs w:val="22"/>
                <w:lang w:eastAsia="cs-CZ"/>
              </w:rPr>
            </w:pPr>
            <w:r w:rsidRPr="00E95EA6">
              <w:rPr>
                <w:rFonts w:ascii="Times New Roman" w:cs="Times New Roman"/>
                <w:kern w:val="0"/>
                <w:sz w:val="22"/>
                <w:szCs w:val="22"/>
                <w:lang w:eastAsia="cs-CZ"/>
              </w:rPr>
              <w:t>vodní plochy</w:t>
            </w:r>
          </w:p>
        </w:tc>
        <w:tc>
          <w:tcPr>
            <w:tcW w:w="1460" w:type="dxa"/>
            <w:vMerge w:val="restart"/>
            <w:tcBorders>
              <w:top w:val="nil"/>
              <w:left w:val="single" w:sz="4" w:space="0" w:color="auto"/>
              <w:bottom w:val="single" w:sz="4" w:space="0" w:color="000000"/>
              <w:right w:val="single" w:sz="4" w:space="0" w:color="auto"/>
            </w:tcBorders>
            <w:vAlign w:val="center"/>
            <w:hideMark/>
          </w:tcPr>
          <w:p w:rsidR="00E95EA6" w:rsidRPr="00E95EA6" w:rsidRDefault="00E95EA6" w:rsidP="00E95EA6">
            <w:pPr>
              <w:widowControl/>
              <w:autoSpaceDE/>
              <w:autoSpaceDN/>
              <w:adjustRightInd/>
              <w:rPr>
                <w:rFonts w:ascii="Times New Roman" w:cs="Times New Roman"/>
                <w:kern w:val="0"/>
                <w:sz w:val="22"/>
                <w:szCs w:val="22"/>
                <w:lang w:eastAsia="cs-CZ"/>
              </w:rPr>
            </w:pPr>
            <w:r w:rsidRPr="00E95EA6">
              <w:rPr>
                <w:rFonts w:ascii="Times New Roman" w:cs="Times New Roman"/>
                <w:kern w:val="0"/>
                <w:sz w:val="22"/>
                <w:szCs w:val="22"/>
                <w:lang w:eastAsia="cs-CZ"/>
              </w:rPr>
              <w:t>65,2206</w:t>
            </w:r>
          </w:p>
        </w:tc>
        <w:tc>
          <w:tcPr>
            <w:tcW w:w="2540" w:type="dxa"/>
            <w:tcBorders>
              <w:top w:val="nil"/>
              <w:left w:val="nil"/>
              <w:bottom w:val="single" w:sz="4" w:space="0" w:color="auto"/>
              <w:right w:val="single" w:sz="4" w:space="0" w:color="auto"/>
            </w:tcBorders>
            <w:vAlign w:val="center"/>
            <w:hideMark/>
          </w:tcPr>
          <w:p w:rsidR="00E95EA6" w:rsidRPr="00E95EA6" w:rsidRDefault="00E95EA6" w:rsidP="00E95EA6">
            <w:pPr>
              <w:widowControl/>
              <w:autoSpaceDE/>
              <w:autoSpaceDN/>
              <w:adjustRightInd/>
              <w:rPr>
                <w:rFonts w:ascii="Times New Roman" w:cs="Times New Roman"/>
                <w:kern w:val="0"/>
                <w:sz w:val="22"/>
                <w:szCs w:val="22"/>
                <w:lang w:eastAsia="cs-CZ"/>
              </w:rPr>
            </w:pPr>
            <w:r w:rsidRPr="00E95EA6">
              <w:rPr>
                <w:rFonts w:ascii="Times New Roman" w:cs="Times New Roman"/>
                <w:kern w:val="0"/>
                <w:sz w:val="22"/>
                <w:szCs w:val="22"/>
                <w:lang w:eastAsia="cs-CZ"/>
              </w:rPr>
              <w:t>rybník</w:t>
            </w:r>
          </w:p>
        </w:tc>
        <w:tc>
          <w:tcPr>
            <w:tcW w:w="2380" w:type="dxa"/>
            <w:tcBorders>
              <w:top w:val="nil"/>
              <w:left w:val="nil"/>
              <w:bottom w:val="single" w:sz="4" w:space="0" w:color="auto"/>
              <w:right w:val="single" w:sz="8" w:space="0" w:color="auto"/>
            </w:tcBorders>
            <w:vAlign w:val="center"/>
            <w:hideMark/>
          </w:tcPr>
          <w:p w:rsidR="00E95EA6" w:rsidRPr="00E95EA6" w:rsidRDefault="00E95EA6" w:rsidP="008A67CA">
            <w:pPr>
              <w:widowControl/>
              <w:autoSpaceDE/>
              <w:autoSpaceDN/>
              <w:adjustRightInd/>
              <w:jc w:val="right"/>
              <w:rPr>
                <w:rFonts w:ascii="Times New Roman" w:cs="Times New Roman"/>
                <w:kern w:val="0"/>
                <w:sz w:val="22"/>
                <w:szCs w:val="22"/>
                <w:lang w:eastAsia="cs-CZ"/>
              </w:rPr>
            </w:pPr>
            <w:r w:rsidRPr="00E95EA6">
              <w:rPr>
                <w:rFonts w:ascii="Times New Roman" w:cs="Times New Roman"/>
                <w:kern w:val="0"/>
                <w:sz w:val="22"/>
                <w:szCs w:val="22"/>
                <w:lang w:eastAsia="cs-CZ"/>
              </w:rPr>
              <w:t>62,5537</w:t>
            </w:r>
          </w:p>
        </w:tc>
      </w:tr>
      <w:tr w:rsidR="00E95EA6" w:rsidRPr="00E95EA6" w:rsidTr="00E95EA6">
        <w:trPr>
          <w:trHeight w:val="405"/>
        </w:trPr>
        <w:tc>
          <w:tcPr>
            <w:tcW w:w="2220" w:type="dxa"/>
            <w:vMerge/>
            <w:tcBorders>
              <w:top w:val="nil"/>
              <w:left w:val="single" w:sz="8" w:space="0" w:color="auto"/>
              <w:bottom w:val="single" w:sz="4" w:space="0" w:color="000000"/>
              <w:right w:val="single" w:sz="4" w:space="0" w:color="auto"/>
            </w:tcBorders>
            <w:vAlign w:val="center"/>
            <w:hideMark/>
          </w:tcPr>
          <w:p w:rsidR="00E95EA6" w:rsidRPr="00E95EA6" w:rsidRDefault="00E95EA6" w:rsidP="00E95EA6">
            <w:pPr>
              <w:widowControl/>
              <w:autoSpaceDE/>
              <w:autoSpaceDN/>
              <w:adjustRightInd/>
              <w:rPr>
                <w:rFonts w:ascii="Times New Roman" w:cs="Times New Roman"/>
                <w:kern w:val="0"/>
                <w:sz w:val="22"/>
                <w:szCs w:val="22"/>
                <w:lang w:eastAsia="cs-CZ"/>
              </w:rPr>
            </w:pPr>
          </w:p>
        </w:tc>
        <w:tc>
          <w:tcPr>
            <w:tcW w:w="1460" w:type="dxa"/>
            <w:vMerge/>
            <w:tcBorders>
              <w:top w:val="nil"/>
              <w:left w:val="single" w:sz="4" w:space="0" w:color="auto"/>
              <w:bottom w:val="single" w:sz="4" w:space="0" w:color="000000"/>
              <w:right w:val="single" w:sz="4" w:space="0" w:color="auto"/>
            </w:tcBorders>
            <w:vAlign w:val="center"/>
            <w:hideMark/>
          </w:tcPr>
          <w:p w:rsidR="00E95EA6" w:rsidRPr="00E95EA6" w:rsidRDefault="00E95EA6" w:rsidP="00E95EA6">
            <w:pPr>
              <w:widowControl/>
              <w:autoSpaceDE/>
              <w:autoSpaceDN/>
              <w:adjustRightInd/>
              <w:rPr>
                <w:rFonts w:ascii="Times New Roman" w:cs="Times New Roman"/>
                <w:kern w:val="0"/>
                <w:sz w:val="22"/>
                <w:szCs w:val="22"/>
                <w:lang w:eastAsia="cs-CZ"/>
              </w:rPr>
            </w:pPr>
          </w:p>
        </w:tc>
        <w:tc>
          <w:tcPr>
            <w:tcW w:w="2540" w:type="dxa"/>
            <w:tcBorders>
              <w:top w:val="nil"/>
              <w:left w:val="nil"/>
              <w:bottom w:val="single" w:sz="4" w:space="0" w:color="auto"/>
              <w:right w:val="single" w:sz="4" w:space="0" w:color="auto"/>
            </w:tcBorders>
            <w:vAlign w:val="center"/>
            <w:hideMark/>
          </w:tcPr>
          <w:p w:rsidR="00E95EA6" w:rsidRPr="00E95EA6" w:rsidRDefault="00E95EA6" w:rsidP="00E95EA6">
            <w:pPr>
              <w:widowControl/>
              <w:autoSpaceDE/>
              <w:autoSpaceDN/>
              <w:adjustRightInd/>
              <w:rPr>
                <w:rFonts w:ascii="Times New Roman" w:cs="Times New Roman"/>
                <w:kern w:val="0"/>
                <w:sz w:val="22"/>
                <w:szCs w:val="22"/>
                <w:lang w:eastAsia="cs-CZ"/>
              </w:rPr>
            </w:pPr>
            <w:r w:rsidRPr="00E95EA6">
              <w:rPr>
                <w:rFonts w:ascii="Times New Roman" w:cs="Times New Roman"/>
                <w:kern w:val="0"/>
                <w:sz w:val="22"/>
                <w:szCs w:val="22"/>
                <w:lang w:eastAsia="cs-CZ"/>
              </w:rPr>
              <w:t>zamokřená plocha</w:t>
            </w:r>
          </w:p>
        </w:tc>
        <w:tc>
          <w:tcPr>
            <w:tcW w:w="2380" w:type="dxa"/>
            <w:tcBorders>
              <w:top w:val="nil"/>
              <w:left w:val="nil"/>
              <w:bottom w:val="single" w:sz="4" w:space="0" w:color="auto"/>
              <w:right w:val="single" w:sz="8" w:space="0" w:color="auto"/>
            </w:tcBorders>
            <w:vAlign w:val="center"/>
            <w:hideMark/>
          </w:tcPr>
          <w:p w:rsidR="00E95EA6" w:rsidRPr="00E95EA6" w:rsidRDefault="00E95EA6" w:rsidP="008A67CA">
            <w:pPr>
              <w:widowControl/>
              <w:autoSpaceDE/>
              <w:autoSpaceDN/>
              <w:adjustRightInd/>
              <w:jc w:val="right"/>
              <w:rPr>
                <w:rFonts w:ascii="Times New Roman" w:cs="Times New Roman"/>
                <w:kern w:val="0"/>
                <w:sz w:val="22"/>
                <w:szCs w:val="22"/>
                <w:lang w:eastAsia="cs-CZ"/>
              </w:rPr>
            </w:pPr>
            <w:r w:rsidRPr="00E95EA6">
              <w:rPr>
                <w:rFonts w:ascii="Times New Roman" w:cs="Times New Roman"/>
                <w:kern w:val="0"/>
                <w:sz w:val="22"/>
                <w:szCs w:val="22"/>
                <w:lang w:eastAsia="cs-CZ"/>
              </w:rPr>
              <w:t>2,6244</w:t>
            </w:r>
          </w:p>
        </w:tc>
      </w:tr>
      <w:tr w:rsidR="00E95EA6" w:rsidRPr="00E95EA6" w:rsidTr="00E95EA6">
        <w:trPr>
          <w:trHeight w:val="405"/>
        </w:trPr>
        <w:tc>
          <w:tcPr>
            <w:tcW w:w="2220" w:type="dxa"/>
            <w:vMerge/>
            <w:tcBorders>
              <w:top w:val="nil"/>
              <w:left w:val="single" w:sz="8" w:space="0" w:color="auto"/>
              <w:bottom w:val="single" w:sz="4" w:space="0" w:color="000000"/>
              <w:right w:val="single" w:sz="4" w:space="0" w:color="auto"/>
            </w:tcBorders>
            <w:vAlign w:val="center"/>
            <w:hideMark/>
          </w:tcPr>
          <w:p w:rsidR="00E95EA6" w:rsidRPr="00E95EA6" w:rsidRDefault="00E95EA6" w:rsidP="00E95EA6">
            <w:pPr>
              <w:widowControl/>
              <w:autoSpaceDE/>
              <w:autoSpaceDN/>
              <w:adjustRightInd/>
              <w:rPr>
                <w:rFonts w:ascii="Times New Roman" w:cs="Times New Roman"/>
                <w:kern w:val="0"/>
                <w:sz w:val="22"/>
                <w:szCs w:val="22"/>
                <w:lang w:eastAsia="cs-CZ"/>
              </w:rPr>
            </w:pPr>
          </w:p>
        </w:tc>
        <w:tc>
          <w:tcPr>
            <w:tcW w:w="1460" w:type="dxa"/>
            <w:vMerge/>
            <w:tcBorders>
              <w:top w:val="nil"/>
              <w:left w:val="single" w:sz="4" w:space="0" w:color="auto"/>
              <w:bottom w:val="single" w:sz="4" w:space="0" w:color="000000"/>
              <w:right w:val="single" w:sz="4" w:space="0" w:color="auto"/>
            </w:tcBorders>
            <w:vAlign w:val="center"/>
            <w:hideMark/>
          </w:tcPr>
          <w:p w:rsidR="00E95EA6" w:rsidRPr="00E95EA6" w:rsidRDefault="00E95EA6" w:rsidP="00E95EA6">
            <w:pPr>
              <w:widowControl/>
              <w:autoSpaceDE/>
              <w:autoSpaceDN/>
              <w:adjustRightInd/>
              <w:rPr>
                <w:rFonts w:ascii="Times New Roman" w:cs="Times New Roman"/>
                <w:kern w:val="0"/>
                <w:sz w:val="22"/>
                <w:szCs w:val="22"/>
                <w:lang w:eastAsia="cs-CZ"/>
              </w:rPr>
            </w:pPr>
          </w:p>
        </w:tc>
        <w:tc>
          <w:tcPr>
            <w:tcW w:w="2540" w:type="dxa"/>
            <w:tcBorders>
              <w:top w:val="nil"/>
              <w:left w:val="nil"/>
              <w:bottom w:val="single" w:sz="4" w:space="0" w:color="auto"/>
              <w:right w:val="single" w:sz="4" w:space="0" w:color="auto"/>
            </w:tcBorders>
            <w:vAlign w:val="center"/>
            <w:hideMark/>
          </w:tcPr>
          <w:p w:rsidR="00E95EA6" w:rsidRPr="00E95EA6" w:rsidRDefault="00E95EA6" w:rsidP="00E95EA6">
            <w:pPr>
              <w:widowControl/>
              <w:autoSpaceDE/>
              <w:autoSpaceDN/>
              <w:adjustRightInd/>
              <w:rPr>
                <w:rFonts w:ascii="Times New Roman" w:cs="Times New Roman"/>
                <w:kern w:val="0"/>
                <w:sz w:val="22"/>
                <w:szCs w:val="22"/>
                <w:lang w:eastAsia="cs-CZ"/>
              </w:rPr>
            </w:pPr>
            <w:r w:rsidRPr="00E95EA6">
              <w:rPr>
                <w:rFonts w:ascii="Times New Roman" w:cs="Times New Roman"/>
                <w:kern w:val="0"/>
                <w:sz w:val="22"/>
                <w:szCs w:val="22"/>
                <w:lang w:eastAsia="cs-CZ"/>
              </w:rPr>
              <w:t>koryto vodního toku umělé</w:t>
            </w:r>
          </w:p>
        </w:tc>
        <w:tc>
          <w:tcPr>
            <w:tcW w:w="2380" w:type="dxa"/>
            <w:tcBorders>
              <w:top w:val="nil"/>
              <w:left w:val="nil"/>
              <w:bottom w:val="single" w:sz="4" w:space="0" w:color="auto"/>
              <w:right w:val="single" w:sz="8" w:space="0" w:color="auto"/>
            </w:tcBorders>
            <w:vAlign w:val="center"/>
            <w:hideMark/>
          </w:tcPr>
          <w:p w:rsidR="00E95EA6" w:rsidRPr="00E95EA6" w:rsidRDefault="00E95EA6" w:rsidP="008A67CA">
            <w:pPr>
              <w:widowControl/>
              <w:autoSpaceDE/>
              <w:autoSpaceDN/>
              <w:adjustRightInd/>
              <w:jc w:val="right"/>
              <w:rPr>
                <w:rFonts w:ascii="Times New Roman" w:cs="Times New Roman"/>
                <w:kern w:val="0"/>
                <w:sz w:val="22"/>
                <w:szCs w:val="22"/>
                <w:lang w:eastAsia="cs-CZ"/>
              </w:rPr>
            </w:pPr>
            <w:r w:rsidRPr="00E95EA6">
              <w:rPr>
                <w:rFonts w:ascii="Times New Roman" w:cs="Times New Roman"/>
                <w:kern w:val="0"/>
                <w:sz w:val="22"/>
                <w:szCs w:val="22"/>
                <w:lang w:eastAsia="cs-CZ"/>
              </w:rPr>
              <w:t>0,0425</w:t>
            </w:r>
          </w:p>
        </w:tc>
      </w:tr>
      <w:tr w:rsidR="00E95EA6" w:rsidRPr="00E95EA6" w:rsidTr="00E95EA6">
        <w:trPr>
          <w:trHeight w:val="525"/>
        </w:trPr>
        <w:tc>
          <w:tcPr>
            <w:tcW w:w="2220" w:type="dxa"/>
            <w:tcBorders>
              <w:top w:val="nil"/>
              <w:left w:val="single" w:sz="8" w:space="0" w:color="auto"/>
              <w:bottom w:val="single" w:sz="4" w:space="0" w:color="auto"/>
              <w:right w:val="single" w:sz="4" w:space="0" w:color="auto"/>
            </w:tcBorders>
            <w:vAlign w:val="center"/>
            <w:hideMark/>
          </w:tcPr>
          <w:p w:rsidR="00E95EA6" w:rsidRPr="00E95EA6" w:rsidRDefault="00E95EA6" w:rsidP="00E95EA6">
            <w:pPr>
              <w:widowControl/>
              <w:autoSpaceDE/>
              <w:autoSpaceDN/>
              <w:adjustRightInd/>
              <w:rPr>
                <w:rFonts w:ascii="Times New Roman" w:cs="Times New Roman"/>
                <w:kern w:val="0"/>
                <w:sz w:val="22"/>
                <w:szCs w:val="22"/>
                <w:lang w:eastAsia="cs-CZ"/>
              </w:rPr>
            </w:pPr>
            <w:r w:rsidRPr="00E95EA6">
              <w:rPr>
                <w:rFonts w:ascii="Times New Roman" w:cs="Times New Roman"/>
                <w:kern w:val="0"/>
                <w:sz w:val="22"/>
                <w:szCs w:val="22"/>
                <w:lang w:eastAsia="cs-CZ"/>
              </w:rPr>
              <w:t>ostatní plochy</w:t>
            </w:r>
          </w:p>
        </w:tc>
        <w:tc>
          <w:tcPr>
            <w:tcW w:w="1460" w:type="dxa"/>
            <w:tcBorders>
              <w:top w:val="nil"/>
              <w:left w:val="nil"/>
              <w:bottom w:val="single" w:sz="4" w:space="0" w:color="auto"/>
              <w:right w:val="single" w:sz="4" w:space="0" w:color="auto"/>
            </w:tcBorders>
            <w:vAlign w:val="center"/>
            <w:hideMark/>
          </w:tcPr>
          <w:p w:rsidR="00E95EA6" w:rsidRPr="00E95EA6" w:rsidRDefault="00E95EA6" w:rsidP="00E95EA6">
            <w:pPr>
              <w:widowControl/>
              <w:autoSpaceDE/>
              <w:autoSpaceDN/>
              <w:adjustRightInd/>
              <w:rPr>
                <w:rFonts w:ascii="Times New Roman" w:cs="Times New Roman"/>
                <w:kern w:val="0"/>
                <w:sz w:val="22"/>
                <w:szCs w:val="22"/>
                <w:lang w:eastAsia="cs-CZ"/>
              </w:rPr>
            </w:pPr>
            <w:r w:rsidRPr="00E95EA6">
              <w:rPr>
                <w:rFonts w:ascii="Times New Roman" w:cs="Times New Roman"/>
                <w:kern w:val="0"/>
                <w:sz w:val="22"/>
                <w:szCs w:val="22"/>
                <w:lang w:eastAsia="cs-CZ"/>
              </w:rPr>
              <w:t>0,2283</w:t>
            </w:r>
          </w:p>
        </w:tc>
        <w:tc>
          <w:tcPr>
            <w:tcW w:w="2540" w:type="dxa"/>
            <w:tcBorders>
              <w:top w:val="nil"/>
              <w:left w:val="nil"/>
              <w:bottom w:val="single" w:sz="4" w:space="0" w:color="auto"/>
              <w:right w:val="single" w:sz="4" w:space="0" w:color="auto"/>
            </w:tcBorders>
            <w:vAlign w:val="center"/>
            <w:hideMark/>
          </w:tcPr>
          <w:p w:rsidR="00E95EA6" w:rsidRPr="00E95EA6" w:rsidRDefault="00E95EA6" w:rsidP="00E95EA6">
            <w:pPr>
              <w:widowControl/>
              <w:autoSpaceDE/>
              <w:autoSpaceDN/>
              <w:adjustRightInd/>
              <w:rPr>
                <w:rFonts w:ascii="Times New Roman" w:cs="Times New Roman"/>
                <w:kern w:val="0"/>
                <w:sz w:val="22"/>
                <w:szCs w:val="22"/>
                <w:lang w:eastAsia="cs-CZ"/>
              </w:rPr>
            </w:pPr>
            <w:r w:rsidRPr="00E95EA6">
              <w:rPr>
                <w:rFonts w:ascii="Times New Roman" w:cs="Times New Roman"/>
                <w:kern w:val="0"/>
                <w:sz w:val="22"/>
                <w:szCs w:val="22"/>
                <w:lang w:eastAsia="cs-CZ"/>
              </w:rPr>
              <w:t>jiná plocha</w:t>
            </w:r>
          </w:p>
        </w:tc>
        <w:tc>
          <w:tcPr>
            <w:tcW w:w="2380" w:type="dxa"/>
            <w:tcBorders>
              <w:top w:val="nil"/>
              <w:left w:val="nil"/>
              <w:bottom w:val="single" w:sz="4" w:space="0" w:color="auto"/>
              <w:right w:val="single" w:sz="8" w:space="0" w:color="auto"/>
            </w:tcBorders>
            <w:vAlign w:val="center"/>
            <w:hideMark/>
          </w:tcPr>
          <w:p w:rsidR="00E95EA6" w:rsidRPr="00E95EA6" w:rsidRDefault="00E95EA6" w:rsidP="008A67CA">
            <w:pPr>
              <w:widowControl/>
              <w:autoSpaceDE/>
              <w:autoSpaceDN/>
              <w:adjustRightInd/>
              <w:jc w:val="right"/>
              <w:rPr>
                <w:rFonts w:ascii="Times New Roman" w:cs="Times New Roman"/>
                <w:kern w:val="0"/>
                <w:sz w:val="22"/>
                <w:szCs w:val="22"/>
                <w:lang w:eastAsia="cs-CZ"/>
              </w:rPr>
            </w:pPr>
            <w:r w:rsidRPr="00E95EA6">
              <w:rPr>
                <w:rFonts w:ascii="Times New Roman" w:cs="Times New Roman"/>
                <w:kern w:val="0"/>
                <w:sz w:val="22"/>
                <w:szCs w:val="22"/>
                <w:lang w:eastAsia="cs-CZ"/>
              </w:rPr>
              <w:t>0,2283</w:t>
            </w:r>
          </w:p>
        </w:tc>
      </w:tr>
      <w:tr w:rsidR="00E95EA6" w:rsidRPr="00E95EA6" w:rsidTr="00E95EA6">
        <w:trPr>
          <w:trHeight w:val="510"/>
        </w:trPr>
        <w:tc>
          <w:tcPr>
            <w:tcW w:w="2220" w:type="dxa"/>
            <w:tcBorders>
              <w:top w:val="single" w:sz="4" w:space="0" w:color="auto"/>
              <w:left w:val="single" w:sz="4" w:space="0" w:color="auto"/>
              <w:bottom w:val="single" w:sz="4" w:space="0" w:color="auto"/>
              <w:right w:val="single" w:sz="4" w:space="0" w:color="auto"/>
            </w:tcBorders>
            <w:noWrap/>
            <w:vAlign w:val="center"/>
            <w:hideMark/>
          </w:tcPr>
          <w:p w:rsidR="00E95EA6" w:rsidRPr="00E95EA6" w:rsidRDefault="00E95EA6" w:rsidP="00E95EA6">
            <w:pPr>
              <w:widowControl/>
              <w:autoSpaceDE/>
              <w:autoSpaceDN/>
              <w:adjustRightInd/>
              <w:rPr>
                <w:rFonts w:ascii="Times New Roman" w:cs="Times New Roman"/>
                <w:b/>
                <w:bCs/>
                <w:kern w:val="0"/>
                <w:sz w:val="22"/>
                <w:szCs w:val="22"/>
                <w:lang w:eastAsia="cs-CZ"/>
              </w:rPr>
            </w:pPr>
            <w:r w:rsidRPr="00E95EA6">
              <w:rPr>
                <w:rFonts w:ascii="Times New Roman" w:cs="Times New Roman"/>
                <w:b/>
                <w:bCs/>
                <w:kern w:val="0"/>
                <w:sz w:val="22"/>
                <w:szCs w:val="22"/>
                <w:lang w:eastAsia="cs-CZ"/>
              </w:rPr>
              <w:t>Plocha celkem</w:t>
            </w:r>
          </w:p>
        </w:tc>
        <w:tc>
          <w:tcPr>
            <w:tcW w:w="1460" w:type="dxa"/>
            <w:tcBorders>
              <w:top w:val="single" w:sz="4" w:space="0" w:color="auto"/>
              <w:left w:val="nil"/>
              <w:bottom w:val="single" w:sz="4" w:space="0" w:color="auto"/>
              <w:right w:val="single" w:sz="4" w:space="0" w:color="auto"/>
            </w:tcBorders>
            <w:vAlign w:val="center"/>
            <w:hideMark/>
          </w:tcPr>
          <w:p w:rsidR="00E95EA6" w:rsidRPr="00E95EA6" w:rsidRDefault="00E95EA6" w:rsidP="00E95EA6">
            <w:pPr>
              <w:widowControl/>
              <w:autoSpaceDE/>
              <w:autoSpaceDN/>
              <w:adjustRightInd/>
              <w:rPr>
                <w:rFonts w:ascii="Times New Roman" w:cs="Times New Roman"/>
                <w:b/>
                <w:bCs/>
                <w:kern w:val="0"/>
                <w:sz w:val="22"/>
                <w:szCs w:val="22"/>
                <w:lang w:eastAsia="cs-CZ"/>
              </w:rPr>
            </w:pPr>
            <w:r w:rsidRPr="00E95EA6">
              <w:rPr>
                <w:rFonts w:ascii="Times New Roman" w:cs="Times New Roman"/>
                <w:b/>
                <w:bCs/>
                <w:kern w:val="0"/>
                <w:sz w:val="22"/>
                <w:szCs w:val="22"/>
                <w:lang w:eastAsia="cs-CZ"/>
              </w:rPr>
              <w:t>65,4489</w:t>
            </w:r>
          </w:p>
        </w:tc>
        <w:tc>
          <w:tcPr>
            <w:tcW w:w="4920" w:type="dxa"/>
            <w:gridSpan w:val="2"/>
            <w:tcBorders>
              <w:top w:val="single" w:sz="4" w:space="0" w:color="auto"/>
              <w:left w:val="nil"/>
              <w:bottom w:val="single" w:sz="4" w:space="0" w:color="auto"/>
              <w:right w:val="single" w:sz="4" w:space="0" w:color="auto"/>
            </w:tcBorders>
            <w:vAlign w:val="center"/>
            <w:hideMark/>
          </w:tcPr>
          <w:p w:rsidR="00E95EA6" w:rsidRPr="00E95EA6" w:rsidRDefault="00E95EA6" w:rsidP="00E95EA6">
            <w:pPr>
              <w:widowControl/>
              <w:autoSpaceDE/>
              <w:autoSpaceDN/>
              <w:adjustRightInd/>
              <w:jc w:val="center"/>
              <w:rPr>
                <w:rFonts w:ascii="Times New Roman" w:cs="Times New Roman"/>
                <w:b/>
                <w:bCs/>
                <w:kern w:val="0"/>
                <w:sz w:val="22"/>
                <w:szCs w:val="22"/>
                <w:lang w:eastAsia="cs-CZ"/>
              </w:rPr>
            </w:pPr>
            <w:r w:rsidRPr="00E95EA6">
              <w:rPr>
                <w:rFonts w:ascii="Times New Roman" w:cs="Times New Roman"/>
                <w:b/>
                <w:bCs/>
                <w:kern w:val="0"/>
                <w:sz w:val="22"/>
                <w:szCs w:val="22"/>
                <w:lang w:eastAsia="cs-CZ"/>
              </w:rPr>
              <w:t> </w:t>
            </w:r>
          </w:p>
        </w:tc>
      </w:tr>
    </w:tbl>
    <w:p w:rsidR="00DC2A85" w:rsidRPr="00DC2A85" w:rsidRDefault="00DC2A85" w:rsidP="00DC2A85">
      <w:pPr>
        <w:pStyle w:val="T1blotextu"/>
        <w:spacing w:before="140" w:after="0"/>
        <w:rPr>
          <w:rFonts w:ascii="Times New Roman" w:cs="Times New Roman"/>
          <w:sz w:val="22"/>
          <w:szCs w:val="22"/>
        </w:rPr>
      </w:pPr>
      <w:r w:rsidRPr="00DC2A85">
        <w:rPr>
          <w:rFonts w:ascii="Times New Roman" w:cs="Times New Roman"/>
          <w:sz w:val="22"/>
          <w:szCs w:val="22"/>
        </w:rPr>
        <w:t>Orientační výměra ochranného pásma: 7,9756 ha.</w:t>
      </w:r>
    </w:p>
    <w:p w:rsidR="004D1DD2" w:rsidRPr="005470CB" w:rsidRDefault="004D1DD2">
      <w:pPr>
        <w:rPr>
          <w:rFonts w:ascii="Times New Roman" w:cs="Times New Roman"/>
          <w:b/>
          <w:bCs/>
          <w:sz w:val="22"/>
          <w:szCs w:val="22"/>
        </w:rPr>
      </w:pPr>
    </w:p>
    <w:p w:rsidR="004D1DD2" w:rsidRPr="005470CB" w:rsidRDefault="004D1DD2">
      <w:pPr>
        <w:rPr>
          <w:rFonts w:ascii="Times New Roman" w:cs="Times New Roman"/>
        </w:rPr>
      </w:pPr>
      <w:r w:rsidRPr="005470CB">
        <w:rPr>
          <w:rFonts w:ascii="Times New Roman" w:cs="Times New Roman"/>
          <w:b/>
          <w:bCs/>
          <w:sz w:val="22"/>
          <w:szCs w:val="22"/>
        </w:rPr>
        <w:t xml:space="preserve">1.5. </w:t>
      </w:r>
      <w:r w:rsidR="00C6255F">
        <w:rPr>
          <w:rFonts w:ascii="Times New Roman" w:cs="Times New Roman"/>
          <w:b/>
          <w:bCs/>
          <w:sz w:val="22"/>
          <w:szCs w:val="22"/>
        </w:rPr>
        <w:t>Překryv území s jinými chráněnými územími</w:t>
      </w:r>
      <w:r w:rsidRPr="005470CB">
        <w:rPr>
          <w:rFonts w:ascii="Times New Roman" w:cs="Times New Roman"/>
          <w:b/>
          <w:bCs/>
          <w:sz w:val="22"/>
          <w:szCs w:val="22"/>
        </w:rPr>
        <w:t xml:space="preserve"> </w:t>
      </w:r>
    </w:p>
    <w:p w:rsidR="00C6255F" w:rsidRPr="005470CB" w:rsidRDefault="00C6255F" w:rsidP="00C6255F">
      <w:pPr>
        <w:spacing w:before="100"/>
        <w:rPr>
          <w:rFonts w:ascii="Times New Roman" w:cs="Times New Roman"/>
        </w:rPr>
      </w:pPr>
      <w:r w:rsidRPr="005470CB">
        <w:rPr>
          <w:rFonts w:ascii="Times New Roman" w:cs="Times New Roman"/>
          <w:sz w:val="22"/>
          <w:szCs w:val="22"/>
        </w:rPr>
        <w:t>Národní park: nenachází se</w:t>
      </w:r>
    </w:p>
    <w:p w:rsidR="00C6255F" w:rsidRPr="005470CB" w:rsidRDefault="00C6255F" w:rsidP="00C6255F">
      <w:pPr>
        <w:pStyle w:val="WW-BodyText2"/>
        <w:rPr>
          <w:rFonts w:ascii="Times New Roman" w:cs="Times New Roman"/>
        </w:rPr>
      </w:pPr>
      <w:r w:rsidRPr="005470CB">
        <w:rPr>
          <w:rFonts w:ascii="Times New Roman" w:cs="Times New Roman"/>
        </w:rPr>
        <w:t>Chráněná krajinná oblast: nenachází se</w:t>
      </w:r>
    </w:p>
    <w:p w:rsidR="00C6255F" w:rsidRPr="005470CB" w:rsidRDefault="00C6255F" w:rsidP="00C6255F">
      <w:pPr>
        <w:rPr>
          <w:rFonts w:ascii="Times New Roman" w:cs="Times New Roman"/>
        </w:rPr>
      </w:pPr>
      <w:r w:rsidRPr="005470CB">
        <w:rPr>
          <w:rFonts w:ascii="Times New Roman" w:cs="Times New Roman"/>
          <w:sz w:val="22"/>
          <w:szCs w:val="22"/>
        </w:rPr>
        <w:t>Jiný typ chráněného území: nenachází se</w:t>
      </w:r>
    </w:p>
    <w:p w:rsidR="00C6255F" w:rsidRPr="00C6255F" w:rsidRDefault="00C6255F" w:rsidP="00C6255F">
      <w:pPr>
        <w:pStyle w:val="WW-BodyText2"/>
        <w:spacing w:before="100"/>
        <w:rPr>
          <w:rFonts w:ascii="Times New Roman" w:cs="Times New Roman"/>
          <w:u w:val="single"/>
        </w:rPr>
      </w:pPr>
      <w:r w:rsidRPr="00C6255F">
        <w:rPr>
          <w:rFonts w:ascii="Times New Roman" w:cs="Times New Roman"/>
          <w:u w:val="single"/>
        </w:rPr>
        <w:t>Natura 2000</w:t>
      </w:r>
    </w:p>
    <w:p w:rsidR="00C6255F" w:rsidRPr="005470CB" w:rsidRDefault="00C6255F" w:rsidP="00C6255F">
      <w:pPr>
        <w:rPr>
          <w:rFonts w:ascii="Times New Roman" w:cs="Times New Roman"/>
        </w:rPr>
      </w:pPr>
      <w:r w:rsidRPr="005470CB">
        <w:rPr>
          <w:rFonts w:ascii="Times New Roman" w:cs="Times New Roman"/>
          <w:sz w:val="22"/>
          <w:szCs w:val="22"/>
        </w:rPr>
        <w:t xml:space="preserve">Ptačí oblast: nenachází se </w:t>
      </w:r>
    </w:p>
    <w:p w:rsidR="00C6255F" w:rsidRPr="005470CB" w:rsidRDefault="00C6255F" w:rsidP="00C6255F">
      <w:pPr>
        <w:pStyle w:val="WW-BodyText2"/>
        <w:rPr>
          <w:rFonts w:ascii="Times New Roman" w:cs="Times New Roman"/>
        </w:rPr>
      </w:pPr>
      <w:r w:rsidRPr="005470CB">
        <w:rPr>
          <w:rFonts w:ascii="Times New Roman" w:cs="Times New Roman"/>
        </w:rPr>
        <w:t xml:space="preserve">Evropsky významná lokalita: </w:t>
      </w:r>
      <w:r>
        <w:rPr>
          <w:rFonts w:ascii="Times New Roman" w:cs="Times New Roman"/>
        </w:rPr>
        <w:t>ne</w:t>
      </w:r>
    </w:p>
    <w:p w:rsidR="00C6255F" w:rsidRDefault="00C6255F" w:rsidP="00F12667">
      <w:pPr>
        <w:rPr>
          <w:rFonts w:ascii="Times New Roman" w:cs="Times New Roman"/>
          <w:b/>
          <w:bCs/>
          <w:sz w:val="22"/>
          <w:szCs w:val="22"/>
        </w:rPr>
      </w:pPr>
    </w:p>
    <w:p w:rsidR="00F12667" w:rsidRPr="005470CB" w:rsidRDefault="00F12667" w:rsidP="00F12667">
      <w:pPr>
        <w:rPr>
          <w:rFonts w:ascii="Times New Roman" w:cs="Times New Roman"/>
        </w:rPr>
      </w:pPr>
      <w:r w:rsidRPr="005470CB">
        <w:rPr>
          <w:rFonts w:ascii="Times New Roman" w:cs="Times New Roman"/>
          <w:b/>
          <w:bCs/>
          <w:sz w:val="22"/>
          <w:szCs w:val="22"/>
        </w:rPr>
        <w:t>1.</w:t>
      </w:r>
      <w:r w:rsidR="00C6255F">
        <w:rPr>
          <w:rFonts w:ascii="Times New Roman" w:cs="Times New Roman"/>
          <w:b/>
          <w:bCs/>
          <w:sz w:val="22"/>
          <w:szCs w:val="22"/>
        </w:rPr>
        <w:t>6</w:t>
      </w:r>
      <w:r w:rsidRPr="005470CB">
        <w:rPr>
          <w:rFonts w:ascii="Times New Roman" w:cs="Times New Roman"/>
          <w:b/>
          <w:bCs/>
          <w:sz w:val="22"/>
          <w:szCs w:val="22"/>
        </w:rPr>
        <w:t xml:space="preserve">. </w:t>
      </w:r>
      <w:r w:rsidR="00C6255F">
        <w:rPr>
          <w:rFonts w:ascii="Times New Roman" w:cs="Times New Roman"/>
          <w:b/>
          <w:bCs/>
          <w:sz w:val="22"/>
          <w:szCs w:val="22"/>
        </w:rPr>
        <w:t>Kategorie IUCN</w:t>
      </w:r>
    </w:p>
    <w:p w:rsidR="00F12667" w:rsidRPr="005470CB" w:rsidRDefault="00EE6947" w:rsidP="00C6255F">
      <w:pPr>
        <w:spacing w:before="100"/>
        <w:rPr>
          <w:rFonts w:ascii="Times New Roman" w:cs="Times New Roman"/>
        </w:rPr>
      </w:pPr>
      <w:r>
        <w:rPr>
          <w:rFonts w:ascii="Times New Roman" w:cs="Times New Roman"/>
          <w:bCs/>
          <w:iCs/>
          <w:color w:val="000000"/>
          <w:sz w:val="22"/>
          <w:szCs w:val="22"/>
        </w:rPr>
        <w:t>III.</w:t>
      </w:r>
      <w:r w:rsidR="00C6255F" w:rsidRPr="00C6255F">
        <w:rPr>
          <w:rFonts w:ascii="Times New Roman" w:cs="Times New Roman"/>
          <w:bCs/>
          <w:iCs/>
          <w:color w:val="000000"/>
          <w:sz w:val="22"/>
          <w:szCs w:val="22"/>
        </w:rPr>
        <w:t xml:space="preserve"> – </w:t>
      </w:r>
      <w:r>
        <w:rPr>
          <w:rFonts w:ascii="Times New Roman" w:cs="Times New Roman"/>
          <w:bCs/>
          <w:iCs/>
          <w:color w:val="000000"/>
          <w:sz w:val="22"/>
          <w:szCs w:val="22"/>
        </w:rPr>
        <w:t>přírodní památka</w:t>
      </w:r>
      <w:r w:rsidR="00C6255F" w:rsidRPr="005470CB">
        <w:rPr>
          <w:rFonts w:ascii="Times New Roman" w:cs="Times New Roman"/>
          <w:sz w:val="22"/>
          <w:szCs w:val="22"/>
        </w:rPr>
        <w:t xml:space="preserve"> </w:t>
      </w:r>
    </w:p>
    <w:p w:rsidR="004D1DD2" w:rsidRPr="005470CB" w:rsidRDefault="004D1DD2" w:rsidP="00962A7E">
      <w:pPr>
        <w:spacing w:before="40"/>
        <w:jc w:val="both"/>
        <w:rPr>
          <w:rFonts w:ascii="Times New Roman" w:cs="Times New Roman"/>
          <w:b/>
          <w:bCs/>
          <w:sz w:val="22"/>
          <w:szCs w:val="22"/>
        </w:rPr>
      </w:pPr>
    </w:p>
    <w:p w:rsidR="004D1DD2" w:rsidRPr="005470CB" w:rsidRDefault="004D1DD2">
      <w:pPr>
        <w:spacing w:before="40"/>
        <w:rPr>
          <w:rFonts w:ascii="Times New Roman" w:cs="Times New Roman"/>
        </w:rPr>
      </w:pPr>
      <w:r w:rsidRPr="005470CB">
        <w:rPr>
          <w:rFonts w:ascii="Times New Roman" w:cs="Times New Roman"/>
          <w:b/>
          <w:bCs/>
          <w:sz w:val="22"/>
          <w:szCs w:val="22"/>
        </w:rPr>
        <w:t>1.</w:t>
      </w:r>
      <w:r w:rsidR="006C07BA">
        <w:rPr>
          <w:rFonts w:ascii="Times New Roman" w:cs="Times New Roman"/>
          <w:b/>
          <w:bCs/>
          <w:sz w:val="22"/>
          <w:szCs w:val="22"/>
        </w:rPr>
        <w:t>7</w:t>
      </w:r>
      <w:r w:rsidRPr="005470CB">
        <w:rPr>
          <w:rFonts w:ascii="Times New Roman" w:cs="Times New Roman"/>
          <w:b/>
          <w:bCs/>
          <w:sz w:val="22"/>
          <w:szCs w:val="22"/>
        </w:rPr>
        <w:t xml:space="preserve">. </w:t>
      </w:r>
      <w:r w:rsidR="006C07BA">
        <w:rPr>
          <w:rFonts w:ascii="Times New Roman" w:cs="Times New Roman"/>
          <w:b/>
          <w:bCs/>
          <w:sz w:val="22"/>
          <w:szCs w:val="22"/>
        </w:rPr>
        <w:t>P</w:t>
      </w:r>
      <w:r w:rsidRPr="005470CB">
        <w:rPr>
          <w:rFonts w:ascii="Times New Roman" w:cs="Times New Roman"/>
          <w:b/>
          <w:bCs/>
          <w:sz w:val="22"/>
          <w:szCs w:val="22"/>
        </w:rPr>
        <w:t>ředmět ochrany</w:t>
      </w:r>
      <w:r w:rsidR="006C07BA">
        <w:rPr>
          <w:rFonts w:ascii="Times New Roman" w:cs="Times New Roman"/>
          <w:b/>
          <w:bCs/>
          <w:sz w:val="22"/>
          <w:szCs w:val="22"/>
        </w:rPr>
        <w:t xml:space="preserve"> ZCHÚ</w:t>
      </w:r>
    </w:p>
    <w:p w:rsidR="004D1DD2" w:rsidRPr="00DC2A85" w:rsidRDefault="004D1DD2">
      <w:pPr>
        <w:spacing w:before="60"/>
        <w:rPr>
          <w:rFonts w:ascii="Times New Roman" w:cs="Times New Roman"/>
        </w:rPr>
      </w:pPr>
      <w:r w:rsidRPr="00DC2A85">
        <w:rPr>
          <w:rFonts w:ascii="Times New Roman" w:cs="Times New Roman"/>
          <w:b/>
          <w:bCs/>
          <w:sz w:val="22"/>
          <w:szCs w:val="22"/>
        </w:rPr>
        <w:t>1.</w:t>
      </w:r>
      <w:r w:rsidR="006C07BA" w:rsidRPr="00DC2A85">
        <w:rPr>
          <w:rFonts w:ascii="Times New Roman" w:cs="Times New Roman"/>
          <w:b/>
          <w:bCs/>
          <w:sz w:val="22"/>
          <w:szCs w:val="22"/>
        </w:rPr>
        <w:t>7</w:t>
      </w:r>
      <w:r w:rsidRPr="00DC2A85">
        <w:rPr>
          <w:rFonts w:ascii="Times New Roman" w:cs="Times New Roman"/>
          <w:b/>
          <w:bCs/>
          <w:sz w:val="22"/>
          <w:szCs w:val="22"/>
        </w:rPr>
        <w:t>.1. Předmět ochrany podle zřizovacího předpisu</w:t>
      </w:r>
    </w:p>
    <w:p w:rsidR="00DC2A85" w:rsidRPr="00DC2A85" w:rsidRDefault="00DC2A85" w:rsidP="00DC2A85">
      <w:pPr>
        <w:jc w:val="both"/>
        <w:rPr>
          <w:rFonts w:ascii="Times New Roman" w:cs="Times New Roman"/>
          <w:sz w:val="22"/>
          <w:szCs w:val="22"/>
        </w:rPr>
      </w:pPr>
      <w:r w:rsidRPr="00DC2A85">
        <w:rPr>
          <w:rFonts w:ascii="Times New Roman" w:cs="Times New Roman"/>
          <w:sz w:val="22"/>
          <w:szCs w:val="22"/>
        </w:rPr>
        <w:t>Ve vyhlášce Okresního úřadu Rokycany ze dne 1.</w:t>
      </w:r>
      <w:r w:rsidR="002B7827">
        <w:rPr>
          <w:rFonts w:ascii="Times New Roman" w:cs="Times New Roman"/>
          <w:sz w:val="22"/>
          <w:szCs w:val="22"/>
        </w:rPr>
        <w:t xml:space="preserve"> </w:t>
      </w:r>
      <w:r w:rsidRPr="00DC2A85">
        <w:rPr>
          <w:rFonts w:ascii="Times New Roman" w:cs="Times New Roman"/>
          <w:sz w:val="22"/>
          <w:szCs w:val="22"/>
        </w:rPr>
        <w:t>4.</w:t>
      </w:r>
      <w:r w:rsidR="002B7827">
        <w:rPr>
          <w:rFonts w:ascii="Times New Roman" w:cs="Times New Roman"/>
          <w:sz w:val="22"/>
          <w:szCs w:val="22"/>
        </w:rPr>
        <w:t xml:space="preserve"> </w:t>
      </w:r>
      <w:r w:rsidRPr="00DC2A85">
        <w:rPr>
          <w:rFonts w:ascii="Times New Roman" w:cs="Times New Roman"/>
          <w:sz w:val="22"/>
          <w:szCs w:val="22"/>
        </w:rPr>
        <w:t>1992 je v článku 1 uvedeno:</w:t>
      </w:r>
    </w:p>
    <w:p w:rsidR="00DC2A85" w:rsidRPr="00DC2A85" w:rsidRDefault="00DC2A85" w:rsidP="00DC2A85">
      <w:pPr>
        <w:jc w:val="both"/>
        <w:rPr>
          <w:rFonts w:ascii="Times New Roman" w:cs="Times New Roman"/>
        </w:rPr>
      </w:pPr>
      <w:r w:rsidRPr="00DC2A85">
        <w:rPr>
          <w:rFonts w:ascii="Times New Roman" w:cs="Times New Roman"/>
        </w:rPr>
        <w:t>„</w:t>
      </w:r>
      <w:r w:rsidRPr="00DC2A85">
        <w:rPr>
          <w:rFonts w:ascii="Times New Roman" w:cs="Times New Roman"/>
          <w:sz w:val="22"/>
          <w:szCs w:val="22"/>
        </w:rPr>
        <w:t xml:space="preserve">V okrese Rokycany se zřizuje přírodní výtvor Kařezské rybníky k ochraně hnízdišť a tahové lokality vodního ptactva.“ </w:t>
      </w:r>
    </w:p>
    <w:p w:rsidR="00F3286F" w:rsidRDefault="00F3286F" w:rsidP="00C70437">
      <w:pPr>
        <w:pStyle w:val="Ze1kladnedtext2"/>
        <w:rPr>
          <w:rFonts w:ascii="Times New Roman" w:cs="Times New Roman"/>
          <w:b/>
          <w:bCs/>
        </w:rPr>
      </w:pPr>
    </w:p>
    <w:p w:rsidR="004D1DD2" w:rsidRPr="005470CB" w:rsidRDefault="004D1DD2" w:rsidP="00C70437">
      <w:pPr>
        <w:pStyle w:val="Ze1kladnedtext2"/>
        <w:rPr>
          <w:rFonts w:ascii="Times New Roman" w:cs="Times New Roman"/>
        </w:rPr>
      </w:pPr>
      <w:r w:rsidRPr="005470CB">
        <w:rPr>
          <w:rFonts w:ascii="Times New Roman" w:cs="Times New Roman"/>
          <w:b/>
          <w:bCs/>
        </w:rPr>
        <w:t>1.</w:t>
      </w:r>
      <w:r w:rsidR="00F76F66">
        <w:rPr>
          <w:rFonts w:ascii="Times New Roman" w:cs="Times New Roman"/>
          <w:b/>
          <w:bCs/>
        </w:rPr>
        <w:t>7</w:t>
      </w:r>
      <w:r w:rsidRPr="005470CB">
        <w:rPr>
          <w:rFonts w:ascii="Times New Roman" w:cs="Times New Roman"/>
          <w:b/>
          <w:bCs/>
        </w:rPr>
        <w:t xml:space="preserve">.2. Hlavní předmět ochrany </w:t>
      </w:r>
      <w:r w:rsidR="00F76F66">
        <w:rPr>
          <w:rFonts w:ascii="Times New Roman" w:cs="Times New Roman"/>
          <w:b/>
          <w:bCs/>
        </w:rPr>
        <w:t xml:space="preserve">ZCHÚ </w:t>
      </w:r>
      <w:r w:rsidRPr="005470CB">
        <w:rPr>
          <w:rFonts w:ascii="Times New Roman" w:cs="Times New Roman"/>
          <w:b/>
          <w:bCs/>
        </w:rPr>
        <w:t>– současný stav</w:t>
      </w:r>
    </w:p>
    <w:p w:rsidR="00F76F66" w:rsidRPr="00F76F66" w:rsidRDefault="00F76F66">
      <w:pPr>
        <w:pStyle w:val="Ze1kladnedtext2"/>
        <w:rPr>
          <w:rFonts w:ascii="Times New Roman" w:cs="Times New Roman"/>
          <w:b/>
        </w:rPr>
      </w:pPr>
      <w:r w:rsidRPr="00F76F66">
        <w:rPr>
          <w:rFonts w:ascii="Times New Roman" w:cs="Times New Roman"/>
          <w:b/>
        </w:rPr>
        <w:t>A. Ekosystémy</w:t>
      </w:r>
    </w:p>
    <w:p w:rsidR="004D1DD2" w:rsidRDefault="004D1DD2">
      <w:pPr>
        <w:rPr>
          <w:rFonts w:ascii="Times New Roman" w:cs="Times New Roman"/>
          <w:b/>
          <w:bCs/>
          <w:sz w:val="22"/>
          <w:szCs w:val="22"/>
        </w:rPr>
      </w:pPr>
    </w:p>
    <w:tbl>
      <w:tblPr>
        <w:tblW w:w="9371" w:type="dxa"/>
        <w:tblInd w:w="55" w:type="dxa"/>
        <w:tblCellMar>
          <w:left w:w="70" w:type="dxa"/>
          <w:right w:w="70" w:type="dxa"/>
        </w:tblCellMar>
        <w:tblLook w:val="04A0" w:firstRow="1" w:lastRow="0" w:firstColumn="1" w:lastColumn="0" w:noHBand="0" w:noVBand="1"/>
      </w:tblPr>
      <w:tblGrid>
        <w:gridCol w:w="2900"/>
        <w:gridCol w:w="980"/>
        <w:gridCol w:w="5491"/>
      </w:tblGrid>
      <w:tr w:rsidR="00F3286F" w:rsidRPr="00F3286F" w:rsidTr="00104638">
        <w:trPr>
          <w:trHeight w:val="1053"/>
        </w:trPr>
        <w:tc>
          <w:tcPr>
            <w:tcW w:w="2900" w:type="dxa"/>
            <w:tcBorders>
              <w:top w:val="single" w:sz="4" w:space="0" w:color="auto"/>
              <w:left w:val="single" w:sz="4" w:space="0" w:color="auto"/>
              <w:bottom w:val="single" w:sz="4" w:space="0" w:color="auto"/>
              <w:right w:val="single" w:sz="4" w:space="0" w:color="auto"/>
            </w:tcBorders>
            <w:vAlign w:val="center"/>
            <w:hideMark/>
          </w:tcPr>
          <w:p w:rsidR="00F3286F" w:rsidRPr="00F3286F" w:rsidRDefault="00F3286F" w:rsidP="00F3286F">
            <w:pPr>
              <w:widowControl/>
              <w:autoSpaceDE/>
              <w:autoSpaceDN/>
              <w:adjustRightInd/>
              <w:jc w:val="both"/>
              <w:rPr>
                <w:rFonts w:ascii="Times New Roman" w:cs="Times New Roman"/>
                <w:b/>
                <w:bCs/>
                <w:color w:val="000000"/>
                <w:kern w:val="0"/>
                <w:sz w:val="22"/>
                <w:szCs w:val="22"/>
                <w:lang w:eastAsia="cs-CZ"/>
              </w:rPr>
            </w:pPr>
            <w:r w:rsidRPr="00F3286F">
              <w:rPr>
                <w:rFonts w:ascii="Times New Roman" w:cs="Times New Roman"/>
                <w:b/>
                <w:bCs/>
                <w:color w:val="000000"/>
                <w:kern w:val="0"/>
                <w:sz w:val="22"/>
                <w:szCs w:val="22"/>
                <w:lang w:eastAsia="cs-CZ"/>
              </w:rPr>
              <w:t>Název společenstva</w:t>
            </w:r>
          </w:p>
        </w:tc>
        <w:tc>
          <w:tcPr>
            <w:tcW w:w="980" w:type="dxa"/>
            <w:tcBorders>
              <w:top w:val="single" w:sz="4" w:space="0" w:color="auto"/>
              <w:left w:val="nil"/>
              <w:bottom w:val="single" w:sz="4" w:space="0" w:color="auto"/>
              <w:right w:val="single" w:sz="4" w:space="0" w:color="auto"/>
            </w:tcBorders>
            <w:vAlign w:val="center"/>
            <w:hideMark/>
          </w:tcPr>
          <w:p w:rsidR="00F3286F" w:rsidRPr="00104638" w:rsidRDefault="00F3286F" w:rsidP="00F3286F">
            <w:pPr>
              <w:widowControl/>
              <w:autoSpaceDE/>
              <w:autoSpaceDN/>
              <w:adjustRightInd/>
              <w:jc w:val="center"/>
              <w:rPr>
                <w:rFonts w:ascii="Times New Roman" w:cs="Times New Roman"/>
                <w:b/>
                <w:bCs/>
                <w:color w:val="000000"/>
                <w:kern w:val="0"/>
                <w:sz w:val="20"/>
                <w:szCs w:val="20"/>
                <w:lang w:eastAsia="cs-CZ"/>
              </w:rPr>
            </w:pPr>
            <w:r w:rsidRPr="00104638">
              <w:rPr>
                <w:rFonts w:ascii="Times New Roman" w:cs="Times New Roman"/>
                <w:b/>
                <w:bCs/>
                <w:color w:val="000000"/>
                <w:kern w:val="0"/>
                <w:sz w:val="20"/>
                <w:szCs w:val="20"/>
                <w:lang w:eastAsia="cs-CZ"/>
              </w:rPr>
              <w:t>Podíl plochy          v ZCHÚ (%)</w:t>
            </w:r>
          </w:p>
        </w:tc>
        <w:tc>
          <w:tcPr>
            <w:tcW w:w="5491" w:type="dxa"/>
            <w:tcBorders>
              <w:top w:val="single" w:sz="4" w:space="0" w:color="auto"/>
              <w:left w:val="nil"/>
              <w:bottom w:val="single" w:sz="4" w:space="0" w:color="auto"/>
              <w:right w:val="single" w:sz="4" w:space="0" w:color="auto"/>
            </w:tcBorders>
            <w:noWrap/>
            <w:vAlign w:val="center"/>
            <w:hideMark/>
          </w:tcPr>
          <w:p w:rsidR="00F3286F" w:rsidRPr="00F3286F" w:rsidRDefault="00F3286F" w:rsidP="00F3286F">
            <w:pPr>
              <w:widowControl/>
              <w:autoSpaceDE/>
              <w:autoSpaceDN/>
              <w:adjustRightInd/>
              <w:rPr>
                <w:rFonts w:ascii="Times New Roman" w:cs="Times New Roman"/>
                <w:b/>
                <w:bCs/>
                <w:color w:val="000000"/>
                <w:kern w:val="0"/>
                <w:sz w:val="22"/>
                <w:szCs w:val="22"/>
                <w:lang w:eastAsia="cs-CZ"/>
              </w:rPr>
            </w:pPr>
            <w:r w:rsidRPr="00F3286F">
              <w:rPr>
                <w:rFonts w:ascii="Times New Roman" w:cs="Times New Roman"/>
                <w:b/>
                <w:bCs/>
                <w:color w:val="000000"/>
                <w:kern w:val="0"/>
                <w:sz w:val="22"/>
                <w:szCs w:val="22"/>
                <w:lang w:eastAsia="cs-CZ"/>
              </w:rPr>
              <w:t>Charakteristika</w:t>
            </w:r>
          </w:p>
        </w:tc>
      </w:tr>
      <w:tr w:rsidR="00F3286F" w:rsidRPr="00F3286F" w:rsidTr="00FD284C">
        <w:trPr>
          <w:trHeight w:val="300"/>
        </w:trPr>
        <w:tc>
          <w:tcPr>
            <w:tcW w:w="9371" w:type="dxa"/>
            <w:gridSpan w:val="3"/>
            <w:tcBorders>
              <w:top w:val="single" w:sz="4" w:space="0" w:color="auto"/>
              <w:left w:val="single" w:sz="4" w:space="0" w:color="auto"/>
              <w:bottom w:val="single" w:sz="4" w:space="0" w:color="auto"/>
              <w:right w:val="single" w:sz="4" w:space="0" w:color="auto"/>
            </w:tcBorders>
            <w:vAlign w:val="bottom"/>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a) vegetace letněných rybníků</w:t>
            </w:r>
          </w:p>
        </w:tc>
      </w:tr>
      <w:tr w:rsidR="00F3286F" w:rsidRPr="00F3286F" w:rsidTr="00FD284C">
        <w:trPr>
          <w:trHeight w:val="1516"/>
        </w:trPr>
        <w:tc>
          <w:tcPr>
            <w:tcW w:w="2900" w:type="dxa"/>
            <w:tcBorders>
              <w:top w:val="nil"/>
              <w:left w:val="single" w:sz="4" w:space="0" w:color="auto"/>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xml:space="preserve">Efemerní vegetace v pobřežních rybničních zónách s obnaženou vlhkou půdou; svaz </w:t>
            </w:r>
            <w:r w:rsidRPr="00046F13">
              <w:rPr>
                <w:rFonts w:ascii="Times New Roman" w:cs="Times New Roman"/>
                <w:i/>
                <w:color w:val="000000"/>
                <w:kern w:val="0"/>
                <w:sz w:val="20"/>
                <w:szCs w:val="20"/>
                <w:lang w:eastAsia="cs-CZ"/>
              </w:rPr>
              <w:t>Eleocharition ovatae</w:t>
            </w:r>
            <w:r w:rsidRPr="00F3286F">
              <w:rPr>
                <w:rFonts w:ascii="Times New Roman" w:cs="Times New Roman"/>
                <w:color w:val="000000"/>
                <w:kern w:val="0"/>
                <w:sz w:val="20"/>
                <w:szCs w:val="20"/>
                <w:lang w:eastAsia="cs-CZ"/>
              </w:rPr>
              <w:t xml:space="preserve"> (M2.1)</w:t>
            </w:r>
          </w:p>
        </w:tc>
        <w:tc>
          <w:tcPr>
            <w:tcW w:w="980" w:type="dxa"/>
            <w:tcBorders>
              <w:top w:val="nil"/>
              <w:left w:val="nil"/>
              <w:bottom w:val="single" w:sz="4" w:space="0" w:color="auto"/>
              <w:right w:val="single" w:sz="4" w:space="0" w:color="auto"/>
            </w:tcBorders>
            <w:vAlign w:val="center"/>
            <w:hideMark/>
          </w:tcPr>
          <w:p w:rsidR="00F3286F" w:rsidRPr="00F3286F" w:rsidRDefault="00F3286F" w:rsidP="00F3286F">
            <w:pPr>
              <w:widowControl/>
              <w:autoSpaceDE/>
              <w:autoSpaceDN/>
              <w:adjustRightInd/>
              <w:jc w:val="center"/>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0,1</w:t>
            </w:r>
          </w:p>
        </w:tc>
        <w:tc>
          <w:tcPr>
            <w:tcW w:w="5491" w:type="dxa"/>
            <w:tcBorders>
              <w:top w:val="nil"/>
              <w:left w:val="nil"/>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xml:space="preserve">Přechodná společenstva krátkověkých vlhkomilných druhů s </w:t>
            </w:r>
            <w:r w:rsidRPr="00046F13">
              <w:rPr>
                <w:rFonts w:ascii="Times New Roman" w:cs="Times New Roman"/>
                <w:i/>
                <w:color w:val="000000"/>
                <w:kern w:val="0"/>
                <w:sz w:val="20"/>
                <w:szCs w:val="20"/>
                <w:lang w:eastAsia="cs-CZ"/>
              </w:rPr>
              <w:t>Carex bohemica, Eleocharis ovata, E. acicularis, Potentilla supina, Persicaria hydropiper, Alopecurus aequalis, Oenanthe aquatica</w:t>
            </w:r>
            <w:r w:rsidRPr="00F3286F">
              <w:rPr>
                <w:rFonts w:ascii="Times New Roman" w:cs="Times New Roman"/>
                <w:color w:val="000000"/>
                <w:kern w:val="0"/>
                <w:sz w:val="20"/>
                <w:szCs w:val="20"/>
                <w:lang w:eastAsia="cs-CZ"/>
              </w:rPr>
              <w:t xml:space="preserve"> apod. Rychlá kolonizace na obnažené vlhké půdě, v důsledku nepříznivých podmínek však zastoupena pouze sporadicky.</w:t>
            </w:r>
          </w:p>
        </w:tc>
      </w:tr>
      <w:tr w:rsidR="00104638" w:rsidRPr="00F3286F" w:rsidTr="0017145B">
        <w:trPr>
          <w:trHeight w:val="1053"/>
        </w:trPr>
        <w:tc>
          <w:tcPr>
            <w:tcW w:w="2900" w:type="dxa"/>
            <w:tcBorders>
              <w:top w:val="single" w:sz="4" w:space="0" w:color="auto"/>
              <w:left w:val="single" w:sz="4" w:space="0" w:color="auto"/>
              <w:bottom w:val="single" w:sz="4" w:space="0" w:color="auto"/>
              <w:right w:val="single" w:sz="4" w:space="0" w:color="auto"/>
            </w:tcBorders>
            <w:vAlign w:val="center"/>
            <w:hideMark/>
          </w:tcPr>
          <w:p w:rsidR="00104638" w:rsidRPr="00F3286F" w:rsidRDefault="00104638" w:rsidP="0017145B">
            <w:pPr>
              <w:widowControl/>
              <w:autoSpaceDE/>
              <w:autoSpaceDN/>
              <w:adjustRightInd/>
              <w:jc w:val="both"/>
              <w:rPr>
                <w:rFonts w:ascii="Times New Roman" w:cs="Times New Roman"/>
                <w:b/>
                <w:bCs/>
                <w:color w:val="000000"/>
                <w:kern w:val="0"/>
                <w:sz w:val="22"/>
                <w:szCs w:val="22"/>
                <w:lang w:eastAsia="cs-CZ"/>
              </w:rPr>
            </w:pPr>
            <w:r w:rsidRPr="00F3286F">
              <w:rPr>
                <w:rFonts w:ascii="Times New Roman" w:cs="Times New Roman"/>
                <w:b/>
                <w:bCs/>
                <w:color w:val="000000"/>
                <w:kern w:val="0"/>
                <w:sz w:val="22"/>
                <w:szCs w:val="22"/>
                <w:lang w:eastAsia="cs-CZ"/>
              </w:rPr>
              <w:t>Název společenstva</w:t>
            </w:r>
          </w:p>
        </w:tc>
        <w:tc>
          <w:tcPr>
            <w:tcW w:w="980" w:type="dxa"/>
            <w:tcBorders>
              <w:top w:val="single" w:sz="4" w:space="0" w:color="auto"/>
              <w:left w:val="nil"/>
              <w:bottom w:val="single" w:sz="4" w:space="0" w:color="auto"/>
              <w:right w:val="single" w:sz="4" w:space="0" w:color="auto"/>
            </w:tcBorders>
            <w:vAlign w:val="center"/>
            <w:hideMark/>
          </w:tcPr>
          <w:p w:rsidR="00104638" w:rsidRPr="00104638" w:rsidRDefault="00104638" w:rsidP="0017145B">
            <w:pPr>
              <w:widowControl/>
              <w:autoSpaceDE/>
              <w:autoSpaceDN/>
              <w:adjustRightInd/>
              <w:jc w:val="center"/>
              <w:rPr>
                <w:rFonts w:ascii="Times New Roman" w:cs="Times New Roman"/>
                <w:b/>
                <w:bCs/>
                <w:color w:val="000000"/>
                <w:kern w:val="0"/>
                <w:sz w:val="20"/>
                <w:szCs w:val="20"/>
                <w:lang w:eastAsia="cs-CZ"/>
              </w:rPr>
            </w:pPr>
            <w:r w:rsidRPr="00104638">
              <w:rPr>
                <w:rFonts w:ascii="Times New Roman" w:cs="Times New Roman"/>
                <w:b/>
                <w:bCs/>
                <w:color w:val="000000"/>
                <w:kern w:val="0"/>
                <w:sz w:val="20"/>
                <w:szCs w:val="20"/>
                <w:lang w:eastAsia="cs-CZ"/>
              </w:rPr>
              <w:t>Podíl plochy          v ZCHÚ (%)</w:t>
            </w:r>
          </w:p>
        </w:tc>
        <w:tc>
          <w:tcPr>
            <w:tcW w:w="5491" w:type="dxa"/>
            <w:tcBorders>
              <w:top w:val="single" w:sz="4" w:space="0" w:color="auto"/>
              <w:left w:val="nil"/>
              <w:bottom w:val="single" w:sz="4" w:space="0" w:color="auto"/>
              <w:right w:val="single" w:sz="4" w:space="0" w:color="auto"/>
            </w:tcBorders>
            <w:noWrap/>
            <w:vAlign w:val="center"/>
            <w:hideMark/>
          </w:tcPr>
          <w:p w:rsidR="00104638" w:rsidRPr="00F3286F" w:rsidRDefault="00104638" w:rsidP="0017145B">
            <w:pPr>
              <w:widowControl/>
              <w:autoSpaceDE/>
              <w:autoSpaceDN/>
              <w:adjustRightInd/>
              <w:rPr>
                <w:rFonts w:ascii="Times New Roman" w:cs="Times New Roman"/>
                <w:b/>
                <w:bCs/>
                <w:color w:val="000000"/>
                <w:kern w:val="0"/>
                <w:sz w:val="22"/>
                <w:szCs w:val="22"/>
                <w:lang w:eastAsia="cs-CZ"/>
              </w:rPr>
            </w:pPr>
            <w:r w:rsidRPr="00F3286F">
              <w:rPr>
                <w:rFonts w:ascii="Times New Roman" w:cs="Times New Roman"/>
                <w:b/>
                <w:bCs/>
                <w:color w:val="000000"/>
                <w:kern w:val="0"/>
                <w:sz w:val="22"/>
                <w:szCs w:val="22"/>
                <w:lang w:eastAsia="cs-CZ"/>
              </w:rPr>
              <w:t>Charakteristika</w:t>
            </w:r>
          </w:p>
        </w:tc>
      </w:tr>
      <w:tr w:rsidR="00F3286F" w:rsidRPr="00F3286F" w:rsidTr="00FD284C">
        <w:trPr>
          <w:trHeight w:val="300"/>
        </w:trPr>
        <w:tc>
          <w:tcPr>
            <w:tcW w:w="9371" w:type="dxa"/>
            <w:gridSpan w:val="3"/>
            <w:tcBorders>
              <w:top w:val="single" w:sz="4" w:space="0" w:color="auto"/>
              <w:left w:val="single" w:sz="4" w:space="0" w:color="auto"/>
              <w:bottom w:val="single" w:sz="4" w:space="0" w:color="auto"/>
              <w:right w:val="single" w:sz="4" w:space="0" w:color="auto"/>
            </w:tcBorders>
            <w:vAlign w:val="bottom"/>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b) rákosiny eutrofních stojatých vod</w:t>
            </w:r>
          </w:p>
        </w:tc>
      </w:tr>
      <w:tr w:rsidR="00F3286F" w:rsidRPr="00F3286F" w:rsidTr="00046F13">
        <w:trPr>
          <w:trHeight w:val="1528"/>
        </w:trPr>
        <w:tc>
          <w:tcPr>
            <w:tcW w:w="2900" w:type="dxa"/>
            <w:tcBorders>
              <w:top w:val="nil"/>
              <w:left w:val="single" w:sz="4" w:space="0" w:color="auto"/>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xml:space="preserve">Cenózy s převahou </w:t>
            </w:r>
            <w:r w:rsidRPr="00046F13">
              <w:rPr>
                <w:rFonts w:ascii="Times New Roman" w:cs="Times New Roman"/>
                <w:i/>
                <w:color w:val="000000"/>
                <w:kern w:val="0"/>
                <w:sz w:val="20"/>
                <w:szCs w:val="20"/>
                <w:lang w:eastAsia="cs-CZ"/>
              </w:rPr>
              <w:t>Phragmites australis, Glyceria maxima</w:t>
            </w:r>
            <w:r w:rsidRPr="00F3286F">
              <w:rPr>
                <w:rFonts w:ascii="Times New Roman" w:cs="Times New Roman"/>
                <w:color w:val="000000"/>
                <w:kern w:val="0"/>
                <w:sz w:val="20"/>
                <w:szCs w:val="20"/>
                <w:lang w:eastAsia="cs-CZ"/>
              </w:rPr>
              <w:t xml:space="preserve"> a </w:t>
            </w:r>
            <w:r w:rsidRPr="00046F13">
              <w:rPr>
                <w:rFonts w:ascii="Times New Roman" w:cs="Times New Roman"/>
                <w:i/>
                <w:color w:val="000000"/>
                <w:kern w:val="0"/>
                <w:sz w:val="20"/>
                <w:szCs w:val="20"/>
                <w:lang w:eastAsia="cs-CZ"/>
              </w:rPr>
              <w:t>Typha latifolia</w:t>
            </w:r>
            <w:r w:rsidRPr="00F3286F">
              <w:rPr>
                <w:rFonts w:ascii="Times New Roman" w:cs="Times New Roman"/>
                <w:color w:val="000000"/>
                <w:kern w:val="0"/>
                <w:sz w:val="20"/>
                <w:szCs w:val="20"/>
                <w:lang w:eastAsia="cs-CZ"/>
              </w:rPr>
              <w:t xml:space="preserve">, v malé míře také porosty s dm </w:t>
            </w:r>
            <w:r w:rsidRPr="00046F13">
              <w:rPr>
                <w:rFonts w:ascii="Times New Roman" w:cs="Times New Roman"/>
                <w:i/>
                <w:color w:val="000000"/>
                <w:kern w:val="0"/>
                <w:sz w:val="20"/>
                <w:szCs w:val="20"/>
                <w:lang w:eastAsia="cs-CZ"/>
              </w:rPr>
              <w:t>Sparganium erectum</w:t>
            </w:r>
            <w:r w:rsidRPr="00F3286F">
              <w:rPr>
                <w:rFonts w:ascii="Times New Roman" w:cs="Times New Roman"/>
                <w:color w:val="000000"/>
                <w:kern w:val="0"/>
                <w:sz w:val="20"/>
                <w:szCs w:val="20"/>
                <w:lang w:eastAsia="cs-CZ"/>
              </w:rPr>
              <w:t xml:space="preserve"> nebo </w:t>
            </w:r>
            <w:r w:rsidRPr="00046F13">
              <w:rPr>
                <w:rFonts w:ascii="Times New Roman" w:cs="Times New Roman"/>
                <w:i/>
                <w:color w:val="000000"/>
                <w:kern w:val="0"/>
                <w:sz w:val="20"/>
                <w:szCs w:val="20"/>
                <w:lang w:eastAsia="cs-CZ"/>
              </w:rPr>
              <w:t>Typha angustifolia</w:t>
            </w:r>
            <w:r w:rsidRPr="00F3286F">
              <w:rPr>
                <w:rFonts w:ascii="Times New Roman" w:cs="Times New Roman"/>
                <w:color w:val="000000"/>
                <w:kern w:val="0"/>
                <w:sz w:val="20"/>
                <w:szCs w:val="20"/>
                <w:lang w:eastAsia="cs-CZ"/>
              </w:rPr>
              <w:t xml:space="preserve">; svaz </w:t>
            </w:r>
            <w:r w:rsidRPr="00046F13">
              <w:rPr>
                <w:rFonts w:ascii="Times New Roman" w:cs="Times New Roman"/>
                <w:i/>
                <w:color w:val="000000"/>
                <w:kern w:val="0"/>
                <w:sz w:val="20"/>
                <w:szCs w:val="20"/>
                <w:lang w:eastAsia="cs-CZ"/>
              </w:rPr>
              <w:t>Phragmition australis</w:t>
            </w:r>
            <w:r w:rsidRPr="00F3286F">
              <w:rPr>
                <w:rFonts w:ascii="Times New Roman" w:cs="Times New Roman"/>
                <w:color w:val="000000"/>
                <w:kern w:val="0"/>
                <w:sz w:val="20"/>
                <w:szCs w:val="20"/>
                <w:lang w:eastAsia="cs-CZ"/>
              </w:rPr>
              <w:t xml:space="preserve"> (M1.1)</w:t>
            </w:r>
          </w:p>
        </w:tc>
        <w:tc>
          <w:tcPr>
            <w:tcW w:w="980" w:type="dxa"/>
            <w:tcBorders>
              <w:top w:val="nil"/>
              <w:left w:val="nil"/>
              <w:bottom w:val="single" w:sz="4" w:space="0" w:color="auto"/>
              <w:right w:val="single" w:sz="4" w:space="0" w:color="auto"/>
            </w:tcBorders>
            <w:vAlign w:val="center"/>
            <w:hideMark/>
          </w:tcPr>
          <w:p w:rsidR="00F3286F" w:rsidRPr="00F3286F" w:rsidRDefault="00F3286F" w:rsidP="00F3286F">
            <w:pPr>
              <w:widowControl/>
              <w:autoSpaceDE/>
              <w:autoSpaceDN/>
              <w:adjustRightInd/>
              <w:jc w:val="center"/>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4</w:t>
            </w:r>
          </w:p>
        </w:tc>
        <w:tc>
          <w:tcPr>
            <w:tcW w:w="5491" w:type="dxa"/>
            <w:tcBorders>
              <w:top w:val="nil"/>
              <w:left w:val="nil"/>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Obvykle v podobě druhově ochuzených liniových porostů v mělce zaplavovaných litorálních zónách rybníků. Souvislejší porosty na pobřeží Hořejšího a Dolejšího Kařezského rybníka. Místy přechody k vegetaci vysokých ostřic.</w:t>
            </w:r>
          </w:p>
        </w:tc>
      </w:tr>
      <w:tr w:rsidR="00F3286F" w:rsidRPr="00F3286F" w:rsidTr="00FD284C">
        <w:trPr>
          <w:trHeight w:val="300"/>
        </w:trPr>
        <w:tc>
          <w:tcPr>
            <w:tcW w:w="9371" w:type="dxa"/>
            <w:gridSpan w:val="3"/>
            <w:tcBorders>
              <w:top w:val="single" w:sz="4" w:space="0" w:color="auto"/>
              <w:left w:val="single" w:sz="4" w:space="0" w:color="auto"/>
              <w:bottom w:val="single" w:sz="4" w:space="0" w:color="auto"/>
              <w:right w:val="single" w:sz="4" w:space="0" w:color="auto"/>
            </w:tcBorders>
            <w:vAlign w:val="bottom"/>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c) vegetace vysokých ostřic</w:t>
            </w:r>
          </w:p>
        </w:tc>
      </w:tr>
      <w:tr w:rsidR="00F3286F" w:rsidRPr="00F3286F" w:rsidTr="00FD284C">
        <w:trPr>
          <w:trHeight w:val="1350"/>
        </w:trPr>
        <w:tc>
          <w:tcPr>
            <w:tcW w:w="2900" w:type="dxa"/>
            <w:tcBorders>
              <w:top w:val="single" w:sz="4" w:space="0" w:color="auto"/>
              <w:left w:val="single" w:sz="4" w:space="0" w:color="auto"/>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xml:space="preserve">Cenózy s převahou </w:t>
            </w:r>
            <w:r w:rsidRPr="00046F13">
              <w:rPr>
                <w:rFonts w:ascii="Times New Roman" w:cs="Times New Roman"/>
                <w:i/>
                <w:color w:val="000000"/>
                <w:kern w:val="0"/>
                <w:sz w:val="20"/>
                <w:szCs w:val="20"/>
                <w:lang w:eastAsia="cs-CZ"/>
              </w:rPr>
              <w:t>Carex acuta</w:t>
            </w:r>
            <w:r w:rsidRPr="00F3286F">
              <w:rPr>
                <w:rFonts w:ascii="Times New Roman" w:cs="Times New Roman"/>
                <w:color w:val="000000"/>
                <w:kern w:val="0"/>
                <w:sz w:val="20"/>
                <w:szCs w:val="20"/>
                <w:lang w:eastAsia="cs-CZ"/>
              </w:rPr>
              <w:t xml:space="preserve">, v menší míře také porosty s dm </w:t>
            </w:r>
            <w:r w:rsidRPr="00046F13">
              <w:rPr>
                <w:rFonts w:ascii="Times New Roman" w:cs="Times New Roman"/>
                <w:i/>
                <w:color w:val="000000"/>
                <w:kern w:val="0"/>
                <w:sz w:val="20"/>
                <w:szCs w:val="20"/>
                <w:lang w:eastAsia="cs-CZ"/>
              </w:rPr>
              <w:t>Carex disticha, C. vesicaria</w:t>
            </w:r>
            <w:r w:rsidRPr="00F3286F">
              <w:rPr>
                <w:rFonts w:ascii="Times New Roman" w:cs="Times New Roman"/>
                <w:color w:val="000000"/>
                <w:kern w:val="0"/>
                <w:sz w:val="20"/>
                <w:szCs w:val="20"/>
                <w:lang w:eastAsia="cs-CZ"/>
              </w:rPr>
              <w:t xml:space="preserve"> a </w:t>
            </w:r>
            <w:r w:rsidRPr="00046F13">
              <w:rPr>
                <w:rFonts w:ascii="Times New Roman" w:cs="Times New Roman"/>
                <w:i/>
                <w:color w:val="000000"/>
                <w:kern w:val="0"/>
                <w:sz w:val="20"/>
                <w:szCs w:val="20"/>
                <w:lang w:eastAsia="cs-CZ"/>
              </w:rPr>
              <w:t>Phalaris arundinacea</w:t>
            </w:r>
            <w:r w:rsidRPr="00F3286F">
              <w:rPr>
                <w:rFonts w:ascii="Times New Roman" w:cs="Times New Roman"/>
                <w:color w:val="000000"/>
                <w:kern w:val="0"/>
                <w:sz w:val="20"/>
                <w:szCs w:val="20"/>
                <w:lang w:eastAsia="cs-CZ"/>
              </w:rPr>
              <w:t xml:space="preserve">; svaz </w:t>
            </w:r>
            <w:r w:rsidRPr="00046F13">
              <w:rPr>
                <w:rFonts w:ascii="Times New Roman" w:cs="Times New Roman"/>
                <w:i/>
                <w:color w:val="000000"/>
                <w:kern w:val="0"/>
                <w:sz w:val="20"/>
                <w:szCs w:val="20"/>
                <w:lang w:eastAsia="cs-CZ"/>
              </w:rPr>
              <w:t>Magno-Caricion gracilis</w:t>
            </w:r>
            <w:r w:rsidRPr="00F3286F">
              <w:rPr>
                <w:rFonts w:ascii="Times New Roman" w:cs="Times New Roman"/>
                <w:color w:val="000000"/>
                <w:kern w:val="0"/>
                <w:sz w:val="20"/>
                <w:szCs w:val="20"/>
                <w:lang w:eastAsia="cs-CZ"/>
              </w:rPr>
              <w:t xml:space="preserve"> (M1.7)</w:t>
            </w:r>
          </w:p>
        </w:tc>
        <w:tc>
          <w:tcPr>
            <w:tcW w:w="980" w:type="dxa"/>
            <w:tcBorders>
              <w:top w:val="single" w:sz="4" w:space="0" w:color="auto"/>
              <w:left w:val="nil"/>
              <w:bottom w:val="single" w:sz="4" w:space="0" w:color="auto"/>
              <w:right w:val="single" w:sz="4" w:space="0" w:color="auto"/>
            </w:tcBorders>
            <w:vAlign w:val="center"/>
            <w:hideMark/>
          </w:tcPr>
          <w:p w:rsidR="00F3286F" w:rsidRPr="00F3286F" w:rsidRDefault="00F3286F" w:rsidP="00F3286F">
            <w:pPr>
              <w:widowControl/>
              <w:autoSpaceDE/>
              <w:autoSpaceDN/>
              <w:adjustRightInd/>
              <w:jc w:val="center"/>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3</w:t>
            </w:r>
          </w:p>
        </w:tc>
        <w:tc>
          <w:tcPr>
            <w:tcW w:w="5491" w:type="dxa"/>
            <w:tcBorders>
              <w:top w:val="single" w:sz="4" w:space="0" w:color="auto"/>
              <w:left w:val="nil"/>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Většinou na přechodu mezi litorálními zónami rybníků a obhospodařovanými loukami, často na mokřadních nelesních plochách v okolí příkopů a odvodňovacích struh. Výskyt především na JZ pobřeží Hořejšího Kařezského rybníka a Z pobřeží Dolejšího Kařezského rybníka.</w:t>
            </w:r>
          </w:p>
        </w:tc>
      </w:tr>
      <w:tr w:rsidR="00F3286F" w:rsidRPr="00F3286F" w:rsidTr="00FD284C">
        <w:trPr>
          <w:trHeight w:val="300"/>
        </w:trPr>
        <w:tc>
          <w:tcPr>
            <w:tcW w:w="9371" w:type="dxa"/>
            <w:gridSpan w:val="3"/>
            <w:tcBorders>
              <w:top w:val="single" w:sz="4" w:space="0" w:color="auto"/>
              <w:left w:val="single" w:sz="4" w:space="0" w:color="auto"/>
              <w:bottom w:val="single" w:sz="4" w:space="0" w:color="auto"/>
              <w:right w:val="single" w:sz="4" w:space="0" w:color="auto"/>
            </w:tcBorders>
            <w:vAlign w:val="bottom"/>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d) travní porosty</w:t>
            </w:r>
          </w:p>
        </w:tc>
      </w:tr>
      <w:tr w:rsidR="00F3286F" w:rsidRPr="00F3286F" w:rsidTr="00FD284C">
        <w:trPr>
          <w:trHeight w:val="3655"/>
        </w:trPr>
        <w:tc>
          <w:tcPr>
            <w:tcW w:w="2900" w:type="dxa"/>
            <w:tcBorders>
              <w:top w:val="nil"/>
              <w:left w:val="single" w:sz="4" w:space="0" w:color="auto"/>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xml:space="preserve">Květnaté luční biotopy v podobě  fytocenologicky nevyhraněných porostů z okruhu vegetace nízkých ostřic (svaz </w:t>
            </w:r>
            <w:r w:rsidRPr="00046F13">
              <w:rPr>
                <w:rFonts w:ascii="Times New Roman" w:cs="Times New Roman"/>
                <w:i/>
                <w:color w:val="000000"/>
                <w:kern w:val="0"/>
                <w:sz w:val="20"/>
                <w:szCs w:val="20"/>
                <w:lang w:eastAsia="cs-CZ"/>
              </w:rPr>
              <w:t>Caricion canescenti-nigrae</w:t>
            </w:r>
            <w:r w:rsidRPr="00F3286F">
              <w:rPr>
                <w:rFonts w:ascii="Times New Roman" w:cs="Times New Roman"/>
                <w:color w:val="000000"/>
                <w:kern w:val="0"/>
                <w:sz w:val="20"/>
                <w:szCs w:val="20"/>
                <w:lang w:eastAsia="cs-CZ"/>
              </w:rPr>
              <w:t xml:space="preserve">; R2.2), vlhkých pcháčových luk (svaz </w:t>
            </w:r>
            <w:r w:rsidRPr="00046F13">
              <w:rPr>
                <w:rFonts w:ascii="Times New Roman" w:cs="Times New Roman"/>
                <w:i/>
                <w:color w:val="000000"/>
                <w:kern w:val="0"/>
                <w:sz w:val="20"/>
                <w:szCs w:val="20"/>
                <w:lang w:eastAsia="cs-CZ"/>
              </w:rPr>
              <w:t>Cathion palustris</w:t>
            </w:r>
            <w:r w:rsidRPr="00F3286F">
              <w:rPr>
                <w:rFonts w:ascii="Times New Roman" w:cs="Times New Roman"/>
                <w:color w:val="000000"/>
                <w:kern w:val="0"/>
                <w:sz w:val="20"/>
                <w:szCs w:val="20"/>
                <w:lang w:eastAsia="cs-CZ"/>
              </w:rPr>
              <w:t xml:space="preserve">; T1.5), střídavě vlhkých bezkolencových luk (svaz </w:t>
            </w:r>
            <w:r w:rsidRPr="00046F13">
              <w:rPr>
                <w:rFonts w:ascii="Times New Roman" w:cs="Times New Roman"/>
                <w:i/>
                <w:color w:val="000000"/>
                <w:kern w:val="0"/>
                <w:sz w:val="20"/>
                <w:szCs w:val="20"/>
                <w:lang w:eastAsia="cs-CZ"/>
              </w:rPr>
              <w:t>Molinion caeruleae</w:t>
            </w:r>
            <w:r w:rsidRPr="00F3286F">
              <w:rPr>
                <w:rFonts w:ascii="Times New Roman" w:cs="Times New Roman"/>
                <w:color w:val="000000"/>
                <w:kern w:val="0"/>
                <w:sz w:val="20"/>
                <w:szCs w:val="20"/>
                <w:lang w:eastAsia="cs-CZ"/>
              </w:rPr>
              <w:t xml:space="preserve">; T1.9). Okrajově cenózy inklinující k aluviálním psárkovým loukám; svaz </w:t>
            </w:r>
            <w:r w:rsidRPr="00046F13">
              <w:rPr>
                <w:rFonts w:ascii="Times New Roman" w:cs="Times New Roman"/>
                <w:i/>
                <w:color w:val="000000"/>
                <w:kern w:val="0"/>
                <w:sz w:val="20"/>
                <w:szCs w:val="20"/>
                <w:lang w:eastAsia="cs-CZ"/>
              </w:rPr>
              <w:t>Deschampsion cespitosae</w:t>
            </w:r>
            <w:r w:rsidRPr="00F3286F">
              <w:rPr>
                <w:rFonts w:ascii="Times New Roman" w:cs="Times New Roman"/>
                <w:color w:val="000000"/>
                <w:kern w:val="0"/>
                <w:sz w:val="20"/>
                <w:szCs w:val="20"/>
                <w:lang w:eastAsia="cs-CZ"/>
              </w:rPr>
              <w:t xml:space="preserve"> (T1.4).</w:t>
            </w:r>
          </w:p>
        </w:tc>
        <w:tc>
          <w:tcPr>
            <w:tcW w:w="980" w:type="dxa"/>
            <w:tcBorders>
              <w:top w:val="nil"/>
              <w:left w:val="nil"/>
              <w:bottom w:val="single" w:sz="4" w:space="0" w:color="auto"/>
              <w:right w:val="single" w:sz="4" w:space="0" w:color="auto"/>
            </w:tcBorders>
            <w:vAlign w:val="center"/>
            <w:hideMark/>
          </w:tcPr>
          <w:p w:rsidR="00F3286F" w:rsidRPr="00F3286F" w:rsidRDefault="00F3286F" w:rsidP="00F3286F">
            <w:pPr>
              <w:widowControl/>
              <w:autoSpaceDE/>
              <w:autoSpaceDN/>
              <w:adjustRightInd/>
              <w:jc w:val="center"/>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0,5</w:t>
            </w:r>
          </w:p>
        </w:tc>
        <w:tc>
          <w:tcPr>
            <w:tcW w:w="5491" w:type="dxa"/>
            <w:tcBorders>
              <w:top w:val="nil"/>
              <w:left w:val="nil"/>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xml:space="preserve">V ZCHÚ pouze sporadicky. 1) S okraj druhově pestré botanicky cenné loučky u JV pobřeží Dolejšího Kařezského rybníka. Zde mozaikovité porosty s hojným zastoupením </w:t>
            </w:r>
            <w:r w:rsidRPr="00046F13">
              <w:rPr>
                <w:rFonts w:ascii="Times New Roman" w:cs="Times New Roman"/>
                <w:i/>
                <w:color w:val="000000"/>
                <w:kern w:val="0"/>
                <w:sz w:val="20"/>
                <w:szCs w:val="20"/>
                <w:lang w:eastAsia="cs-CZ"/>
              </w:rPr>
              <w:t>Festuca rubra, Holcus lanatus, Anthoxanthum odoratum, Sanguisorba officinalis, Geranium pratense, Plantago lanceolata, Galium boreale, Colchicum autumnale</w:t>
            </w:r>
            <w:r w:rsidRPr="00F3286F">
              <w:rPr>
                <w:rFonts w:ascii="Times New Roman" w:cs="Times New Roman"/>
                <w:color w:val="000000"/>
                <w:kern w:val="0"/>
                <w:sz w:val="20"/>
                <w:szCs w:val="20"/>
                <w:lang w:eastAsia="cs-CZ"/>
              </w:rPr>
              <w:t xml:space="preserve"> a </w:t>
            </w:r>
            <w:r w:rsidRPr="00046F13">
              <w:rPr>
                <w:rFonts w:ascii="Times New Roman" w:cs="Times New Roman"/>
                <w:i/>
                <w:color w:val="000000"/>
                <w:kern w:val="0"/>
                <w:sz w:val="20"/>
                <w:szCs w:val="20"/>
                <w:lang w:eastAsia="cs-CZ"/>
              </w:rPr>
              <w:t>Cirsium canum</w:t>
            </w:r>
            <w:r w:rsidRPr="00F3286F">
              <w:rPr>
                <w:rFonts w:ascii="Times New Roman" w:cs="Times New Roman"/>
                <w:color w:val="000000"/>
                <w:kern w:val="0"/>
                <w:sz w:val="20"/>
                <w:szCs w:val="20"/>
                <w:lang w:eastAsia="cs-CZ"/>
              </w:rPr>
              <w:t xml:space="preserve">. Výskyt </w:t>
            </w:r>
            <w:r w:rsidRPr="00046F13">
              <w:rPr>
                <w:rFonts w:ascii="Times New Roman" w:cs="Times New Roman"/>
                <w:i/>
                <w:color w:val="000000"/>
                <w:kern w:val="0"/>
                <w:sz w:val="20"/>
                <w:szCs w:val="20"/>
                <w:lang w:eastAsia="cs-CZ"/>
              </w:rPr>
              <w:t>Carex hartmanii, C. otrubae, Dactylorhiza majalis, Valeriana dioica, Trollius altissimus</w:t>
            </w:r>
            <w:r w:rsidRPr="00F3286F">
              <w:rPr>
                <w:rFonts w:ascii="Times New Roman" w:cs="Times New Roman"/>
                <w:color w:val="000000"/>
                <w:kern w:val="0"/>
                <w:sz w:val="20"/>
                <w:szCs w:val="20"/>
                <w:lang w:eastAsia="cs-CZ"/>
              </w:rPr>
              <w:t xml:space="preserve">. 2) Z okraj údolní pravidelně kosené louky nad SZ pobřežím Dolejšího Kařezského rybníka. Zde přechodová stadia mezi aluviálními psárkovými loukami a vlhkými pcháčovými loukami. Z trav v převaze </w:t>
            </w:r>
            <w:r w:rsidRPr="00046F13">
              <w:rPr>
                <w:rFonts w:ascii="Times New Roman" w:cs="Times New Roman"/>
                <w:i/>
                <w:color w:val="000000"/>
                <w:kern w:val="0"/>
                <w:sz w:val="20"/>
                <w:szCs w:val="20"/>
                <w:lang w:eastAsia="cs-CZ"/>
              </w:rPr>
              <w:t>Alopecurus pratensis, Holcus lanatus, Festuca pratensis, Festuca rubra</w:t>
            </w:r>
            <w:r w:rsidRPr="00F3286F">
              <w:rPr>
                <w:rFonts w:ascii="Times New Roman" w:cs="Times New Roman"/>
                <w:color w:val="000000"/>
                <w:kern w:val="0"/>
                <w:sz w:val="20"/>
                <w:szCs w:val="20"/>
                <w:lang w:eastAsia="cs-CZ"/>
              </w:rPr>
              <w:t xml:space="preserve">, z dvouděložných druhů </w:t>
            </w:r>
            <w:r w:rsidRPr="00046F13">
              <w:rPr>
                <w:rFonts w:ascii="Times New Roman" w:cs="Times New Roman"/>
                <w:i/>
                <w:color w:val="000000"/>
                <w:kern w:val="0"/>
                <w:sz w:val="20"/>
                <w:szCs w:val="20"/>
                <w:lang w:eastAsia="cs-CZ"/>
              </w:rPr>
              <w:t>Ranunculus acris, Sanguisorba officinalis, Lathyrus pratensis, Cirsium palustre</w:t>
            </w:r>
            <w:r w:rsidRPr="00F3286F">
              <w:rPr>
                <w:rFonts w:ascii="Times New Roman" w:cs="Times New Roman"/>
                <w:color w:val="000000"/>
                <w:kern w:val="0"/>
                <w:sz w:val="20"/>
                <w:szCs w:val="20"/>
                <w:lang w:eastAsia="cs-CZ"/>
              </w:rPr>
              <w:t>. Podobné typy porostů evidovány především v kontaktním ochranném pásmu.</w:t>
            </w:r>
          </w:p>
        </w:tc>
      </w:tr>
      <w:tr w:rsidR="00F3286F" w:rsidRPr="00F3286F" w:rsidTr="00FD284C">
        <w:trPr>
          <w:trHeight w:val="300"/>
        </w:trPr>
        <w:tc>
          <w:tcPr>
            <w:tcW w:w="9371" w:type="dxa"/>
            <w:gridSpan w:val="3"/>
            <w:tcBorders>
              <w:top w:val="single" w:sz="4" w:space="0" w:color="auto"/>
              <w:left w:val="single" w:sz="4" w:space="0" w:color="auto"/>
              <w:bottom w:val="single" w:sz="4" w:space="0" w:color="auto"/>
              <w:right w:val="single" w:sz="4" w:space="0" w:color="auto"/>
            </w:tcBorders>
            <w:vAlign w:val="bottom"/>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e) mokřadní vrbiny</w:t>
            </w:r>
          </w:p>
        </w:tc>
      </w:tr>
      <w:tr w:rsidR="00F3286F" w:rsidRPr="00F3286F" w:rsidTr="00FD284C">
        <w:trPr>
          <w:trHeight w:val="1335"/>
        </w:trPr>
        <w:tc>
          <w:tcPr>
            <w:tcW w:w="2900" w:type="dxa"/>
            <w:tcBorders>
              <w:top w:val="nil"/>
              <w:left w:val="single" w:sz="4" w:space="0" w:color="auto"/>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xml:space="preserve">Keřové cenózy s převahou </w:t>
            </w:r>
            <w:r w:rsidRPr="00046F13">
              <w:rPr>
                <w:rFonts w:ascii="Times New Roman" w:cs="Times New Roman"/>
                <w:i/>
                <w:color w:val="000000"/>
                <w:kern w:val="0"/>
                <w:sz w:val="20"/>
                <w:szCs w:val="20"/>
                <w:lang w:eastAsia="cs-CZ"/>
              </w:rPr>
              <w:t>Salix cinerea</w:t>
            </w:r>
            <w:r w:rsidRPr="00F3286F">
              <w:rPr>
                <w:rFonts w:ascii="Times New Roman" w:cs="Times New Roman"/>
                <w:color w:val="000000"/>
                <w:kern w:val="0"/>
                <w:sz w:val="20"/>
                <w:szCs w:val="20"/>
                <w:lang w:eastAsia="cs-CZ"/>
              </w:rPr>
              <w:t xml:space="preserve">, v příměsi </w:t>
            </w:r>
            <w:r w:rsidRPr="00046F13">
              <w:rPr>
                <w:rFonts w:ascii="Times New Roman" w:cs="Times New Roman"/>
                <w:i/>
                <w:color w:val="000000"/>
                <w:kern w:val="0"/>
                <w:sz w:val="20"/>
                <w:szCs w:val="20"/>
                <w:lang w:eastAsia="cs-CZ"/>
              </w:rPr>
              <w:t>Salix aurita</w:t>
            </w:r>
            <w:r w:rsidRPr="00F3286F">
              <w:rPr>
                <w:rFonts w:ascii="Times New Roman" w:cs="Times New Roman"/>
                <w:color w:val="000000"/>
                <w:kern w:val="0"/>
                <w:sz w:val="20"/>
                <w:szCs w:val="20"/>
                <w:lang w:eastAsia="cs-CZ"/>
              </w:rPr>
              <w:t xml:space="preserve"> a některé vlhkomilné stromové dřeviny včetně </w:t>
            </w:r>
            <w:r w:rsidRPr="00046F13">
              <w:rPr>
                <w:rFonts w:ascii="Times New Roman" w:cs="Times New Roman"/>
                <w:i/>
                <w:color w:val="000000"/>
                <w:kern w:val="0"/>
                <w:sz w:val="20"/>
                <w:szCs w:val="20"/>
                <w:lang w:eastAsia="cs-CZ"/>
              </w:rPr>
              <w:t>Populus tremula</w:t>
            </w:r>
            <w:r w:rsidRPr="00F3286F">
              <w:rPr>
                <w:rFonts w:ascii="Times New Roman" w:cs="Times New Roman"/>
                <w:color w:val="000000"/>
                <w:kern w:val="0"/>
                <w:sz w:val="20"/>
                <w:szCs w:val="20"/>
                <w:lang w:eastAsia="cs-CZ"/>
              </w:rPr>
              <w:t xml:space="preserve">; svaz </w:t>
            </w:r>
            <w:r w:rsidRPr="00046F13">
              <w:rPr>
                <w:rFonts w:ascii="Times New Roman" w:cs="Times New Roman"/>
                <w:i/>
                <w:color w:val="000000"/>
                <w:kern w:val="0"/>
                <w:sz w:val="20"/>
                <w:szCs w:val="20"/>
                <w:lang w:eastAsia="cs-CZ"/>
              </w:rPr>
              <w:t>Salicion cinereae</w:t>
            </w:r>
            <w:r w:rsidRPr="00F3286F">
              <w:rPr>
                <w:rFonts w:ascii="Times New Roman" w:cs="Times New Roman"/>
                <w:color w:val="000000"/>
                <w:kern w:val="0"/>
                <w:sz w:val="20"/>
                <w:szCs w:val="20"/>
                <w:lang w:eastAsia="cs-CZ"/>
              </w:rPr>
              <w:t xml:space="preserve"> (M1.7)</w:t>
            </w:r>
          </w:p>
        </w:tc>
        <w:tc>
          <w:tcPr>
            <w:tcW w:w="980" w:type="dxa"/>
            <w:tcBorders>
              <w:top w:val="nil"/>
              <w:left w:val="nil"/>
              <w:bottom w:val="single" w:sz="4" w:space="0" w:color="auto"/>
              <w:right w:val="single" w:sz="4" w:space="0" w:color="auto"/>
            </w:tcBorders>
            <w:vAlign w:val="center"/>
            <w:hideMark/>
          </w:tcPr>
          <w:p w:rsidR="00F3286F" w:rsidRPr="00F3286F" w:rsidRDefault="00F3286F" w:rsidP="00F3286F">
            <w:pPr>
              <w:widowControl/>
              <w:autoSpaceDE/>
              <w:autoSpaceDN/>
              <w:adjustRightInd/>
              <w:jc w:val="center"/>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1</w:t>
            </w:r>
          </w:p>
        </w:tc>
        <w:tc>
          <w:tcPr>
            <w:tcW w:w="5491" w:type="dxa"/>
            <w:tcBorders>
              <w:top w:val="nil"/>
              <w:left w:val="nil"/>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Porosty keřových vrbin omezeně vyvinuty na pobřeží Hořejšího a Dolejšího Kařezského rybníka, místy tvoří zapojené liniové porosty. V ZCHÚ spíše okrajově, hojnější výskyt především v kontaktním ochranném pásmu.</w:t>
            </w:r>
          </w:p>
        </w:tc>
      </w:tr>
      <w:tr w:rsidR="00F3286F" w:rsidRPr="00F3286F" w:rsidTr="00FD284C">
        <w:trPr>
          <w:trHeight w:val="300"/>
        </w:trPr>
        <w:tc>
          <w:tcPr>
            <w:tcW w:w="9371" w:type="dxa"/>
            <w:gridSpan w:val="3"/>
            <w:tcBorders>
              <w:top w:val="single" w:sz="4" w:space="0" w:color="auto"/>
              <w:left w:val="single" w:sz="4" w:space="0" w:color="auto"/>
              <w:bottom w:val="single" w:sz="4" w:space="0" w:color="auto"/>
              <w:right w:val="single" w:sz="4" w:space="0" w:color="auto"/>
            </w:tcBorders>
            <w:vAlign w:val="bottom"/>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f) údolní jasanovo-olšové luhy</w:t>
            </w:r>
          </w:p>
        </w:tc>
      </w:tr>
      <w:tr w:rsidR="00F3286F" w:rsidRPr="00F3286F" w:rsidTr="0092148D">
        <w:trPr>
          <w:trHeight w:val="1565"/>
        </w:trPr>
        <w:tc>
          <w:tcPr>
            <w:tcW w:w="2900" w:type="dxa"/>
            <w:tcBorders>
              <w:top w:val="nil"/>
              <w:left w:val="single" w:sz="4" w:space="0" w:color="auto"/>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xml:space="preserve">Fragmenty mokřadních olšin s </w:t>
            </w:r>
            <w:r w:rsidRPr="00046F13">
              <w:rPr>
                <w:rFonts w:ascii="Times New Roman" w:cs="Times New Roman"/>
                <w:i/>
                <w:color w:val="000000"/>
                <w:kern w:val="0"/>
                <w:sz w:val="20"/>
                <w:szCs w:val="20"/>
                <w:lang w:eastAsia="cs-CZ"/>
              </w:rPr>
              <w:t>Alnus glutinosa</w:t>
            </w:r>
            <w:r w:rsidRPr="00F3286F">
              <w:rPr>
                <w:rFonts w:ascii="Times New Roman" w:cs="Times New Roman"/>
                <w:color w:val="000000"/>
                <w:kern w:val="0"/>
                <w:sz w:val="20"/>
                <w:szCs w:val="20"/>
                <w:lang w:eastAsia="cs-CZ"/>
              </w:rPr>
              <w:t xml:space="preserve">; svaz </w:t>
            </w:r>
            <w:r w:rsidRPr="00046F13">
              <w:rPr>
                <w:rFonts w:ascii="Times New Roman" w:cs="Times New Roman"/>
                <w:i/>
                <w:color w:val="000000"/>
                <w:kern w:val="0"/>
                <w:sz w:val="20"/>
                <w:szCs w:val="20"/>
                <w:lang w:eastAsia="cs-CZ"/>
              </w:rPr>
              <w:t>Alnion incanae</w:t>
            </w:r>
            <w:r w:rsidRPr="00F3286F">
              <w:rPr>
                <w:rFonts w:ascii="Times New Roman" w:cs="Times New Roman"/>
                <w:color w:val="000000"/>
                <w:kern w:val="0"/>
                <w:sz w:val="20"/>
                <w:szCs w:val="20"/>
                <w:lang w:eastAsia="cs-CZ"/>
              </w:rPr>
              <w:t xml:space="preserve"> (L2.2)</w:t>
            </w:r>
          </w:p>
        </w:tc>
        <w:tc>
          <w:tcPr>
            <w:tcW w:w="980" w:type="dxa"/>
            <w:tcBorders>
              <w:top w:val="nil"/>
              <w:left w:val="nil"/>
              <w:bottom w:val="single" w:sz="4" w:space="0" w:color="auto"/>
              <w:right w:val="single" w:sz="4" w:space="0" w:color="auto"/>
            </w:tcBorders>
            <w:vAlign w:val="center"/>
            <w:hideMark/>
          </w:tcPr>
          <w:p w:rsidR="00F3286F" w:rsidRPr="00F3286F" w:rsidRDefault="00F3286F" w:rsidP="00F3286F">
            <w:pPr>
              <w:widowControl/>
              <w:autoSpaceDE/>
              <w:autoSpaceDN/>
              <w:adjustRightInd/>
              <w:jc w:val="center"/>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1</w:t>
            </w:r>
          </w:p>
        </w:tc>
        <w:tc>
          <w:tcPr>
            <w:tcW w:w="5491" w:type="dxa"/>
            <w:tcBorders>
              <w:top w:val="nil"/>
              <w:left w:val="nil"/>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 xml:space="preserve">Cenózy vzniklé převážně spontánním vývojem, na J pobřeží Hořejšího a Dolejšího Kařezského rybníka. Z doprovodných dřevin </w:t>
            </w:r>
            <w:r w:rsidRPr="00046F13">
              <w:rPr>
                <w:rFonts w:ascii="Times New Roman" w:cs="Times New Roman"/>
                <w:i/>
                <w:color w:val="000000"/>
                <w:kern w:val="0"/>
                <w:sz w:val="20"/>
                <w:szCs w:val="20"/>
                <w:lang w:eastAsia="cs-CZ"/>
              </w:rPr>
              <w:t>Salix fragilis, S. cinerea, Quercus robur, Populus tremula, Betula pendula, Fraxinus excelsior</w:t>
            </w:r>
            <w:r w:rsidRPr="00F3286F">
              <w:rPr>
                <w:rFonts w:ascii="Times New Roman" w:cs="Times New Roman"/>
                <w:color w:val="000000"/>
                <w:kern w:val="0"/>
                <w:sz w:val="20"/>
                <w:szCs w:val="20"/>
                <w:lang w:eastAsia="cs-CZ"/>
              </w:rPr>
              <w:t xml:space="preserve">, v podrostu hojně </w:t>
            </w:r>
            <w:r w:rsidRPr="00046F13">
              <w:rPr>
                <w:rFonts w:ascii="Times New Roman" w:cs="Times New Roman"/>
                <w:i/>
                <w:color w:val="000000"/>
                <w:kern w:val="0"/>
                <w:sz w:val="20"/>
                <w:szCs w:val="20"/>
                <w:lang w:eastAsia="cs-CZ"/>
              </w:rPr>
              <w:t>Rubus</w:t>
            </w:r>
            <w:r w:rsidRPr="00F3286F">
              <w:rPr>
                <w:rFonts w:ascii="Times New Roman" w:cs="Times New Roman"/>
                <w:color w:val="000000"/>
                <w:kern w:val="0"/>
                <w:sz w:val="20"/>
                <w:szCs w:val="20"/>
                <w:lang w:eastAsia="cs-CZ"/>
              </w:rPr>
              <w:t xml:space="preserve"> sp., </w:t>
            </w:r>
            <w:r w:rsidRPr="00046F13">
              <w:rPr>
                <w:rFonts w:ascii="Times New Roman" w:cs="Times New Roman"/>
                <w:i/>
                <w:color w:val="000000"/>
                <w:kern w:val="0"/>
                <w:sz w:val="20"/>
                <w:szCs w:val="20"/>
                <w:lang w:eastAsia="cs-CZ"/>
              </w:rPr>
              <w:t>Carex brizoides</w:t>
            </w:r>
            <w:r w:rsidRPr="00F3286F">
              <w:rPr>
                <w:rFonts w:ascii="Times New Roman" w:cs="Times New Roman"/>
                <w:color w:val="000000"/>
                <w:kern w:val="0"/>
                <w:sz w:val="20"/>
                <w:szCs w:val="20"/>
                <w:lang w:eastAsia="cs-CZ"/>
              </w:rPr>
              <w:t xml:space="preserve"> a </w:t>
            </w:r>
            <w:r w:rsidRPr="00046F13">
              <w:rPr>
                <w:rFonts w:ascii="Times New Roman" w:cs="Times New Roman"/>
                <w:i/>
                <w:color w:val="000000"/>
                <w:kern w:val="0"/>
                <w:sz w:val="20"/>
                <w:szCs w:val="20"/>
                <w:lang w:eastAsia="cs-CZ"/>
              </w:rPr>
              <w:t>Athyrium filix-femina</w:t>
            </w:r>
            <w:r w:rsidRPr="00F3286F">
              <w:rPr>
                <w:rFonts w:ascii="Times New Roman" w:cs="Times New Roman"/>
                <w:color w:val="000000"/>
                <w:kern w:val="0"/>
                <w:sz w:val="20"/>
                <w:szCs w:val="20"/>
                <w:lang w:eastAsia="cs-CZ"/>
              </w:rPr>
              <w:t xml:space="preserve">. Sporadicky výskyt </w:t>
            </w:r>
            <w:r w:rsidRPr="00046F13">
              <w:rPr>
                <w:rFonts w:ascii="Times New Roman" w:cs="Times New Roman"/>
                <w:i/>
                <w:color w:val="000000"/>
                <w:kern w:val="0"/>
                <w:sz w:val="20"/>
                <w:szCs w:val="20"/>
                <w:lang w:eastAsia="cs-CZ"/>
              </w:rPr>
              <w:t>Primula veris</w:t>
            </w:r>
            <w:r w:rsidRPr="00F3286F">
              <w:rPr>
                <w:rFonts w:ascii="Times New Roman" w:cs="Times New Roman"/>
                <w:color w:val="000000"/>
                <w:kern w:val="0"/>
                <w:sz w:val="20"/>
                <w:szCs w:val="20"/>
                <w:lang w:eastAsia="cs-CZ"/>
              </w:rPr>
              <w:t>.</w:t>
            </w:r>
          </w:p>
        </w:tc>
      </w:tr>
      <w:tr w:rsidR="00F3286F" w:rsidRPr="00F3286F" w:rsidTr="00FD284C">
        <w:trPr>
          <w:trHeight w:val="510"/>
        </w:trPr>
        <w:tc>
          <w:tcPr>
            <w:tcW w:w="2900" w:type="dxa"/>
            <w:tcBorders>
              <w:top w:val="nil"/>
              <w:left w:val="single" w:sz="4" w:space="0" w:color="auto"/>
              <w:bottom w:val="single" w:sz="4" w:space="0" w:color="auto"/>
              <w:right w:val="single" w:sz="4" w:space="0" w:color="auto"/>
            </w:tcBorders>
            <w:vAlign w:val="center"/>
            <w:hideMark/>
          </w:tcPr>
          <w:p w:rsidR="00F3286F" w:rsidRPr="00F3286F" w:rsidRDefault="00F3286F" w:rsidP="00F3286F">
            <w:pPr>
              <w:widowControl/>
              <w:autoSpaceDE/>
              <w:autoSpaceDN/>
              <w:adjustRightInd/>
              <w:rPr>
                <w:rFonts w:ascii="Times New Roman" w:cs="Times New Roman"/>
                <w:color w:val="000000"/>
                <w:kern w:val="0"/>
                <w:sz w:val="20"/>
                <w:szCs w:val="20"/>
                <w:lang w:eastAsia="cs-CZ"/>
              </w:rPr>
            </w:pPr>
            <w:r w:rsidRPr="00F3286F">
              <w:rPr>
                <w:rFonts w:ascii="Times New Roman" w:cs="Times New Roman"/>
                <w:color w:val="000000"/>
                <w:kern w:val="0"/>
                <w:sz w:val="20"/>
                <w:szCs w:val="20"/>
                <w:lang w:eastAsia="cs-CZ"/>
              </w:rPr>
              <w:t>Přírodovědně cenná společenstva celkem</w:t>
            </w:r>
          </w:p>
        </w:tc>
        <w:tc>
          <w:tcPr>
            <w:tcW w:w="980" w:type="dxa"/>
            <w:tcBorders>
              <w:top w:val="nil"/>
              <w:left w:val="nil"/>
              <w:bottom w:val="single" w:sz="4" w:space="0" w:color="auto"/>
              <w:right w:val="single" w:sz="4" w:space="0" w:color="auto"/>
            </w:tcBorders>
            <w:noWrap/>
            <w:vAlign w:val="center"/>
            <w:hideMark/>
          </w:tcPr>
          <w:p w:rsidR="00F3286F" w:rsidRPr="00F3286F" w:rsidRDefault="00F3286F" w:rsidP="00F3286F">
            <w:pPr>
              <w:widowControl/>
              <w:autoSpaceDE/>
              <w:autoSpaceDN/>
              <w:adjustRightInd/>
              <w:jc w:val="center"/>
              <w:rPr>
                <w:rFonts w:ascii="Times New Roman" w:cs="Times New Roman"/>
                <w:b/>
                <w:bCs/>
                <w:color w:val="000000"/>
                <w:kern w:val="0"/>
                <w:sz w:val="20"/>
                <w:szCs w:val="20"/>
                <w:lang w:eastAsia="cs-CZ"/>
              </w:rPr>
            </w:pPr>
            <w:r w:rsidRPr="00F3286F">
              <w:rPr>
                <w:rFonts w:ascii="Times New Roman" w:cs="Times New Roman"/>
                <w:b/>
                <w:bCs/>
                <w:color w:val="000000"/>
                <w:kern w:val="0"/>
                <w:sz w:val="20"/>
                <w:szCs w:val="20"/>
                <w:lang w:eastAsia="cs-CZ"/>
              </w:rPr>
              <w:t>ca 8,5</w:t>
            </w:r>
          </w:p>
        </w:tc>
        <w:tc>
          <w:tcPr>
            <w:tcW w:w="5491" w:type="dxa"/>
            <w:tcBorders>
              <w:top w:val="nil"/>
              <w:left w:val="nil"/>
              <w:bottom w:val="single" w:sz="4" w:space="0" w:color="auto"/>
              <w:right w:val="single" w:sz="4" w:space="0" w:color="auto"/>
            </w:tcBorders>
            <w:noWrap/>
            <w:vAlign w:val="center"/>
            <w:hideMark/>
          </w:tcPr>
          <w:p w:rsidR="00F3286F" w:rsidRPr="00F3286F" w:rsidRDefault="00F3286F" w:rsidP="00F3286F">
            <w:pPr>
              <w:widowControl/>
              <w:autoSpaceDE/>
              <w:autoSpaceDN/>
              <w:adjustRightInd/>
              <w:rPr>
                <w:rFonts w:ascii="Times New Roman" w:cs="Times New Roman"/>
                <w:color w:val="000000"/>
                <w:kern w:val="0"/>
                <w:sz w:val="22"/>
                <w:szCs w:val="22"/>
                <w:lang w:eastAsia="cs-CZ"/>
              </w:rPr>
            </w:pPr>
            <w:r w:rsidRPr="00F3286F">
              <w:rPr>
                <w:rFonts w:ascii="Times New Roman" w:cs="Times New Roman"/>
                <w:color w:val="000000"/>
                <w:kern w:val="0"/>
                <w:sz w:val="22"/>
                <w:szCs w:val="22"/>
                <w:lang w:eastAsia="cs-CZ"/>
              </w:rPr>
              <w:t> </w:t>
            </w:r>
          </w:p>
        </w:tc>
      </w:tr>
    </w:tbl>
    <w:p w:rsidR="004D1DD2" w:rsidRPr="005470CB" w:rsidRDefault="004D1DD2">
      <w:pPr>
        <w:jc w:val="both"/>
        <w:rPr>
          <w:rFonts w:ascii="Times New Roman" w:cs="Times New Roman"/>
          <w:sz w:val="20"/>
          <w:szCs w:val="20"/>
        </w:rPr>
      </w:pPr>
    </w:p>
    <w:p w:rsidR="004D1DD2" w:rsidRDefault="00097581">
      <w:pPr>
        <w:spacing w:before="120"/>
        <w:jc w:val="both"/>
        <w:rPr>
          <w:rFonts w:ascii="Times New Roman" w:cs="Times New Roman"/>
          <w:b/>
          <w:bCs/>
          <w:sz w:val="22"/>
          <w:szCs w:val="22"/>
        </w:rPr>
      </w:pPr>
      <w:r>
        <w:rPr>
          <w:rFonts w:ascii="Times New Roman" w:cs="Times New Roman"/>
          <w:b/>
          <w:bCs/>
          <w:sz w:val="22"/>
          <w:szCs w:val="22"/>
        </w:rPr>
        <w:t>B. D</w:t>
      </w:r>
      <w:r w:rsidR="004D1DD2" w:rsidRPr="005470CB">
        <w:rPr>
          <w:rFonts w:ascii="Times New Roman" w:cs="Times New Roman"/>
          <w:b/>
          <w:bCs/>
          <w:sz w:val="22"/>
          <w:szCs w:val="22"/>
        </w:rPr>
        <w:t>ruhy</w:t>
      </w:r>
    </w:p>
    <w:p w:rsidR="00A53CD5" w:rsidRDefault="00A53CD5" w:rsidP="002974B1">
      <w:pPr>
        <w:spacing w:before="120"/>
        <w:jc w:val="both"/>
        <w:rPr>
          <w:rFonts w:ascii="Times New Roman" w:cs="Times New Roman"/>
          <w:bCs/>
          <w:sz w:val="22"/>
          <w:szCs w:val="22"/>
        </w:rPr>
      </w:pPr>
      <w:r>
        <w:rPr>
          <w:rFonts w:ascii="Times New Roman" w:cs="Times New Roman"/>
          <w:bCs/>
          <w:sz w:val="22"/>
          <w:szCs w:val="22"/>
        </w:rPr>
        <w:t xml:space="preserve">Přehled zjištěných zákonem chráněných a vzácnějších druhů: </w:t>
      </w:r>
    </w:p>
    <w:p w:rsidR="0073638C" w:rsidRDefault="00A53CD5" w:rsidP="00BF21B8">
      <w:pPr>
        <w:numPr>
          <w:ilvl w:val="0"/>
          <w:numId w:val="3"/>
        </w:numPr>
        <w:spacing w:before="60"/>
        <w:jc w:val="both"/>
        <w:rPr>
          <w:rFonts w:ascii="Times New Roman" w:cs="Times New Roman"/>
          <w:bCs/>
          <w:sz w:val="22"/>
          <w:szCs w:val="22"/>
        </w:rPr>
      </w:pPr>
      <w:r>
        <w:rPr>
          <w:rFonts w:ascii="Times New Roman" w:cs="Times New Roman"/>
          <w:bCs/>
          <w:sz w:val="22"/>
          <w:szCs w:val="22"/>
        </w:rPr>
        <w:t>p</w:t>
      </w:r>
      <w:r w:rsidRPr="00A53CD5">
        <w:rPr>
          <w:rFonts w:ascii="Times New Roman" w:cs="Times New Roman"/>
          <w:bCs/>
          <w:sz w:val="22"/>
          <w:szCs w:val="22"/>
        </w:rPr>
        <w:t>táci</w:t>
      </w:r>
      <w:r>
        <w:rPr>
          <w:rFonts w:ascii="Times New Roman" w:cs="Times New Roman"/>
          <w:bCs/>
          <w:sz w:val="22"/>
          <w:szCs w:val="22"/>
        </w:rPr>
        <w:t xml:space="preserve"> –</w:t>
      </w:r>
      <w:r w:rsidRPr="00A53CD5">
        <w:rPr>
          <w:rFonts w:ascii="Times New Roman" w:cs="Times New Roman"/>
          <w:bCs/>
          <w:sz w:val="22"/>
          <w:szCs w:val="22"/>
        </w:rPr>
        <w:t xml:space="preserve"> </w:t>
      </w:r>
      <w:r>
        <w:rPr>
          <w:rFonts w:ascii="Times New Roman" w:cs="Times New Roman"/>
          <w:bCs/>
          <w:sz w:val="22"/>
          <w:szCs w:val="22"/>
        </w:rPr>
        <w:t>viz tab. 2 v příloze;</w:t>
      </w:r>
    </w:p>
    <w:p w:rsidR="00A53CD5" w:rsidRDefault="00A53CD5" w:rsidP="00BF21B8">
      <w:pPr>
        <w:numPr>
          <w:ilvl w:val="0"/>
          <w:numId w:val="3"/>
        </w:numPr>
        <w:spacing w:before="60"/>
        <w:jc w:val="both"/>
        <w:rPr>
          <w:rFonts w:ascii="Times New Roman" w:cs="Times New Roman"/>
          <w:bCs/>
          <w:sz w:val="22"/>
          <w:szCs w:val="22"/>
        </w:rPr>
      </w:pPr>
      <w:r>
        <w:rPr>
          <w:rFonts w:ascii="Times New Roman" w:cs="Times New Roman"/>
          <w:bCs/>
          <w:sz w:val="22"/>
          <w:szCs w:val="22"/>
        </w:rPr>
        <w:t>ostatní fauna – viz tab. 3 v příloze;</w:t>
      </w:r>
    </w:p>
    <w:p w:rsidR="00A53CD5" w:rsidRPr="00A53CD5" w:rsidRDefault="00A53CD5" w:rsidP="00BF21B8">
      <w:pPr>
        <w:numPr>
          <w:ilvl w:val="0"/>
          <w:numId w:val="3"/>
        </w:numPr>
        <w:spacing w:before="60"/>
        <w:jc w:val="both"/>
        <w:rPr>
          <w:rFonts w:ascii="Times New Roman" w:cs="Times New Roman"/>
          <w:bCs/>
          <w:sz w:val="22"/>
          <w:szCs w:val="22"/>
        </w:rPr>
      </w:pPr>
      <w:r>
        <w:rPr>
          <w:rFonts w:ascii="Times New Roman" w:cs="Times New Roman"/>
          <w:bCs/>
          <w:sz w:val="22"/>
          <w:szCs w:val="22"/>
        </w:rPr>
        <w:t>flóra – viz tab. 4 v příloze.</w:t>
      </w:r>
    </w:p>
    <w:p w:rsidR="00B15546" w:rsidRDefault="00B15546" w:rsidP="002974B1">
      <w:pPr>
        <w:spacing w:before="120"/>
        <w:jc w:val="both"/>
        <w:rPr>
          <w:rFonts w:ascii="Times New Roman" w:cs="Times New Roman"/>
          <w:bCs/>
          <w:sz w:val="22"/>
          <w:szCs w:val="22"/>
        </w:rPr>
      </w:pPr>
    </w:p>
    <w:p w:rsidR="004D1DD2" w:rsidRPr="001C1A00" w:rsidRDefault="00940ED6" w:rsidP="00474AD3">
      <w:pPr>
        <w:spacing w:before="40"/>
        <w:jc w:val="both"/>
        <w:rPr>
          <w:rFonts w:ascii="Times New Roman" w:cs="Times New Roman"/>
          <w:b/>
          <w:sz w:val="22"/>
          <w:szCs w:val="22"/>
        </w:rPr>
      </w:pPr>
      <w:r w:rsidRPr="001C1A00">
        <w:rPr>
          <w:rFonts w:ascii="Times New Roman" w:cs="Times New Roman"/>
          <w:b/>
          <w:sz w:val="22"/>
          <w:szCs w:val="22"/>
        </w:rPr>
        <w:t>1.</w:t>
      </w:r>
      <w:r w:rsidR="001C1A00">
        <w:rPr>
          <w:rFonts w:ascii="Times New Roman" w:cs="Times New Roman"/>
          <w:b/>
          <w:sz w:val="22"/>
          <w:szCs w:val="22"/>
        </w:rPr>
        <w:t>8</w:t>
      </w:r>
      <w:r w:rsidRPr="001C1A00">
        <w:rPr>
          <w:rFonts w:ascii="Times New Roman" w:cs="Times New Roman"/>
          <w:b/>
          <w:sz w:val="22"/>
          <w:szCs w:val="22"/>
        </w:rPr>
        <w:t>. Předmět ochrany EVL a</w:t>
      </w:r>
      <w:r w:rsidR="00B15546">
        <w:rPr>
          <w:rFonts w:ascii="Times New Roman" w:cs="Times New Roman"/>
          <w:b/>
          <w:sz w:val="22"/>
          <w:szCs w:val="22"/>
        </w:rPr>
        <w:t xml:space="preserve"> </w:t>
      </w:r>
      <w:r w:rsidRPr="001C1A00">
        <w:rPr>
          <w:rFonts w:ascii="Times New Roman" w:cs="Times New Roman"/>
          <w:b/>
          <w:sz w:val="22"/>
          <w:szCs w:val="22"/>
        </w:rPr>
        <w:t>PO, s kterými je ZCHÚ v překryvu</w:t>
      </w:r>
    </w:p>
    <w:p w:rsidR="004D1DD2" w:rsidRDefault="00C626FE" w:rsidP="00DD3291">
      <w:pPr>
        <w:pStyle w:val="Ze1kladnedtext2"/>
        <w:spacing w:before="60"/>
        <w:rPr>
          <w:rFonts w:ascii="Times New Roman" w:cs="Times New Roman"/>
        </w:rPr>
      </w:pPr>
      <w:r>
        <w:rPr>
          <w:rFonts w:ascii="Times New Roman" w:cs="Times New Roman"/>
        </w:rPr>
        <w:t xml:space="preserve">ZCHÚ </w:t>
      </w:r>
      <w:r w:rsidR="00C10511">
        <w:rPr>
          <w:rFonts w:ascii="Times New Roman" w:cs="Times New Roman"/>
        </w:rPr>
        <w:t>není v překryvu s žádnými EVL a PO.</w:t>
      </w:r>
    </w:p>
    <w:p w:rsidR="001C1A00" w:rsidRPr="001C1A00" w:rsidRDefault="001C1A00" w:rsidP="001C1A00">
      <w:pPr>
        <w:spacing w:before="200"/>
        <w:jc w:val="both"/>
        <w:rPr>
          <w:rFonts w:ascii="Times New Roman" w:cs="Times New Roman"/>
          <w:b/>
          <w:sz w:val="22"/>
          <w:szCs w:val="22"/>
        </w:rPr>
      </w:pPr>
      <w:r w:rsidRPr="001C1A00">
        <w:rPr>
          <w:rFonts w:ascii="Times New Roman" w:cs="Times New Roman"/>
          <w:b/>
          <w:sz w:val="22"/>
          <w:szCs w:val="22"/>
        </w:rPr>
        <w:t>1.</w:t>
      </w:r>
      <w:r>
        <w:rPr>
          <w:rFonts w:ascii="Times New Roman" w:cs="Times New Roman"/>
          <w:b/>
          <w:sz w:val="22"/>
          <w:szCs w:val="22"/>
        </w:rPr>
        <w:t>9</w:t>
      </w:r>
      <w:r w:rsidRPr="001C1A00">
        <w:rPr>
          <w:rFonts w:ascii="Times New Roman" w:cs="Times New Roman"/>
          <w:b/>
          <w:sz w:val="22"/>
          <w:szCs w:val="22"/>
        </w:rPr>
        <w:t xml:space="preserve">. </w:t>
      </w:r>
      <w:r w:rsidR="00DD3291">
        <w:rPr>
          <w:rFonts w:ascii="Times New Roman" w:cs="Times New Roman"/>
          <w:b/>
          <w:sz w:val="22"/>
          <w:szCs w:val="22"/>
        </w:rPr>
        <w:t>Cíl</w:t>
      </w:r>
      <w:r w:rsidRPr="001C1A00">
        <w:rPr>
          <w:rFonts w:ascii="Times New Roman" w:cs="Times New Roman"/>
          <w:b/>
          <w:sz w:val="22"/>
          <w:szCs w:val="22"/>
        </w:rPr>
        <w:t xml:space="preserve"> ochrany </w:t>
      </w:r>
    </w:p>
    <w:p w:rsidR="00515E6D" w:rsidRPr="00C60A3E" w:rsidRDefault="00515E6D" w:rsidP="00515E6D">
      <w:pPr>
        <w:spacing w:before="60"/>
        <w:jc w:val="both"/>
        <w:rPr>
          <w:rFonts w:ascii="Times New Roman" w:cs="Times New Roman"/>
          <w:sz w:val="22"/>
          <w:szCs w:val="22"/>
        </w:rPr>
      </w:pPr>
      <w:r w:rsidRPr="00C60A3E">
        <w:rPr>
          <w:rFonts w:ascii="Times New Roman" w:cs="Times New Roman"/>
          <w:sz w:val="22"/>
          <w:szCs w:val="22"/>
        </w:rPr>
        <w:t xml:space="preserve">Území Kařezských rybníků </w:t>
      </w:r>
      <w:r>
        <w:rPr>
          <w:rFonts w:ascii="Times New Roman" w:cs="Times New Roman"/>
          <w:sz w:val="22"/>
          <w:szCs w:val="22"/>
        </w:rPr>
        <w:t xml:space="preserve">představuje přírodovědecky cennou lokalitu, která </w:t>
      </w:r>
      <w:r w:rsidRPr="00C60A3E">
        <w:rPr>
          <w:rFonts w:ascii="Times New Roman" w:cs="Times New Roman"/>
          <w:sz w:val="22"/>
          <w:szCs w:val="22"/>
        </w:rPr>
        <w:t>je význačn</w:t>
      </w:r>
      <w:r>
        <w:rPr>
          <w:rFonts w:ascii="Times New Roman" w:cs="Times New Roman"/>
          <w:sz w:val="22"/>
          <w:szCs w:val="22"/>
        </w:rPr>
        <w:t>á</w:t>
      </w:r>
      <w:r w:rsidRPr="00C60A3E">
        <w:rPr>
          <w:rFonts w:ascii="Times New Roman" w:cs="Times New Roman"/>
          <w:sz w:val="22"/>
          <w:szCs w:val="22"/>
        </w:rPr>
        <w:t xml:space="preserve"> nejen z ornitologického, ale i z botanického hlediska. Dlouhodobým cílem péče o </w:t>
      </w:r>
      <w:r>
        <w:rPr>
          <w:rFonts w:ascii="Times New Roman" w:cs="Times New Roman"/>
          <w:sz w:val="22"/>
          <w:szCs w:val="22"/>
        </w:rPr>
        <w:t>toto území</w:t>
      </w:r>
      <w:r w:rsidRPr="00C60A3E">
        <w:rPr>
          <w:rFonts w:ascii="Times New Roman" w:cs="Times New Roman"/>
          <w:sz w:val="22"/>
          <w:szCs w:val="22"/>
        </w:rPr>
        <w:t xml:space="preserve"> je zachování a podpora populací </w:t>
      </w:r>
      <w:r>
        <w:rPr>
          <w:rFonts w:ascii="Times New Roman" w:cs="Times New Roman"/>
          <w:sz w:val="22"/>
          <w:szCs w:val="22"/>
        </w:rPr>
        <w:t xml:space="preserve">zákonem chráněných a </w:t>
      </w:r>
      <w:r w:rsidRPr="00C60A3E">
        <w:rPr>
          <w:rFonts w:ascii="Times New Roman" w:cs="Times New Roman"/>
          <w:sz w:val="22"/>
          <w:szCs w:val="22"/>
        </w:rPr>
        <w:t xml:space="preserve">vzácnějších druhů </w:t>
      </w:r>
      <w:r>
        <w:rPr>
          <w:rFonts w:ascii="Times New Roman" w:cs="Times New Roman"/>
          <w:sz w:val="22"/>
          <w:szCs w:val="22"/>
        </w:rPr>
        <w:t xml:space="preserve">živočichů, především avifauny, a dále i populací zákonem chráněných a vzácnějších druhů rostlin. Zvýšenou pozornost si rovněž zaslouží </w:t>
      </w:r>
      <w:r w:rsidRPr="00C60A3E">
        <w:rPr>
          <w:rFonts w:ascii="Times New Roman" w:cs="Times New Roman"/>
          <w:sz w:val="22"/>
          <w:szCs w:val="22"/>
        </w:rPr>
        <w:t>kulturně</w:t>
      </w:r>
      <w:r>
        <w:rPr>
          <w:rFonts w:ascii="Times New Roman" w:cs="Times New Roman"/>
          <w:sz w:val="22"/>
          <w:szCs w:val="22"/>
        </w:rPr>
        <w:t xml:space="preserve"> a </w:t>
      </w:r>
      <w:r w:rsidRPr="00C60A3E">
        <w:rPr>
          <w:rFonts w:ascii="Times New Roman" w:cs="Times New Roman"/>
          <w:sz w:val="22"/>
          <w:szCs w:val="22"/>
        </w:rPr>
        <w:t>historicky cenn</w:t>
      </w:r>
      <w:r>
        <w:rPr>
          <w:rFonts w:ascii="Times New Roman" w:cs="Times New Roman"/>
          <w:sz w:val="22"/>
          <w:szCs w:val="22"/>
        </w:rPr>
        <w:t>é</w:t>
      </w:r>
      <w:r w:rsidRPr="00C60A3E">
        <w:rPr>
          <w:rFonts w:ascii="Times New Roman" w:cs="Times New Roman"/>
          <w:sz w:val="22"/>
          <w:szCs w:val="22"/>
        </w:rPr>
        <w:t xml:space="preserve"> biotop</w:t>
      </w:r>
      <w:r>
        <w:rPr>
          <w:rFonts w:ascii="Times New Roman" w:cs="Times New Roman"/>
          <w:sz w:val="22"/>
          <w:szCs w:val="22"/>
        </w:rPr>
        <w:t xml:space="preserve">y v podobě </w:t>
      </w:r>
      <w:r w:rsidRPr="00C60A3E">
        <w:rPr>
          <w:rFonts w:ascii="Times New Roman" w:cs="Times New Roman"/>
          <w:sz w:val="22"/>
          <w:szCs w:val="22"/>
        </w:rPr>
        <w:t>alejí</w:t>
      </w:r>
      <w:r>
        <w:rPr>
          <w:rFonts w:ascii="Times New Roman" w:cs="Times New Roman"/>
          <w:sz w:val="22"/>
          <w:szCs w:val="22"/>
        </w:rPr>
        <w:t xml:space="preserve"> na hrázích rybníků</w:t>
      </w:r>
      <w:r w:rsidRPr="00C60A3E">
        <w:rPr>
          <w:rFonts w:ascii="Times New Roman" w:cs="Times New Roman"/>
          <w:sz w:val="22"/>
          <w:szCs w:val="22"/>
        </w:rPr>
        <w:t xml:space="preserve">. Důraz je kladen také na </w:t>
      </w:r>
      <w:r>
        <w:rPr>
          <w:rFonts w:ascii="Times New Roman" w:cs="Times New Roman"/>
          <w:sz w:val="22"/>
          <w:szCs w:val="22"/>
        </w:rPr>
        <w:t xml:space="preserve">celkové </w:t>
      </w:r>
      <w:r w:rsidRPr="00C60A3E">
        <w:rPr>
          <w:rFonts w:ascii="Times New Roman" w:cs="Times New Roman"/>
          <w:sz w:val="22"/>
          <w:szCs w:val="22"/>
        </w:rPr>
        <w:t xml:space="preserve">zachování estetické hodnoty chráněného území, především z krajinoekologického hlediska. </w:t>
      </w:r>
    </w:p>
    <w:p w:rsidR="004D1DD2" w:rsidRPr="00F80E1F" w:rsidRDefault="004D1DD2">
      <w:pPr>
        <w:spacing w:before="400"/>
        <w:rPr>
          <w:rFonts w:ascii="Times New Roman" w:cs="Times New Roman"/>
        </w:rPr>
      </w:pPr>
      <w:r w:rsidRPr="00F80E1F">
        <w:rPr>
          <w:rFonts w:ascii="Times New Roman" w:cs="Times New Roman"/>
          <w:b/>
          <w:bCs/>
          <w:sz w:val="22"/>
          <w:szCs w:val="22"/>
        </w:rPr>
        <w:t>2. Rozbor stavu ZCHÚ s ohledem na předmět ochrany</w:t>
      </w:r>
    </w:p>
    <w:p w:rsidR="004D1DD2" w:rsidRPr="005470CB" w:rsidRDefault="004D1DD2">
      <w:pPr>
        <w:spacing w:before="120"/>
        <w:rPr>
          <w:rFonts w:ascii="Times New Roman" w:cs="Times New Roman"/>
        </w:rPr>
      </w:pPr>
      <w:r w:rsidRPr="005470CB">
        <w:rPr>
          <w:rFonts w:ascii="Times New Roman" w:cs="Times New Roman"/>
          <w:b/>
          <w:bCs/>
          <w:sz w:val="22"/>
          <w:szCs w:val="22"/>
        </w:rPr>
        <w:t xml:space="preserve">2.1. Stručný popis území a charakteristika jeho přírodních poměrů     </w:t>
      </w:r>
    </w:p>
    <w:p w:rsidR="00061AAB" w:rsidRDefault="00061AAB" w:rsidP="00061AAB">
      <w:pPr>
        <w:pStyle w:val="WW-BodyText2"/>
        <w:spacing w:before="100"/>
        <w:ind w:firstLine="283"/>
        <w:jc w:val="both"/>
        <w:rPr>
          <w:rFonts w:ascii="Times New Roman" w:cs="Times New Roman"/>
        </w:rPr>
      </w:pPr>
      <w:r w:rsidRPr="00061AAB">
        <w:rPr>
          <w:rFonts w:ascii="Times New Roman" w:cs="Times New Roman"/>
        </w:rPr>
        <w:t xml:space="preserve">Přírodní památka Kařezské rybníky se nachází v okrese Rokycany, asi </w:t>
      </w:r>
      <w:smartTag w:uri="urn:schemas-microsoft-com:office:smarttags" w:element="metricconverter">
        <w:smartTagPr>
          <w:attr w:name="ProductID" w:val="3 km"/>
        </w:smartTagPr>
        <w:r w:rsidRPr="00061AAB">
          <w:rPr>
            <w:rFonts w:ascii="Times New Roman" w:cs="Times New Roman"/>
          </w:rPr>
          <w:t>3 km</w:t>
        </w:r>
      </w:smartTag>
      <w:r w:rsidRPr="00061AAB">
        <w:rPr>
          <w:rFonts w:ascii="Times New Roman" w:cs="Times New Roman"/>
        </w:rPr>
        <w:t xml:space="preserve"> </w:t>
      </w:r>
      <w:r w:rsidR="003E5E1A">
        <w:rPr>
          <w:rFonts w:ascii="Times New Roman" w:cs="Times New Roman"/>
        </w:rPr>
        <w:t>severovýchodně</w:t>
      </w:r>
      <w:r w:rsidRPr="00061AAB">
        <w:rPr>
          <w:rFonts w:ascii="Times New Roman" w:cs="Times New Roman"/>
        </w:rPr>
        <w:t xml:space="preserve"> od obce Mýto a ca </w:t>
      </w:r>
      <w:smartTag w:uri="urn:schemas-microsoft-com:office:smarttags" w:element="metricconverter">
        <w:smartTagPr>
          <w:attr w:name="ProductID" w:val="1 km"/>
        </w:smartTagPr>
        <w:r w:rsidRPr="00061AAB">
          <w:rPr>
            <w:rFonts w:ascii="Times New Roman" w:cs="Times New Roman"/>
          </w:rPr>
          <w:t>1 km</w:t>
        </w:r>
      </w:smartTag>
      <w:r w:rsidRPr="00061AAB">
        <w:rPr>
          <w:rFonts w:ascii="Times New Roman" w:cs="Times New Roman"/>
        </w:rPr>
        <w:t xml:space="preserve"> </w:t>
      </w:r>
      <w:r w:rsidR="003E5E1A">
        <w:rPr>
          <w:rFonts w:ascii="Times New Roman" w:cs="Times New Roman"/>
        </w:rPr>
        <w:t>jihojihozápadně</w:t>
      </w:r>
      <w:r w:rsidRPr="00061AAB">
        <w:rPr>
          <w:rFonts w:ascii="Times New Roman" w:cs="Times New Roman"/>
        </w:rPr>
        <w:t xml:space="preserve"> od obce Kařez, mezi železniční tratí a silnicí Cheznovice </w:t>
      </w:r>
      <w:r>
        <w:rPr>
          <w:rFonts w:ascii="Times New Roman" w:cs="Times New Roman"/>
        </w:rPr>
        <w:t>-</w:t>
      </w:r>
      <w:r w:rsidRPr="00061AAB">
        <w:rPr>
          <w:rFonts w:ascii="Times New Roman" w:cs="Times New Roman"/>
        </w:rPr>
        <w:t xml:space="preserve"> Kařez. </w:t>
      </w:r>
      <w:r w:rsidR="003E5E1A">
        <w:rPr>
          <w:rFonts w:ascii="Times New Roman" w:cs="Times New Roman"/>
        </w:rPr>
        <w:t>Území</w:t>
      </w:r>
      <w:r w:rsidRPr="00061AAB">
        <w:rPr>
          <w:rFonts w:ascii="Times New Roman" w:cs="Times New Roman"/>
        </w:rPr>
        <w:t xml:space="preserve"> se rozkládá v mapovacím kvadrátu č. </w:t>
      </w:r>
      <w:smartTag w:uri="urn:schemas-microsoft-com:office:smarttags" w:element="metricconverter">
        <w:smartTagPr>
          <w:attr w:name="ProductID" w:val="6148 a"/>
        </w:smartTagPr>
        <w:r w:rsidRPr="00061AAB">
          <w:rPr>
            <w:rFonts w:ascii="Times New Roman" w:cs="Times New Roman"/>
          </w:rPr>
          <w:t>6148 a</w:t>
        </w:r>
      </w:smartTag>
      <w:r w:rsidRPr="00061AAB">
        <w:rPr>
          <w:rFonts w:ascii="Times New Roman" w:cs="Times New Roman"/>
        </w:rPr>
        <w:t xml:space="preserve"> </w:t>
      </w:r>
      <w:r>
        <w:rPr>
          <w:rFonts w:ascii="Times New Roman" w:cs="Times New Roman"/>
        </w:rPr>
        <w:t>z</w:t>
      </w:r>
      <w:r w:rsidRPr="005470CB">
        <w:rPr>
          <w:rFonts w:ascii="Times New Roman" w:cs="Times New Roman"/>
        </w:rPr>
        <w:t>eměpisné souřadnice</w:t>
      </w:r>
      <w:r>
        <w:rPr>
          <w:rFonts w:ascii="Times New Roman" w:cs="Times New Roman"/>
        </w:rPr>
        <w:t xml:space="preserve"> středu lokality jsou přibližně</w:t>
      </w:r>
      <w:r w:rsidRPr="005470CB">
        <w:rPr>
          <w:rFonts w:ascii="Times New Roman" w:cs="Times New Roman"/>
        </w:rPr>
        <w:t xml:space="preserve"> </w:t>
      </w:r>
      <w:r w:rsidRPr="00B15BA6">
        <w:rPr>
          <w:rFonts w:ascii="Times New Roman"/>
          <w:lang w:eastAsia="cs-CZ"/>
        </w:rPr>
        <w:t>13°</w:t>
      </w:r>
      <w:r>
        <w:rPr>
          <w:rFonts w:ascii="Times New Roman"/>
          <w:lang w:eastAsia="cs-CZ"/>
        </w:rPr>
        <w:t>77</w:t>
      </w:r>
      <w:r w:rsidRPr="00B15BA6">
        <w:rPr>
          <w:rFonts w:ascii="Times New Roman"/>
          <w:lang w:eastAsia="cs-CZ"/>
        </w:rPr>
        <w:t>'</w:t>
      </w:r>
      <w:r>
        <w:rPr>
          <w:rFonts w:ascii="Times New Roman"/>
          <w:lang w:eastAsia="cs-CZ"/>
        </w:rPr>
        <w:t>58,1</w:t>
      </w:r>
      <w:r w:rsidRPr="00B15BA6">
        <w:rPr>
          <w:rFonts w:ascii="Times New Roman"/>
          <w:lang w:eastAsia="cs-CZ"/>
        </w:rPr>
        <w:t>"E</w:t>
      </w:r>
      <w:r>
        <w:rPr>
          <w:rFonts w:ascii="Times New Roman"/>
          <w:lang w:eastAsia="cs-CZ"/>
        </w:rPr>
        <w:t>, 49</w:t>
      </w:r>
      <w:r w:rsidRPr="00B15BA6">
        <w:rPr>
          <w:rFonts w:ascii="Times New Roman"/>
          <w:lang w:eastAsia="cs-CZ"/>
        </w:rPr>
        <w:t>°</w:t>
      </w:r>
      <w:r>
        <w:rPr>
          <w:rFonts w:ascii="Times New Roman"/>
          <w:lang w:eastAsia="cs-CZ"/>
        </w:rPr>
        <w:t>80</w:t>
      </w:r>
      <w:r w:rsidRPr="00B15BA6">
        <w:rPr>
          <w:rFonts w:ascii="Times New Roman"/>
          <w:lang w:eastAsia="cs-CZ"/>
        </w:rPr>
        <w:t>'</w:t>
      </w:r>
      <w:r>
        <w:rPr>
          <w:rFonts w:ascii="Times New Roman"/>
          <w:lang w:eastAsia="cs-CZ"/>
        </w:rPr>
        <w:t xml:space="preserve">78,4"N. </w:t>
      </w:r>
      <w:r w:rsidRPr="005470CB">
        <w:rPr>
          <w:rFonts w:ascii="Times New Roman" w:cs="Times New Roman"/>
        </w:rPr>
        <w:t xml:space="preserve"> </w:t>
      </w:r>
    </w:p>
    <w:p w:rsidR="00061AAB" w:rsidRPr="00061AAB" w:rsidRDefault="00061AAB" w:rsidP="00C91952">
      <w:pPr>
        <w:pStyle w:val="Zkladntextodsazen"/>
        <w:spacing w:before="80" w:after="0"/>
        <w:ind w:left="0" w:firstLine="284"/>
        <w:jc w:val="both"/>
        <w:rPr>
          <w:rFonts w:ascii="Times New Roman"/>
          <w:sz w:val="22"/>
          <w:szCs w:val="22"/>
        </w:rPr>
      </w:pPr>
      <w:r w:rsidRPr="00061AAB">
        <w:rPr>
          <w:rFonts w:ascii="Times New Roman"/>
          <w:sz w:val="22"/>
          <w:szCs w:val="22"/>
        </w:rPr>
        <w:t xml:space="preserve"> Území leží v </w:t>
      </w:r>
      <w:r w:rsidR="00C91952">
        <w:rPr>
          <w:rFonts w:ascii="Times New Roman"/>
          <w:sz w:val="22"/>
          <w:szCs w:val="22"/>
        </w:rPr>
        <w:t xml:space="preserve">Brdském bioregionu, v </w:t>
      </w:r>
      <w:r w:rsidRPr="00061AAB">
        <w:rPr>
          <w:rFonts w:ascii="Times New Roman"/>
          <w:sz w:val="22"/>
          <w:szCs w:val="22"/>
        </w:rPr>
        <w:t>rovinatém terénu Hořovické brázdy a je tvořeno soustavou čtyř rybochovných rybníků</w:t>
      </w:r>
      <w:r w:rsidR="00C91952">
        <w:rPr>
          <w:rFonts w:ascii="Times New Roman"/>
          <w:sz w:val="22"/>
          <w:szCs w:val="22"/>
        </w:rPr>
        <w:t xml:space="preserve"> ležících v povodí Zbirožského potoka</w:t>
      </w:r>
      <w:r w:rsidRPr="00061AAB">
        <w:rPr>
          <w:rFonts w:ascii="Times New Roman"/>
          <w:sz w:val="22"/>
          <w:szCs w:val="22"/>
        </w:rPr>
        <w:t xml:space="preserve">. Nejmenší z nich je rybník Němec o rozloze </w:t>
      </w:r>
      <w:smartTag w:uri="urn:schemas-microsoft-com:office:smarttags" w:element="metricconverter">
        <w:smartTagPr>
          <w:attr w:name="ProductID" w:val="2,7 ha"/>
        </w:smartTagPr>
        <w:r w:rsidRPr="00061AAB">
          <w:rPr>
            <w:rFonts w:ascii="Times New Roman"/>
            <w:sz w:val="22"/>
            <w:szCs w:val="22"/>
          </w:rPr>
          <w:t>2,7 ha</w:t>
        </w:r>
      </w:smartTag>
      <w:r w:rsidRPr="00061AAB">
        <w:rPr>
          <w:rFonts w:ascii="Times New Roman"/>
          <w:sz w:val="22"/>
          <w:szCs w:val="22"/>
        </w:rPr>
        <w:t xml:space="preserve">, který leží v jižní části území a není napájen žádným potokem – jde o tzv. „nebesák“. Přepadová voda z něj teče vodním kanálem směrem k severu do Bechyňského rybníka o rozloze </w:t>
      </w:r>
      <w:smartTag w:uri="urn:schemas-microsoft-com:office:smarttags" w:element="metricconverter">
        <w:smartTagPr>
          <w:attr w:name="ProductID" w:val="4 ha"/>
        </w:smartTagPr>
        <w:r w:rsidRPr="00061AAB">
          <w:rPr>
            <w:rFonts w:ascii="Times New Roman"/>
            <w:sz w:val="22"/>
            <w:szCs w:val="22"/>
          </w:rPr>
          <w:t>4 ha</w:t>
        </w:r>
      </w:smartTag>
      <w:r w:rsidR="003E5E1A">
        <w:rPr>
          <w:rFonts w:ascii="Times New Roman"/>
          <w:sz w:val="22"/>
          <w:szCs w:val="22"/>
        </w:rPr>
        <w:t>. Z Bechyňského rybníka</w:t>
      </w:r>
      <w:r w:rsidRPr="00061AAB">
        <w:rPr>
          <w:rFonts w:ascii="Times New Roman"/>
          <w:sz w:val="22"/>
          <w:szCs w:val="22"/>
        </w:rPr>
        <w:t xml:space="preserve"> vede vodní kanál </w:t>
      </w:r>
      <w:r w:rsidR="003E5E1A">
        <w:rPr>
          <w:rFonts w:ascii="Times New Roman"/>
          <w:sz w:val="22"/>
          <w:szCs w:val="22"/>
        </w:rPr>
        <w:t xml:space="preserve">severozápadním </w:t>
      </w:r>
      <w:r w:rsidRPr="00061AAB">
        <w:rPr>
          <w:rFonts w:ascii="Times New Roman"/>
          <w:sz w:val="22"/>
          <w:szCs w:val="22"/>
        </w:rPr>
        <w:t xml:space="preserve">směrem do Hořejšího kařezského rybníka o výměře </w:t>
      </w:r>
      <w:smartTag w:uri="urn:schemas-microsoft-com:office:smarttags" w:element="metricconverter">
        <w:smartTagPr>
          <w:attr w:name="ProductID" w:val="17 ha"/>
        </w:smartTagPr>
        <w:r w:rsidRPr="00061AAB">
          <w:rPr>
            <w:rFonts w:ascii="Times New Roman"/>
            <w:sz w:val="22"/>
            <w:szCs w:val="22"/>
          </w:rPr>
          <w:t>17 ha</w:t>
        </w:r>
      </w:smartTag>
      <w:r w:rsidRPr="00061AAB">
        <w:rPr>
          <w:rFonts w:ascii="Times New Roman"/>
          <w:sz w:val="22"/>
          <w:szCs w:val="22"/>
        </w:rPr>
        <w:t xml:space="preserve">, který je již průtočný; z </w:t>
      </w:r>
      <w:r w:rsidR="003E5E1A">
        <w:rPr>
          <w:rFonts w:ascii="Times New Roman"/>
          <w:sz w:val="22"/>
          <w:szCs w:val="22"/>
        </w:rPr>
        <w:t>jihozápadní</w:t>
      </w:r>
      <w:r w:rsidRPr="00061AAB">
        <w:rPr>
          <w:rFonts w:ascii="Times New Roman"/>
          <w:sz w:val="22"/>
          <w:szCs w:val="22"/>
        </w:rPr>
        <w:t xml:space="preserve"> strany do něj vtéká voda z upraveného koryta Zbirožského potoka. Vodu z tohoto rybníka přebírá plošně nejv</w:t>
      </w:r>
      <w:r w:rsidR="003E5E1A">
        <w:rPr>
          <w:rFonts w:ascii="Times New Roman"/>
          <w:sz w:val="22"/>
          <w:szCs w:val="22"/>
        </w:rPr>
        <w:t>ětší a rovněž průtočný Dolejší K</w:t>
      </w:r>
      <w:r w:rsidRPr="00061AAB">
        <w:rPr>
          <w:rFonts w:ascii="Times New Roman"/>
          <w:sz w:val="22"/>
          <w:szCs w:val="22"/>
        </w:rPr>
        <w:t xml:space="preserve">ařezský rybník o rozloze </w:t>
      </w:r>
      <w:smartTag w:uri="urn:schemas-microsoft-com:office:smarttags" w:element="metricconverter">
        <w:smartTagPr>
          <w:attr w:name="ProductID" w:val="32 ha"/>
        </w:smartTagPr>
        <w:r w:rsidRPr="00061AAB">
          <w:rPr>
            <w:rFonts w:ascii="Times New Roman"/>
            <w:sz w:val="22"/>
            <w:szCs w:val="22"/>
          </w:rPr>
          <w:t>32 ha</w:t>
        </w:r>
      </w:smartTag>
      <w:r w:rsidRPr="00061AAB">
        <w:rPr>
          <w:rFonts w:ascii="Times New Roman"/>
          <w:sz w:val="22"/>
          <w:szCs w:val="22"/>
        </w:rPr>
        <w:t xml:space="preserve"> uzavírající chráněné území ze severní strany. Tento rybník je dále napájen ze </w:t>
      </w:r>
      <w:r w:rsidR="003E5E1A">
        <w:rPr>
          <w:rFonts w:ascii="Times New Roman"/>
          <w:sz w:val="22"/>
          <w:szCs w:val="22"/>
        </w:rPr>
        <w:t>severozápadní</w:t>
      </w:r>
      <w:r w:rsidRPr="00061AAB">
        <w:rPr>
          <w:rFonts w:ascii="Times New Roman"/>
          <w:sz w:val="22"/>
          <w:szCs w:val="22"/>
        </w:rPr>
        <w:t xml:space="preserve"> strany kanálem přivádějícím vodu z nedalekého Cekovského rybníka. Dolejší </w:t>
      </w:r>
      <w:r w:rsidR="003E5E1A">
        <w:rPr>
          <w:rFonts w:ascii="Times New Roman"/>
          <w:sz w:val="22"/>
          <w:szCs w:val="22"/>
        </w:rPr>
        <w:t>K</w:t>
      </w:r>
      <w:r w:rsidRPr="00061AAB">
        <w:rPr>
          <w:rFonts w:ascii="Times New Roman"/>
          <w:sz w:val="22"/>
          <w:szCs w:val="22"/>
        </w:rPr>
        <w:t>ařez</w:t>
      </w:r>
      <w:r w:rsidR="003E5E1A">
        <w:rPr>
          <w:rFonts w:ascii="Times New Roman"/>
          <w:sz w:val="22"/>
          <w:szCs w:val="22"/>
        </w:rPr>
        <w:t>ský</w:t>
      </w:r>
      <w:r w:rsidRPr="00061AAB">
        <w:rPr>
          <w:rFonts w:ascii="Times New Roman"/>
          <w:sz w:val="22"/>
          <w:szCs w:val="22"/>
        </w:rPr>
        <w:t xml:space="preserve"> ryb</w:t>
      </w:r>
      <w:r w:rsidR="003E5E1A">
        <w:rPr>
          <w:rFonts w:ascii="Times New Roman"/>
          <w:sz w:val="22"/>
          <w:szCs w:val="22"/>
        </w:rPr>
        <w:t>ník</w:t>
      </w:r>
      <w:r w:rsidRPr="00061AAB">
        <w:rPr>
          <w:rFonts w:ascii="Times New Roman"/>
          <w:sz w:val="22"/>
          <w:szCs w:val="22"/>
        </w:rPr>
        <w:t xml:space="preserve"> je rozdělen železniční tratí ve směru Plzeň - Praha na dvě poloviny: menší západní a větší východní. Rybniční břehy plynule přecházejí v zamokřené plochy s vysokými ostřicemi, rákosinami a křovinnými porosty nebo jsou mechanicky vyhrnuté a vytvářejí vyvýšené haldy porostlé třtinou šedavou, chrasticí rákosovitou a náletovými dřevinami</w:t>
      </w:r>
      <w:r w:rsidR="001A771A">
        <w:rPr>
          <w:rFonts w:ascii="Times New Roman"/>
          <w:sz w:val="22"/>
          <w:szCs w:val="22"/>
        </w:rPr>
        <w:t>, místy se šíří nepůvodní třtina křovištní.</w:t>
      </w:r>
    </w:p>
    <w:p w:rsidR="00061AAB" w:rsidRPr="00061AAB" w:rsidRDefault="00061AAB" w:rsidP="00C91952">
      <w:pPr>
        <w:pStyle w:val="Zkladntextodsazen"/>
        <w:spacing w:before="80" w:after="0"/>
        <w:ind w:left="0" w:firstLine="284"/>
        <w:jc w:val="both"/>
        <w:rPr>
          <w:rFonts w:ascii="Times New Roman"/>
          <w:sz w:val="22"/>
          <w:szCs w:val="22"/>
        </w:rPr>
      </w:pPr>
      <w:r w:rsidRPr="00061AAB">
        <w:rPr>
          <w:rFonts w:ascii="Times New Roman"/>
          <w:sz w:val="22"/>
          <w:szCs w:val="22"/>
        </w:rPr>
        <w:t>Plochy mezi rybníky jsou vyplněny pestrou mozaikou zamokřených ladovitých ploch s nelesní vegetací, listnatých remízů, fragmentů olšin, kulturních lesních porostů, liniových křovinných porostů, kosených luk a zčásti také polních kultur. Na části těchto ploch bylo vymezeno ochranné pásmo přírodní památky</w:t>
      </w:r>
      <w:r w:rsidR="001A771A">
        <w:rPr>
          <w:rFonts w:ascii="Times New Roman"/>
          <w:sz w:val="22"/>
          <w:szCs w:val="22"/>
        </w:rPr>
        <w:t xml:space="preserve"> (viz mapu 4 v příloze)</w:t>
      </w:r>
      <w:r w:rsidRPr="00061AAB">
        <w:rPr>
          <w:rFonts w:ascii="Times New Roman"/>
          <w:sz w:val="22"/>
          <w:szCs w:val="22"/>
        </w:rPr>
        <w:t xml:space="preserve">. K estetickému vzhledu krajiny významně přispívají dochované zbytky alejí na hrázích rybníků či podél cest.   </w:t>
      </w:r>
    </w:p>
    <w:p w:rsidR="00061AAB" w:rsidRPr="00061AAB" w:rsidRDefault="00061AAB" w:rsidP="00C91952">
      <w:pPr>
        <w:pStyle w:val="WW-BodyText2"/>
        <w:spacing w:before="80"/>
        <w:ind w:firstLine="284"/>
        <w:jc w:val="both"/>
        <w:rPr>
          <w:rFonts w:ascii="Times New Roman" w:cs="Times New Roman"/>
        </w:rPr>
      </w:pPr>
      <w:r w:rsidRPr="00061AAB">
        <w:rPr>
          <w:rFonts w:ascii="Times New Roman" w:cs="Times New Roman"/>
        </w:rPr>
        <w:t xml:space="preserve">Dle geomorfologického členění patří území do Poberounské soustavy, geomorfologického celku Hořovická vrchovina, podcelku Hořovická brázda, okrsku Holoubkovská kotlina. Terén území je převážně rovinatý s nadmořskou výškou od 447 do </w:t>
      </w:r>
      <w:smartTag w:uri="urn:schemas-microsoft-com:office:smarttags" w:element="metricconverter">
        <w:smartTagPr>
          <w:attr w:name="ProductID" w:val="458 m"/>
        </w:smartTagPr>
        <w:r w:rsidRPr="00061AAB">
          <w:rPr>
            <w:rFonts w:ascii="Times New Roman" w:cs="Times New Roman"/>
          </w:rPr>
          <w:t>458 m</w:t>
        </w:r>
      </w:smartTag>
      <w:r w:rsidRPr="00061AAB">
        <w:rPr>
          <w:rFonts w:ascii="Times New Roman" w:cs="Times New Roman"/>
        </w:rPr>
        <w:t xml:space="preserve">. Pokles terénu probíhá zhruba od jihu k severu. </w:t>
      </w:r>
    </w:p>
    <w:p w:rsidR="00061AAB" w:rsidRPr="00061AAB" w:rsidRDefault="00061AAB" w:rsidP="00C91952">
      <w:pPr>
        <w:pStyle w:val="WW-BodyText2"/>
        <w:spacing w:before="80"/>
        <w:ind w:firstLine="284"/>
        <w:jc w:val="both"/>
        <w:rPr>
          <w:rFonts w:ascii="Times New Roman" w:cs="Times New Roman"/>
        </w:rPr>
      </w:pPr>
      <w:r w:rsidRPr="00061AAB">
        <w:rPr>
          <w:rFonts w:ascii="Times New Roman" w:cs="Times New Roman"/>
        </w:rPr>
        <w:t xml:space="preserve">Horninovým podkladem jsou jílovité sedimenty spodního a středního ordoviku, zcela zakryté kvartérními fluviálními uloženinami. Okolo rybníků převažují hydromorfní půdy typu glejů (glej typický), které lemují typické (glejové) pseudogleje.  </w:t>
      </w:r>
    </w:p>
    <w:p w:rsidR="00C91952" w:rsidRPr="005470CB" w:rsidRDefault="00061AAB" w:rsidP="00C91952">
      <w:pPr>
        <w:spacing w:before="80"/>
        <w:ind w:firstLine="284"/>
        <w:jc w:val="both"/>
        <w:rPr>
          <w:rFonts w:ascii="Times New Roman" w:cs="Times New Roman"/>
          <w:sz w:val="22"/>
          <w:szCs w:val="22"/>
        </w:rPr>
      </w:pPr>
      <w:r w:rsidRPr="00061AAB">
        <w:rPr>
          <w:rFonts w:ascii="Times New Roman" w:cs="Times New Roman"/>
          <w:sz w:val="22"/>
          <w:szCs w:val="22"/>
        </w:rPr>
        <w:t xml:space="preserve">Klimaticky spadá území do mírně teplé oblasti </w:t>
      </w:r>
      <w:r w:rsidR="00C91952">
        <w:rPr>
          <w:rFonts w:ascii="Times New Roman" w:cs="Times New Roman"/>
          <w:sz w:val="22"/>
          <w:szCs w:val="22"/>
        </w:rPr>
        <w:t>(MT7</w:t>
      </w:r>
      <w:r w:rsidRPr="00061AAB">
        <w:rPr>
          <w:rFonts w:ascii="Times New Roman" w:cs="Times New Roman"/>
          <w:sz w:val="22"/>
          <w:szCs w:val="22"/>
        </w:rPr>
        <w:t xml:space="preserve">) </w:t>
      </w:r>
      <w:r w:rsidR="00C91952">
        <w:rPr>
          <w:rFonts w:ascii="Times New Roman" w:cs="Times New Roman"/>
          <w:sz w:val="22"/>
          <w:szCs w:val="22"/>
        </w:rPr>
        <w:t>s počtem 30–40 letních dnů, průměrné červencové teploty dosahují 16–</w:t>
      </w:r>
      <w:r w:rsidR="00C91952" w:rsidRPr="005470CB">
        <w:rPr>
          <w:rFonts w:ascii="Times New Roman" w:cs="Times New Roman"/>
          <w:sz w:val="22"/>
          <w:szCs w:val="22"/>
        </w:rPr>
        <w:t>17</w:t>
      </w:r>
      <w:r w:rsidR="00C91952" w:rsidRPr="005470CB">
        <w:rPr>
          <w:rFonts w:ascii="Times New Roman" w:cs="Times New Roman"/>
          <w:color w:val="000000"/>
          <w:sz w:val="22"/>
          <w:szCs w:val="22"/>
          <w:vertAlign w:val="superscript"/>
        </w:rPr>
        <w:t>0</w:t>
      </w:r>
      <w:r w:rsidR="00C91952" w:rsidRPr="005470CB">
        <w:rPr>
          <w:rFonts w:ascii="Times New Roman" w:cs="Times New Roman"/>
          <w:sz w:val="22"/>
          <w:szCs w:val="22"/>
        </w:rPr>
        <w:t>C</w:t>
      </w:r>
      <w:r w:rsidR="00C91952">
        <w:rPr>
          <w:rFonts w:ascii="Times New Roman" w:cs="Times New Roman"/>
          <w:sz w:val="22"/>
          <w:szCs w:val="22"/>
        </w:rPr>
        <w:t>, srážkový úhrn ve vegetačním období činí 400–450 mm</w:t>
      </w:r>
      <w:r w:rsidR="00C91952" w:rsidRPr="005470CB">
        <w:rPr>
          <w:rFonts w:ascii="Times New Roman" w:cs="Times New Roman"/>
          <w:sz w:val="22"/>
          <w:szCs w:val="22"/>
        </w:rPr>
        <w:t xml:space="preserve">. </w:t>
      </w:r>
      <w:r w:rsidR="00C91952">
        <w:rPr>
          <w:rFonts w:ascii="Times New Roman" w:cs="Times New Roman"/>
          <w:sz w:val="22"/>
          <w:szCs w:val="22"/>
        </w:rPr>
        <w:t xml:space="preserve">Počet mrazových dnů: 110–160, </w:t>
      </w:r>
      <w:r w:rsidR="00C91952" w:rsidRPr="005470CB">
        <w:rPr>
          <w:rFonts w:ascii="Times New Roman" w:cs="Times New Roman"/>
          <w:sz w:val="22"/>
          <w:szCs w:val="22"/>
        </w:rPr>
        <w:t>počet dní se sněhovou pokrývkou</w:t>
      </w:r>
      <w:r w:rsidR="00C91952">
        <w:rPr>
          <w:rFonts w:ascii="Times New Roman" w:cs="Times New Roman"/>
          <w:sz w:val="22"/>
          <w:szCs w:val="22"/>
        </w:rPr>
        <w:t>:</w:t>
      </w:r>
      <w:r w:rsidR="00C91952" w:rsidRPr="005470CB">
        <w:rPr>
          <w:rFonts w:ascii="Times New Roman" w:cs="Times New Roman"/>
          <w:sz w:val="22"/>
          <w:szCs w:val="22"/>
        </w:rPr>
        <w:t xml:space="preserve"> ca </w:t>
      </w:r>
      <w:r w:rsidR="00C91952">
        <w:rPr>
          <w:rFonts w:ascii="Times New Roman" w:cs="Times New Roman"/>
          <w:sz w:val="22"/>
          <w:szCs w:val="22"/>
        </w:rPr>
        <w:t>6</w:t>
      </w:r>
      <w:r w:rsidR="00C91952" w:rsidRPr="005470CB">
        <w:rPr>
          <w:rFonts w:ascii="Times New Roman" w:cs="Times New Roman"/>
          <w:sz w:val="22"/>
          <w:szCs w:val="22"/>
        </w:rPr>
        <w:t>0</w:t>
      </w:r>
      <w:r w:rsidR="00C91952">
        <w:rPr>
          <w:rFonts w:ascii="Times New Roman" w:cs="Times New Roman"/>
          <w:sz w:val="22"/>
          <w:szCs w:val="22"/>
        </w:rPr>
        <w:t>–80,</w:t>
      </w:r>
      <w:r w:rsidR="00C91952" w:rsidRPr="005470CB">
        <w:rPr>
          <w:rFonts w:ascii="Times New Roman" w:cs="Times New Roman"/>
          <w:sz w:val="22"/>
          <w:szCs w:val="22"/>
        </w:rPr>
        <w:t xml:space="preserve"> </w:t>
      </w:r>
      <w:r w:rsidR="00C91952">
        <w:rPr>
          <w:rFonts w:ascii="Times New Roman" w:cs="Times New Roman"/>
          <w:sz w:val="22"/>
          <w:szCs w:val="22"/>
        </w:rPr>
        <w:t xml:space="preserve">průměrná teplota v lednu se pohybuje mezi </w:t>
      </w:r>
      <w:r w:rsidR="00C91952" w:rsidRPr="005470CB">
        <w:rPr>
          <w:rFonts w:ascii="Times New Roman" w:cs="Times New Roman"/>
          <w:sz w:val="22"/>
          <w:szCs w:val="22"/>
        </w:rPr>
        <w:t>-2 až -</w:t>
      </w:r>
      <w:r w:rsidR="00C91952">
        <w:rPr>
          <w:rFonts w:ascii="Times New Roman" w:cs="Times New Roman"/>
          <w:sz w:val="22"/>
          <w:szCs w:val="22"/>
        </w:rPr>
        <w:t>3</w:t>
      </w:r>
      <w:r w:rsidR="00C91952" w:rsidRPr="005470CB">
        <w:rPr>
          <w:rFonts w:ascii="Times New Roman" w:cs="Times New Roman"/>
          <w:color w:val="000000"/>
          <w:sz w:val="22"/>
          <w:szCs w:val="22"/>
          <w:vertAlign w:val="superscript"/>
        </w:rPr>
        <w:t>0</w:t>
      </w:r>
      <w:r w:rsidR="00C91952" w:rsidRPr="005470CB">
        <w:rPr>
          <w:rFonts w:ascii="Times New Roman" w:cs="Times New Roman"/>
          <w:sz w:val="22"/>
          <w:szCs w:val="22"/>
        </w:rPr>
        <w:t xml:space="preserve">C, </w:t>
      </w:r>
      <w:r w:rsidR="00C91952">
        <w:rPr>
          <w:rFonts w:ascii="Times New Roman" w:cs="Times New Roman"/>
          <w:sz w:val="22"/>
          <w:szCs w:val="22"/>
        </w:rPr>
        <w:t>srážkový úhrn v zimním období činí 250–300 mm.</w:t>
      </w:r>
    </w:p>
    <w:p w:rsidR="00C91952" w:rsidRPr="00583F6C" w:rsidRDefault="00C91952" w:rsidP="00C91952">
      <w:pPr>
        <w:spacing w:before="80"/>
        <w:ind w:firstLine="284"/>
        <w:jc w:val="both"/>
        <w:rPr>
          <w:rFonts w:ascii="Times New Roman" w:cs="Times New Roman"/>
          <w:sz w:val="22"/>
          <w:szCs w:val="22"/>
        </w:rPr>
      </w:pPr>
      <w:r w:rsidRPr="00583F6C">
        <w:rPr>
          <w:rFonts w:ascii="Times New Roman" w:cs="Times New Roman"/>
          <w:sz w:val="22"/>
          <w:szCs w:val="22"/>
        </w:rPr>
        <w:t xml:space="preserve">Z hlediska vegetačních poměrů náleží lokalita do fytogeografické oblasti mezofytika, fytogeografického okresu Holoubkovské podbrdsko (35a). Podle rekonstrukční geobotanické mapy (NEUHÄUSLOVÁ et al. 1998) převládaly v území před osídlením člověka acidofilní </w:t>
      </w:r>
      <w:r w:rsidR="00F81AD7" w:rsidRPr="00583F6C">
        <w:rPr>
          <w:rFonts w:ascii="Times New Roman" w:cs="Times New Roman"/>
          <w:sz w:val="22"/>
          <w:szCs w:val="22"/>
        </w:rPr>
        <w:t xml:space="preserve">bikové nebo jedlové </w:t>
      </w:r>
      <w:r w:rsidRPr="00583F6C">
        <w:rPr>
          <w:rFonts w:ascii="Times New Roman" w:cs="Times New Roman"/>
          <w:sz w:val="22"/>
          <w:szCs w:val="22"/>
        </w:rPr>
        <w:t>doubravy (</w:t>
      </w:r>
      <w:r w:rsidR="00F81AD7" w:rsidRPr="00583F6C">
        <w:rPr>
          <w:rFonts w:ascii="Times New Roman" w:cs="Times New Roman"/>
          <w:sz w:val="22"/>
          <w:szCs w:val="22"/>
        </w:rPr>
        <w:t>Luzulo albidae-</w:t>
      </w:r>
      <w:r w:rsidRPr="00583F6C">
        <w:rPr>
          <w:rFonts w:ascii="Times New Roman" w:cs="Times New Roman"/>
          <w:i/>
          <w:iCs/>
          <w:sz w:val="22"/>
          <w:szCs w:val="22"/>
        </w:rPr>
        <w:t>Querc</w:t>
      </w:r>
      <w:r w:rsidR="00F81AD7" w:rsidRPr="00583F6C">
        <w:rPr>
          <w:rFonts w:ascii="Times New Roman" w:cs="Times New Roman"/>
          <w:i/>
          <w:iCs/>
          <w:sz w:val="22"/>
          <w:szCs w:val="22"/>
        </w:rPr>
        <w:t xml:space="preserve">etum </w:t>
      </w:r>
      <w:r w:rsidRPr="00583F6C">
        <w:rPr>
          <w:rFonts w:ascii="Times New Roman" w:cs="Times New Roman"/>
          <w:i/>
          <w:iCs/>
          <w:sz w:val="22"/>
          <w:szCs w:val="22"/>
        </w:rPr>
        <w:t>petrae</w:t>
      </w:r>
      <w:r w:rsidR="00F81AD7" w:rsidRPr="00583F6C">
        <w:rPr>
          <w:rFonts w:ascii="Times New Roman" w:cs="Times New Roman"/>
          <w:iCs/>
          <w:sz w:val="22"/>
          <w:szCs w:val="22"/>
        </w:rPr>
        <w:t xml:space="preserve">, </w:t>
      </w:r>
      <w:r w:rsidR="00F81AD7" w:rsidRPr="00583F6C">
        <w:rPr>
          <w:rFonts w:ascii="Times New Roman" w:cs="Times New Roman"/>
          <w:i/>
          <w:iCs/>
          <w:sz w:val="22"/>
          <w:szCs w:val="22"/>
        </w:rPr>
        <w:t>Abieti-Quercetum</w:t>
      </w:r>
      <w:r w:rsidRPr="00583F6C">
        <w:rPr>
          <w:rFonts w:ascii="Times New Roman" w:cs="Times New Roman"/>
          <w:sz w:val="22"/>
          <w:szCs w:val="22"/>
        </w:rPr>
        <w:t>) v kombinaci s</w:t>
      </w:r>
      <w:r w:rsidR="004A059D" w:rsidRPr="00583F6C">
        <w:rPr>
          <w:rFonts w:ascii="Times New Roman" w:cs="Times New Roman"/>
          <w:sz w:val="22"/>
          <w:szCs w:val="22"/>
        </w:rPr>
        <w:t xml:space="preserve"> lužními lesy </w:t>
      </w:r>
      <w:r w:rsidRPr="00583F6C">
        <w:rPr>
          <w:rFonts w:ascii="Times New Roman" w:cs="Times New Roman"/>
          <w:sz w:val="22"/>
          <w:szCs w:val="22"/>
        </w:rPr>
        <w:t>(</w:t>
      </w:r>
      <w:r w:rsidR="004A059D" w:rsidRPr="00583F6C">
        <w:rPr>
          <w:rFonts w:ascii="Times New Roman" w:cs="Times New Roman"/>
          <w:i/>
          <w:sz w:val="22"/>
          <w:szCs w:val="22"/>
        </w:rPr>
        <w:t>Alnion incanae</w:t>
      </w:r>
      <w:r w:rsidRPr="00583F6C">
        <w:rPr>
          <w:rFonts w:ascii="Times New Roman" w:cs="Times New Roman"/>
          <w:sz w:val="22"/>
          <w:szCs w:val="22"/>
        </w:rPr>
        <w:t>).</w:t>
      </w:r>
    </w:p>
    <w:p w:rsidR="00C91952" w:rsidRDefault="00C91952" w:rsidP="00C91952">
      <w:pPr>
        <w:spacing w:before="80"/>
        <w:ind w:firstLine="284"/>
        <w:jc w:val="both"/>
        <w:rPr>
          <w:rFonts w:ascii="Times New Roman" w:cs="Times New Roman"/>
          <w:sz w:val="22"/>
          <w:szCs w:val="22"/>
        </w:rPr>
      </w:pPr>
      <w:r w:rsidRPr="00583F6C">
        <w:rPr>
          <w:rFonts w:ascii="Times New Roman" w:cs="Times New Roman"/>
          <w:sz w:val="22"/>
          <w:szCs w:val="22"/>
        </w:rPr>
        <w:t>Stávající biotopy v ZCHÚ jsou eutrofizované vodní plochy bez vodních makrofyt, v případě Hořejšího a Dolejšího Kařezského rybníka také pobřežní zóny s vegetací rákosin a vysokých</w:t>
      </w:r>
      <w:r>
        <w:rPr>
          <w:rFonts w:ascii="Times New Roman" w:cs="Times New Roman"/>
          <w:sz w:val="22"/>
          <w:szCs w:val="22"/>
        </w:rPr>
        <w:t xml:space="preserve"> ostřic, místy s více či méně zapojenými porosty náletových dřevin s převahou topolu osiky, olše lepkavé, břízy bělokoré nebo dubu letního, dále jsou vyvinuty porosty keřových vrb s převahou vrby popelavé.</w:t>
      </w:r>
    </w:p>
    <w:p w:rsidR="00061AAB" w:rsidRPr="00061AAB" w:rsidRDefault="00061AAB" w:rsidP="00C91952">
      <w:pPr>
        <w:spacing w:before="80"/>
        <w:ind w:firstLine="284"/>
        <w:jc w:val="both"/>
        <w:rPr>
          <w:rFonts w:ascii="Times New Roman" w:cs="Times New Roman"/>
          <w:sz w:val="22"/>
          <w:szCs w:val="22"/>
        </w:rPr>
      </w:pPr>
      <w:r w:rsidRPr="00061AAB">
        <w:rPr>
          <w:rFonts w:ascii="Times New Roman" w:cs="Times New Roman"/>
          <w:sz w:val="22"/>
          <w:szCs w:val="22"/>
        </w:rPr>
        <w:t xml:space="preserve">Území obhospodařuje </w:t>
      </w:r>
      <w:r w:rsidR="00C91952">
        <w:rPr>
          <w:rFonts w:ascii="Times New Roman" w:cs="Times New Roman"/>
          <w:sz w:val="22"/>
          <w:szCs w:val="22"/>
        </w:rPr>
        <w:t>společnost Colloredo Mansfeld spol. s r. o. se sídlem ve Zbiroze</w:t>
      </w:r>
      <w:r w:rsidR="00AE2823">
        <w:rPr>
          <w:rFonts w:ascii="Times New Roman" w:cs="Times New Roman"/>
          <w:sz w:val="22"/>
          <w:szCs w:val="22"/>
        </w:rPr>
        <w:t xml:space="preserve"> –</w:t>
      </w:r>
      <w:r w:rsidR="00F66264">
        <w:rPr>
          <w:rFonts w:ascii="Times New Roman" w:cs="Times New Roman"/>
          <w:sz w:val="22"/>
          <w:szCs w:val="22"/>
        </w:rPr>
        <w:t xml:space="preserve"> viz webová stránka </w:t>
      </w:r>
      <w:r w:rsidR="00F66264" w:rsidRPr="00F66264">
        <w:rPr>
          <w:rFonts w:ascii="Times New Roman" w:cs="Times New Roman"/>
          <w:sz w:val="22"/>
          <w:szCs w:val="22"/>
        </w:rPr>
        <w:t>http://www.lesyzbiroh.cz/cs/</w:t>
      </w:r>
      <w:r w:rsidR="00C91952">
        <w:rPr>
          <w:rFonts w:ascii="Times New Roman" w:cs="Times New Roman"/>
          <w:sz w:val="22"/>
          <w:szCs w:val="22"/>
        </w:rPr>
        <w:t>.</w:t>
      </w:r>
    </w:p>
    <w:p w:rsidR="004D1DD2" w:rsidRPr="00B00D0F" w:rsidRDefault="004D1DD2" w:rsidP="00C91952">
      <w:pPr>
        <w:pStyle w:val="T1blotextu"/>
        <w:spacing w:before="80"/>
        <w:jc w:val="both"/>
        <w:rPr>
          <w:rFonts w:ascii="Times New Roman" w:cs="Times New Roman"/>
          <w:sz w:val="22"/>
          <w:szCs w:val="22"/>
        </w:rPr>
      </w:pPr>
      <w:r w:rsidRPr="00B00D0F">
        <w:rPr>
          <w:rFonts w:ascii="Times New Roman" w:cs="Times New Roman"/>
          <w:sz w:val="22"/>
          <w:szCs w:val="22"/>
        </w:rPr>
        <w:t xml:space="preserve">Pozn.: </w:t>
      </w:r>
      <w:r w:rsidR="00B00D0F" w:rsidRPr="00B00D0F">
        <w:rPr>
          <w:rFonts w:ascii="Times New Roman" w:cs="Times New Roman"/>
          <w:sz w:val="22"/>
          <w:szCs w:val="22"/>
        </w:rPr>
        <w:t>ú</w:t>
      </w:r>
      <w:r w:rsidRPr="00B00D0F">
        <w:rPr>
          <w:rFonts w:ascii="Times New Roman" w:cs="Times New Roman"/>
          <w:sz w:val="22"/>
          <w:szCs w:val="22"/>
        </w:rPr>
        <w:t>daje ke zpracování kap. 2.1. byly získány z těchto zdrojů</w:t>
      </w:r>
      <w:r w:rsidR="006E7BB2">
        <w:rPr>
          <w:rFonts w:ascii="Times New Roman" w:cs="Times New Roman"/>
          <w:sz w:val="22"/>
          <w:szCs w:val="22"/>
        </w:rPr>
        <w:t>:</w:t>
      </w:r>
      <w:r w:rsidRPr="00B00D0F">
        <w:rPr>
          <w:rFonts w:ascii="Times New Roman" w:cs="Times New Roman"/>
          <w:sz w:val="22"/>
          <w:szCs w:val="22"/>
        </w:rPr>
        <w:t xml:space="preserve"> </w:t>
      </w:r>
      <w:r w:rsidR="00A37036">
        <w:rPr>
          <w:rFonts w:ascii="Times New Roman" w:cs="Times New Roman"/>
          <w:sz w:val="22"/>
          <w:szCs w:val="22"/>
        </w:rPr>
        <w:t xml:space="preserve"> ZAHRADNICKÝ et MACKOVČIN </w:t>
      </w:r>
      <w:r w:rsidRPr="00B00D0F">
        <w:rPr>
          <w:rFonts w:ascii="Times New Roman" w:cs="Times New Roman"/>
          <w:sz w:val="22"/>
          <w:szCs w:val="22"/>
        </w:rPr>
        <w:t>et al. (2004)</w:t>
      </w:r>
      <w:r w:rsidR="00B00D0F">
        <w:rPr>
          <w:rFonts w:ascii="Times New Roman" w:cs="Times New Roman"/>
          <w:sz w:val="22"/>
          <w:szCs w:val="22"/>
        </w:rPr>
        <w:t>, archiv Krajského úřadu Plzeňského kraje</w:t>
      </w:r>
      <w:r w:rsidR="006E7BB2">
        <w:rPr>
          <w:rFonts w:ascii="Times New Roman" w:cs="Times New Roman"/>
          <w:sz w:val="22"/>
          <w:szCs w:val="22"/>
        </w:rPr>
        <w:t xml:space="preserve">, webové stránky </w:t>
      </w:r>
      <w:r w:rsidR="00FD2B7B">
        <w:rPr>
          <w:rFonts w:ascii="Times New Roman" w:cs="Times New Roman"/>
          <w:sz w:val="22"/>
          <w:szCs w:val="22"/>
        </w:rPr>
        <w:t xml:space="preserve">AOPK ČR </w:t>
      </w:r>
      <w:r w:rsidR="00C91952">
        <w:rPr>
          <w:rFonts w:ascii="Times New Roman" w:cs="Times New Roman"/>
          <w:sz w:val="22"/>
          <w:szCs w:val="22"/>
        </w:rPr>
        <w:t>https://</w:t>
      </w:r>
      <w:r w:rsidR="006E7BB2">
        <w:rPr>
          <w:rFonts w:ascii="Times New Roman" w:cs="Times New Roman"/>
          <w:sz w:val="22"/>
          <w:szCs w:val="22"/>
        </w:rPr>
        <w:t>drusop.nature.cz</w:t>
      </w:r>
      <w:r w:rsidRPr="00B00D0F">
        <w:rPr>
          <w:rFonts w:ascii="Times New Roman" w:cs="Times New Roman"/>
          <w:sz w:val="22"/>
          <w:szCs w:val="22"/>
        </w:rPr>
        <w:t>.</w:t>
      </w:r>
    </w:p>
    <w:p w:rsidR="004D1DD2" w:rsidRPr="005470CB" w:rsidRDefault="004D1DD2" w:rsidP="00C00950">
      <w:pPr>
        <w:pStyle w:val="Odsazenedt1blatextu"/>
        <w:spacing w:before="200"/>
        <w:ind w:left="0"/>
        <w:jc w:val="left"/>
        <w:rPr>
          <w:rFonts w:ascii="Times New Roman" w:cs="Times New Roman"/>
        </w:rPr>
      </w:pPr>
      <w:r w:rsidRPr="005470CB">
        <w:rPr>
          <w:rFonts w:ascii="Times New Roman" w:cs="Times New Roman"/>
          <w:b/>
          <w:bCs/>
        </w:rPr>
        <w:t xml:space="preserve">2.2. Historie využívání území a zásadní pozitivní </w:t>
      </w:r>
      <w:r w:rsidR="00047BFC">
        <w:rPr>
          <w:rFonts w:ascii="Times New Roman" w:cs="Times New Roman"/>
          <w:b/>
          <w:bCs/>
        </w:rPr>
        <w:t>i</w:t>
      </w:r>
      <w:r w:rsidRPr="005470CB">
        <w:rPr>
          <w:rFonts w:ascii="Times New Roman" w:cs="Times New Roman"/>
          <w:b/>
          <w:bCs/>
        </w:rPr>
        <w:t xml:space="preserve"> negativní vlivy lidské činnosti v minulosti</w:t>
      </w:r>
      <w:r w:rsidR="00047BFC">
        <w:rPr>
          <w:rFonts w:ascii="Times New Roman" w:cs="Times New Roman"/>
          <w:b/>
          <w:bCs/>
        </w:rPr>
        <w:t>, současnosti a blízké budoucnosti</w:t>
      </w:r>
    </w:p>
    <w:p w:rsidR="002F2D3D" w:rsidRPr="002F2D3D" w:rsidRDefault="002F2D3D" w:rsidP="00BC3037">
      <w:pPr>
        <w:pStyle w:val="WW-BodyText2"/>
        <w:spacing w:before="120"/>
        <w:ind w:firstLine="284"/>
        <w:jc w:val="both"/>
        <w:rPr>
          <w:rFonts w:ascii="Times New Roman" w:cs="Times New Roman"/>
        </w:rPr>
      </w:pPr>
      <w:r w:rsidRPr="002F2D3D">
        <w:rPr>
          <w:rFonts w:ascii="Times New Roman" w:cs="Times New Roman"/>
        </w:rPr>
        <w:t xml:space="preserve">První údaje o existenci obcí obklopujících PP Kařezské rybníky pochází z let 1281 až 1398. Lze přepokládat, že </w:t>
      </w:r>
      <w:r>
        <w:rPr>
          <w:rFonts w:ascii="Times New Roman" w:cs="Times New Roman"/>
        </w:rPr>
        <w:t>většina</w:t>
      </w:r>
      <w:r w:rsidRPr="002F2D3D">
        <w:rPr>
          <w:rFonts w:ascii="Times New Roman" w:cs="Times New Roman"/>
        </w:rPr>
        <w:t xml:space="preserve"> pozemk</w:t>
      </w:r>
      <w:r>
        <w:rPr>
          <w:rFonts w:ascii="Times New Roman" w:cs="Times New Roman"/>
        </w:rPr>
        <w:t>ů</w:t>
      </w:r>
      <w:r w:rsidRPr="002F2D3D">
        <w:rPr>
          <w:rFonts w:ascii="Times New Roman" w:cs="Times New Roman"/>
        </w:rPr>
        <w:t xml:space="preserve"> </w:t>
      </w:r>
      <w:r>
        <w:rPr>
          <w:rFonts w:ascii="Times New Roman" w:cs="Times New Roman"/>
        </w:rPr>
        <w:t>obklopujících</w:t>
      </w:r>
      <w:r w:rsidRPr="002F2D3D">
        <w:rPr>
          <w:rFonts w:ascii="Times New Roman" w:cs="Times New Roman"/>
        </w:rPr>
        <w:t xml:space="preserve"> rybn</w:t>
      </w:r>
      <w:r>
        <w:rPr>
          <w:rFonts w:ascii="Times New Roman" w:cs="Times New Roman"/>
        </w:rPr>
        <w:t>iční plochy byla</w:t>
      </w:r>
      <w:r w:rsidRPr="002F2D3D">
        <w:rPr>
          <w:rFonts w:ascii="Times New Roman" w:cs="Times New Roman"/>
        </w:rPr>
        <w:t xml:space="preserve"> </w:t>
      </w:r>
      <w:r>
        <w:rPr>
          <w:rFonts w:ascii="Times New Roman" w:cs="Times New Roman"/>
        </w:rPr>
        <w:t>minimálně</w:t>
      </w:r>
      <w:r w:rsidRPr="002F2D3D">
        <w:rPr>
          <w:rFonts w:ascii="Times New Roman" w:cs="Times New Roman"/>
        </w:rPr>
        <w:t xml:space="preserve"> do 50. let 20. století zemědělsky obhospodařován</w:t>
      </w:r>
      <w:r>
        <w:rPr>
          <w:rFonts w:ascii="Times New Roman" w:cs="Times New Roman"/>
        </w:rPr>
        <w:t>a</w:t>
      </w:r>
      <w:r w:rsidRPr="002F2D3D">
        <w:rPr>
          <w:rFonts w:ascii="Times New Roman" w:cs="Times New Roman"/>
        </w:rPr>
        <w:t xml:space="preserve">, zejména jako vlhké ručně kosené louky. Tento způsob hospodaření byl příznivý zejména pro </w:t>
      </w:r>
      <w:r>
        <w:rPr>
          <w:rFonts w:ascii="Times New Roman" w:cs="Times New Roman"/>
        </w:rPr>
        <w:t>druhovou pestrost</w:t>
      </w:r>
      <w:r w:rsidRPr="002F2D3D">
        <w:rPr>
          <w:rFonts w:ascii="Times New Roman" w:cs="Times New Roman"/>
        </w:rPr>
        <w:t xml:space="preserve"> vlhkomilné flóry</w:t>
      </w:r>
      <w:r>
        <w:rPr>
          <w:rFonts w:ascii="Times New Roman" w:cs="Times New Roman"/>
        </w:rPr>
        <w:t xml:space="preserve"> a rozvoj populací celé řady aktuálně zvláště chráněných druhů rostlin</w:t>
      </w:r>
      <w:r w:rsidRPr="002F2D3D">
        <w:rPr>
          <w:rFonts w:ascii="Times New Roman" w:cs="Times New Roman"/>
        </w:rPr>
        <w:t xml:space="preserve">. </w:t>
      </w:r>
      <w:r>
        <w:rPr>
          <w:rFonts w:ascii="Times New Roman" w:cs="Times New Roman"/>
        </w:rPr>
        <w:t>Dnes tyto pozemky převážně leží ladem a postupně</w:t>
      </w:r>
      <w:r w:rsidRPr="002F2D3D">
        <w:rPr>
          <w:rFonts w:ascii="Times New Roman" w:cs="Times New Roman"/>
        </w:rPr>
        <w:t xml:space="preserve"> zarůstají </w:t>
      </w:r>
      <w:r>
        <w:rPr>
          <w:rFonts w:ascii="Times New Roman" w:cs="Times New Roman"/>
        </w:rPr>
        <w:t xml:space="preserve">vlhkomilnou </w:t>
      </w:r>
      <w:r w:rsidRPr="002F2D3D">
        <w:rPr>
          <w:rFonts w:ascii="Times New Roman" w:cs="Times New Roman"/>
        </w:rPr>
        <w:t>k</w:t>
      </w:r>
      <w:r>
        <w:rPr>
          <w:rFonts w:ascii="Times New Roman" w:cs="Times New Roman"/>
        </w:rPr>
        <w:t xml:space="preserve">eřovou i stromovou zelení. </w:t>
      </w:r>
      <w:r w:rsidRPr="002F2D3D">
        <w:rPr>
          <w:rFonts w:ascii="Times New Roman" w:cs="Times New Roman"/>
        </w:rPr>
        <w:t xml:space="preserve">V období rozsáhlé kolektivizace zemědělství (2. polovina 20. století) </w:t>
      </w:r>
      <w:r>
        <w:rPr>
          <w:rFonts w:ascii="Times New Roman" w:cs="Times New Roman"/>
        </w:rPr>
        <w:t>bylo v území</w:t>
      </w:r>
      <w:r w:rsidRPr="002F2D3D">
        <w:rPr>
          <w:rFonts w:ascii="Times New Roman" w:cs="Times New Roman"/>
        </w:rPr>
        <w:t xml:space="preserve"> </w:t>
      </w:r>
      <w:r>
        <w:rPr>
          <w:rFonts w:ascii="Times New Roman" w:cs="Times New Roman"/>
        </w:rPr>
        <w:t xml:space="preserve">provedeno </w:t>
      </w:r>
      <w:r w:rsidRPr="002F2D3D">
        <w:rPr>
          <w:rFonts w:ascii="Times New Roman" w:cs="Times New Roman"/>
        </w:rPr>
        <w:t>plošné odvodnění</w:t>
      </w:r>
      <w:r>
        <w:rPr>
          <w:rFonts w:ascii="Times New Roman" w:cs="Times New Roman"/>
        </w:rPr>
        <w:t xml:space="preserve"> a</w:t>
      </w:r>
      <w:r w:rsidRPr="002F2D3D">
        <w:rPr>
          <w:rFonts w:ascii="Times New Roman" w:cs="Times New Roman"/>
        </w:rPr>
        <w:t xml:space="preserve"> rekultivac</w:t>
      </w:r>
      <w:r>
        <w:rPr>
          <w:rFonts w:ascii="Times New Roman" w:cs="Times New Roman"/>
        </w:rPr>
        <w:t>e</w:t>
      </w:r>
      <w:r w:rsidRPr="002F2D3D">
        <w:rPr>
          <w:rFonts w:ascii="Times New Roman" w:cs="Times New Roman"/>
        </w:rPr>
        <w:t xml:space="preserve"> vlhkých luk </w:t>
      </w:r>
      <w:r>
        <w:rPr>
          <w:rFonts w:ascii="Times New Roman" w:cs="Times New Roman"/>
        </w:rPr>
        <w:t>s částečnou přeměnou travních porostů</w:t>
      </w:r>
      <w:r w:rsidRPr="002F2D3D">
        <w:rPr>
          <w:rFonts w:ascii="Times New Roman" w:cs="Times New Roman"/>
        </w:rPr>
        <w:t xml:space="preserve"> na ornou půdu</w:t>
      </w:r>
      <w:r>
        <w:rPr>
          <w:rFonts w:ascii="Times New Roman" w:cs="Times New Roman"/>
        </w:rPr>
        <w:t xml:space="preserve">. Zanikla celá řada drobných potůčků a bylo </w:t>
      </w:r>
      <w:r w:rsidRPr="002F2D3D">
        <w:rPr>
          <w:rFonts w:ascii="Times New Roman" w:cs="Times New Roman"/>
        </w:rPr>
        <w:t>napřímen</w:t>
      </w:r>
      <w:r>
        <w:rPr>
          <w:rFonts w:ascii="Times New Roman" w:cs="Times New Roman"/>
        </w:rPr>
        <w:t>o</w:t>
      </w:r>
      <w:r w:rsidRPr="002F2D3D">
        <w:rPr>
          <w:rFonts w:ascii="Times New Roman" w:cs="Times New Roman"/>
        </w:rPr>
        <w:t xml:space="preserve"> koryt</w:t>
      </w:r>
      <w:r>
        <w:rPr>
          <w:rFonts w:ascii="Times New Roman" w:cs="Times New Roman"/>
        </w:rPr>
        <w:t>o</w:t>
      </w:r>
      <w:r w:rsidRPr="002F2D3D">
        <w:rPr>
          <w:rFonts w:ascii="Times New Roman" w:cs="Times New Roman"/>
        </w:rPr>
        <w:t xml:space="preserve"> Zbirožského potoka. </w:t>
      </w:r>
      <w:r w:rsidR="008063EC">
        <w:rPr>
          <w:rFonts w:ascii="Times New Roman" w:cs="Times New Roman"/>
        </w:rPr>
        <w:t>Intenzivní zemědělství zatížilo krajinu</w:t>
      </w:r>
      <w:r w:rsidRPr="002F2D3D">
        <w:rPr>
          <w:rFonts w:ascii="Times New Roman" w:cs="Times New Roman"/>
        </w:rPr>
        <w:t xml:space="preserve"> </w:t>
      </w:r>
      <w:r w:rsidR="008063EC">
        <w:rPr>
          <w:rFonts w:ascii="Times New Roman" w:cs="Times New Roman"/>
        </w:rPr>
        <w:t>chemickými postřiky</w:t>
      </w:r>
      <w:r w:rsidRPr="002F2D3D">
        <w:rPr>
          <w:rFonts w:ascii="Times New Roman" w:cs="Times New Roman"/>
        </w:rPr>
        <w:t xml:space="preserve"> a</w:t>
      </w:r>
      <w:r w:rsidR="008063EC">
        <w:rPr>
          <w:rFonts w:ascii="Times New Roman" w:cs="Times New Roman"/>
        </w:rPr>
        <w:t xml:space="preserve"> hnojivy, čímž došlo ke zvýšení</w:t>
      </w:r>
      <w:r w:rsidRPr="002F2D3D">
        <w:rPr>
          <w:rFonts w:ascii="Times New Roman" w:cs="Times New Roman"/>
        </w:rPr>
        <w:t xml:space="preserve"> eutrofizac</w:t>
      </w:r>
      <w:r w:rsidR="008063EC">
        <w:rPr>
          <w:rFonts w:ascii="Times New Roman" w:cs="Times New Roman"/>
        </w:rPr>
        <w:t>e</w:t>
      </w:r>
      <w:r w:rsidRPr="002F2D3D">
        <w:rPr>
          <w:rFonts w:ascii="Times New Roman" w:cs="Times New Roman"/>
        </w:rPr>
        <w:t xml:space="preserve"> prostředí s následným šířením konkurenceschopných ruderálních druhů. Některé plochy byly uměle osázeny smrkem, jiné cizorodými hybridními topoly, např. zamokřené plochy mezi Hořej</w:t>
      </w:r>
      <w:r w:rsidR="008063EC">
        <w:rPr>
          <w:rFonts w:ascii="Times New Roman" w:cs="Times New Roman"/>
        </w:rPr>
        <w:t>ším</w:t>
      </w:r>
      <w:r w:rsidRPr="002F2D3D">
        <w:rPr>
          <w:rFonts w:ascii="Times New Roman" w:cs="Times New Roman"/>
        </w:rPr>
        <w:t xml:space="preserve"> a Dolej</w:t>
      </w:r>
      <w:r w:rsidR="008063EC">
        <w:rPr>
          <w:rFonts w:ascii="Times New Roman" w:cs="Times New Roman"/>
        </w:rPr>
        <w:t>ším</w:t>
      </w:r>
      <w:r w:rsidR="008A67CA">
        <w:rPr>
          <w:rFonts w:ascii="Times New Roman" w:cs="Times New Roman"/>
        </w:rPr>
        <w:t xml:space="preserve"> K</w:t>
      </w:r>
      <w:r w:rsidRPr="002F2D3D">
        <w:rPr>
          <w:rFonts w:ascii="Times New Roman" w:cs="Times New Roman"/>
        </w:rPr>
        <w:t>ařez</w:t>
      </w:r>
      <w:r w:rsidR="008063EC">
        <w:rPr>
          <w:rFonts w:ascii="Times New Roman" w:cs="Times New Roman"/>
        </w:rPr>
        <w:t>ským</w:t>
      </w:r>
      <w:r w:rsidRPr="002F2D3D">
        <w:rPr>
          <w:rFonts w:ascii="Times New Roman" w:cs="Times New Roman"/>
        </w:rPr>
        <w:t xml:space="preserve"> rybníkem.</w:t>
      </w:r>
      <w:r w:rsidR="008063EC">
        <w:rPr>
          <w:rFonts w:ascii="Times New Roman" w:cs="Times New Roman"/>
        </w:rPr>
        <w:t xml:space="preserve"> Následkem těchto změn v obhospodařování krajiny došlo</w:t>
      </w:r>
      <w:r w:rsidR="008063EC" w:rsidRPr="002F2D3D">
        <w:rPr>
          <w:rFonts w:ascii="Times New Roman" w:cs="Times New Roman"/>
        </w:rPr>
        <w:t xml:space="preserve"> k celkovému snížení biodiverzity v území</w:t>
      </w:r>
      <w:r w:rsidR="008063EC">
        <w:rPr>
          <w:rFonts w:ascii="Times New Roman" w:cs="Times New Roman"/>
        </w:rPr>
        <w:t>.</w:t>
      </w:r>
    </w:p>
    <w:p w:rsidR="002F2D3D" w:rsidRDefault="002F2D3D" w:rsidP="002F2D3D">
      <w:pPr>
        <w:pStyle w:val="WW-BodyText2"/>
        <w:spacing w:before="40"/>
        <w:jc w:val="both"/>
        <w:rPr>
          <w:rFonts w:ascii="Times New Roman" w:cs="Times New Roman"/>
        </w:rPr>
      </w:pPr>
      <w:r w:rsidRPr="002F2D3D">
        <w:rPr>
          <w:rFonts w:ascii="Times New Roman" w:cs="Times New Roman"/>
        </w:rPr>
        <w:t>Mechanizace a intenzifikace zemědělství v globálu přinesla značný úbytek entomofauny a drobných savců, a tím i ptactva vázaného na tuto potravní základnu. To se bezpochyby týká také území Kařezských rybníků, kde k tomu navíc ještě přistupuje intenzivní využívání všech čtyř rybníků, na nichž se provádí hn</w:t>
      </w:r>
      <w:r w:rsidR="008A67CA">
        <w:rPr>
          <w:rFonts w:ascii="Times New Roman" w:cs="Times New Roman"/>
        </w:rPr>
        <w:t xml:space="preserve">ojení a výkrm ryb, </w:t>
      </w:r>
      <w:r w:rsidRPr="002F2D3D">
        <w:rPr>
          <w:rFonts w:ascii="Times New Roman" w:cs="Times New Roman"/>
        </w:rPr>
        <w:t>údržba hrází a rybničních zařízení. Oproti tomu vznikla v okolí rybníků celá řada biotopů atraktivních pro ptactvo na plochách ponechaných ladem v důsledku jejich problémového až nemožného obhospodařování těžkou zemědělskou technikou. Jedná se zejména o četné křoviny, drobné remízky a mokřadní porosty vysokých ostřic či vysokostébelných trav včetně rákosu. Pro vodní ptáky je rovněž atraktivní poměrně členité pobřeží rybníků</w:t>
      </w:r>
      <w:r w:rsidR="00205567">
        <w:rPr>
          <w:rFonts w:ascii="Times New Roman" w:cs="Times New Roman"/>
        </w:rPr>
        <w:t xml:space="preserve"> s různými zálivy a zátokami, kde je alespoň částečně rozvinuta vegetace mokřadních rostlin</w:t>
      </w:r>
      <w:r w:rsidRPr="002F2D3D">
        <w:rPr>
          <w:rFonts w:ascii="Times New Roman" w:cs="Times New Roman"/>
        </w:rPr>
        <w:t xml:space="preserve">. </w:t>
      </w:r>
    </w:p>
    <w:p w:rsidR="00515E6D" w:rsidRPr="00C60A3E" w:rsidRDefault="00515E6D" w:rsidP="00BC3037">
      <w:pPr>
        <w:spacing w:before="60"/>
        <w:ind w:firstLine="284"/>
        <w:jc w:val="both"/>
        <w:rPr>
          <w:rFonts w:ascii="Times New Roman" w:cs="Times New Roman"/>
          <w:sz w:val="22"/>
          <w:szCs w:val="22"/>
        </w:rPr>
      </w:pPr>
      <w:r>
        <w:rPr>
          <w:rFonts w:ascii="Times New Roman" w:cs="Times New Roman"/>
          <w:sz w:val="22"/>
          <w:szCs w:val="22"/>
        </w:rPr>
        <w:t>U některých neobhospodařovaných ploch ležících především v kontaktním ochranném pásmu je naopak velkým přínosem obnova kosení. Každoroční šetrně prováděná seč s pečlivým odstraněním hmoty prováděná v dílčích plochách 11 a XII přinesla výrazné zlepšení stavu, co se druhové pestrosti i podpory vý</w:t>
      </w:r>
      <w:r w:rsidR="008A67CA">
        <w:rPr>
          <w:rFonts w:ascii="Times New Roman" w:cs="Times New Roman"/>
          <w:sz w:val="22"/>
          <w:szCs w:val="22"/>
        </w:rPr>
        <w:t>z</w:t>
      </w:r>
      <w:r>
        <w:rPr>
          <w:rFonts w:ascii="Times New Roman" w:cs="Times New Roman"/>
          <w:sz w:val="22"/>
          <w:szCs w:val="22"/>
        </w:rPr>
        <w:t xml:space="preserve">načných druhů rostlin týče. </w:t>
      </w:r>
    </w:p>
    <w:p w:rsidR="004D1DD2" w:rsidRPr="005470CB" w:rsidRDefault="004D1DD2" w:rsidP="008A536D">
      <w:pPr>
        <w:spacing w:before="300"/>
        <w:rPr>
          <w:rFonts w:ascii="Times New Roman" w:cs="Times New Roman"/>
        </w:rPr>
      </w:pPr>
      <w:r w:rsidRPr="005470CB">
        <w:rPr>
          <w:rFonts w:ascii="Times New Roman" w:cs="Times New Roman"/>
          <w:b/>
          <w:bCs/>
          <w:sz w:val="22"/>
          <w:szCs w:val="22"/>
        </w:rPr>
        <w:t>2.3. Související plánovací dokumenty, správní rozhodnutí a správní předpisy</w:t>
      </w:r>
    </w:p>
    <w:p w:rsidR="00B661CF" w:rsidRPr="00C60A3E" w:rsidRDefault="00B661CF" w:rsidP="003A1782">
      <w:pPr>
        <w:spacing w:before="40"/>
        <w:jc w:val="both"/>
        <w:rPr>
          <w:rFonts w:ascii="Times New Roman" w:cs="Times New Roman"/>
          <w:sz w:val="22"/>
          <w:szCs w:val="22"/>
        </w:rPr>
      </w:pPr>
      <w:r w:rsidRPr="00C60A3E">
        <w:rPr>
          <w:rFonts w:ascii="Times New Roman" w:cs="Times New Roman"/>
          <w:sz w:val="22"/>
          <w:szCs w:val="22"/>
        </w:rPr>
        <w:t>Přírodní památka Kařezské rybníky je součástí regionálního biocentra (pořadové číslo 1427) o celkové výměře ca 153 ha</w:t>
      </w:r>
      <w:r w:rsidR="008C7502">
        <w:rPr>
          <w:rFonts w:ascii="Times New Roman" w:cs="Times New Roman"/>
          <w:sz w:val="22"/>
          <w:szCs w:val="22"/>
        </w:rPr>
        <w:t xml:space="preserve">; </w:t>
      </w:r>
      <w:r w:rsidRPr="00C60A3E">
        <w:rPr>
          <w:rFonts w:ascii="Times New Roman" w:cs="Times New Roman"/>
          <w:sz w:val="22"/>
          <w:szCs w:val="22"/>
        </w:rPr>
        <w:t>podrobnější údaje viz zpracovatelé</w:t>
      </w:r>
      <w:r>
        <w:rPr>
          <w:rFonts w:ascii="Times New Roman" w:cs="Times New Roman"/>
          <w:sz w:val="22"/>
          <w:szCs w:val="22"/>
        </w:rPr>
        <w:t xml:space="preserve"> příslušného</w:t>
      </w:r>
      <w:r w:rsidRPr="00C60A3E">
        <w:rPr>
          <w:rFonts w:ascii="Times New Roman" w:cs="Times New Roman"/>
          <w:sz w:val="22"/>
          <w:szCs w:val="22"/>
        </w:rPr>
        <w:t xml:space="preserve"> ÚSES M. Hájek a O. Bílek 2005.</w:t>
      </w:r>
    </w:p>
    <w:p w:rsidR="004D1DD2" w:rsidRDefault="004D1DD2" w:rsidP="00E5751E">
      <w:pPr>
        <w:pStyle w:val="WW-BodyText2"/>
        <w:spacing w:before="40"/>
        <w:jc w:val="both"/>
        <w:rPr>
          <w:rFonts w:ascii="Times New Roman" w:cs="Times New Roman"/>
        </w:rPr>
      </w:pPr>
      <w:r w:rsidRPr="005470CB">
        <w:rPr>
          <w:rFonts w:ascii="Times New Roman" w:cs="Times New Roman"/>
        </w:rPr>
        <w:t xml:space="preserve">Vyhláška </w:t>
      </w:r>
      <w:r w:rsidR="008C7502">
        <w:rPr>
          <w:rFonts w:ascii="Times New Roman" w:cs="Times New Roman"/>
        </w:rPr>
        <w:t xml:space="preserve">o zřízení chráněného přírodního výtvoru </w:t>
      </w:r>
      <w:r w:rsidRPr="005470CB">
        <w:rPr>
          <w:rFonts w:ascii="Times New Roman" w:cs="Times New Roman"/>
        </w:rPr>
        <w:t>„</w:t>
      </w:r>
      <w:r w:rsidR="008C7502">
        <w:rPr>
          <w:rFonts w:ascii="Times New Roman" w:cs="Times New Roman"/>
        </w:rPr>
        <w:t>Kařezské rybníky“ ze dne 1</w:t>
      </w:r>
      <w:r w:rsidRPr="005470CB">
        <w:rPr>
          <w:rFonts w:ascii="Times New Roman" w:cs="Times New Roman"/>
        </w:rPr>
        <w:t xml:space="preserve">. </w:t>
      </w:r>
      <w:r w:rsidR="008C7502">
        <w:rPr>
          <w:rFonts w:ascii="Times New Roman" w:cs="Times New Roman"/>
        </w:rPr>
        <w:t>4</w:t>
      </w:r>
      <w:r w:rsidRPr="005470CB">
        <w:rPr>
          <w:rFonts w:ascii="Times New Roman" w:cs="Times New Roman"/>
        </w:rPr>
        <w:t>. 19</w:t>
      </w:r>
      <w:r w:rsidR="00AB74DF">
        <w:rPr>
          <w:rFonts w:ascii="Times New Roman" w:cs="Times New Roman"/>
        </w:rPr>
        <w:t>9</w:t>
      </w:r>
      <w:r w:rsidR="008C7502">
        <w:rPr>
          <w:rFonts w:ascii="Times New Roman" w:cs="Times New Roman"/>
        </w:rPr>
        <w:t>2, Okresní úřad v Rokycanech</w:t>
      </w:r>
      <w:r w:rsidRPr="005470CB">
        <w:rPr>
          <w:rFonts w:ascii="Times New Roman" w:cs="Times New Roman"/>
        </w:rPr>
        <w:t xml:space="preserve">. </w:t>
      </w:r>
    </w:p>
    <w:p w:rsidR="0005180F" w:rsidRDefault="0005180F" w:rsidP="0005180F">
      <w:pPr>
        <w:pStyle w:val="WW-BodyText2"/>
        <w:spacing w:before="40"/>
        <w:jc w:val="both"/>
        <w:rPr>
          <w:rFonts w:ascii="Times New Roman" w:cs="Times New Roman"/>
        </w:rPr>
      </w:pPr>
    </w:p>
    <w:p w:rsidR="004D1DD2" w:rsidRDefault="004D1DD2" w:rsidP="0005180F">
      <w:pPr>
        <w:pStyle w:val="WW-BodyText2"/>
        <w:spacing w:before="40"/>
        <w:jc w:val="both"/>
        <w:rPr>
          <w:rFonts w:ascii="Times New Roman" w:cs="Times New Roman"/>
          <w:b/>
          <w:bCs/>
        </w:rPr>
      </w:pPr>
      <w:r w:rsidRPr="005470CB">
        <w:rPr>
          <w:rFonts w:ascii="Times New Roman" w:cs="Times New Roman"/>
          <w:b/>
          <w:bCs/>
        </w:rPr>
        <w:t xml:space="preserve">2.4. </w:t>
      </w:r>
      <w:r w:rsidR="00CA62F4">
        <w:rPr>
          <w:rFonts w:ascii="Times New Roman" w:cs="Times New Roman"/>
          <w:b/>
          <w:bCs/>
        </w:rPr>
        <w:t>Současný stav zvláště chráněného území a přehled dílčích ploch</w:t>
      </w:r>
    </w:p>
    <w:p w:rsidR="008040E9" w:rsidRPr="005470CB" w:rsidRDefault="008040E9" w:rsidP="008040E9">
      <w:pPr>
        <w:spacing w:before="120"/>
        <w:rPr>
          <w:rFonts w:ascii="Times New Roman" w:cs="Times New Roman"/>
        </w:rPr>
      </w:pPr>
      <w:r>
        <w:rPr>
          <w:rFonts w:ascii="Times New Roman" w:cs="Times New Roman"/>
          <w:b/>
          <w:bCs/>
          <w:sz w:val="22"/>
          <w:szCs w:val="22"/>
        </w:rPr>
        <w:t>2.4</w:t>
      </w:r>
      <w:r w:rsidRPr="005470CB">
        <w:rPr>
          <w:rFonts w:ascii="Times New Roman" w:cs="Times New Roman"/>
          <w:b/>
          <w:bCs/>
          <w:sz w:val="22"/>
          <w:szCs w:val="22"/>
        </w:rPr>
        <w:t>.</w:t>
      </w:r>
      <w:r>
        <w:rPr>
          <w:rFonts w:ascii="Times New Roman" w:cs="Times New Roman"/>
          <w:b/>
          <w:bCs/>
          <w:sz w:val="22"/>
          <w:szCs w:val="22"/>
        </w:rPr>
        <w:t>1. Základní údaje o lesích</w:t>
      </w:r>
      <w:r w:rsidRPr="005470CB">
        <w:rPr>
          <w:rFonts w:ascii="Times New Roman" w:cs="Times New Roman"/>
          <w:b/>
          <w:bCs/>
          <w:sz w:val="22"/>
          <w:szCs w:val="22"/>
        </w:rPr>
        <w:t xml:space="preserve">     </w:t>
      </w:r>
    </w:p>
    <w:p w:rsidR="008040E9" w:rsidRDefault="005654EE" w:rsidP="00E12B16">
      <w:pPr>
        <w:spacing w:before="40"/>
        <w:jc w:val="both"/>
        <w:rPr>
          <w:rFonts w:ascii="Times New Roman" w:cs="Times New Roman"/>
          <w:sz w:val="22"/>
          <w:szCs w:val="22"/>
        </w:rPr>
      </w:pPr>
      <w:r>
        <w:rPr>
          <w:rFonts w:ascii="Times New Roman" w:cs="Times New Roman"/>
          <w:sz w:val="22"/>
          <w:szCs w:val="22"/>
        </w:rPr>
        <w:t>Na ú</w:t>
      </w:r>
      <w:r w:rsidR="008040E9">
        <w:rPr>
          <w:rFonts w:ascii="Times New Roman" w:cs="Times New Roman"/>
          <w:sz w:val="22"/>
          <w:szCs w:val="22"/>
        </w:rPr>
        <w:t xml:space="preserve">zemí přírodní památky </w:t>
      </w:r>
      <w:r>
        <w:rPr>
          <w:rFonts w:ascii="Times New Roman" w:cs="Times New Roman"/>
          <w:sz w:val="22"/>
          <w:szCs w:val="22"/>
        </w:rPr>
        <w:t>se nenacház</w:t>
      </w:r>
      <w:r w:rsidR="00E12B16">
        <w:rPr>
          <w:rFonts w:ascii="Times New Roman" w:cs="Times New Roman"/>
          <w:sz w:val="22"/>
          <w:szCs w:val="22"/>
        </w:rPr>
        <w:t>ej</w:t>
      </w:r>
      <w:r>
        <w:rPr>
          <w:rFonts w:ascii="Times New Roman" w:cs="Times New Roman"/>
          <w:sz w:val="22"/>
          <w:szCs w:val="22"/>
        </w:rPr>
        <w:t xml:space="preserve">í žádné </w:t>
      </w:r>
      <w:r w:rsidR="008040E9">
        <w:rPr>
          <w:rFonts w:ascii="Times New Roman" w:cs="Times New Roman"/>
          <w:sz w:val="22"/>
          <w:szCs w:val="22"/>
        </w:rPr>
        <w:t>lesní pozemk</w:t>
      </w:r>
      <w:r>
        <w:rPr>
          <w:rFonts w:ascii="Times New Roman" w:cs="Times New Roman"/>
          <w:sz w:val="22"/>
          <w:szCs w:val="22"/>
        </w:rPr>
        <w:t xml:space="preserve">y. V ochranném pásmu ZCHÚ se nachází jeden lesní pozemek v k.ú. Cekov obhospodařovaný Lesní správou Zbiroh dle platného LHP; jde o </w:t>
      </w:r>
      <w:r w:rsidR="00A8203C">
        <w:rPr>
          <w:rFonts w:ascii="Times New Roman" w:cs="Times New Roman"/>
          <w:sz w:val="22"/>
          <w:szCs w:val="22"/>
        </w:rPr>
        <w:t>lesní porost tvořený olší lepkavou a topolem osiky na SZ pobřeží Hořejšího Kařezského rybníka (</w:t>
      </w:r>
      <w:r>
        <w:rPr>
          <w:rFonts w:ascii="Times New Roman" w:cs="Times New Roman"/>
          <w:sz w:val="22"/>
          <w:szCs w:val="22"/>
        </w:rPr>
        <w:t xml:space="preserve">součást </w:t>
      </w:r>
      <w:r w:rsidR="00A8203C">
        <w:rPr>
          <w:rFonts w:ascii="Times New Roman" w:cs="Times New Roman"/>
          <w:sz w:val="22"/>
          <w:szCs w:val="22"/>
        </w:rPr>
        <w:t xml:space="preserve">dílčí </w:t>
      </w:r>
      <w:r>
        <w:rPr>
          <w:rFonts w:ascii="Times New Roman" w:cs="Times New Roman"/>
          <w:sz w:val="22"/>
          <w:szCs w:val="22"/>
        </w:rPr>
        <w:t>plochy XIV</w:t>
      </w:r>
      <w:r w:rsidR="00A8203C">
        <w:rPr>
          <w:rFonts w:ascii="Times New Roman" w:cs="Times New Roman"/>
          <w:sz w:val="22"/>
          <w:szCs w:val="22"/>
        </w:rPr>
        <w:t>)</w:t>
      </w:r>
      <w:r>
        <w:rPr>
          <w:rFonts w:ascii="Times New Roman" w:cs="Times New Roman"/>
          <w:sz w:val="22"/>
          <w:szCs w:val="22"/>
        </w:rPr>
        <w:t xml:space="preserve">. </w:t>
      </w:r>
    </w:p>
    <w:p w:rsidR="00E279CE" w:rsidRDefault="00E279CE" w:rsidP="00E279CE">
      <w:pPr>
        <w:spacing w:before="140"/>
        <w:rPr>
          <w:rFonts w:ascii="Times New Roman" w:cs="Times New Roman"/>
          <w:b/>
          <w:bCs/>
          <w:sz w:val="22"/>
          <w:szCs w:val="22"/>
        </w:rPr>
      </w:pPr>
      <w:r>
        <w:rPr>
          <w:rFonts w:ascii="Times New Roman" w:cs="Times New Roman"/>
          <w:b/>
          <w:bCs/>
          <w:sz w:val="22"/>
          <w:szCs w:val="22"/>
        </w:rPr>
        <w:t>2.4.</w:t>
      </w:r>
      <w:r w:rsidR="00573444">
        <w:rPr>
          <w:rFonts w:ascii="Times New Roman" w:cs="Times New Roman"/>
          <w:b/>
          <w:bCs/>
          <w:sz w:val="22"/>
          <w:szCs w:val="22"/>
        </w:rPr>
        <w:t>2</w:t>
      </w:r>
      <w:r>
        <w:rPr>
          <w:rFonts w:ascii="Times New Roman" w:cs="Times New Roman"/>
          <w:b/>
          <w:bCs/>
          <w:sz w:val="22"/>
          <w:szCs w:val="22"/>
        </w:rPr>
        <w:t>. Základní údaje o zemědělské půdě a nelesních pozemcích</w:t>
      </w:r>
    </w:p>
    <w:p w:rsidR="00E279CE" w:rsidRDefault="00E279CE" w:rsidP="00EB201B">
      <w:pPr>
        <w:spacing w:before="40"/>
        <w:jc w:val="both"/>
        <w:rPr>
          <w:rFonts w:ascii="Times New Roman" w:cs="Times New Roman"/>
          <w:sz w:val="22"/>
          <w:szCs w:val="22"/>
        </w:rPr>
      </w:pPr>
      <w:r>
        <w:rPr>
          <w:rFonts w:ascii="Times New Roman" w:cs="Times New Roman"/>
          <w:sz w:val="22"/>
          <w:szCs w:val="22"/>
        </w:rPr>
        <w:t>Na území přírodní památky se nenacházejí žádné nelesní pozemky ani zemědělsky obhospodařovaná půda</w:t>
      </w:r>
      <w:r w:rsidR="00573444">
        <w:rPr>
          <w:rFonts w:ascii="Times New Roman" w:cs="Times New Roman"/>
          <w:sz w:val="22"/>
          <w:szCs w:val="22"/>
        </w:rPr>
        <w:t xml:space="preserve"> vyjma okraj</w:t>
      </w:r>
      <w:r w:rsidR="0030168F">
        <w:rPr>
          <w:rFonts w:ascii="Times New Roman" w:cs="Times New Roman"/>
          <w:sz w:val="22"/>
          <w:szCs w:val="22"/>
        </w:rPr>
        <w:t>ů</w:t>
      </w:r>
      <w:r w:rsidR="00573444">
        <w:rPr>
          <w:rFonts w:ascii="Times New Roman" w:cs="Times New Roman"/>
          <w:sz w:val="22"/>
          <w:szCs w:val="22"/>
        </w:rPr>
        <w:t xml:space="preserve"> </w:t>
      </w:r>
      <w:r w:rsidR="0030168F">
        <w:rPr>
          <w:rFonts w:ascii="Times New Roman" w:cs="Times New Roman"/>
          <w:sz w:val="22"/>
          <w:szCs w:val="22"/>
        </w:rPr>
        <w:t>vlhkých kosených luk</w:t>
      </w:r>
      <w:r w:rsidR="00573444">
        <w:rPr>
          <w:rFonts w:ascii="Times New Roman" w:cs="Times New Roman"/>
          <w:sz w:val="22"/>
          <w:szCs w:val="22"/>
        </w:rPr>
        <w:t xml:space="preserve"> na </w:t>
      </w:r>
      <w:r w:rsidR="0030168F">
        <w:rPr>
          <w:rFonts w:ascii="Times New Roman" w:cs="Times New Roman"/>
          <w:sz w:val="22"/>
          <w:szCs w:val="22"/>
        </w:rPr>
        <w:t xml:space="preserve">Z a </w:t>
      </w:r>
      <w:r w:rsidR="00573444">
        <w:rPr>
          <w:rFonts w:ascii="Times New Roman" w:cs="Times New Roman"/>
          <w:sz w:val="22"/>
          <w:szCs w:val="22"/>
        </w:rPr>
        <w:t>SZ pobřeží Dolejšího kařezského rybníka (zde vymezen</w:t>
      </w:r>
      <w:r w:rsidR="0030168F">
        <w:rPr>
          <w:rFonts w:ascii="Times New Roman" w:cs="Times New Roman"/>
          <w:sz w:val="22"/>
          <w:szCs w:val="22"/>
        </w:rPr>
        <w:t>y</w:t>
      </w:r>
      <w:r w:rsidR="00573444">
        <w:rPr>
          <w:rFonts w:ascii="Times New Roman" w:cs="Times New Roman"/>
          <w:sz w:val="22"/>
          <w:szCs w:val="22"/>
        </w:rPr>
        <w:t xml:space="preserve"> dílčí ploch</w:t>
      </w:r>
      <w:r w:rsidR="0030168F">
        <w:rPr>
          <w:rFonts w:ascii="Times New Roman" w:cs="Times New Roman"/>
          <w:sz w:val="22"/>
          <w:szCs w:val="22"/>
        </w:rPr>
        <w:t>y 7 a</w:t>
      </w:r>
      <w:r w:rsidR="00573444">
        <w:rPr>
          <w:rFonts w:ascii="Times New Roman" w:cs="Times New Roman"/>
          <w:sz w:val="22"/>
          <w:szCs w:val="22"/>
        </w:rPr>
        <w:t xml:space="preserve"> 9)</w:t>
      </w:r>
      <w:r>
        <w:rPr>
          <w:rFonts w:ascii="Times New Roman" w:cs="Times New Roman"/>
          <w:sz w:val="22"/>
          <w:szCs w:val="22"/>
        </w:rPr>
        <w:t xml:space="preserve">. </w:t>
      </w:r>
    </w:p>
    <w:p w:rsidR="006B3421" w:rsidRDefault="00223CB7" w:rsidP="00573444">
      <w:pPr>
        <w:spacing w:before="120"/>
        <w:rPr>
          <w:rFonts w:ascii="Times New Roman" w:cs="Times New Roman"/>
          <w:b/>
          <w:bCs/>
          <w:sz w:val="22"/>
          <w:szCs w:val="22"/>
        </w:rPr>
      </w:pPr>
      <w:r>
        <w:rPr>
          <w:rFonts w:ascii="Times New Roman" w:cs="Times New Roman"/>
          <w:b/>
          <w:bCs/>
          <w:sz w:val="22"/>
          <w:szCs w:val="22"/>
        </w:rPr>
        <w:t>2.4.</w:t>
      </w:r>
      <w:r w:rsidR="00573444">
        <w:rPr>
          <w:rFonts w:ascii="Times New Roman" w:cs="Times New Roman"/>
          <w:b/>
          <w:bCs/>
          <w:sz w:val="22"/>
          <w:szCs w:val="22"/>
        </w:rPr>
        <w:t>3</w:t>
      </w:r>
      <w:r>
        <w:rPr>
          <w:rFonts w:ascii="Times New Roman" w:cs="Times New Roman"/>
          <w:b/>
          <w:bCs/>
          <w:sz w:val="22"/>
          <w:szCs w:val="22"/>
        </w:rPr>
        <w:t xml:space="preserve">. Základní údaje o </w:t>
      </w:r>
      <w:r w:rsidR="00E12B16">
        <w:rPr>
          <w:rFonts w:ascii="Times New Roman" w:cs="Times New Roman"/>
          <w:b/>
          <w:bCs/>
          <w:sz w:val="22"/>
          <w:szCs w:val="22"/>
        </w:rPr>
        <w:t>vodních plochách</w:t>
      </w:r>
    </w:p>
    <w:p w:rsidR="009405E8" w:rsidRDefault="00573444" w:rsidP="00EB201B">
      <w:pPr>
        <w:spacing w:before="40"/>
        <w:jc w:val="both"/>
        <w:rPr>
          <w:rFonts w:ascii="Times New Roman" w:cs="Times New Roman"/>
          <w:sz w:val="22"/>
          <w:szCs w:val="22"/>
        </w:rPr>
      </w:pPr>
      <w:r>
        <w:rPr>
          <w:rFonts w:ascii="Times New Roman" w:cs="Times New Roman"/>
          <w:sz w:val="22"/>
          <w:szCs w:val="22"/>
        </w:rPr>
        <w:t>Převážná část ZCHÚ je tvořena vodními plochami; jejich c</w:t>
      </w:r>
      <w:r w:rsidR="00E279CE">
        <w:rPr>
          <w:rFonts w:ascii="Times New Roman" w:cs="Times New Roman"/>
          <w:sz w:val="22"/>
          <w:szCs w:val="22"/>
        </w:rPr>
        <w:t xml:space="preserve">elková výměra </w:t>
      </w:r>
      <w:r>
        <w:rPr>
          <w:rFonts w:ascii="Times New Roman" w:cs="Times New Roman"/>
          <w:sz w:val="22"/>
          <w:szCs w:val="22"/>
        </w:rPr>
        <w:t>č</w:t>
      </w:r>
      <w:r w:rsidR="00E279CE">
        <w:rPr>
          <w:rFonts w:ascii="Times New Roman" w:cs="Times New Roman"/>
          <w:sz w:val="22"/>
          <w:szCs w:val="22"/>
        </w:rPr>
        <w:t xml:space="preserve">ini 65,2 ha, z toho </w:t>
      </w:r>
      <w:r>
        <w:rPr>
          <w:rFonts w:ascii="Times New Roman" w:cs="Times New Roman"/>
          <w:sz w:val="22"/>
          <w:szCs w:val="22"/>
        </w:rPr>
        <w:t xml:space="preserve">většina – bezmála 62,6 ha – </w:t>
      </w:r>
      <w:r w:rsidR="00E279CE">
        <w:rPr>
          <w:rFonts w:ascii="Times New Roman" w:cs="Times New Roman"/>
          <w:sz w:val="22"/>
          <w:szCs w:val="22"/>
        </w:rPr>
        <w:t>připadá na rybniční nádrže</w:t>
      </w:r>
      <w:r>
        <w:rPr>
          <w:rFonts w:ascii="Times New Roman" w:cs="Times New Roman"/>
          <w:sz w:val="22"/>
          <w:szCs w:val="22"/>
        </w:rPr>
        <w:t>, zbytek spadá do kategorie mokřadní plocha a koryto vodního toku umělé. V místech s volnou vodní hladinou byl</w:t>
      </w:r>
      <w:r w:rsidR="00B32AAD">
        <w:rPr>
          <w:rFonts w:ascii="Times New Roman" w:cs="Times New Roman"/>
          <w:sz w:val="22"/>
          <w:szCs w:val="22"/>
        </w:rPr>
        <w:t>o</w:t>
      </w:r>
      <w:r>
        <w:rPr>
          <w:rFonts w:ascii="Times New Roman" w:cs="Times New Roman"/>
          <w:sz w:val="22"/>
          <w:szCs w:val="22"/>
        </w:rPr>
        <w:t xml:space="preserve"> vymezen</w:t>
      </w:r>
      <w:r w:rsidR="00B32AAD">
        <w:rPr>
          <w:rFonts w:ascii="Times New Roman" w:cs="Times New Roman"/>
          <w:sz w:val="22"/>
          <w:szCs w:val="22"/>
        </w:rPr>
        <w:t>o</w:t>
      </w:r>
      <w:r>
        <w:rPr>
          <w:rFonts w:ascii="Times New Roman" w:cs="Times New Roman"/>
          <w:sz w:val="22"/>
          <w:szCs w:val="22"/>
        </w:rPr>
        <w:t xml:space="preserve"> </w:t>
      </w:r>
      <w:r w:rsidR="00B32AAD">
        <w:rPr>
          <w:rFonts w:ascii="Times New Roman" w:cs="Times New Roman"/>
          <w:sz w:val="22"/>
          <w:szCs w:val="22"/>
        </w:rPr>
        <w:t>pět</w:t>
      </w:r>
      <w:r>
        <w:rPr>
          <w:rFonts w:ascii="Times New Roman" w:cs="Times New Roman"/>
          <w:sz w:val="22"/>
          <w:szCs w:val="22"/>
        </w:rPr>
        <w:t xml:space="preserve"> dílčí</w:t>
      </w:r>
      <w:r w:rsidR="00B32AAD">
        <w:rPr>
          <w:rFonts w:ascii="Times New Roman" w:cs="Times New Roman"/>
          <w:sz w:val="22"/>
          <w:szCs w:val="22"/>
        </w:rPr>
        <w:t>ch</w:t>
      </w:r>
      <w:r>
        <w:rPr>
          <w:rFonts w:ascii="Times New Roman" w:cs="Times New Roman"/>
          <w:sz w:val="22"/>
          <w:szCs w:val="22"/>
        </w:rPr>
        <w:t xml:space="preserve"> ploch 1a–1</w:t>
      </w:r>
      <w:r w:rsidR="00B32AAD">
        <w:rPr>
          <w:rFonts w:ascii="Times New Roman" w:cs="Times New Roman"/>
          <w:sz w:val="22"/>
          <w:szCs w:val="22"/>
        </w:rPr>
        <w:t>e</w:t>
      </w:r>
      <w:r>
        <w:rPr>
          <w:rFonts w:ascii="Times New Roman" w:cs="Times New Roman"/>
          <w:sz w:val="22"/>
          <w:szCs w:val="22"/>
        </w:rPr>
        <w:t xml:space="preserve">. V kontaktních pobřežních porostech </w:t>
      </w:r>
      <w:r w:rsidR="00973D27">
        <w:rPr>
          <w:rFonts w:ascii="Times New Roman" w:cs="Times New Roman"/>
          <w:sz w:val="22"/>
          <w:szCs w:val="22"/>
        </w:rPr>
        <w:t>u Dolejšího a Kařezského rybníka tvořených</w:t>
      </w:r>
      <w:r>
        <w:rPr>
          <w:rFonts w:ascii="Times New Roman" w:cs="Times New Roman"/>
          <w:sz w:val="22"/>
          <w:szCs w:val="22"/>
        </w:rPr>
        <w:t xml:space="preserve"> </w:t>
      </w:r>
      <w:r w:rsidR="00973D27">
        <w:rPr>
          <w:rFonts w:ascii="Times New Roman" w:cs="Times New Roman"/>
          <w:sz w:val="22"/>
          <w:szCs w:val="22"/>
        </w:rPr>
        <w:t>společenstvy</w:t>
      </w:r>
      <w:r>
        <w:rPr>
          <w:rFonts w:ascii="Times New Roman" w:cs="Times New Roman"/>
          <w:sz w:val="22"/>
          <w:szCs w:val="22"/>
        </w:rPr>
        <w:t xml:space="preserve"> rákosin a vysokých ostřic, místy s přechody k mokřadním olšinám, byly vymezeny dílčí plochy 2, 3, 4, 5, 6, 8 a 10. Dílčí plocha 11 </w:t>
      </w:r>
      <w:r w:rsidR="000C2A4E">
        <w:rPr>
          <w:rFonts w:ascii="Times New Roman" w:cs="Times New Roman"/>
          <w:sz w:val="22"/>
          <w:szCs w:val="22"/>
        </w:rPr>
        <w:t>zahrnuje druhově pestrou vlhkou louku se zvláštním managementovým režimem</w:t>
      </w:r>
      <w:r w:rsidR="007034D8">
        <w:rPr>
          <w:rFonts w:ascii="Times New Roman" w:cs="Times New Roman"/>
          <w:sz w:val="22"/>
          <w:szCs w:val="22"/>
        </w:rPr>
        <w:t xml:space="preserve"> ležící na JV okraji Dolejšího K</w:t>
      </w:r>
      <w:r w:rsidR="000C2A4E">
        <w:rPr>
          <w:rFonts w:ascii="Times New Roman" w:cs="Times New Roman"/>
          <w:sz w:val="22"/>
          <w:szCs w:val="22"/>
        </w:rPr>
        <w:t>ařezského rybníka</w:t>
      </w:r>
      <w:r w:rsidR="007034D8">
        <w:rPr>
          <w:rFonts w:ascii="Times New Roman" w:cs="Times New Roman"/>
          <w:sz w:val="22"/>
          <w:szCs w:val="22"/>
        </w:rPr>
        <w:t>.</w:t>
      </w:r>
      <w:r w:rsidR="000C2A4E">
        <w:rPr>
          <w:rFonts w:ascii="Times New Roman" w:cs="Times New Roman"/>
          <w:sz w:val="22"/>
          <w:szCs w:val="22"/>
        </w:rPr>
        <w:t xml:space="preserve"> </w:t>
      </w:r>
    </w:p>
    <w:p w:rsidR="00D950E8" w:rsidRDefault="00D950E8" w:rsidP="00EB201B">
      <w:pPr>
        <w:spacing w:before="40"/>
        <w:jc w:val="both"/>
        <w:rPr>
          <w:rFonts w:ascii="Times New Roman" w:cs="Times New Roman"/>
          <w:sz w:val="22"/>
          <w:szCs w:val="22"/>
        </w:rPr>
      </w:pPr>
    </w:p>
    <w:p w:rsidR="00D950E8" w:rsidRPr="00D950E8" w:rsidRDefault="00D950E8" w:rsidP="00EB201B">
      <w:pPr>
        <w:spacing w:before="40"/>
        <w:jc w:val="both"/>
        <w:rPr>
          <w:rFonts w:ascii="Times New Roman" w:cs="Times New Roman"/>
          <w:b/>
          <w:bCs/>
          <w:sz w:val="22"/>
          <w:szCs w:val="22"/>
          <w:u w:val="single"/>
        </w:rPr>
      </w:pPr>
      <w:r w:rsidRPr="00D950E8">
        <w:rPr>
          <w:rFonts w:ascii="Times New Roman" w:cs="Times New Roman"/>
          <w:b/>
          <w:sz w:val="22"/>
          <w:szCs w:val="22"/>
          <w:u w:val="single"/>
        </w:rPr>
        <w:t>Přehled</w:t>
      </w:r>
      <w:r>
        <w:rPr>
          <w:rFonts w:ascii="Times New Roman" w:cs="Times New Roman"/>
          <w:b/>
          <w:sz w:val="22"/>
          <w:szCs w:val="22"/>
          <w:u w:val="single"/>
        </w:rPr>
        <w:t xml:space="preserve"> vymezených</w:t>
      </w:r>
      <w:r w:rsidRPr="00D950E8">
        <w:rPr>
          <w:rFonts w:ascii="Times New Roman" w:cs="Times New Roman"/>
          <w:b/>
          <w:sz w:val="22"/>
          <w:szCs w:val="22"/>
          <w:u w:val="single"/>
        </w:rPr>
        <w:t xml:space="preserve"> dílčích ploch:</w:t>
      </w:r>
    </w:p>
    <w:p w:rsidR="004D1DD2" w:rsidRPr="005470CB" w:rsidRDefault="004D1DD2">
      <w:pPr>
        <w:spacing w:before="140"/>
        <w:rPr>
          <w:rFonts w:ascii="Times New Roman" w:cs="Times New Roman"/>
          <w:b/>
          <w:bCs/>
          <w:sz w:val="22"/>
          <w:szCs w:val="22"/>
        </w:rPr>
      </w:pPr>
    </w:p>
    <w:tbl>
      <w:tblPr>
        <w:tblW w:w="9180" w:type="dxa"/>
        <w:tblInd w:w="58" w:type="dxa"/>
        <w:tblCellMar>
          <w:left w:w="70" w:type="dxa"/>
          <w:right w:w="70" w:type="dxa"/>
        </w:tblCellMar>
        <w:tblLook w:val="04A0" w:firstRow="1" w:lastRow="0" w:firstColumn="1" w:lastColumn="0" w:noHBand="0" w:noVBand="1"/>
      </w:tblPr>
      <w:tblGrid>
        <w:gridCol w:w="760"/>
        <w:gridCol w:w="8420"/>
      </w:tblGrid>
      <w:tr w:rsidR="007034D8" w:rsidRPr="007034D8" w:rsidTr="007034D8">
        <w:trPr>
          <w:trHeight w:val="435"/>
        </w:trPr>
        <w:tc>
          <w:tcPr>
            <w:tcW w:w="91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 xml:space="preserve">Přehled dílčích ploch v PP Kařezské rybníky, </w:t>
            </w:r>
            <w:r w:rsidRPr="007034D8">
              <w:rPr>
                <w:rFonts w:ascii="Times New Roman" w:cs="Times New Roman"/>
                <w:b/>
                <w:bCs/>
                <w:color w:val="000000"/>
                <w:kern w:val="0"/>
                <w:sz w:val="22"/>
                <w:szCs w:val="22"/>
                <w:u w:val="single"/>
                <w:lang w:eastAsia="cs-CZ"/>
              </w:rPr>
              <w:t>vlastní ZCHÚ</w:t>
            </w:r>
            <w:r w:rsidRPr="007034D8">
              <w:rPr>
                <w:rFonts w:ascii="Times New Roman" w:cs="Times New Roman"/>
                <w:b/>
                <w:bCs/>
                <w:color w:val="000000"/>
                <w:kern w:val="0"/>
                <w:sz w:val="22"/>
                <w:szCs w:val="22"/>
                <w:lang w:eastAsia="cs-CZ"/>
              </w:rPr>
              <w:t>, stav k r. 2018</w:t>
            </w:r>
          </w:p>
        </w:tc>
      </w:tr>
      <w:tr w:rsidR="007034D8" w:rsidRPr="007034D8" w:rsidTr="007034D8">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Číslo díl.pl.</w:t>
            </w:r>
          </w:p>
        </w:tc>
        <w:tc>
          <w:tcPr>
            <w:tcW w:w="8420" w:type="dxa"/>
            <w:tcBorders>
              <w:top w:val="nil"/>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Charakteristika vymezených dílčích ploch</w:t>
            </w:r>
          </w:p>
        </w:tc>
      </w:tr>
      <w:tr w:rsidR="007034D8" w:rsidRPr="007034D8" w:rsidTr="00492A24">
        <w:trPr>
          <w:trHeight w:val="111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1a</w:t>
            </w:r>
          </w:p>
        </w:tc>
        <w:tc>
          <w:tcPr>
            <w:tcW w:w="8420" w:type="dxa"/>
            <w:tcBorders>
              <w:top w:val="nil"/>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Vodní plocha rybníka Němec. Biotop s eutrofní vodou, bez vodních makrofyt, pouze při pobřeží zjištěny fragmenty společenstva s </w:t>
            </w:r>
            <w:r w:rsidRPr="007034D8">
              <w:rPr>
                <w:rFonts w:ascii="Times New Roman" w:cs="Times New Roman"/>
                <w:i/>
                <w:iCs/>
                <w:color w:val="000000"/>
                <w:kern w:val="0"/>
                <w:sz w:val="22"/>
                <w:szCs w:val="22"/>
                <w:lang w:eastAsia="cs-CZ"/>
              </w:rPr>
              <w:t>Lemna minor</w:t>
            </w:r>
            <w:r w:rsidRPr="007034D8">
              <w:rPr>
                <w:rFonts w:ascii="Times New Roman" w:cs="Times New Roman"/>
                <w:color w:val="000000"/>
                <w:kern w:val="0"/>
                <w:sz w:val="22"/>
                <w:szCs w:val="22"/>
                <w:lang w:eastAsia="cs-CZ"/>
              </w:rPr>
              <w:t xml:space="preserve">. Na SZ pobřeží kolonie </w:t>
            </w:r>
            <w:r w:rsidRPr="007034D8">
              <w:rPr>
                <w:rFonts w:ascii="Times New Roman" w:cs="Times New Roman"/>
                <w:i/>
                <w:iCs/>
                <w:color w:val="000000"/>
                <w:kern w:val="0"/>
                <w:sz w:val="22"/>
                <w:szCs w:val="22"/>
                <w:lang w:eastAsia="cs-CZ"/>
              </w:rPr>
              <w:t>Sparganium erectum</w:t>
            </w:r>
            <w:r w:rsidRPr="007034D8">
              <w:rPr>
                <w:rFonts w:ascii="Times New Roman" w:cs="Times New Roman"/>
                <w:color w:val="000000"/>
                <w:kern w:val="0"/>
                <w:sz w:val="22"/>
                <w:szCs w:val="22"/>
                <w:lang w:eastAsia="cs-CZ"/>
              </w:rPr>
              <w:t xml:space="preserve"> (30 m</w:t>
            </w:r>
            <w:r w:rsidRPr="007034D8">
              <w:rPr>
                <w:rFonts w:ascii="Times New Roman" w:cs="Times New Roman"/>
                <w:color w:val="000000"/>
                <w:kern w:val="0"/>
                <w:sz w:val="22"/>
                <w:szCs w:val="22"/>
                <w:vertAlign w:val="superscript"/>
                <w:lang w:eastAsia="cs-CZ"/>
              </w:rPr>
              <w:t>2</w:t>
            </w:r>
            <w:r w:rsidRPr="007034D8">
              <w:rPr>
                <w:rFonts w:ascii="Times New Roman" w:cs="Times New Roman"/>
                <w:color w:val="000000"/>
                <w:kern w:val="0"/>
                <w:sz w:val="22"/>
                <w:szCs w:val="22"/>
                <w:lang w:eastAsia="cs-CZ"/>
              </w:rPr>
              <w:t xml:space="preserve">), v příměsi </w:t>
            </w:r>
            <w:r w:rsidRPr="007034D8">
              <w:rPr>
                <w:rFonts w:ascii="Times New Roman" w:cs="Times New Roman"/>
                <w:i/>
                <w:iCs/>
                <w:color w:val="000000"/>
                <w:kern w:val="0"/>
                <w:sz w:val="22"/>
                <w:szCs w:val="22"/>
                <w:lang w:eastAsia="cs-CZ"/>
              </w:rPr>
              <w:t>Typha latifolia</w:t>
            </w:r>
            <w:r w:rsidRPr="007034D8">
              <w:rPr>
                <w:rFonts w:ascii="Times New Roman" w:cs="Times New Roman"/>
                <w:color w:val="000000"/>
                <w:kern w:val="0"/>
                <w:sz w:val="22"/>
                <w:szCs w:val="22"/>
                <w:lang w:eastAsia="cs-CZ"/>
              </w:rPr>
              <w:t xml:space="preserve">. Z jižní strany přesahují pobřežní keřové porosty se </w:t>
            </w:r>
            <w:r w:rsidRPr="007034D8">
              <w:rPr>
                <w:rFonts w:ascii="Times New Roman" w:cs="Times New Roman"/>
                <w:i/>
                <w:iCs/>
                <w:color w:val="000000"/>
                <w:kern w:val="0"/>
                <w:sz w:val="22"/>
                <w:szCs w:val="22"/>
                <w:lang w:eastAsia="cs-CZ"/>
              </w:rPr>
              <w:t>Salix cinerea</w:t>
            </w:r>
            <w:r w:rsidRPr="007034D8">
              <w:rPr>
                <w:rFonts w:ascii="Times New Roman" w:cs="Times New Roman"/>
                <w:color w:val="000000"/>
                <w:kern w:val="0"/>
                <w:sz w:val="22"/>
                <w:szCs w:val="22"/>
                <w:lang w:eastAsia="cs-CZ"/>
              </w:rPr>
              <w:t>, s příměsí</w:t>
            </w:r>
            <w:r w:rsidRPr="007034D8">
              <w:rPr>
                <w:rFonts w:ascii="Times New Roman" w:cs="Times New Roman"/>
                <w:i/>
                <w:iCs/>
                <w:color w:val="000000"/>
                <w:kern w:val="0"/>
                <w:sz w:val="22"/>
                <w:szCs w:val="22"/>
                <w:lang w:eastAsia="cs-CZ"/>
              </w:rPr>
              <w:t xml:space="preserve"> Salix fragilis</w:t>
            </w:r>
            <w:r w:rsidRPr="007034D8">
              <w:rPr>
                <w:rFonts w:ascii="Times New Roman" w:cs="Times New Roman"/>
                <w:color w:val="000000"/>
                <w:kern w:val="0"/>
                <w:sz w:val="22"/>
                <w:szCs w:val="22"/>
                <w:lang w:eastAsia="cs-CZ"/>
              </w:rPr>
              <w:t>. Biotopy: V1G, M1.1, K1.</w:t>
            </w:r>
          </w:p>
        </w:tc>
      </w:tr>
      <w:tr w:rsidR="007034D8" w:rsidRPr="007034D8" w:rsidTr="00492A24">
        <w:trPr>
          <w:trHeight w:val="121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1b</w:t>
            </w:r>
          </w:p>
        </w:tc>
        <w:tc>
          <w:tcPr>
            <w:tcW w:w="8420" w:type="dxa"/>
            <w:tcBorders>
              <w:top w:val="nil"/>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Vodní plocha Bechyňského rybníka. Biotop s eutrofní vodou, při pobřeží bohaté kolonie </w:t>
            </w:r>
            <w:r w:rsidRPr="007034D8">
              <w:rPr>
                <w:rFonts w:ascii="Times New Roman" w:cs="Times New Roman"/>
                <w:i/>
                <w:iCs/>
                <w:color w:val="000000"/>
                <w:kern w:val="0"/>
                <w:sz w:val="22"/>
                <w:szCs w:val="22"/>
                <w:lang w:eastAsia="cs-CZ"/>
              </w:rPr>
              <w:t>Potamogeton crispus</w:t>
            </w:r>
            <w:r w:rsidRPr="007034D8">
              <w:rPr>
                <w:rFonts w:ascii="Times New Roman" w:cs="Times New Roman"/>
                <w:color w:val="000000"/>
                <w:kern w:val="0"/>
                <w:sz w:val="22"/>
                <w:szCs w:val="22"/>
                <w:lang w:eastAsia="cs-CZ"/>
              </w:rPr>
              <w:t xml:space="preserve">, ojediněle fragmenty společenstev vysokých ostřic s </w:t>
            </w:r>
            <w:r w:rsidRPr="007034D8">
              <w:rPr>
                <w:rFonts w:ascii="Times New Roman" w:cs="Times New Roman"/>
                <w:i/>
                <w:iCs/>
                <w:color w:val="000000"/>
                <w:kern w:val="0"/>
                <w:sz w:val="22"/>
                <w:szCs w:val="22"/>
                <w:lang w:eastAsia="cs-CZ"/>
              </w:rPr>
              <w:t>Carex acuta</w:t>
            </w:r>
            <w:r w:rsidRPr="007034D8">
              <w:rPr>
                <w:rFonts w:ascii="Times New Roman" w:cs="Times New Roman"/>
                <w:color w:val="000000"/>
                <w:kern w:val="0"/>
                <w:sz w:val="22"/>
                <w:szCs w:val="22"/>
                <w:lang w:eastAsia="cs-CZ"/>
              </w:rPr>
              <w:t xml:space="preserve">, z východní strany přesahují pobřežní keřové porosty se </w:t>
            </w:r>
            <w:r w:rsidRPr="007034D8">
              <w:rPr>
                <w:rFonts w:ascii="Times New Roman" w:cs="Times New Roman"/>
                <w:i/>
                <w:iCs/>
                <w:color w:val="000000"/>
                <w:kern w:val="0"/>
                <w:sz w:val="22"/>
                <w:szCs w:val="22"/>
                <w:lang w:eastAsia="cs-CZ"/>
              </w:rPr>
              <w:t>Salix cinerea</w:t>
            </w:r>
            <w:r w:rsidRPr="007034D8">
              <w:rPr>
                <w:rFonts w:ascii="Times New Roman" w:cs="Times New Roman"/>
                <w:color w:val="000000"/>
                <w:kern w:val="0"/>
                <w:sz w:val="22"/>
                <w:szCs w:val="22"/>
                <w:lang w:eastAsia="cs-CZ"/>
              </w:rPr>
              <w:t xml:space="preserve"> a stromový nálet (</w:t>
            </w:r>
            <w:r w:rsidRPr="007034D8">
              <w:rPr>
                <w:rFonts w:ascii="Times New Roman" w:cs="Times New Roman"/>
                <w:i/>
                <w:iCs/>
                <w:color w:val="000000"/>
                <w:kern w:val="0"/>
                <w:sz w:val="22"/>
                <w:szCs w:val="22"/>
                <w:lang w:eastAsia="cs-CZ"/>
              </w:rPr>
              <w:t>Populus tremula, Quercus robur, Betula pendula</w:t>
            </w:r>
            <w:r w:rsidRPr="007034D8">
              <w:rPr>
                <w:rFonts w:ascii="Times New Roman" w:cs="Times New Roman"/>
                <w:color w:val="000000"/>
                <w:kern w:val="0"/>
                <w:sz w:val="22"/>
                <w:szCs w:val="22"/>
                <w:lang w:eastAsia="cs-CZ"/>
              </w:rPr>
              <w:t>). Biotopy: V1G, M1.7, K1, X12.</w:t>
            </w:r>
          </w:p>
        </w:tc>
      </w:tr>
      <w:tr w:rsidR="007034D8" w:rsidRPr="007034D8" w:rsidTr="00492A24">
        <w:trPr>
          <w:trHeight w:val="1432"/>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1c</w:t>
            </w:r>
          </w:p>
        </w:tc>
        <w:tc>
          <w:tcPr>
            <w:tcW w:w="8420" w:type="dxa"/>
            <w:tcBorders>
              <w:top w:val="nil"/>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Vodní plocha Hořejšího Kařezského rybníka. Biotop s eutrofní vodou, bez vodních makrofyt, pouze při pobřeží zjištěny fragmenty společenstva s </w:t>
            </w:r>
            <w:r w:rsidRPr="007034D8">
              <w:rPr>
                <w:rFonts w:ascii="Times New Roman" w:cs="Times New Roman"/>
                <w:i/>
                <w:iCs/>
                <w:color w:val="000000"/>
                <w:kern w:val="0"/>
                <w:sz w:val="22"/>
                <w:szCs w:val="22"/>
                <w:lang w:eastAsia="cs-CZ"/>
              </w:rPr>
              <w:t>Lemna minor</w:t>
            </w:r>
            <w:r w:rsidRPr="007034D8">
              <w:rPr>
                <w:rFonts w:ascii="Times New Roman" w:cs="Times New Roman"/>
                <w:color w:val="000000"/>
                <w:kern w:val="0"/>
                <w:sz w:val="22"/>
                <w:szCs w:val="22"/>
                <w:lang w:eastAsia="cs-CZ"/>
              </w:rPr>
              <w:t xml:space="preserve"> a </w:t>
            </w:r>
            <w:r w:rsidRPr="007034D8">
              <w:rPr>
                <w:rFonts w:ascii="Times New Roman" w:cs="Times New Roman"/>
                <w:i/>
                <w:iCs/>
                <w:color w:val="000000"/>
                <w:kern w:val="0"/>
                <w:sz w:val="22"/>
                <w:szCs w:val="22"/>
                <w:lang w:eastAsia="cs-CZ"/>
              </w:rPr>
              <w:t>Spirodela polyrhiza</w:t>
            </w:r>
            <w:r w:rsidRPr="007034D8">
              <w:rPr>
                <w:rFonts w:ascii="Times New Roman" w:cs="Times New Roman"/>
                <w:color w:val="000000"/>
                <w:kern w:val="0"/>
                <w:sz w:val="22"/>
                <w:szCs w:val="22"/>
                <w:lang w:eastAsia="cs-CZ"/>
              </w:rPr>
              <w:t xml:space="preserve">. V místech se sníženou hladinou vody (na obnaženém dně) sporadicky vyvinuta vegetace letněných rybníků s </w:t>
            </w:r>
            <w:r w:rsidRPr="007034D8">
              <w:rPr>
                <w:rFonts w:ascii="Times New Roman" w:cs="Times New Roman"/>
                <w:i/>
                <w:iCs/>
                <w:color w:val="000000"/>
                <w:kern w:val="0"/>
                <w:sz w:val="22"/>
                <w:szCs w:val="22"/>
                <w:lang w:eastAsia="cs-CZ"/>
              </w:rPr>
              <w:t>Eleocharis acicularis, E. ovata, Carex bohemica, Potentilla supina</w:t>
            </w:r>
            <w:r w:rsidRPr="007034D8">
              <w:rPr>
                <w:rFonts w:ascii="Times New Roman" w:cs="Times New Roman"/>
                <w:color w:val="000000"/>
                <w:kern w:val="0"/>
                <w:sz w:val="22"/>
                <w:szCs w:val="22"/>
                <w:lang w:eastAsia="cs-CZ"/>
              </w:rPr>
              <w:t>. Biotopy: V1G, M2.1.</w:t>
            </w:r>
          </w:p>
        </w:tc>
      </w:tr>
      <w:tr w:rsidR="007034D8" w:rsidRPr="007034D8" w:rsidTr="00492A24">
        <w:trPr>
          <w:trHeight w:val="867"/>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1d</w:t>
            </w:r>
          </w:p>
        </w:tc>
        <w:tc>
          <w:tcPr>
            <w:tcW w:w="8420" w:type="dxa"/>
            <w:tcBorders>
              <w:top w:val="nil"/>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Vodní plocha východní části Dolejšího Kařezského rybníka. Biotop s eutrofní vodou, bez vodních makrofyt, pouze při pobřeží zjištěny fragmenty společenstva s </w:t>
            </w:r>
            <w:r w:rsidRPr="007034D8">
              <w:rPr>
                <w:rFonts w:ascii="Times New Roman" w:cs="Times New Roman"/>
                <w:i/>
                <w:iCs/>
                <w:color w:val="000000"/>
                <w:kern w:val="0"/>
                <w:sz w:val="22"/>
                <w:szCs w:val="22"/>
                <w:lang w:eastAsia="cs-CZ"/>
              </w:rPr>
              <w:t>Lemna minor</w:t>
            </w:r>
            <w:r w:rsidRPr="007034D8">
              <w:rPr>
                <w:rFonts w:ascii="Times New Roman" w:cs="Times New Roman"/>
                <w:color w:val="000000"/>
                <w:kern w:val="0"/>
                <w:sz w:val="22"/>
                <w:szCs w:val="22"/>
                <w:lang w:eastAsia="cs-CZ"/>
              </w:rPr>
              <w:t xml:space="preserve"> a </w:t>
            </w:r>
            <w:r w:rsidRPr="007034D8">
              <w:rPr>
                <w:rFonts w:ascii="Times New Roman" w:cs="Times New Roman"/>
                <w:i/>
                <w:iCs/>
                <w:color w:val="000000"/>
                <w:kern w:val="0"/>
                <w:sz w:val="22"/>
                <w:szCs w:val="22"/>
                <w:lang w:eastAsia="cs-CZ"/>
              </w:rPr>
              <w:t>Spirodela polyrhiza</w:t>
            </w:r>
            <w:r w:rsidRPr="007034D8">
              <w:rPr>
                <w:rFonts w:ascii="Times New Roman" w:cs="Times New Roman"/>
                <w:color w:val="000000"/>
                <w:kern w:val="0"/>
                <w:sz w:val="22"/>
                <w:szCs w:val="22"/>
                <w:lang w:eastAsia="cs-CZ"/>
              </w:rPr>
              <w:t>. Biotop: V1G.</w:t>
            </w:r>
          </w:p>
        </w:tc>
      </w:tr>
      <w:tr w:rsidR="007034D8" w:rsidRPr="007034D8" w:rsidTr="00492A24">
        <w:trPr>
          <w:trHeight w:val="836"/>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1e</w:t>
            </w:r>
          </w:p>
        </w:tc>
        <w:tc>
          <w:tcPr>
            <w:tcW w:w="8420" w:type="dxa"/>
            <w:tcBorders>
              <w:top w:val="nil"/>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Vodní plocha západní části Dolejšího Kařezského rybníka. Biotop s eutrofní vodou, bez vodních makrofyt, pouze při pobřeží zjištěny fragmenty společenstva s </w:t>
            </w:r>
            <w:r w:rsidRPr="007034D8">
              <w:rPr>
                <w:rFonts w:ascii="Times New Roman" w:cs="Times New Roman"/>
                <w:i/>
                <w:iCs/>
                <w:color w:val="000000"/>
                <w:kern w:val="0"/>
                <w:sz w:val="22"/>
                <w:szCs w:val="22"/>
                <w:lang w:eastAsia="cs-CZ"/>
              </w:rPr>
              <w:t>Lemna minor</w:t>
            </w:r>
            <w:r w:rsidRPr="007034D8">
              <w:rPr>
                <w:rFonts w:ascii="Times New Roman" w:cs="Times New Roman"/>
                <w:color w:val="000000"/>
                <w:kern w:val="0"/>
                <w:sz w:val="22"/>
                <w:szCs w:val="22"/>
                <w:lang w:eastAsia="cs-CZ"/>
              </w:rPr>
              <w:t xml:space="preserve"> a </w:t>
            </w:r>
            <w:r w:rsidRPr="007034D8">
              <w:rPr>
                <w:rFonts w:ascii="Times New Roman" w:cs="Times New Roman"/>
                <w:i/>
                <w:iCs/>
                <w:color w:val="000000"/>
                <w:kern w:val="0"/>
                <w:sz w:val="22"/>
                <w:szCs w:val="22"/>
                <w:lang w:eastAsia="cs-CZ"/>
              </w:rPr>
              <w:t>Spirodela polyrhiza</w:t>
            </w:r>
            <w:r w:rsidRPr="007034D8">
              <w:rPr>
                <w:rFonts w:ascii="Times New Roman" w:cs="Times New Roman"/>
                <w:color w:val="000000"/>
                <w:kern w:val="0"/>
                <w:sz w:val="22"/>
                <w:szCs w:val="22"/>
                <w:lang w:eastAsia="cs-CZ"/>
              </w:rPr>
              <w:t>. Biotop: V1G.</w:t>
            </w:r>
          </w:p>
        </w:tc>
      </w:tr>
      <w:tr w:rsidR="007034D8" w:rsidRPr="007034D8" w:rsidTr="0054040C">
        <w:trPr>
          <w:trHeight w:val="1118"/>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2</w:t>
            </w:r>
          </w:p>
        </w:tc>
        <w:tc>
          <w:tcPr>
            <w:tcW w:w="8420" w:type="dxa"/>
            <w:tcBorders>
              <w:top w:val="nil"/>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Vegetace rákosin a náletových dřevin na V, JV a J pobřeží Hořejšího Kařezského rybníka. Liniové téměř monodominantní porosty </w:t>
            </w:r>
            <w:r w:rsidRPr="007034D8">
              <w:rPr>
                <w:rFonts w:ascii="Times New Roman" w:cs="Times New Roman"/>
                <w:i/>
                <w:iCs/>
                <w:color w:val="000000"/>
                <w:kern w:val="0"/>
                <w:sz w:val="22"/>
                <w:szCs w:val="22"/>
                <w:lang w:eastAsia="cs-CZ"/>
              </w:rPr>
              <w:t>Phragmites australis</w:t>
            </w:r>
            <w:r w:rsidRPr="007034D8">
              <w:rPr>
                <w:rFonts w:ascii="Times New Roman" w:cs="Times New Roman"/>
                <w:color w:val="000000"/>
                <w:kern w:val="0"/>
                <w:sz w:val="22"/>
                <w:szCs w:val="22"/>
                <w:lang w:eastAsia="cs-CZ"/>
              </w:rPr>
              <w:t xml:space="preserve"> s příměsí </w:t>
            </w:r>
            <w:r w:rsidRPr="007034D8">
              <w:rPr>
                <w:rFonts w:ascii="Times New Roman" w:cs="Times New Roman"/>
                <w:i/>
                <w:iCs/>
                <w:color w:val="000000"/>
                <w:kern w:val="0"/>
                <w:sz w:val="22"/>
                <w:szCs w:val="22"/>
                <w:lang w:eastAsia="cs-CZ"/>
              </w:rPr>
              <w:t xml:space="preserve">Urtica dioica </w:t>
            </w:r>
            <w:r w:rsidRPr="007034D8">
              <w:rPr>
                <w:rFonts w:ascii="Times New Roman" w:cs="Times New Roman"/>
                <w:color w:val="000000"/>
                <w:kern w:val="0"/>
                <w:sz w:val="22"/>
                <w:szCs w:val="22"/>
                <w:lang w:eastAsia="cs-CZ"/>
              </w:rPr>
              <w:t xml:space="preserve">a </w:t>
            </w:r>
            <w:r w:rsidRPr="007034D8">
              <w:rPr>
                <w:rFonts w:ascii="Times New Roman" w:cs="Times New Roman"/>
                <w:i/>
                <w:iCs/>
                <w:color w:val="000000"/>
                <w:kern w:val="0"/>
                <w:sz w:val="22"/>
                <w:szCs w:val="22"/>
                <w:lang w:eastAsia="cs-CZ"/>
              </w:rPr>
              <w:t>Calamagrostis canescens</w:t>
            </w:r>
            <w:r w:rsidRPr="007034D8">
              <w:rPr>
                <w:rFonts w:ascii="Times New Roman" w:cs="Times New Roman"/>
                <w:color w:val="000000"/>
                <w:kern w:val="0"/>
                <w:sz w:val="22"/>
                <w:szCs w:val="22"/>
                <w:lang w:eastAsia="cs-CZ"/>
              </w:rPr>
              <w:t xml:space="preserve">. Rozptýleně nálet dřevin: </w:t>
            </w:r>
            <w:r w:rsidRPr="007034D8">
              <w:rPr>
                <w:rFonts w:ascii="Times New Roman" w:cs="Times New Roman"/>
                <w:i/>
                <w:iCs/>
                <w:color w:val="000000"/>
                <w:kern w:val="0"/>
                <w:sz w:val="22"/>
                <w:szCs w:val="22"/>
                <w:lang w:eastAsia="cs-CZ"/>
              </w:rPr>
              <w:t>Populus tremula, Quercus robur</w:t>
            </w:r>
            <w:r w:rsidRPr="007034D8">
              <w:rPr>
                <w:rFonts w:ascii="Times New Roman" w:cs="Times New Roman"/>
                <w:color w:val="000000"/>
                <w:kern w:val="0"/>
                <w:sz w:val="22"/>
                <w:szCs w:val="22"/>
                <w:lang w:eastAsia="cs-CZ"/>
              </w:rPr>
              <w:t xml:space="preserve"> plus společenstva keřových vrbin se </w:t>
            </w:r>
            <w:r w:rsidRPr="007034D8">
              <w:rPr>
                <w:rFonts w:ascii="Times New Roman" w:cs="Times New Roman"/>
                <w:i/>
                <w:iCs/>
                <w:color w:val="000000"/>
                <w:kern w:val="0"/>
                <w:sz w:val="22"/>
                <w:szCs w:val="22"/>
                <w:lang w:eastAsia="cs-CZ"/>
              </w:rPr>
              <w:t>Salix cinerea</w:t>
            </w:r>
            <w:r w:rsidRPr="007034D8">
              <w:rPr>
                <w:rFonts w:ascii="Times New Roman" w:cs="Times New Roman"/>
                <w:color w:val="000000"/>
                <w:kern w:val="0"/>
                <w:sz w:val="22"/>
                <w:szCs w:val="22"/>
                <w:lang w:eastAsia="cs-CZ"/>
              </w:rPr>
              <w:t>. Biotopy: M1.1, K1, X12.</w:t>
            </w:r>
          </w:p>
        </w:tc>
      </w:tr>
      <w:tr w:rsidR="007034D8" w:rsidRPr="007034D8" w:rsidTr="0054040C">
        <w:trPr>
          <w:trHeight w:val="2247"/>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3</w:t>
            </w:r>
          </w:p>
        </w:tc>
        <w:tc>
          <w:tcPr>
            <w:tcW w:w="8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Pobřežní porosty na J, JZ a Z straně Hořejšího Kařezského rybníka s vegetací rákosin, vysokých ostřic a fragmentů lužních lesů. Převažují společenstva rákosin stojatých vod s </w:t>
            </w:r>
            <w:r w:rsidRPr="007034D8">
              <w:rPr>
                <w:rFonts w:ascii="Times New Roman" w:cs="Times New Roman"/>
                <w:i/>
                <w:iCs/>
                <w:color w:val="000000"/>
                <w:kern w:val="0"/>
                <w:sz w:val="22"/>
                <w:szCs w:val="22"/>
                <w:lang w:eastAsia="cs-CZ"/>
              </w:rPr>
              <w:t>Phragmites australis</w:t>
            </w:r>
            <w:r w:rsidRPr="007034D8">
              <w:rPr>
                <w:rFonts w:ascii="Times New Roman" w:cs="Times New Roman"/>
                <w:color w:val="000000"/>
                <w:kern w:val="0"/>
                <w:sz w:val="22"/>
                <w:szCs w:val="22"/>
                <w:lang w:eastAsia="cs-CZ"/>
              </w:rPr>
              <w:t xml:space="preserve">, místy souvislé porosty </w:t>
            </w:r>
            <w:r w:rsidRPr="007034D8">
              <w:rPr>
                <w:rFonts w:ascii="Times New Roman" w:cs="Times New Roman"/>
                <w:i/>
                <w:iCs/>
                <w:color w:val="000000"/>
                <w:kern w:val="0"/>
                <w:sz w:val="22"/>
                <w:szCs w:val="22"/>
                <w:lang w:eastAsia="cs-CZ"/>
              </w:rPr>
              <w:t>Typha latifolia</w:t>
            </w:r>
            <w:r w:rsidRPr="007034D8">
              <w:rPr>
                <w:rFonts w:ascii="Times New Roman" w:cs="Times New Roman"/>
                <w:color w:val="000000"/>
                <w:kern w:val="0"/>
                <w:sz w:val="22"/>
                <w:szCs w:val="22"/>
                <w:lang w:eastAsia="cs-CZ"/>
              </w:rPr>
              <w:t xml:space="preserve"> nebo </w:t>
            </w:r>
            <w:r w:rsidRPr="007034D8">
              <w:rPr>
                <w:rFonts w:ascii="Times New Roman" w:cs="Times New Roman"/>
                <w:i/>
                <w:iCs/>
                <w:color w:val="000000"/>
                <w:kern w:val="0"/>
                <w:sz w:val="22"/>
                <w:szCs w:val="22"/>
                <w:lang w:eastAsia="cs-CZ"/>
              </w:rPr>
              <w:t>Glyceria maxima</w:t>
            </w:r>
            <w:r w:rsidRPr="007034D8">
              <w:rPr>
                <w:rFonts w:ascii="Times New Roman" w:cs="Times New Roman"/>
                <w:color w:val="000000"/>
                <w:kern w:val="0"/>
                <w:sz w:val="22"/>
                <w:szCs w:val="22"/>
                <w:lang w:eastAsia="cs-CZ"/>
              </w:rPr>
              <w:t xml:space="preserve">, též fragmenty s dm </w:t>
            </w:r>
            <w:r w:rsidRPr="007034D8">
              <w:rPr>
                <w:rFonts w:ascii="Times New Roman" w:cs="Times New Roman"/>
                <w:i/>
                <w:iCs/>
                <w:color w:val="000000"/>
                <w:kern w:val="0"/>
                <w:sz w:val="22"/>
                <w:szCs w:val="22"/>
                <w:lang w:eastAsia="cs-CZ"/>
              </w:rPr>
              <w:t>Typha angustifolia</w:t>
            </w:r>
            <w:r w:rsidRPr="007034D8">
              <w:rPr>
                <w:rFonts w:ascii="Times New Roman" w:cs="Times New Roman"/>
                <w:color w:val="000000"/>
                <w:kern w:val="0"/>
                <w:sz w:val="22"/>
                <w:szCs w:val="22"/>
                <w:lang w:eastAsia="cs-CZ"/>
              </w:rPr>
              <w:t xml:space="preserve">. V mozaice vegetace vysokých ostřic s </w:t>
            </w:r>
            <w:r w:rsidRPr="007034D8">
              <w:rPr>
                <w:rFonts w:ascii="Times New Roman" w:cs="Times New Roman"/>
                <w:i/>
                <w:iCs/>
                <w:color w:val="000000"/>
                <w:kern w:val="0"/>
                <w:sz w:val="22"/>
                <w:szCs w:val="22"/>
                <w:lang w:eastAsia="cs-CZ"/>
              </w:rPr>
              <w:t>Calamagrostis canescens, Carex acuta, C. vesicaria, Phalaris arundinacea</w:t>
            </w:r>
            <w:r w:rsidRPr="007034D8">
              <w:rPr>
                <w:rFonts w:ascii="Times New Roman" w:cs="Times New Roman"/>
                <w:color w:val="000000"/>
                <w:kern w:val="0"/>
                <w:sz w:val="22"/>
                <w:szCs w:val="22"/>
                <w:lang w:eastAsia="cs-CZ"/>
              </w:rPr>
              <w:t xml:space="preserve">, místy ruderalizovaná stadia s </w:t>
            </w:r>
            <w:r w:rsidRPr="007034D8">
              <w:rPr>
                <w:rFonts w:ascii="Times New Roman" w:cs="Times New Roman"/>
                <w:i/>
                <w:iCs/>
                <w:color w:val="000000"/>
                <w:kern w:val="0"/>
                <w:sz w:val="22"/>
                <w:szCs w:val="22"/>
                <w:lang w:eastAsia="cs-CZ"/>
              </w:rPr>
              <w:t>Urtica dioica</w:t>
            </w:r>
            <w:r w:rsidRPr="007034D8">
              <w:rPr>
                <w:rFonts w:ascii="Times New Roman" w:cs="Times New Roman"/>
                <w:color w:val="000000"/>
                <w:kern w:val="0"/>
                <w:sz w:val="22"/>
                <w:szCs w:val="22"/>
                <w:lang w:eastAsia="cs-CZ"/>
              </w:rPr>
              <w:t xml:space="preserve">. U přítoku Zbirožského potoka fragment tužebníkového lada s dm </w:t>
            </w:r>
            <w:r w:rsidRPr="007034D8">
              <w:rPr>
                <w:rFonts w:ascii="Times New Roman" w:cs="Times New Roman"/>
                <w:i/>
                <w:iCs/>
                <w:color w:val="000000"/>
                <w:kern w:val="0"/>
                <w:sz w:val="22"/>
                <w:szCs w:val="22"/>
                <w:lang w:eastAsia="cs-CZ"/>
              </w:rPr>
              <w:t>Filipendula ulmaria</w:t>
            </w:r>
            <w:r w:rsidRPr="007034D8">
              <w:rPr>
                <w:rFonts w:ascii="Times New Roman" w:cs="Times New Roman"/>
                <w:color w:val="000000"/>
                <w:kern w:val="0"/>
                <w:sz w:val="22"/>
                <w:szCs w:val="22"/>
                <w:lang w:eastAsia="cs-CZ"/>
              </w:rPr>
              <w:t xml:space="preserve">. Liniové porosty vlhkomilných dřevin se </w:t>
            </w:r>
            <w:r w:rsidRPr="007034D8">
              <w:rPr>
                <w:rFonts w:ascii="Times New Roman" w:cs="Times New Roman"/>
                <w:i/>
                <w:iCs/>
                <w:color w:val="000000"/>
                <w:kern w:val="0"/>
                <w:sz w:val="22"/>
                <w:szCs w:val="22"/>
                <w:lang w:eastAsia="cs-CZ"/>
              </w:rPr>
              <w:t>Salix fragilis, S. cinerea, Quercus robur, Populus tremula, Betula pendula, Alnus glutinosa</w:t>
            </w:r>
            <w:r w:rsidRPr="007034D8">
              <w:rPr>
                <w:rFonts w:ascii="Times New Roman" w:cs="Times New Roman"/>
                <w:color w:val="000000"/>
                <w:kern w:val="0"/>
                <w:sz w:val="22"/>
                <w:szCs w:val="22"/>
                <w:lang w:eastAsia="cs-CZ"/>
              </w:rPr>
              <w:t>. Biotopy: M1.1, M1.7, T1.6, L2.2, X12.</w:t>
            </w:r>
          </w:p>
        </w:tc>
      </w:tr>
      <w:tr w:rsidR="007034D8" w:rsidRPr="007034D8" w:rsidTr="0054040C">
        <w:trPr>
          <w:trHeight w:val="2278"/>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4</w:t>
            </w:r>
          </w:p>
        </w:tc>
        <w:tc>
          <w:tcPr>
            <w:tcW w:w="8420" w:type="dxa"/>
            <w:tcBorders>
              <w:top w:val="single" w:sz="4" w:space="0" w:color="auto"/>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Pobřežní porosty na V, JV a J straně Dolejšího Kařezského rybníka. V převaze liniové porosty tvořené náletovými dřevinami: </w:t>
            </w:r>
            <w:r w:rsidRPr="007034D8">
              <w:rPr>
                <w:rFonts w:ascii="Times New Roman" w:cs="Times New Roman"/>
                <w:i/>
                <w:iCs/>
                <w:color w:val="000000"/>
                <w:kern w:val="0"/>
                <w:sz w:val="22"/>
                <w:szCs w:val="22"/>
                <w:lang w:eastAsia="cs-CZ"/>
              </w:rPr>
              <w:t>Salix fragilis, S. cinerea, S. aurita, Quercus robur, Prunus padus, Populus tremula, Betula pendula, Alnus glutinosa, Sorbus aucuparia, Salix viminalis, Prunus avium</w:t>
            </w:r>
            <w:r w:rsidRPr="007034D8">
              <w:rPr>
                <w:rFonts w:ascii="Times New Roman" w:cs="Times New Roman"/>
                <w:color w:val="000000"/>
                <w:kern w:val="0"/>
                <w:sz w:val="22"/>
                <w:szCs w:val="22"/>
                <w:lang w:eastAsia="cs-CZ"/>
              </w:rPr>
              <w:t xml:space="preserve">. V JZ části dílčí plochy zahrnuta část lesního porostu s převahou </w:t>
            </w:r>
            <w:r w:rsidRPr="007034D8">
              <w:rPr>
                <w:rFonts w:ascii="Times New Roman" w:cs="Times New Roman"/>
                <w:i/>
                <w:iCs/>
                <w:color w:val="000000"/>
                <w:kern w:val="0"/>
                <w:sz w:val="22"/>
                <w:szCs w:val="22"/>
                <w:lang w:eastAsia="cs-CZ"/>
              </w:rPr>
              <w:t xml:space="preserve">Alnus glutinosa </w:t>
            </w:r>
            <w:r w:rsidRPr="007034D8">
              <w:rPr>
                <w:rFonts w:ascii="Times New Roman" w:cs="Times New Roman"/>
                <w:color w:val="000000"/>
                <w:kern w:val="0"/>
                <w:sz w:val="22"/>
                <w:szCs w:val="22"/>
                <w:lang w:eastAsia="cs-CZ"/>
              </w:rPr>
              <w:t xml:space="preserve">a příměsí </w:t>
            </w:r>
            <w:r w:rsidRPr="007034D8">
              <w:rPr>
                <w:rFonts w:ascii="Times New Roman" w:cs="Times New Roman"/>
                <w:i/>
                <w:iCs/>
                <w:color w:val="000000"/>
                <w:kern w:val="0"/>
                <w:sz w:val="22"/>
                <w:szCs w:val="22"/>
                <w:lang w:eastAsia="cs-CZ"/>
              </w:rPr>
              <w:t>Picea abies</w:t>
            </w:r>
            <w:r w:rsidRPr="007034D8">
              <w:rPr>
                <w:rFonts w:ascii="Times New Roman" w:cs="Times New Roman"/>
                <w:color w:val="000000"/>
                <w:kern w:val="0"/>
                <w:sz w:val="22"/>
                <w:szCs w:val="22"/>
                <w:lang w:eastAsia="cs-CZ"/>
              </w:rPr>
              <w:t xml:space="preserve"> (fragment mokřadní olšiny), v podrostu hojně </w:t>
            </w:r>
            <w:r w:rsidRPr="007034D8">
              <w:rPr>
                <w:rFonts w:ascii="Times New Roman" w:cs="Times New Roman"/>
                <w:i/>
                <w:iCs/>
                <w:color w:val="000000"/>
                <w:kern w:val="0"/>
                <w:sz w:val="22"/>
                <w:szCs w:val="22"/>
                <w:lang w:eastAsia="cs-CZ"/>
              </w:rPr>
              <w:t>Rubus</w:t>
            </w:r>
            <w:r w:rsidRPr="007034D8">
              <w:rPr>
                <w:rFonts w:ascii="Times New Roman" w:cs="Times New Roman"/>
                <w:color w:val="000000"/>
                <w:kern w:val="0"/>
                <w:sz w:val="22"/>
                <w:szCs w:val="22"/>
                <w:lang w:eastAsia="cs-CZ"/>
              </w:rPr>
              <w:t xml:space="preserve"> sp., </w:t>
            </w:r>
            <w:r w:rsidRPr="007034D8">
              <w:rPr>
                <w:rFonts w:ascii="Times New Roman" w:cs="Times New Roman"/>
                <w:i/>
                <w:iCs/>
                <w:color w:val="000000"/>
                <w:kern w:val="0"/>
                <w:sz w:val="22"/>
                <w:szCs w:val="22"/>
                <w:lang w:eastAsia="cs-CZ"/>
              </w:rPr>
              <w:t>Carex brizoides, Athyrium filix-femina</w:t>
            </w:r>
            <w:r w:rsidRPr="007034D8">
              <w:rPr>
                <w:rFonts w:ascii="Times New Roman" w:cs="Times New Roman"/>
                <w:color w:val="000000"/>
                <w:kern w:val="0"/>
                <w:sz w:val="22"/>
                <w:szCs w:val="22"/>
                <w:lang w:eastAsia="cs-CZ"/>
              </w:rPr>
              <w:t xml:space="preserve">. Omezeně vyvinuta litorální vegetace rákosin s </w:t>
            </w:r>
            <w:r w:rsidRPr="007034D8">
              <w:rPr>
                <w:rFonts w:ascii="Times New Roman" w:cs="Times New Roman"/>
                <w:i/>
                <w:iCs/>
                <w:color w:val="000000"/>
                <w:kern w:val="0"/>
                <w:sz w:val="22"/>
                <w:szCs w:val="22"/>
                <w:lang w:eastAsia="cs-CZ"/>
              </w:rPr>
              <w:t>Phragmites australis, Typha latifolia</w:t>
            </w:r>
            <w:r w:rsidRPr="007034D8">
              <w:rPr>
                <w:rFonts w:ascii="Times New Roman" w:cs="Times New Roman"/>
                <w:color w:val="000000"/>
                <w:kern w:val="0"/>
                <w:sz w:val="22"/>
                <w:szCs w:val="22"/>
                <w:lang w:eastAsia="cs-CZ"/>
              </w:rPr>
              <w:t xml:space="preserve"> a </w:t>
            </w:r>
            <w:r w:rsidRPr="007034D8">
              <w:rPr>
                <w:rFonts w:ascii="Times New Roman" w:cs="Times New Roman"/>
                <w:i/>
                <w:iCs/>
                <w:color w:val="000000"/>
                <w:kern w:val="0"/>
                <w:sz w:val="22"/>
                <w:szCs w:val="22"/>
                <w:lang w:eastAsia="cs-CZ"/>
              </w:rPr>
              <w:t>Glyceria maxima</w:t>
            </w:r>
            <w:r w:rsidRPr="007034D8">
              <w:rPr>
                <w:rFonts w:ascii="Times New Roman" w:cs="Times New Roman"/>
                <w:color w:val="000000"/>
                <w:kern w:val="0"/>
                <w:sz w:val="22"/>
                <w:szCs w:val="22"/>
                <w:lang w:eastAsia="cs-CZ"/>
              </w:rPr>
              <w:t xml:space="preserve">, lokální výskyt kolonií </w:t>
            </w:r>
            <w:r w:rsidRPr="007034D8">
              <w:rPr>
                <w:rFonts w:ascii="Times New Roman" w:cs="Times New Roman"/>
                <w:i/>
                <w:iCs/>
                <w:color w:val="000000"/>
                <w:kern w:val="0"/>
                <w:sz w:val="22"/>
                <w:szCs w:val="22"/>
                <w:lang w:eastAsia="cs-CZ"/>
              </w:rPr>
              <w:t>Phalaris arundinacea</w:t>
            </w:r>
            <w:r w:rsidRPr="007034D8">
              <w:rPr>
                <w:rFonts w:ascii="Times New Roman" w:cs="Times New Roman"/>
                <w:color w:val="000000"/>
                <w:kern w:val="0"/>
                <w:sz w:val="22"/>
                <w:szCs w:val="22"/>
                <w:lang w:eastAsia="cs-CZ"/>
              </w:rPr>
              <w:t xml:space="preserve"> z vegetace vysokých ostřic. Biotopy: M1.1, M1.7, L2.2, X12.</w:t>
            </w:r>
          </w:p>
        </w:tc>
      </w:tr>
      <w:tr w:rsidR="007034D8" w:rsidRPr="007034D8" w:rsidTr="0054040C">
        <w:trPr>
          <w:trHeight w:val="140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5</w:t>
            </w:r>
          </w:p>
        </w:tc>
        <w:tc>
          <w:tcPr>
            <w:tcW w:w="8420" w:type="dxa"/>
            <w:tcBorders>
              <w:top w:val="nil"/>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Pobřežní porosty na J až JZ straně Dolejšího Kařezského rybníka. Souvislý lesní porost s převahou </w:t>
            </w:r>
            <w:r w:rsidRPr="007034D8">
              <w:rPr>
                <w:rFonts w:ascii="Times New Roman" w:cs="Times New Roman"/>
                <w:i/>
                <w:iCs/>
                <w:color w:val="000000"/>
                <w:kern w:val="0"/>
                <w:sz w:val="22"/>
                <w:szCs w:val="22"/>
                <w:lang w:eastAsia="cs-CZ"/>
              </w:rPr>
              <w:t>Alnus glutinosa</w:t>
            </w:r>
            <w:r w:rsidRPr="007034D8">
              <w:rPr>
                <w:rFonts w:ascii="Times New Roman" w:cs="Times New Roman"/>
                <w:color w:val="000000"/>
                <w:kern w:val="0"/>
                <w:sz w:val="22"/>
                <w:szCs w:val="22"/>
                <w:lang w:eastAsia="cs-CZ"/>
              </w:rPr>
              <w:t xml:space="preserve">, z doprovodných dřevin </w:t>
            </w:r>
            <w:r w:rsidRPr="007034D8">
              <w:rPr>
                <w:rFonts w:ascii="Times New Roman" w:cs="Times New Roman"/>
                <w:i/>
                <w:iCs/>
                <w:color w:val="000000"/>
                <w:kern w:val="0"/>
                <w:sz w:val="22"/>
                <w:szCs w:val="22"/>
                <w:lang w:eastAsia="cs-CZ"/>
              </w:rPr>
              <w:t>S. cinerea, Quercus robur, Populus tremula, Betula pendula, Fraxinus excelsior</w:t>
            </w:r>
            <w:r w:rsidRPr="007034D8">
              <w:rPr>
                <w:rFonts w:ascii="Times New Roman" w:cs="Times New Roman"/>
                <w:color w:val="000000"/>
                <w:kern w:val="0"/>
                <w:sz w:val="22"/>
                <w:szCs w:val="22"/>
                <w:lang w:eastAsia="cs-CZ"/>
              </w:rPr>
              <w:t xml:space="preserve">, v podrostu hojně </w:t>
            </w:r>
            <w:r w:rsidRPr="007034D8">
              <w:rPr>
                <w:rFonts w:ascii="Times New Roman" w:cs="Times New Roman"/>
                <w:i/>
                <w:iCs/>
                <w:color w:val="000000"/>
                <w:kern w:val="0"/>
                <w:sz w:val="22"/>
                <w:szCs w:val="22"/>
                <w:lang w:eastAsia="cs-CZ"/>
              </w:rPr>
              <w:t>Rubus</w:t>
            </w:r>
            <w:r w:rsidRPr="007034D8">
              <w:rPr>
                <w:rFonts w:ascii="Times New Roman" w:cs="Times New Roman"/>
                <w:color w:val="000000"/>
                <w:kern w:val="0"/>
                <w:sz w:val="22"/>
                <w:szCs w:val="22"/>
                <w:lang w:eastAsia="cs-CZ"/>
              </w:rPr>
              <w:t xml:space="preserve"> sp. a </w:t>
            </w:r>
            <w:r w:rsidRPr="007034D8">
              <w:rPr>
                <w:rFonts w:ascii="Times New Roman" w:cs="Times New Roman"/>
                <w:i/>
                <w:iCs/>
                <w:color w:val="000000"/>
                <w:kern w:val="0"/>
                <w:sz w:val="22"/>
                <w:szCs w:val="22"/>
                <w:lang w:eastAsia="cs-CZ"/>
              </w:rPr>
              <w:t>Carex brizoides</w:t>
            </w:r>
            <w:r w:rsidRPr="007034D8">
              <w:rPr>
                <w:rFonts w:ascii="Times New Roman" w:cs="Times New Roman"/>
                <w:color w:val="000000"/>
                <w:kern w:val="0"/>
                <w:sz w:val="22"/>
                <w:szCs w:val="22"/>
                <w:lang w:eastAsia="cs-CZ"/>
              </w:rPr>
              <w:t xml:space="preserve"> (ad fragment mokřadní olšiny). Na kontaktu s vodní hladinou velmi omezeně vyvinuta litorální vegetace rákosin s </w:t>
            </w:r>
            <w:r w:rsidRPr="007034D8">
              <w:rPr>
                <w:rFonts w:ascii="Times New Roman" w:cs="Times New Roman"/>
                <w:i/>
                <w:iCs/>
                <w:color w:val="000000"/>
                <w:kern w:val="0"/>
                <w:sz w:val="22"/>
                <w:szCs w:val="22"/>
                <w:lang w:eastAsia="cs-CZ"/>
              </w:rPr>
              <w:t>Phragmites australis</w:t>
            </w:r>
            <w:r w:rsidRPr="007034D8">
              <w:rPr>
                <w:rFonts w:ascii="Times New Roman" w:cs="Times New Roman"/>
                <w:color w:val="000000"/>
                <w:kern w:val="0"/>
                <w:sz w:val="22"/>
                <w:szCs w:val="22"/>
                <w:lang w:eastAsia="cs-CZ"/>
              </w:rPr>
              <w:t>. Biotopy: M1.1, L2.2.</w:t>
            </w:r>
          </w:p>
        </w:tc>
      </w:tr>
      <w:tr w:rsidR="007034D8" w:rsidRPr="007034D8" w:rsidTr="0054040C">
        <w:trPr>
          <w:trHeight w:val="26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6</w:t>
            </w:r>
          </w:p>
        </w:tc>
        <w:tc>
          <w:tcPr>
            <w:tcW w:w="8420" w:type="dxa"/>
            <w:tcBorders>
              <w:top w:val="nil"/>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Mokřadní plochy a vyhrnuté valy na JZ, Z a SZ pobřeží Dolejšího Kařezského rybníka. Na mokřadních plochách vegetace rákosin s </w:t>
            </w:r>
            <w:r w:rsidRPr="007034D8">
              <w:rPr>
                <w:rFonts w:ascii="Times New Roman" w:cs="Times New Roman"/>
                <w:i/>
                <w:iCs/>
                <w:color w:val="000000"/>
                <w:kern w:val="0"/>
                <w:sz w:val="22"/>
                <w:szCs w:val="22"/>
                <w:lang w:eastAsia="cs-CZ"/>
              </w:rPr>
              <w:t>Typha latifolia, T. angustifolia, Phragmites australis</w:t>
            </w:r>
            <w:r w:rsidRPr="007034D8">
              <w:rPr>
                <w:rFonts w:ascii="Times New Roman" w:cs="Times New Roman"/>
                <w:color w:val="000000"/>
                <w:kern w:val="0"/>
                <w:sz w:val="22"/>
                <w:szCs w:val="22"/>
                <w:lang w:eastAsia="cs-CZ"/>
              </w:rPr>
              <w:t xml:space="preserve"> a </w:t>
            </w:r>
            <w:r w:rsidRPr="007034D8">
              <w:rPr>
                <w:rFonts w:ascii="Times New Roman" w:cs="Times New Roman"/>
                <w:i/>
                <w:iCs/>
                <w:color w:val="000000"/>
                <w:kern w:val="0"/>
                <w:sz w:val="22"/>
                <w:szCs w:val="22"/>
                <w:lang w:eastAsia="cs-CZ"/>
              </w:rPr>
              <w:t>Glyceria maxima</w:t>
            </w:r>
            <w:r w:rsidRPr="007034D8">
              <w:rPr>
                <w:rFonts w:ascii="Times New Roman" w:cs="Times New Roman"/>
                <w:color w:val="000000"/>
                <w:kern w:val="0"/>
                <w:sz w:val="22"/>
                <w:szCs w:val="22"/>
                <w:lang w:eastAsia="cs-CZ"/>
              </w:rPr>
              <w:t xml:space="preserve">, na vodní hladině místy vyvinuta společenstva s dm </w:t>
            </w:r>
            <w:r w:rsidRPr="007034D8">
              <w:rPr>
                <w:rFonts w:ascii="Times New Roman" w:cs="Times New Roman"/>
                <w:i/>
                <w:iCs/>
                <w:color w:val="000000"/>
                <w:kern w:val="0"/>
                <w:sz w:val="22"/>
                <w:szCs w:val="22"/>
                <w:lang w:eastAsia="cs-CZ"/>
              </w:rPr>
              <w:t>Lemna minor</w:t>
            </w:r>
            <w:r w:rsidRPr="007034D8">
              <w:rPr>
                <w:rFonts w:ascii="Times New Roman" w:cs="Times New Roman"/>
                <w:color w:val="000000"/>
                <w:kern w:val="0"/>
                <w:sz w:val="22"/>
                <w:szCs w:val="22"/>
                <w:lang w:eastAsia="cs-CZ"/>
              </w:rPr>
              <w:t>. V mozaice vegetace vysokých ostřic s dm</w:t>
            </w:r>
            <w:r w:rsidRPr="007034D8">
              <w:rPr>
                <w:rFonts w:ascii="Times New Roman" w:cs="Times New Roman"/>
                <w:i/>
                <w:iCs/>
                <w:color w:val="000000"/>
                <w:kern w:val="0"/>
                <w:sz w:val="22"/>
                <w:szCs w:val="22"/>
                <w:lang w:eastAsia="cs-CZ"/>
              </w:rPr>
              <w:t xml:space="preserve"> Carex acuta a C. vesicaria</w:t>
            </w:r>
            <w:r w:rsidRPr="007034D8">
              <w:rPr>
                <w:rFonts w:ascii="Times New Roman" w:cs="Times New Roman"/>
                <w:color w:val="000000"/>
                <w:kern w:val="0"/>
                <w:sz w:val="22"/>
                <w:szCs w:val="22"/>
                <w:lang w:eastAsia="cs-CZ"/>
              </w:rPr>
              <w:t xml:space="preserve">, lokálně porosty s dm </w:t>
            </w:r>
            <w:r w:rsidRPr="007034D8">
              <w:rPr>
                <w:rFonts w:ascii="Times New Roman" w:cs="Times New Roman"/>
                <w:i/>
                <w:iCs/>
                <w:color w:val="000000"/>
                <w:kern w:val="0"/>
                <w:sz w:val="22"/>
                <w:szCs w:val="22"/>
                <w:lang w:eastAsia="cs-CZ"/>
              </w:rPr>
              <w:t>Carex</w:t>
            </w:r>
            <w:r w:rsidRPr="007034D8">
              <w:rPr>
                <w:rFonts w:ascii="Times New Roman" w:cs="Times New Roman"/>
                <w:color w:val="000000"/>
                <w:kern w:val="0"/>
                <w:sz w:val="22"/>
                <w:szCs w:val="22"/>
                <w:lang w:eastAsia="cs-CZ"/>
              </w:rPr>
              <w:t xml:space="preserve"> </w:t>
            </w:r>
            <w:r w:rsidRPr="007034D8">
              <w:rPr>
                <w:rFonts w:ascii="Times New Roman" w:cs="Times New Roman"/>
                <w:i/>
                <w:iCs/>
                <w:color w:val="000000"/>
                <w:kern w:val="0"/>
                <w:sz w:val="22"/>
                <w:szCs w:val="22"/>
                <w:lang w:eastAsia="cs-CZ"/>
              </w:rPr>
              <w:t>disticha</w:t>
            </w:r>
            <w:r w:rsidRPr="007034D8">
              <w:rPr>
                <w:rFonts w:ascii="Times New Roman" w:cs="Times New Roman"/>
                <w:color w:val="000000"/>
                <w:kern w:val="0"/>
                <w:sz w:val="22"/>
                <w:szCs w:val="22"/>
                <w:lang w:eastAsia="cs-CZ"/>
              </w:rPr>
              <w:t xml:space="preserve">, v příměsi </w:t>
            </w:r>
            <w:r w:rsidRPr="007034D8">
              <w:rPr>
                <w:rFonts w:ascii="Times New Roman" w:cs="Times New Roman"/>
                <w:i/>
                <w:iCs/>
                <w:color w:val="000000"/>
                <w:kern w:val="0"/>
                <w:sz w:val="22"/>
                <w:szCs w:val="22"/>
                <w:lang w:eastAsia="cs-CZ"/>
              </w:rPr>
              <w:t>Juncus effusus, Eleocharis palustris, Sparganium erectum, Galium palustre</w:t>
            </w:r>
            <w:r w:rsidRPr="007034D8">
              <w:rPr>
                <w:rFonts w:ascii="Times New Roman" w:cs="Times New Roman"/>
                <w:color w:val="000000"/>
                <w:kern w:val="0"/>
                <w:sz w:val="22"/>
                <w:szCs w:val="22"/>
                <w:lang w:eastAsia="cs-CZ"/>
              </w:rPr>
              <w:t xml:space="preserve">. Na vyvýšených valech zruderalizované porosty s </w:t>
            </w:r>
            <w:r w:rsidRPr="007034D8">
              <w:rPr>
                <w:rFonts w:ascii="Times New Roman" w:cs="Times New Roman"/>
                <w:i/>
                <w:iCs/>
                <w:color w:val="000000"/>
                <w:kern w:val="0"/>
                <w:sz w:val="22"/>
                <w:szCs w:val="22"/>
                <w:lang w:eastAsia="cs-CZ"/>
              </w:rPr>
              <w:t>Calamagrostis canescens, C. epigejos, Phalaris arundinacea, Urtica dioica</w:t>
            </w:r>
            <w:r w:rsidRPr="007034D8">
              <w:rPr>
                <w:rFonts w:ascii="Times New Roman" w:cs="Times New Roman"/>
                <w:color w:val="000000"/>
                <w:kern w:val="0"/>
                <w:sz w:val="22"/>
                <w:szCs w:val="22"/>
                <w:lang w:eastAsia="cs-CZ"/>
              </w:rPr>
              <w:t xml:space="preserve"> a </w:t>
            </w:r>
            <w:r w:rsidRPr="007034D8">
              <w:rPr>
                <w:rFonts w:ascii="Times New Roman" w:cs="Times New Roman"/>
                <w:i/>
                <w:iCs/>
                <w:color w:val="000000"/>
                <w:kern w:val="0"/>
                <w:sz w:val="22"/>
                <w:szCs w:val="22"/>
                <w:lang w:eastAsia="cs-CZ"/>
              </w:rPr>
              <w:t>Rubus idaeus</w:t>
            </w:r>
            <w:r w:rsidRPr="007034D8">
              <w:rPr>
                <w:rFonts w:ascii="Times New Roman" w:cs="Times New Roman"/>
                <w:color w:val="000000"/>
                <w:kern w:val="0"/>
                <w:sz w:val="22"/>
                <w:szCs w:val="22"/>
                <w:lang w:eastAsia="cs-CZ"/>
              </w:rPr>
              <w:t xml:space="preserve">, částečné zarůstání náletovými dřevinami včetně </w:t>
            </w:r>
            <w:r w:rsidRPr="007034D8">
              <w:rPr>
                <w:rFonts w:ascii="Times New Roman" w:cs="Times New Roman"/>
                <w:i/>
                <w:iCs/>
                <w:color w:val="000000"/>
                <w:kern w:val="0"/>
                <w:sz w:val="22"/>
                <w:szCs w:val="22"/>
                <w:lang w:eastAsia="cs-CZ"/>
              </w:rPr>
              <w:t>Prunus spinosa, Rosa canina, Alnus incana, Betula pendula, Quercus robur, Populus tremula, Ligustrum vulgare, Sambucus nigra, Picea abies</w:t>
            </w:r>
            <w:r w:rsidRPr="007034D8">
              <w:rPr>
                <w:rFonts w:ascii="Times New Roman" w:cs="Times New Roman"/>
                <w:color w:val="000000"/>
                <w:kern w:val="0"/>
                <w:sz w:val="22"/>
                <w:szCs w:val="22"/>
                <w:lang w:eastAsia="cs-CZ"/>
              </w:rPr>
              <w:t>. Biotopy: V1G, M1.1, M1.7, X7, X12.</w:t>
            </w:r>
          </w:p>
        </w:tc>
      </w:tr>
      <w:tr w:rsidR="007034D8" w:rsidRPr="007034D8" w:rsidTr="0054040C">
        <w:trPr>
          <w:trHeight w:val="1831"/>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7</w:t>
            </w:r>
          </w:p>
        </w:tc>
        <w:tc>
          <w:tcPr>
            <w:tcW w:w="8420" w:type="dxa"/>
            <w:tcBorders>
              <w:top w:val="nil"/>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Okrajová část mezofilní pravidelně kosené louky na Z pobřeží Dolejšího Kařezského rybníka. Druhově pestré cenózy – přechodová stadia mezi bezkolencovými porosty a smilkovými trávníky, na vlhčích místech fragmenty kulturních derivátů nízkoostřicových společenstev. Jednoděložné druhy: hojně </w:t>
            </w:r>
            <w:r w:rsidRPr="007034D8">
              <w:rPr>
                <w:rFonts w:ascii="Times New Roman" w:cs="Times New Roman"/>
                <w:i/>
                <w:iCs/>
                <w:color w:val="000000"/>
                <w:kern w:val="0"/>
                <w:sz w:val="22"/>
                <w:szCs w:val="22"/>
                <w:lang w:eastAsia="cs-CZ"/>
              </w:rPr>
              <w:t>Festuca rubra, Agrostis capillaris, Carex nigra, Deschampsia cespitosa, Nardus stricta, Potentilla erecta, Succisa pratensis, Carex pilulifera</w:t>
            </w:r>
            <w:r w:rsidRPr="007034D8">
              <w:rPr>
                <w:rFonts w:ascii="Times New Roman" w:cs="Times New Roman"/>
                <w:color w:val="000000"/>
                <w:kern w:val="0"/>
                <w:sz w:val="22"/>
                <w:szCs w:val="22"/>
                <w:lang w:eastAsia="cs-CZ"/>
              </w:rPr>
              <w:t xml:space="preserve">. Dvouděložné druhy: hojně </w:t>
            </w:r>
            <w:r w:rsidRPr="007034D8">
              <w:rPr>
                <w:rFonts w:ascii="Times New Roman" w:cs="Times New Roman"/>
                <w:i/>
                <w:iCs/>
                <w:color w:val="000000"/>
                <w:kern w:val="0"/>
                <w:sz w:val="22"/>
                <w:szCs w:val="22"/>
                <w:lang w:eastAsia="cs-CZ"/>
              </w:rPr>
              <w:t>Trifolium pratense, Ranunculus acris, Sanguisorba officinalis, Plantago lanceolata, Achillea millefolium, Alchemilla</w:t>
            </w:r>
            <w:r w:rsidRPr="007034D8">
              <w:rPr>
                <w:rFonts w:ascii="Times New Roman" w:cs="Times New Roman"/>
                <w:color w:val="000000"/>
                <w:kern w:val="0"/>
                <w:sz w:val="22"/>
                <w:szCs w:val="22"/>
                <w:lang w:eastAsia="cs-CZ"/>
              </w:rPr>
              <w:t xml:space="preserve"> sp. Biotopy: R2.2, T1.9, T2.3.</w:t>
            </w:r>
          </w:p>
        </w:tc>
      </w:tr>
      <w:tr w:rsidR="007034D8" w:rsidRPr="007034D8" w:rsidTr="0054040C">
        <w:trPr>
          <w:trHeight w:val="140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8</w:t>
            </w:r>
          </w:p>
        </w:tc>
        <w:tc>
          <w:tcPr>
            <w:tcW w:w="8420" w:type="dxa"/>
            <w:tcBorders>
              <w:top w:val="nil"/>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Neobhospodařované vlhké až mokřadní nelesní plochy na SZ pobřeží Dolejšího Kařezského rybníka. Zruderalizované porosty vysokých ostřic s </w:t>
            </w:r>
            <w:r w:rsidRPr="007034D8">
              <w:rPr>
                <w:rFonts w:ascii="Times New Roman" w:cs="Times New Roman"/>
                <w:i/>
                <w:iCs/>
                <w:color w:val="000000"/>
                <w:kern w:val="0"/>
                <w:sz w:val="22"/>
                <w:szCs w:val="22"/>
                <w:lang w:eastAsia="cs-CZ"/>
              </w:rPr>
              <w:t>Carex acuta, Calamagrostis canescens, Phalaris arundinacea, Urtica dioica, Calamagrostis epigejos</w:t>
            </w:r>
            <w:r w:rsidRPr="007034D8">
              <w:rPr>
                <w:rFonts w:ascii="Times New Roman" w:cs="Times New Roman"/>
                <w:color w:val="000000"/>
                <w:kern w:val="0"/>
                <w:sz w:val="22"/>
                <w:szCs w:val="22"/>
                <w:lang w:eastAsia="cs-CZ"/>
              </w:rPr>
              <w:t xml:space="preserve">. V terénní sníženině porost s dm </w:t>
            </w:r>
            <w:r w:rsidRPr="007034D8">
              <w:rPr>
                <w:rFonts w:ascii="Times New Roman" w:cs="Times New Roman"/>
                <w:i/>
                <w:iCs/>
                <w:color w:val="000000"/>
                <w:kern w:val="0"/>
                <w:sz w:val="22"/>
                <w:szCs w:val="22"/>
                <w:lang w:eastAsia="cs-CZ"/>
              </w:rPr>
              <w:t>Typha latifolia</w:t>
            </w:r>
            <w:r w:rsidRPr="007034D8">
              <w:rPr>
                <w:rFonts w:ascii="Times New Roman" w:cs="Times New Roman"/>
                <w:color w:val="000000"/>
                <w:kern w:val="0"/>
                <w:sz w:val="22"/>
                <w:szCs w:val="22"/>
                <w:lang w:eastAsia="cs-CZ"/>
              </w:rPr>
              <w:t xml:space="preserve"> patřící k vegetaci rákosin. Rozptýleně nálet dřevin: </w:t>
            </w:r>
            <w:r w:rsidRPr="007034D8">
              <w:rPr>
                <w:rFonts w:ascii="Times New Roman" w:cs="Times New Roman"/>
                <w:i/>
                <w:iCs/>
                <w:color w:val="000000"/>
                <w:kern w:val="0"/>
                <w:sz w:val="22"/>
                <w:szCs w:val="22"/>
                <w:lang w:eastAsia="cs-CZ"/>
              </w:rPr>
              <w:t>Sambucus nigra, Salix caprea, Prunus spinosa</w:t>
            </w:r>
            <w:r w:rsidRPr="007034D8">
              <w:rPr>
                <w:rFonts w:ascii="Times New Roman" w:cs="Times New Roman"/>
                <w:color w:val="000000"/>
                <w:kern w:val="0"/>
                <w:sz w:val="22"/>
                <w:szCs w:val="22"/>
                <w:lang w:eastAsia="cs-CZ"/>
              </w:rPr>
              <w:t>. Biotopy: M1.1, M1.7, X7, X12.</w:t>
            </w:r>
          </w:p>
        </w:tc>
      </w:tr>
      <w:tr w:rsidR="007034D8" w:rsidRPr="007034D8" w:rsidTr="0054040C">
        <w:trPr>
          <w:trHeight w:val="142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9</w:t>
            </w:r>
          </w:p>
        </w:tc>
        <w:tc>
          <w:tcPr>
            <w:tcW w:w="8420" w:type="dxa"/>
            <w:tcBorders>
              <w:top w:val="nil"/>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Okraj údolní pravidelně kosené louky nad SZ pobřežím Dolejšího Kařezského rybníka. Luční porosty: přechodová stadia mezi aluviálními psárkovými loukami a vlhkými pcháčovými loukami. Z trav v převaze </w:t>
            </w:r>
            <w:r w:rsidRPr="007034D8">
              <w:rPr>
                <w:rFonts w:ascii="Times New Roman" w:cs="Times New Roman"/>
                <w:i/>
                <w:iCs/>
                <w:color w:val="000000"/>
                <w:kern w:val="0"/>
                <w:sz w:val="22"/>
                <w:szCs w:val="22"/>
                <w:lang w:eastAsia="cs-CZ"/>
              </w:rPr>
              <w:t>Alopecurus pratensis, Holcus lanatus, Festuca pratensis, Festuca rubra</w:t>
            </w:r>
            <w:r w:rsidRPr="007034D8">
              <w:rPr>
                <w:rFonts w:ascii="Times New Roman" w:cs="Times New Roman"/>
                <w:color w:val="000000"/>
                <w:kern w:val="0"/>
                <w:sz w:val="22"/>
                <w:szCs w:val="22"/>
                <w:lang w:eastAsia="cs-CZ"/>
              </w:rPr>
              <w:t xml:space="preserve">, z dvouděložných druhů </w:t>
            </w:r>
            <w:r w:rsidRPr="007034D8">
              <w:rPr>
                <w:rFonts w:ascii="Times New Roman" w:cs="Times New Roman"/>
                <w:i/>
                <w:iCs/>
                <w:color w:val="000000"/>
                <w:kern w:val="0"/>
                <w:sz w:val="22"/>
                <w:szCs w:val="22"/>
                <w:lang w:eastAsia="cs-CZ"/>
              </w:rPr>
              <w:t>Ranunculus acris, Sanguisorba officinalis, Lathyrus pratensis, Cirsium palustre</w:t>
            </w:r>
            <w:r w:rsidRPr="007034D8">
              <w:rPr>
                <w:rFonts w:ascii="Times New Roman" w:cs="Times New Roman"/>
                <w:color w:val="000000"/>
                <w:kern w:val="0"/>
                <w:sz w:val="22"/>
                <w:szCs w:val="22"/>
                <w:lang w:eastAsia="cs-CZ"/>
              </w:rPr>
              <w:t>. Biotopy: T1.4, T1.5.</w:t>
            </w:r>
          </w:p>
        </w:tc>
      </w:tr>
      <w:tr w:rsidR="007034D8" w:rsidRPr="007034D8" w:rsidTr="0054040C">
        <w:trPr>
          <w:trHeight w:val="1114"/>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10</w:t>
            </w:r>
          </w:p>
        </w:tc>
        <w:tc>
          <w:tcPr>
            <w:tcW w:w="8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S až SZ pobřeží Dolejšího Kařezského rybníka s porosty vysokých ostřic. Úzké liniové porosty s </w:t>
            </w:r>
            <w:r w:rsidRPr="007034D8">
              <w:rPr>
                <w:rFonts w:ascii="Times New Roman" w:cs="Times New Roman"/>
                <w:i/>
                <w:iCs/>
                <w:color w:val="000000"/>
                <w:kern w:val="0"/>
                <w:sz w:val="22"/>
                <w:szCs w:val="22"/>
                <w:lang w:eastAsia="cs-CZ"/>
              </w:rPr>
              <w:t>Carex acuta, C. disticha, C. vesicaria</w:t>
            </w:r>
            <w:r w:rsidRPr="007034D8">
              <w:rPr>
                <w:rFonts w:ascii="Times New Roman" w:cs="Times New Roman"/>
                <w:color w:val="000000"/>
                <w:kern w:val="0"/>
                <w:sz w:val="22"/>
                <w:szCs w:val="22"/>
                <w:lang w:eastAsia="cs-CZ"/>
              </w:rPr>
              <w:t xml:space="preserve">, místy kolonie invazní </w:t>
            </w:r>
            <w:r w:rsidRPr="007034D8">
              <w:rPr>
                <w:rFonts w:ascii="Times New Roman" w:cs="Times New Roman"/>
                <w:i/>
                <w:iCs/>
                <w:color w:val="000000"/>
                <w:kern w:val="0"/>
                <w:sz w:val="22"/>
                <w:szCs w:val="22"/>
                <w:lang w:eastAsia="cs-CZ"/>
              </w:rPr>
              <w:t>Calamagrostis epigejos</w:t>
            </w:r>
            <w:r w:rsidRPr="007034D8">
              <w:rPr>
                <w:rFonts w:ascii="Times New Roman" w:cs="Times New Roman"/>
                <w:color w:val="000000"/>
                <w:kern w:val="0"/>
                <w:sz w:val="22"/>
                <w:szCs w:val="22"/>
                <w:lang w:eastAsia="cs-CZ"/>
              </w:rPr>
              <w:t xml:space="preserve">. Uchycují se náletové dřeviny, především </w:t>
            </w:r>
            <w:r w:rsidRPr="007034D8">
              <w:rPr>
                <w:rFonts w:ascii="Times New Roman" w:cs="Times New Roman"/>
                <w:i/>
                <w:iCs/>
                <w:color w:val="000000"/>
                <w:kern w:val="0"/>
                <w:sz w:val="22"/>
                <w:szCs w:val="22"/>
                <w:lang w:eastAsia="cs-CZ"/>
              </w:rPr>
              <w:t>Salix fragilis</w:t>
            </w:r>
            <w:r w:rsidRPr="007034D8">
              <w:rPr>
                <w:rFonts w:ascii="Times New Roman" w:cs="Times New Roman"/>
                <w:color w:val="000000"/>
                <w:kern w:val="0"/>
                <w:sz w:val="22"/>
                <w:szCs w:val="22"/>
                <w:lang w:eastAsia="cs-CZ"/>
              </w:rPr>
              <w:t xml:space="preserve">, dále </w:t>
            </w:r>
            <w:r w:rsidRPr="007034D8">
              <w:rPr>
                <w:rFonts w:ascii="Times New Roman" w:cs="Times New Roman"/>
                <w:i/>
                <w:iCs/>
                <w:color w:val="000000"/>
                <w:kern w:val="0"/>
                <w:sz w:val="22"/>
                <w:szCs w:val="22"/>
                <w:lang w:eastAsia="cs-CZ"/>
              </w:rPr>
              <w:t>Populus tremula</w:t>
            </w:r>
            <w:r w:rsidRPr="007034D8">
              <w:rPr>
                <w:rFonts w:ascii="Times New Roman" w:cs="Times New Roman"/>
                <w:color w:val="000000"/>
                <w:kern w:val="0"/>
                <w:sz w:val="22"/>
                <w:szCs w:val="22"/>
                <w:lang w:eastAsia="cs-CZ"/>
              </w:rPr>
              <w:t xml:space="preserve"> a </w:t>
            </w:r>
            <w:r w:rsidRPr="007034D8">
              <w:rPr>
                <w:rFonts w:ascii="Times New Roman" w:cs="Times New Roman"/>
                <w:i/>
                <w:iCs/>
                <w:color w:val="000000"/>
                <w:kern w:val="0"/>
                <w:sz w:val="22"/>
                <w:szCs w:val="22"/>
                <w:lang w:eastAsia="cs-CZ"/>
              </w:rPr>
              <w:t>Alnus glutinosa</w:t>
            </w:r>
            <w:r w:rsidRPr="007034D8">
              <w:rPr>
                <w:rFonts w:ascii="Times New Roman" w:cs="Times New Roman"/>
                <w:color w:val="000000"/>
                <w:kern w:val="0"/>
                <w:sz w:val="22"/>
                <w:szCs w:val="22"/>
                <w:lang w:eastAsia="cs-CZ"/>
              </w:rPr>
              <w:t>.</w:t>
            </w:r>
          </w:p>
        </w:tc>
      </w:tr>
      <w:tr w:rsidR="007034D8" w:rsidRPr="007034D8" w:rsidTr="0054040C">
        <w:trPr>
          <w:trHeight w:val="1852"/>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jc w:val="center"/>
              <w:rPr>
                <w:rFonts w:ascii="Times New Roman" w:cs="Times New Roman"/>
                <w:b/>
                <w:bCs/>
                <w:color w:val="000000"/>
                <w:kern w:val="0"/>
                <w:sz w:val="22"/>
                <w:szCs w:val="22"/>
                <w:lang w:eastAsia="cs-CZ"/>
              </w:rPr>
            </w:pPr>
            <w:r w:rsidRPr="007034D8">
              <w:rPr>
                <w:rFonts w:ascii="Times New Roman" w:cs="Times New Roman"/>
                <w:b/>
                <w:bCs/>
                <w:color w:val="000000"/>
                <w:kern w:val="0"/>
                <w:sz w:val="22"/>
                <w:szCs w:val="22"/>
                <w:lang w:eastAsia="cs-CZ"/>
              </w:rPr>
              <w:t>11</w:t>
            </w:r>
          </w:p>
        </w:tc>
        <w:tc>
          <w:tcPr>
            <w:tcW w:w="8420" w:type="dxa"/>
            <w:tcBorders>
              <w:top w:val="single" w:sz="4" w:space="0" w:color="auto"/>
              <w:left w:val="nil"/>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2"/>
                <w:szCs w:val="22"/>
                <w:lang w:eastAsia="cs-CZ"/>
              </w:rPr>
            </w:pPr>
            <w:r w:rsidRPr="007034D8">
              <w:rPr>
                <w:rFonts w:ascii="Times New Roman" w:cs="Times New Roman"/>
                <w:color w:val="000000"/>
                <w:kern w:val="0"/>
                <w:sz w:val="22"/>
                <w:szCs w:val="22"/>
                <w:lang w:eastAsia="cs-CZ"/>
              </w:rPr>
              <w:t xml:space="preserve">Druhově pestrá botanicky cenná loučka u JV okraje Dolejšího Kařezského rybníka. Mozaika fytocenologicky nevyhraněných porostů z okruhu vegetace nízkých ostřic, vlhkých pcháčových luk a bezkolencových cenóz. Hojně </w:t>
            </w:r>
            <w:r w:rsidRPr="007034D8">
              <w:rPr>
                <w:rFonts w:ascii="Times New Roman" w:cs="Times New Roman"/>
                <w:i/>
                <w:iCs/>
                <w:color w:val="000000"/>
                <w:kern w:val="0"/>
                <w:sz w:val="22"/>
                <w:szCs w:val="22"/>
                <w:lang w:eastAsia="cs-CZ"/>
              </w:rPr>
              <w:t>Festuca rubra, Holcus lanatus, Anthoxanthum odoratum, Sanguisorba officinalis, Geranium pratense, Plantago lanceolata, Galium boreale, Colchicum autumnale, Cirsium canum</w:t>
            </w:r>
            <w:r w:rsidRPr="007034D8">
              <w:rPr>
                <w:rFonts w:ascii="Times New Roman" w:cs="Times New Roman"/>
                <w:color w:val="000000"/>
                <w:kern w:val="0"/>
                <w:sz w:val="22"/>
                <w:szCs w:val="22"/>
                <w:lang w:eastAsia="cs-CZ"/>
              </w:rPr>
              <w:t xml:space="preserve">, místy kolonie </w:t>
            </w:r>
            <w:r w:rsidRPr="007034D8">
              <w:rPr>
                <w:rFonts w:ascii="Times New Roman" w:cs="Times New Roman"/>
                <w:i/>
                <w:iCs/>
                <w:color w:val="000000"/>
                <w:kern w:val="0"/>
                <w:sz w:val="22"/>
                <w:szCs w:val="22"/>
                <w:lang w:eastAsia="cs-CZ"/>
              </w:rPr>
              <w:t>Carex disticha</w:t>
            </w:r>
            <w:r w:rsidRPr="007034D8">
              <w:rPr>
                <w:rFonts w:ascii="Times New Roman" w:cs="Times New Roman"/>
                <w:color w:val="000000"/>
                <w:kern w:val="0"/>
                <w:sz w:val="22"/>
                <w:szCs w:val="22"/>
                <w:lang w:eastAsia="cs-CZ"/>
              </w:rPr>
              <w:t xml:space="preserve"> a </w:t>
            </w:r>
            <w:r w:rsidRPr="007034D8">
              <w:rPr>
                <w:rFonts w:ascii="Times New Roman" w:cs="Times New Roman"/>
                <w:i/>
                <w:iCs/>
                <w:color w:val="000000"/>
                <w:kern w:val="0"/>
                <w:sz w:val="22"/>
                <w:szCs w:val="22"/>
                <w:lang w:eastAsia="cs-CZ"/>
              </w:rPr>
              <w:t>Carex brizoides</w:t>
            </w:r>
            <w:r w:rsidRPr="007034D8">
              <w:rPr>
                <w:rFonts w:ascii="Times New Roman" w:cs="Times New Roman"/>
                <w:color w:val="000000"/>
                <w:kern w:val="0"/>
                <w:sz w:val="22"/>
                <w:szCs w:val="22"/>
                <w:lang w:eastAsia="cs-CZ"/>
              </w:rPr>
              <w:t xml:space="preserve">. Vitální populace </w:t>
            </w:r>
            <w:r w:rsidRPr="007034D8">
              <w:rPr>
                <w:rFonts w:ascii="Times New Roman" w:cs="Times New Roman"/>
                <w:i/>
                <w:iCs/>
                <w:color w:val="000000"/>
                <w:kern w:val="0"/>
                <w:sz w:val="22"/>
                <w:szCs w:val="22"/>
                <w:lang w:eastAsia="cs-CZ"/>
              </w:rPr>
              <w:t>Dactylorhiza majalis</w:t>
            </w:r>
            <w:r w:rsidRPr="007034D8">
              <w:rPr>
                <w:rFonts w:ascii="Times New Roman" w:cs="Times New Roman"/>
                <w:color w:val="000000"/>
                <w:kern w:val="0"/>
                <w:sz w:val="22"/>
                <w:szCs w:val="22"/>
                <w:lang w:eastAsia="cs-CZ"/>
              </w:rPr>
              <w:t xml:space="preserve">. Od r. 2009 obnoveno pravidelné kosení travních porostů. Biotopy: R2.2, T1.5, T1.9 (případně M1.7). </w:t>
            </w:r>
          </w:p>
        </w:tc>
      </w:tr>
      <w:tr w:rsidR="007034D8" w:rsidRPr="007034D8" w:rsidTr="007034D8">
        <w:trPr>
          <w:trHeight w:val="900"/>
        </w:trPr>
        <w:tc>
          <w:tcPr>
            <w:tcW w:w="91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4D8" w:rsidRPr="007034D8" w:rsidRDefault="007034D8" w:rsidP="007034D8">
            <w:pPr>
              <w:widowControl/>
              <w:autoSpaceDE/>
              <w:autoSpaceDN/>
              <w:adjustRightInd/>
              <w:rPr>
                <w:rFonts w:ascii="Times New Roman" w:cs="Times New Roman"/>
                <w:color w:val="000000"/>
                <w:kern w:val="0"/>
                <w:sz w:val="20"/>
                <w:szCs w:val="20"/>
                <w:lang w:eastAsia="cs-CZ"/>
              </w:rPr>
            </w:pPr>
            <w:r w:rsidRPr="007034D8">
              <w:rPr>
                <w:rFonts w:ascii="Times New Roman" w:cs="Times New Roman"/>
                <w:color w:val="000000"/>
                <w:kern w:val="0"/>
                <w:sz w:val="20"/>
                <w:szCs w:val="20"/>
                <w:lang w:eastAsia="cs-CZ"/>
              </w:rPr>
              <w:t>Pozn.: Kódy biotopů převzaty z aktualizovaného Katalogu biotopů ČR (příručka pro vytváření soustavy chráněných území NATURA 2000 – CHYTRÝ et al., eds. 2010). Lokalizace dílčích ploch: mapa 5 v příloze. Lokalizace zvláště chráněných a vzácnějších druhů rostlin: mapa 6 a 7 v příloze.</w:t>
            </w:r>
          </w:p>
        </w:tc>
      </w:tr>
    </w:tbl>
    <w:p w:rsidR="00F57681" w:rsidRDefault="00F57681" w:rsidP="003A1782">
      <w:pPr>
        <w:pStyle w:val="WW-BodyText2"/>
        <w:jc w:val="both"/>
        <w:rPr>
          <w:rFonts w:ascii="Times New Roman" w:cs="Times New Roman"/>
          <w:highlight w:val="yellow"/>
        </w:rPr>
      </w:pPr>
    </w:p>
    <w:p w:rsidR="00D950E8" w:rsidRDefault="00D950E8" w:rsidP="003A1782">
      <w:pPr>
        <w:pStyle w:val="WW-BodyText2"/>
        <w:jc w:val="both"/>
        <w:rPr>
          <w:rFonts w:ascii="Times New Roman" w:cs="Times New Roman"/>
          <w:highlight w:val="yellow"/>
        </w:rPr>
      </w:pPr>
    </w:p>
    <w:tbl>
      <w:tblPr>
        <w:tblW w:w="9180" w:type="dxa"/>
        <w:tblInd w:w="58" w:type="dxa"/>
        <w:tblCellMar>
          <w:left w:w="70" w:type="dxa"/>
          <w:right w:w="70" w:type="dxa"/>
        </w:tblCellMar>
        <w:tblLook w:val="04A0" w:firstRow="1" w:lastRow="0" w:firstColumn="1" w:lastColumn="0" w:noHBand="0" w:noVBand="1"/>
      </w:tblPr>
      <w:tblGrid>
        <w:gridCol w:w="760"/>
        <w:gridCol w:w="8420"/>
      </w:tblGrid>
      <w:tr w:rsidR="00D950E8" w:rsidRPr="00D950E8" w:rsidTr="00D950E8">
        <w:trPr>
          <w:trHeight w:val="435"/>
        </w:trPr>
        <w:tc>
          <w:tcPr>
            <w:tcW w:w="91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 xml:space="preserve">Přehled dílčích ploch </w:t>
            </w:r>
            <w:r w:rsidRPr="00D950E8">
              <w:rPr>
                <w:rFonts w:ascii="Times New Roman" w:cs="Times New Roman"/>
                <w:b/>
                <w:bCs/>
                <w:color w:val="000000"/>
                <w:kern w:val="0"/>
                <w:sz w:val="22"/>
                <w:szCs w:val="22"/>
                <w:u w:val="single"/>
                <w:lang w:eastAsia="cs-CZ"/>
              </w:rPr>
              <w:t>v ochranném pásmu</w:t>
            </w:r>
            <w:r w:rsidRPr="00D950E8">
              <w:rPr>
                <w:rFonts w:ascii="Times New Roman" w:cs="Times New Roman"/>
                <w:b/>
                <w:bCs/>
                <w:color w:val="000000"/>
                <w:kern w:val="0"/>
                <w:sz w:val="22"/>
                <w:szCs w:val="22"/>
                <w:lang w:eastAsia="cs-CZ"/>
              </w:rPr>
              <w:t xml:space="preserve"> PP Kařezské rybníky, stav k r. 2018</w:t>
            </w:r>
          </w:p>
        </w:tc>
      </w:tr>
      <w:tr w:rsidR="00D950E8" w:rsidRPr="00D950E8" w:rsidTr="00D950E8">
        <w:trPr>
          <w:trHeight w:val="5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Číslo díl.pl.</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Charakteristika vymezených dílčích ploch</w:t>
            </w:r>
          </w:p>
        </w:tc>
      </w:tr>
      <w:tr w:rsidR="00D950E8" w:rsidRPr="00D950E8" w:rsidTr="00D950E8">
        <w:trPr>
          <w:trHeight w:val="1913"/>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I.</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Pobřežní porosty na V, J a Z straně rybníka Němec. Břehy převážně vyhrnuté, porostlé listnatými remízy s </w:t>
            </w:r>
            <w:r w:rsidRPr="00D950E8">
              <w:rPr>
                <w:rFonts w:ascii="Times New Roman" w:cs="Times New Roman"/>
                <w:i/>
                <w:iCs/>
                <w:color w:val="000000"/>
                <w:kern w:val="0"/>
                <w:sz w:val="22"/>
                <w:szCs w:val="22"/>
                <w:lang w:eastAsia="cs-CZ"/>
              </w:rPr>
              <w:t xml:space="preserve">Betula pendula, Quercus robur, Populus tremula, Alnus glutinosa, Carpinus betulus, Frangula alnus, Sambucus nigra, Crataegus </w:t>
            </w:r>
            <w:r w:rsidRPr="00D950E8">
              <w:rPr>
                <w:rFonts w:ascii="Times New Roman" w:cs="Times New Roman"/>
                <w:color w:val="000000"/>
                <w:kern w:val="0"/>
                <w:sz w:val="22"/>
                <w:szCs w:val="22"/>
                <w:lang w:eastAsia="cs-CZ"/>
              </w:rPr>
              <w:t xml:space="preserve">sp., </w:t>
            </w:r>
            <w:r w:rsidRPr="00D950E8">
              <w:rPr>
                <w:rFonts w:ascii="Times New Roman" w:cs="Times New Roman"/>
                <w:i/>
                <w:iCs/>
                <w:color w:val="000000"/>
                <w:kern w:val="0"/>
                <w:sz w:val="22"/>
                <w:szCs w:val="22"/>
                <w:lang w:eastAsia="cs-CZ"/>
              </w:rPr>
              <w:t>Prunus spinosa</w:t>
            </w:r>
            <w:r w:rsidRPr="00D950E8">
              <w:rPr>
                <w:rFonts w:ascii="Times New Roman" w:cs="Times New Roman"/>
                <w:color w:val="000000"/>
                <w:kern w:val="0"/>
                <w:sz w:val="22"/>
                <w:szCs w:val="22"/>
                <w:lang w:eastAsia="cs-CZ"/>
              </w:rPr>
              <w:t xml:space="preserve">, v příměsi také </w:t>
            </w:r>
            <w:r w:rsidRPr="00D950E8">
              <w:rPr>
                <w:rFonts w:ascii="Times New Roman" w:cs="Times New Roman"/>
                <w:i/>
                <w:iCs/>
                <w:color w:val="000000"/>
                <w:kern w:val="0"/>
                <w:sz w:val="22"/>
                <w:szCs w:val="22"/>
                <w:lang w:eastAsia="cs-CZ"/>
              </w:rPr>
              <w:t>Pinus sylvestris</w:t>
            </w:r>
            <w:r w:rsidRPr="00D950E8">
              <w:rPr>
                <w:rFonts w:ascii="Times New Roman" w:cs="Times New Roman"/>
                <w:color w:val="000000"/>
                <w:kern w:val="0"/>
                <w:sz w:val="22"/>
                <w:szCs w:val="22"/>
                <w:lang w:eastAsia="cs-CZ"/>
              </w:rPr>
              <w:t xml:space="preserve"> a </w:t>
            </w:r>
            <w:r w:rsidRPr="00D950E8">
              <w:rPr>
                <w:rFonts w:ascii="Times New Roman" w:cs="Times New Roman"/>
                <w:i/>
                <w:iCs/>
                <w:color w:val="000000"/>
                <w:kern w:val="0"/>
                <w:sz w:val="22"/>
                <w:szCs w:val="22"/>
                <w:lang w:eastAsia="cs-CZ"/>
              </w:rPr>
              <w:t>Picea abies</w:t>
            </w:r>
            <w:r w:rsidRPr="00D950E8">
              <w:rPr>
                <w:rFonts w:ascii="Times New Roman" w:cs="Times New Roman"/>
                <w:color w:val="000000"/>
                <w:kern w:val="0"/>
                <w:sz w:val="22"/>
                <w:szCs w:val="22"/>
                <w:lang w:eastAsia="cs-CZ"/>
              </w:rPr>
              <w:t xml:space="preserve">. V podrostu dm </w:t>
            </w:r>
            <w:r w:rsidRPr="00D950E8">
              <w:rPr>
                <w:rFonts w:ascii="Times New Roman" w:cs="Times New Roman"/>
                <w:i/>
                <w:iCs/>
                <w:color w:val="000000"/>
                <w:kern w:val="0"/>
                <w:sz w:val="22"/>
                <w:szCs w:val="22"/>
                <w:lang w:eastAsia="cs-CZ"/>
              </w:rPr>
              <w:t>Carex brizoides</w:t>
            </w:r>
            <w:r w:rsidRPr="00D950E8">
              <w:rPr>
                <w:rFonts w:ascii="Times New Roman" w:cs="Times New Roman"/>
                <w:color w:val="000000"/>
                <w:kern w:val="0"/>
                <w:sz w:val="22"/>
                <w:szCs w:val="22"/>
                <w:lang w:eastAsia="cs-CZ"/>
              </w:rPr>
              <w:t xml:space="preserve"> a </w:t>
            </w:r>
            <w:r w:rsidRPr="00D950E8">
              <w:rPr>
                <w:rFonts w:ascii="Times New Roman" w:cs="Times New Roman"/>
                <w:i/>
                <w:iCs/>
                <w:color w:val="000000"/>
                <w:kern w:val="0"/>
                <w:sz w:val="22"/>
                <w:szCs w:val="22"/>
                <w:lang w:eastAsia="cs-CZ"/>
              </w:rPr>
              <w:t xml:space="preserve">Rubus </w:t>
            </w:r>
            <w:r w:rsidRPr="00D950E8">
              <w:rPr>
                <w:rFonts w:ascii="Times New Roman" w:cs="Times New Roman"/>
                <w:color w:val="000000"/>
                <w:kern w:val="0"/>
                <w:sz w:val="22"/>
                <w:szCs w:val="22"/>
                <w:lang w:eastAsia="cs-CZ"/>
              </w:rPr>
              <w:t xml:space="preserve">sp., zmlazuje </w:t>
            </w:r>
            <w:r w:rsidRPr="00D950E8">
              <w:rPr>
                <w:rFonts w:ascii="Times New Roman" w:cs="Times New Roman"/>
                <w:i/>
                <w:iCs/>
                <w:color w:val="000000"/>
                <w:kern w:val="0"/>
                <w:sz w:val="22"/>
                <w:szCs w:val="22"/>
                <w:lang w:eastAsia="cs-CZ"/>
              </w:rPr>
              <w:t>Abies alba</w:t>
            </w:r>
            <w:r w:rsidRPr="00D950E8">
              <w:rPr>
                <w:rFonts w:ascii="Times New Roman" w:cs="Times New Roman"/>
                <w:color w:val="000000"/>
                <w:kern w:val="0"/>
                <w:sz w:val="22"/>
                <w:szCs w:val="22"/>
                <w:lang w:eastAsia="cs-CZ"/>
              </w:rPr>
              <w:t xml:space="preserve">. U J a JZ pobřeží vyvinuty keřové porosty se </w:t>
            </w:r>
            <w:r w:rsidRPr="00D950E8">
              <w:rPr>
                <w:rFonts w:ascii="Times New Roman" w:cs="Times New Roman"/>
                <w:i/>
                <w:iCs/>
                <w:color w:val="000000"/>
                <w:kern w:val="0"/>
                <w:sz w:val="22"/>
                <w:szCs w:val="22"/>
                <w:lang w:eastAsia="cs-CZ"/>
              </w:rPr>
              <w:t>Salix cinerea</w:t>
            </w:r>
            <w:r w:rsidRPr="00D950E8">
              <w:rPr>
                <w:rFonts w:ascii="Times New Roman" w:cs="Times New Roman"/>
                <w:color w:val="000000"/>
                <w:kern w:val="0"/>
                <w:sz w:val="22"/>
                <w:szCs w:val="22"/>
                <w:lang w:eastAsia="cs-CZ"/>
              </w:rPr>
              <w:t xml:space="preserve">. Vlhké až zamokřené plochy na JZ okraji rybníka: porosty s </w:t>
            </w:r>
            <w:r w:rsidRPr="00D950E8">
              <w:rPr>
                <w:rFonts w:ascii="Times New Roman" w:cs="Times New Roman"/>
                <w:i/>
                <w:iCs/>
                <w:color w:val="000000"/>
                <w:kern w:val="0"/>
                <w:sz w:val="22"/>
                <w:szCs w:val="22"/>
                <w:lang w:eastAsia="cs-CZ"/>
              </w:rPr>
              <w:t>Carex acuta</w:t>
            </w:r>
            <w:r w:rsidRPr="00D950E8">
              <w:rPr>
                <w:rFonts w:ascii="Times New Roman" w:cs="Times New Roman"/>
                <w:color w:val="000000"/>
                <w:kern w:val="0"/>
                <w:sz w:val="22"/>
                <w:szCs w:val="22"/>
                <w:lang w:eastAsia="cs-CZ"/>
              </w:rPr>
              <w:t xml:space="preserve">, </w:t>
            </w:r>
            <w:r w:rsidRPr="00D950E8">
              <w:rPr>
                <w:rFonts w:ascii="Times New Roman" w:cs="Times New Roman"/>
                <w:i/>
                <w:iCs/>
                <w:color w:val="000000"/>
                <w:kern w:val="0"/>
                <w:sz w:val="22"/>
                <w:szCs w:val="22"/>
                <w:lang w:eastAsia="cs-CZ"/>
              </w:rPr>
              <w:t>Phalaris arundinacea, Urtica dioica</w:t>
            </w:r>
            <w:r w:rsidRPr="00D950E8">
              <w:rPr>
                <w:rFonts w:ascii="Times New Roman" w:cs="Times New Roman"/>
                <w:color w:val="000000"/>
                <w:kern w:val="0"/>
                <w:sz w:val="22"/>
                <w:szCs w:val="22"/>
                <w:lang w:eastAsia="cs-CZ"/>
              </w:rPr>
              <w:t>. Biotopy: M1.7, X7, K1, X12.</w:t>
            </w:r>
          </w:p>
        </w:tc>
      </w:tr>
      <w:tr w:rsidR="00D950E8" w:rsidRPr="00D950E8" w:rsidTr="00D950E8">
        <w:trPr>
          <w:trHeight w:val="1118"/>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 xml:space="preserve">II. </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Druhově pestrá kosená loučka poblíž JZ okraje rybníka Němec. Mozaika bezkolencových cenóz, vlhkých pcháčových luk a nízkoostřicových porostů s </w:t>
            </w:r>
            <w:r w:rsidRPr="00D950E8">
              <w:rPr>
                <w:rFonts w:ascii="Times New Roman" w:cs="Times New Roman"/>
                <w:i/>
                <w:iCs/>
                <w:color w:val="000000"/>
                <w:kern w:val="0"/>
                <w:sz w:val="22"/>
                <w:szCs w:val="22"/>
                <w:lang w:eastAsia="cs-CZ"/>
              </w:rPr>
              <w:t>Agrostis capillaris, Festuca rubra, Potentilla erecta, Betonica officinalis, Succisa pratensis, Carex nigra, C. panicea, Achillea ptarmica</w:t>
            </w:r>
            <w:r w:rsidRPr="00D950E8">
              <w:rPr>
                <w:rFonts w:ascii="Times New Roman" w:cs="Times New Roman"/>
                <w:color w:val="000000"/>
                <w:kern w:val="0"/>
                <w:sz w:val="22"/>
                <w:szCs w:val="22"/>
                <w:lang w:eastAsia="cs-CZ"/>
              </w:rPr>
              <w:t xml:space="preserve">, místy kolonie </w:t>
            </w:r>
            <w:r w:rsidRPr="00D950E8">
              <w:rPr>
                <w:rFonts w:ascii="Times New Roman" w:cs="Times New Roman"/>
                <w:i/>
                <w:iCs/>
                <w:color w:val="000000"/>
                <w:kern w:val="0"/>
                <w:sz w:val="22"/>
                <w:szCs w:val="22"/>
                <w:lang w:eastAsia="cs-CZ"/>
              </w:rPr>
              <w:t>Carex brizoides</w:t>
            </w:r>
            <w:r w:rsidRPr="00D950E8">
              <w:rPr>
                <w:rFonts w:ascii="Times New Roman" w:cs="Times New Roman"/>
                <w:color w:val="000000"/>
                <w:kern w:val="0"/>
                <w:sz w:val="22"/>
                <w:szCs w:val="22"/>
                <w:lang w:eastAsia="cs-CZ"/>
              </w:rPr>
              <w:t>. Biotopy: R2.2, T1.5, T1.9.</w:t>
            </w:r>
          </w:p>
        </w:tc>
      </w:tr>
      <w:tr w:rsidR="00D950E8" w:rsidRPr="00D950E8" w:rsidTr="00D950E8">
        <w:trPr>
          <w:trHeight w:val="837"/>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IIIa</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Hráz rybníka Němec s alejí: vzrostlé exempláře </w:t>
            </w:r>
            <w:r w:rsidRPr="00D950E8">
              <w:rPr>
                <w:rFonts w:ascii="Times New Roman" w:cs="Times New Roman"/>
                <w:i/>
                <w:iCs/>
                <w:color w:val="000000"/>
                <w:kern w:val="0"/>
                <w:sz w:val="22"/>
                <w:szCs w:val="22"/>
                <w:lang w:eastAsia="cs-CZ"/>
              </w:rPr>
              <w:t>Quercus robur</w:t>
            </w:r>
            <w:r w:rsidRPr="00D950E8">
              <w:rPr>
                <w:rFonts w:ascii="Times New Roman" w:cs="Times New Roman"/>
                <w:color w:val="000000"/>
                <w:kern w:val="0"/>
                <w:sz w:val="22"/>
                <w:szCs w:val="22"/>
                <w:lang w:eastAsia="cs-CZ"/>
              </w:rPr>
              <w:t xml:space="preserve">, v příměsi </w:t>
            </w:r>
            <w:r w:rsidRPr="00D950E8">
              <w:rPr>
                <w:rFonts w:ascii="Times New Roman" w:cs="Times New Roman"/>
                <w:i/>
                <w:iCs/>
                <w:color w:val="000000"/>
                <w:kern w:val="0"/>
                <w:sz w:val="22"/>
                <w:szCs w:val="22"/>
                <w:lang w:eastAsia="cs-CZ"/>
              </w:rPr>
              <w:t>Tilia cordata</w:t>
            </w:r>
            <w:r w:rsidRPr="00D950E8">
              <w:rPr>
                <w:rFonts w:ascii="Times New Roman" w:cs="Times New Roman"/>
                <w:color w:val="000000"/>
                <w:kern w:val="0"/>
                <w:sz w:val="22"/>
                <w:szCs w:val="22"/>
                <w:lang w:eastAsia="cs-CZ"/>
              </w:rPr>
              <w:t xml:space="preserve"> a </w:t>
            </w:r>
            <w:r w:rsidRPr="00D950E8">
              <w:rPr>
                <w:rFonts w:ascii="Times New Roman" w:cs="Times New Roman"/>
                <w:i/>
                <w:iCs/>
                <w:color w:val="000000"/>
                <w:kern w:val="0"/>
                <w:sz w:val="22"/>
                <w:szCs w:val="22"/>
                <w:lang w:eastAsia="cs-CZ"/>
              </w:rPr>
              <w:t>Carpinus betulus</w:t>
            </w:r>
            <w:r w:rsidRPr="00D950E8">
              <w:rPr>
                <w:rFonts w:ascii="Times New Roman" w:cs="Times New Roman"/>
                <w:color w:val="000000"/>
                <w:kern w:val="0"/>
                <w:sz w:val="22"/>
                <w:szCs w:val="22"/>
                <w:lang w:eastAsia="cs-CZ"/>
              </w:rPr>
              <w:t xml:space="preserve">. V podrostu </w:t>
            </w:r>
            <w:r w:rsidRPr="00D950E8">
              <w:rPr>
                <w:rFonts w:ascii="Times New Roman" w:cs="Times New Roman"/>
                <w:i/>
                <w:iCs/>
                <w:color w:val="000000"/>
                <w:kern w:val="0"/>
                <w:sz w:val="22"/>
                <w:szCs w:val="22"/>
                <w:lang w:eastAsia="cs-CZ"/>
              </w:rPr>
              <w:t>Agrostis capillaris, Poa nemoralis, Melampyrum nemorosum</w:t>
            </w:r>
            <w:r w:rsidRPr="00D950E8">
              <w:rPr>
                <w:rFonts w:ascii="Times New Roman" w:cs="Times New Roman"/>
                <w:color w:val="000000"/>
                <w:kern w:val="0"/>
                <w:sz w:val="22"/>
                <w:szCs w:val="22"/>
                <w:lang w:eastAsia="cs-CZ"/>
              </w:rPr>
              <w:t>. Biotop: X13.</w:t>
            </w:r>
          </w:p>
        </w:tc>
      </w:tr>
      <w:tr w:rsidR="00D950E8" w:rsidRPr="00D950E8" w:rsidTr="00D950E8">
        <w:trPr>
          <w:trHeight w:val="848"/>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IIIb</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Hráz Bechyňského rybníka s alejí: vzrostlé exempláře </w:t>
            </w:r>
            <w:r w:rsidRPr="00D950E8">
              <w:rPr>
                <w:rFonts w:ascii="Times New Roman" w:cs="Times New Roman"/>
                <w:i/>
                <w:iCs/>
                <w:color w:val="000000"/>
                <w:kern w:val="0"/>
                <w:sz w:val="22"/>
                <w:szCs w:val="22"/>
                <w:lang w:eastAsia="cs-CZ"/>
              </w:rPr>
              <w:t>Quercus robur</w:t>
            </w:r>
            <w:r w:rsidRPr="00D950E8">
              <w:rPr>
                <w:rFonts w:ascii="Times New Roman" w:cs="Times New Roman"/>
                <w:color w:val="000000"/>
                <w:kern w:val="0"/>
                <w:sz w:val="22"/>
                <w:szCs w:val="22"/>
                <w:lang w:eastAsia="cs-CZ"/>
              </w:rPr>
              <w:t xml:space="preserve">, v příměsi </w:t>
            </w:r>
            <w:r w:rsidRPr="00D950E8">
              <w:rPr>
                <w:rFonts w:ascii="Times New Roman" w:cs="Times New Roman"/>
                <w:i/>
                <w:iCs/>
                <w:color w:val="000000"/>
                <w:kern w:val="0"/>
                <w:sz w:val="22"/>
                <w:szCs w:val="22"/>
                <w:lang w:eastAsia="cs-CZ"/>
              </w:rPr>
              <w:t>Tilia cordata</w:t>
            </w:r>
            <w:r w:rsidRPr="00D950E8">
              <w:rPr>
                <w:rFonts w:ascii="Times New Roman" w:cs="Times New Roman"/>
                <w:color w:val="000000"/>
                <w:kern w:val="0"/>
                <w:sz w:val="22"/>
                <w:szCs w:val="22"/>
                <w:lang w:eastAsia="cs-CZ"/>
              </w:rPr>
              <w:t xml:space="preserve"> a </w:t>
            </w:r>
            <w:r w:rsidRPr="00D950E8">
              <w:rPr>
                <w:rFonts w:ascii="Times New Roman" w:cs="Times New Roman"/>
                <w:i/>
                <w:iCs/>
                <w:color w:val="000000"/>
                <w:kern w:val="0"/>
                <w:sz w:val="22"/>
                <w:szCs w:val="22"/>
                <w:lang w:eastAsia="cs-CZ"/>
              </w:rPr>
              <w:t>Carpinus betulus</w:t>
            </w:r>
            <w:r w:rsidRPr="00D950E8">
              <w:rPr>
                <w:rFonts w:ascii="Times New Roman" w:cs="Times New Roman"/>
                <w:color w:val="000000"/>
                <w:kern w:val="0"/>
                <w:sz w:val="22"/>
                <w:szCs w:val="22"/>
                <w:lang w:eastAsia="cs-CZ"/>
              </w:rPr>
              <w:t xml:space="preserve">. V podrostu </w:t>
            </w:r>
            <w:r w:rsidRPr="00D950E8">
              <w:rPr>
                <w:rFonts w:ascii="Times New Roman" w:cs="Times New Roman"/>
                <w:i/>
                <w:iCs/>
                <w:color w:val="000000"/>
                <w:kern w:val="0"/>
                <w:sz w:val="22"/>
                <w:szCs w:val="22"/>
                <w:lang w:eastAsia="cs-CZ"/>
              </w:rPr>
              <w:t>Agrostis capillaris, Avenella flexuosa, Melampyrum nemorosum, Convallaria majalis</w:t>
            </w:r>
            <w:r w:rsidRPr="00D950E8">
              <w:rPr>
                <w:rFonts w:ascii="Times New Roman" w:cs="Times New Roman"/>
                <w:color w:val="000000"/>
                <w:kern w:val="0"/>
                <w:sz w:val="22"/>
                <w:szCs w:val="22"/>
                <w:lang w:eastAsia="cs-CZ"/>
              </w:rPr>
              <w:t>. Biotop: X13.</w:t>
            </w:r>
          </w:p>
        </w:tc>
      </w:tr>
      <w:tr w:rsidR="00D950E8" w:rsidRPr="00D950E8" w:rsidTr="00D950E8">
        <w:trPr>
          <w:trHeight w:val="691"/>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IIIc</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Hráz Hořejšího Kařezského rybníka s alejí: vzrostlé exempláře </w:t>
            </w:r>
            <w:r w:rsidRPr="00D950E8">
              <w:rPr>
                <w:rFonts w:ascii="Times New Roman" w:cs="Times New Roman"/>
                <w:i/>
                <w:iCs/>
                <w:color w:val="000000"/>
                <w:kern w:val="0"/>
                <w:sz w:val="22"/>
                <w:szCs w:val="22"/>
                <w:lang w:eastAsia="cs-CZ"/>
              </w:rPr>
              <w:t>Quercus robur</w:t>
            </w:r>
            <w:r w:rsidRPr="00D950E8">
              <w:rPr>
                <w:rFonts w:ascii="Times New Roman" w:cs="Times New Roman"/>
                <w:color w:val="000000"/>
                <w:kern w:val="0"/>
                <w:sz w:val="22"/>
                <w:szCs w:val="22"/>
                <w:lang w:eastAsia="cs-CZ"/>
              </w:rPr>
              <w:t xml:space="preserve">, v podrostu </w:t>
            </w:r>
            <w:r w:rsidRPr="00D950E8">
              <w:rPr>
                <w:rFonts w:ascii="Times New Roman" w:cs="Times New Roman"/>
                <w:i/>
                <w:iCs/>
                <w:color w:val="000000"/>
                <w:kern w:val="0"/>
                <w:sz w:val="22"/>
                <w:szCs w:val="22"/>
                <w:lang w:eastAsia="cs-CZ"/>
              </w:rPr>
              <w:t>Agrostis capillaris, Avenella flexuosa, Hieracium murorum</w:t>
            </w:r>
            <w:r w:rsidRPr="00D950E8">
              <w:rPr>
                <w:rFonts w:ascii="Times New Roman" w:cs="Times New Roman"/>
                <w:color w:val="000000"/>
                <w:kern w:val="0"/>
                <w:sz w:val="22"/>
                <w:szCs w:val="22"/>
                <w:lang w:eastAsia="cs-CZ"/>
              </w:rPr>
              <w:t>. Biotop: X13.</w:t>
            </w:r>
          </w:p>
        </w:tc>
      </w:tr>
      <w:tr w:rsidR="00D950E8" w:rsidRPr="00D950E8" w:rsidTr="00D950E8">
        <w:trPr>
          <w:trHeight w:val="1707"/>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IV.a</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Druhově pestrá vlhká až mezofilní loučka, botanicky cenná, mezi rybníkem Němec a Hořejším Kařezským rybníkem, Z od výtoku z ryb. Němec. Mozaika pravidelně kosených porostů z okruhu vegetace vlhkých pcháčových luk a nízkoostřicových porostů, na sušších místech fragmenty mezofilních ovsíkových luk. Zaznamenán hojnější výskyt </w:t>
            </w:r>
            <w:r w:rsidRPr="00D950E8">
              <w:rPr>
                <w:rFonts w:ascii="Times New Roman" w:cs="Times New Roman"/>
                <w:i/>
                <w:iCs/>
                <w:color w:val="000000"/>
                <w:kern w:val="0"/>
                <w:sz w:val="22"/>
                <w:szCs w:val="22"/>
                <w:lang w:eastAsia="cs-CZ"/>
              </w:rPr>
              <w:t>Festuca rubra, Holcus lanatus, Arrhenatherum elatius, Cirsium palustre, Ranunculus acris, Plantago lanceolata, Trifolium pratense</w:t>
            </w:r>
            <w:r w:rsidRPr="00D950E8">
              <w:rPr>
                <w:rFonts w:ascii="Times New Roman" w:cs="Times New Roman"/>
                <w:color w:val="000000"/>
                <w:kern w:val="0"/>
                <w:sz w:val="22"/>
                <w:szCs w:val="22"/>
                <w:lang w:eastAsia="cs-CZ"/>
              </w:rPr>
              <w:t>. Biotopy: R2.2, T1.1, T1.5.</w:t>
            </w:r>
          </w:p>
        </w:tc>
      </w:tr>
      <w:tr w:rsidR="00D950E8" w:rsidRPr="00D950E8" w:rsidTr="00D950E8">
        <w:trPr>
          <w:trHeight w:val="1964"/>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IV.b</w:t>
            </w:r>
          </w:p>
        </w:tc>
        <w:tc>
          <w:tcPr>
            <w:tcW w:w="8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Druhově pestrá vlhká až mezofilní loučka, botanicky cenná, mezi rybníkem Němec a Hořejším Kařezským rybníkem, V od výtoku z ryb. Němec. Mozaika pravidelně kosených porostů z okruhu vegetace vlhkých pcháčových luk, nízkoostřicových porostů a smilkových trávníků, na sušších místech fragmenty mezofilních ovsíkových luk. Zaznamenán hojnější výskyt </w:t>
            </w:r>
            <w:r w:rsidRPr="00D950E8">
              <w:rPr>
                <w:rFonts w:ascii="Times New Roman" w:cs="Times New Roman"/>
                <w:i/>
                <w:iCs/>
                <w:color w:val="000000"/>
                <w:kern w:val="0"/>
                <w:sz w:val="22"/>
                <w:szCs w:val="22"/>
                <w:lang w:eastAsia="cs-CZ"/>
              </w:rPr>
              <w:t>Festuca rubra, Holcus lanatus, Anthoxantum odoratum, Carex panicea, Cirsium palustre, Ranunculus acris, Plantago lanceolata, Scirpus sylvaticus, Sanguisorba officinalis, Trifolium pratense</w:t>
            </w:r>
            <w:r w:rsidRPr="00D950E8">
              <w:rPr>
                <w:rFonts w:ascii="Times New Roman" w:cs="Times New Roman"/>
                <w:color w:val="000000"/>
                <w:kern w:val="0"/>
                <w:sz w:val="22"/>
                <w:szCs w:val="22"/>
                <w:lang w:eastAsia="cs-CZ"/>
              </w:rPr>
              <w:t>. Biotopy: R2.2, T1.1, T1.5, T2.3.</w:t>
            </w:r>
          </w:p>
        </w:tc>
      </w:tr>
      <w:tr w:rsidR="00D950E8" w:rsidRPr="00D950E8" w:rsidTr="00D950E8">
        <w:trPr>
          <w:trHeight w:val="114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V</w:t>
            </w:r>
          </w:p>
        </w:tc>
        <w:tc>
          <w:tcPr>
            <w:tcW w:w="8420" w:type="dxa"/>
            <w:tcBorders>
              <w:top w:val="single" w:sz="4" w:space="0" w:color="auto"/>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Souvislé pásy mokřadní vegetace u výtoku z Německého rybníka. Převažují společenstva vlhkých pcháčových luk se Scirpus sylvaticus a Juncus effusus, s přechodem k tužebníkovým ladům s </w:t>
            </w:r>
            <w:r w:rsidRPr="00D950E8">
              <w:rPr>
                <w:rFonts w:ascii="Times New Roman" w:cs="Times New Roman"/>
                <w:i/>
                <w:iCs/>
                <w:color w:val="000000"/>
                <w:kern w:val="0"/>
                <w:sz w:val="22"/>
                <w:szCs w:val="22"/>
                <w:lang w:eastAsia="cs-CZ"/>
              </w:rPr>
              <w:t>Filipendula ulmaria</w:t>
            </w:r>
            <w:r w:rsidRPr="00D950E8">
              <w:rPr>
                <w:rFonts w:ascii="Times New Roman" w:cs="Times New Roman"/>
                <w:color w:val="000000"/>
                <w:kern w:val="0"/>
                <w:sz w:val="22"/>
                <w:szCs w:val="22"/>
                <w:lang w:eastAsia="cs-CZ"/>
              </w:rPr>
              <w:t xml:space="preserve">. Místy vyvinuta vegetace vysokých ostřic s </w:t>
            </w:r>
            <w:r w:rsidRPr="00D950E8">
              <w:rPr>
                <w:rFonts w:ascii="Times New Roman" w:cs="Times New Roman"/>
                <w:i/>
                <w:iCs/>
                <w:color w:val="000000"/>
                <w:kern w:val="0"/>
                <w:sz w:val="22"/>
                <w:szCs w:val="22"/>
                <w:lang w:eastAsia="cs-CZ"/>
              </w:rPr>
              <w:t>Carex disticha</w:t>
            </w:r>
            <w:r w:rsidRPr="00D950E8">
              <w:rPr>
                <w:rFonts w:ascii="Times New Roman" w:cs="Times New Roman"/>
                <w:color w:val="000000"/>
                <w:kern w:val="0"/>
                <w:sz w:val="22"/>
                <w:szCs w:val="22"/>
                <w:lang w:eastAsia="cs-CZ"/>
              </w:rPr>
              <w:t xml:space="preserve">. Postupné zarůstání keřovými vrbinami se </w:t>
            </w:r>
            <w:r w:rsidRPr="00D950E8">
              <w:rPr>
                <w:rFonts w:ascii="Times New Roman" w:cs="Times New Roman"/>
                <w:i/>
                <w:iCs/>
                <w:color w:val="000000"/>
                <w:kern w:val="0"/>
                <w:sz w:val="22"/>
                <w:szCs w:val="22"/>
                <w:lang w:eastAsia="cs-CZ"/>
              </w:rPr>
              <w:t>Salix cinerea</w:t>
            </w:r>
            <w:r w:rsidRPr="00D950E8">
              <w:rPr>
                <w:rFonts w:ascii="Times New Roman" w:cs="Times New Roman"/>
                <w:color w:val="000000"/>
                <w:kern w:val="0"/>
                <w:sz w:val="22"/>
                <w:szCs w:val="22"/>
                <w:lang w:eastAsia="cs-CZ"/>
              </w:rPr>
              <w:t xml:space="preserve">. Biotopy: M1.7, T1.5, T1.6, K1. </w:t>
            </w:r>
          </w:p>
        </w:tc>
      </w:tr>
      <w:tr w:rsidR="00D950E8" w:rsidRPr="00D950E8" w:rsidTr="00D950E8">
        <w:trPr>
          <w:trHeight w:val="831"/>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VI</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Liniový porost dřevin na JZ pobřeží Bechyňského rybníka. V převaze zapojené keřové vrbiny se </w:t>
            </w:r>
            <w:r w:rsidRPr="00D950E8">
              <w:rPr>
                <w:rFonts w:ascii="Times New Roman" w:cs="Times New Roman"/>
                <w:i/>
                <w:iCs/>
                <w:color w:val="000000"/>
                <w:kern w:val="0"/>
                <w:sz w:val="22"/>
                <w:szCs w:val="22"/>
                <w:lang w:eastAsia="cs-CZ"/>
              </w:rPr>
              <w:t>Salix cinerea</w:t>
            </w:r>
            <w:r w:rsidRPr="00D950E8">
              <w:rPr>
                <w:rFonts w:ascii="Times New Roman" w:cs="Times New Roman"/>
                <w:color w:val="000000"/>
                <w:kern w:val="0"/>
                <w:sz w:val="22"/>
                <w:szCs w:val="22"/>
                <w:lang w:eastAsia="cs-CZ"/>
              </w:rPr>
              <w:t xml:space="preserve">. Na vyvýšeném břehu (po mechanickém vyhrnutí) </w:t>
            </w:r>
            <w:r w:rsidRPr="00D950E8">
              <w:rPr>
                <w:rFonts w:ascii="Times New Roman" w:cs="Times New Roman"/>
                <w:i/>
                <w:iCs/>
                <w:color w:val="000000"/>
                <w:kern w:val="0"/>
                <w:sz w:val="22"/>
                <w:szCs w:val="22"/>
                <w:lang w:eastAsia="cs-CZ"/>
              </w:rPr>
              <w:t>Quercus robur, Populus tremula, Betula pendula</w:t>
            </w:r>
            <w:r w:rsidRPr="00D950E8">
              <w:rPr>
                <w:rFonts w:ascii="Times New Roman" w:cs="Times New Roman"/>
                <w:color w:val="000000"/>
                <w:kern w:val="0"/>
                <w:sz w:val="22"/>
                <w:szCs w:val="22"/>
                <w:lang w:eastAsia="cs-CZ"/>
              </w:rPr>
              <w:t xml:space="preserve">, v podrostu hojně </w:t>
            </w:r>
            <w:r w:rsidRPr="00D950E8">
              <w:rPr>
                <w:rFonts w:ascii="Times New Roman" w:cs="Times New Roman"/>
                <w:i/>
                <w:iCs/>
                <w:color w:val="000000"/>
                <w:kern w:val="0"/>
                <w:sz w:val="22"/>
                <w:szCs w:val="22"/>
                <w:lang w:eastAsia="cs-CZ"/>
              </w:rPr>
              <w:t>Calamagrostis canescens</w:t>
            </w:r>
            <w:r w:rsidRPr="00D950E8">
              <w:rPr>
                <w:rFonts w:ascii="Times New Roman" w:cs="Times New Roman"/>
                <w:color w:val="000000"/>
                <w:kern w:val="0"/>
                <w:sz w:val="22"/>
                <w:szCs w:val="22"/>
                <w:lang w:eastAsia="cs-CZ"/>
              </w:rPr>
              <w:t>. Biotopy: K1, X12.</w:t>
            </w:r>
          </w:p>
        </w:tc>
      </w:tr>
      <w:tr w:rsidR="00D950E8" w:rsidRPr="00D950E8" w:rsidTr="00D950E8">
        <w:trPr>
          <w:trHeight w:val="1977"/>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VII</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Remízy a mokřadní plochy u SV pobřeží Bechyňského rybníka. Remízy tvořené náletovými dřevinami: hojně </w:t>
            </w:r>
            <w:r w:rsidRPr="00D950E8">
              <w:rPr>
                <w:rFonts w:ascii="Times New Roman" w:cs="Times New Roman"/>
                <w:i/>
                <w:iCs/>
                <w:color w:val="000000"/>
                <w:kern w:val="0"/>
                <w:sz w:val="22"/>
                <w:szCs w:val="22"/>
                <w:lang w:eastAsia="cs-CZ"/>
              </w:rPr>
              <w:t>Quercus robur</w:t>
            </w:r>
            <w:r w:rsidRPr="00D950E8">
              <w:rPr>
                <w:rFonts w:ascii="Times New Roman" w:cs="Times New Roman"/>
                <w:color w:val="000000"/>
                <w:kern w:val="0"/>
                <w:sz w:val="22"/>
                <w:szCs w:val="22"/>
                <w:lang w:eastAsia="cs-CZ"/>
              </w:rPr>
              <w:t xml:space="preserve">, v doprovodu </w:t>
            </w:r>
            <w:r w:rsidRPr="00D950E8">
              <w:rPr>
                <w:rFonts w:ascii="Times New Roman" w:cs="Times New Roman"/>
                <w:i/>
                <w:iCs/>
                <w:color w:val="000000"/>
                <w:kern w:val="0"/>
                <w:sz w:val="22"/>
                <w:szCs w:val="22"/>
                <w:lang w:eastAsia="cs-CZ"/>
              </w:rPr>
              <w:t>Betula pendula, Populus tremula, Salix caprea, Prunus avium, Pinus sylvestris, Crataegus</w:t>
            </w:r>
            <w:r w:rsidRPr="00D950E8">
              <w:rPr>
                <w:rFonts w:ascii="Times New Roman" w:cs="Times New Roman"/>
                <w:color w:val="000000"/>
                <w:kern w:val="0"/>
                <w:sz w:val="22"/>
                <w:szCs w:val="22"/>
                <w:lang w:eastAsia="cs-CZ"/>
              </w:rPr>
              <w:t xml:space="preserve"> sp., </w:t>
            </w:r>
            <w:r w:rsidRPr="00D950E8">
              <w:rPr>
                <w:rFonts w:ascii="Times New Roman" w:cs="Times New Roman"/>
                <w:i/>
                <w:iCs/>
                <w:color w:val="000000"/>
                <w:kern w:val="0"/>
                <w:sz w:val="22"/>
                <w:szCs w:val="22"/>
                <w:lang w:eastAsia="cs-CZ"/>
              </w:rPr>
              <w:t>Prunus spinosa, Rosa canina, Salix cinerea</w:t>
            </w:r>
            <w:r w:rsidRPr="00D950E8">
              <w:rPr>
                <w:rFonts w:ascii="Times New Roman" w:cs="Times New Roman"/>
                <w:color w:val="000000"/>
                <w:kern w:val="0"/>
                <w:sz w:val="22"/>
                <w:szCs w:val="22"/>
                <w:lang w:eastAsia="cs-CZ"/>
              </w:rPr>
              <w:t xml:space="preserve">. V podrostu </w:t>
            </w:r>
            <w:r w:rsidRPr="00D950E8">
              <w:rPr>
                <w:rFonts w:ascii="Times New Roman" w:cs="Times New Roman"/>
                <w:i/>
                <w:iCs/>
                <w:color w:val="000000"/>
                <w:kern w:val="0"/>
                <w:sz w:val="22"/>
                <w:szCs w:val="22"/>
                <w:lang w:eastAsia="cs-CZ"/>
              </w:rPr>
              <w:t>Poa nemoralis, Carex brizoides</w:t>
            </w:r>
            <w:r w:rsidRPr="00D950E8">
              <w:rPr>
                <w:rFonts w:ascii="Times New Roman" w:cs="Times New Roman"/>
                <w:color w:val="000000"/>
                <w:kern w:val="0"/>
                <w:sz w:val="22"/>
                <w:szCs w:val="22"/>
                <w:lang w:eastAsia="cs-CZ"/>
              </w:rPr>
              <w:t xml:space="preserve">, na vyvýšeném břehu </w:t>
            </w:r>
            <w:r w:rsidRPr="00D950E8">
              <w:rPr>
                <w:rFonts w:ascii="Times New Roman" w:cs="Times New Roman"/>
                <w:i/>
                <w:iCs/>
                <w:color w:val="000000"/>
                <w:kern w:val="0"/>
                <w:sz w:val="22"/>
                <w:szCs w:val="22"/>
                <w:lang w:eastAsia="cs-CZ"/>
              </w:rPr>
              <w:t>Calamgrostis canescens, C. epigejos, Phalaris arundinacea</w:t>
            </w:r>
            <w:r w:rsidRPr="00D950E8">
              <w:rPr>
                <w:rFonts w:ascii="Times New Roman" w:cs="Times New Roman"/>
                <w:color w:val="000000"/>
                <w:kern w:val="0"/>
                <w:sz w:val="22"/>
                <w:szCs w:val="22"/>
                <w:lang w:eastAsia="cs-CZ"/>
              </w:rPr>
              <w:t xml:space="preserve">. Nelesní mokřadní plochy: zruderalizované porosty s </w:t>
            </w:r>
            <w:r w:rsidRPr="00D950E8">
              <w:rPr>
                <w:rFonts w:ascii="Times New Roman" w:cs="Times New Roman"/>
                <w:i/>
                <w:iCs/>
                <w:color w:val="000000"/>
                <w:kern w:val="0"/>
                <w:sz w:val="22"/>
                <w:szCs w:val="22"/>
                <w:lang w:eastAsia="cs-CZ"/>
              </w:rPr>
              <w:t>Filipendula ulmaria, Deschampsia cespitosa, Calamagrostis canescens, Rubus idaeus, Urtica dioica</w:t>
            </w:r>
            <w:r w:rsidRPr="00D950E8">
              <w:rPr>
                <w:rFonts w:ascii="Times New Roman" w:cs="Times New Roman"/>
                <w:color w:val="000000"/>
                <w:kern w:val="0"/>
                <w:sz w:val="22"/>
                <w:szCs w:val="22"/>
                <w:lang w:eastAsia="cs-CZ"/>
              </w:rPr>
              <w:t>. Biotopy: M1.7, X7, X12.</w:t>
            </w:r>
          </w:p>
        </w:tc>
      </w:tr>
      <w:tr w:rsidR="00D950E8" w:rsidRPr="00D950E8" w:rsidTr="00D950E8">
        <w:trPr>
          <w:trHeight w:val="1126"/>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VIII</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Okraj kosené vlhké loučky poblíž SV pobřeží Bechyňského rybníka. Přítomny cenózy na přechodu mezi aluviálními psárkovými loukami a bezkolencovými porosty. Hojně </w:t>
            </w:r>
            <w:r w:rsidRPr="00D950E8">
              <w:rPr>
                <w:rFonts w:ascii="Times New Roman" w:cs="Times New Roman"/>
                <w:i/>
                <w:iCs/>
                <w:color w:val="000000"/>
                <w:kern w:val="0"/>
                <w:sz w:val="22"/>
                <w:szCs w:val="22"/>
                <w:lang w:eastAsia="cs-CZ"/>
              </w:rPr>
              <w:t>Festuca rubra, Deschampsia cespitosa, Sanguisorba officinalis, Plantago lanceolata</w:t>
            </w:r>
            <w:r w:rsidRPr="00D950E8">
              <w:rPr>
                <w:rFonts w:ascii="Times New Roman" w:cs="Times New Roman"/>
                <w:color w:val="000000"/>
                <w:kern w:val="0"/>
                <w:sz w:val="22"/>
                <w:szCs w:val="22"/>
                <w:lang w:eastAsia="cs-CZ"/>
              </w:rPr>
              <w:t>. Biotopy: T1.4, T1.9.</w:t>
            </w:r>
          </w:p>
        </w:tc>
      </w:tr>
      <w:tr w:rsidR="00D950E8" w:rsidRPr="00D950E8" w:rsidTr="00D950E8">
        <w:trPr>
          <w:trHeight w:val="169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IX</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Druhově pestré botanicky zajímavé luční porosty, pravidelně kosené, mezi Bechyňským rybníkem a Hořejším Kařezským ryb., JV od výtoku z Bechyňského ryb. V převaze porosty vlhkých pcháčových luk s přechodem k bezkolencovým cenózám, místy hojně elementy mezofilních ovsíkových luk. Z trav hojně </w:t>
            </w:r>
            <w:r w:rsidRPr="00D950E8">
              <w:rPr>
                <w:rFonts w:ascii="Times New Roman" w:cs="Times New Roman"/>
                <w:i/>
                <w:iCs/>
                <w:color w:val="000000"/>
                <w:kern w:val="0"/>
                <w:sz w:val="22"/>
                <w:szCs w:val="22"/>
                <w:lang w:eastAsia="cs-CZ"/>
              </w:rPr>
              <w:t>Festuca rubra, Agrostis capillaris, Holcus lanatus, Arrhenatherum elatius</w:t>
            </w:r>
            <w:r w:rsidRPr="00D950E8">
              <w:rPr>
                <w:rFonts w:ascii="Times New Roman" w:cs="Times New Roman"/>
                <w:color w:val="000000"/>
                <w:kern w:val="0"/>
                <w:sz w:val="22"/>
                <w:szCs w:val="22"/>
                <w:lang w:eastAsia="cs-CZ"/>
              </w:rPr>
              <w:t xml:space="preserve">, z bylin </w:t>
            </w:r>
            <w:r w:rsidRPr="00D950E8">
              <w:rPr>
                <w:rFonts w:ascii="Times New Roman" w:cs="Times New Roman"/>
                <w:i/>
                <w:iCs/>
                <w:color w:val="000000"/>
                <w:kern w:val="0"/>
                <w:sz w:val="22"/>
                <w:szCs w:val="22"/>
                <w:lang w:eastAsia="cs-CZ"/>
              </w:rPr>
              <w:t>Sanguisorba officinalis, Plantago lanceolata, Galium boreale, Colchicum autumnale, Serratula tinctoria, Cirsium canum</w:t>
            </w:r>
            <w:r w:rsidRPr="00D950E8">
              <w:rPr>
                <w:rFonts w:ascii="Times New Roman" w:cs="Times New Roman"/>
                <w:color w:val="000000"/>
                <w:kern w:val="0"/>
                <w:sz w:val="22"/>
                <w:szCs w:val="22"/>
                <w:lang w:eastAsia="cs-CZ"/>
              </w:rPr>
              <w:t xml:space="preserve">. Biotopy: T1.1, T1.5, T1.9. </w:t>
            </w:r>
          </w:p>
        </w:tc>
      </w:tr>
      <w:tr w:rsidR="00D950E8" w:rsidRPr="00D950E8" w:rsidTr="00D950E8">
        <w:trPr>
          <w:trHeight w:val="1111"/>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X</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Výtok (zahloubená strouha) z Bechyňského rybníka. V korytě mokřadní a vodní druhy rostlin, fragmentárně vyvinuty biotopy odpovídající pobřežní vegetací potoků s převahou </w:t>
            </w:r>
            <w:r w:rsidRPr="00D950E8">
              <w:rPr>
                <w:rFonts w:ascii="Times New Roman" w:cs="Times New Roman"/>
                <w:i/>
                <w:iCs/>
                <w:color w:val="000000"/>
                <w:kern w:val="0"/>
                <w:sz w:val="22"/>
                <w:szCs w:val="22"/>
                <w:lang w:eastAsia="cs-CZ"/>
              </w:rPr>
              <w:t>Leersia oryzoides</w:t>
            </w:r>
            <w:r w:rsidRPr="00D950E8">
              <w:rPr>
                <w:rFonts w:ascii="Times New Roman" w:cs="Times New Roman"/>
                <w:color w:val="000000"/>
                <w:kern w:val="0"/>
                <w:sz w:val="22"/>
                <w:szCs w:val="22"/>
                <w:lang w:eastAsia="cs-CZ"/>
              </w:rPr>
              <w:t xml:space="preserve">, z doprovodných druhů </w:t>
            </w:r>
            <w:r w:rsidRPr="00D950E8">
              <w:rPr>
                <w:rFonts w:ascii="Times New Roman" w:cs="Times New Roman"/>
                <w:i/>
                <w:iCs/>
                <w:color w:val="000000"/>
                <w:kern w:val="0"/>
                <w:sz w:val="22"/>
                <w:szCs w:val="22"/>
                <w:lang w:eastAsia="cs-CZ"/>
              </w:rPr>
              <w:t>Callitriche</w:t>
            </w:r>
            <w:r w:rsidRPr="00D950E8">
              <w:rPr>
                <w:rFonts w:ascii="Times New Roman" w:cs="Times New Roman"/>
                <w:color w:val="000000"/>
                <w:kern w:val="0"/>
                <w:sz w:val="22"/>
                <w:szCs w:val="22"/>
                <w:lang w:eastAsia="cs-CZ"/>
              </w:rPr>
              <w:t xml:space="preserve"> sp., </w:t>
            </w:r>
            <w:r w:rsidRPr="00D950E8">
              <w:rPr>
                <w:rFonts w:ascii="Times New Roman" w:cs="Times New Roman"/>
                <w:i/>
                <w:iCs/>
                <w:color w:val="000000"/>
                <w:kern w:val="0"/>
                <w:sz w:val="22"/>
                <w:szCs w:val="22"/>
                <w:lang w:eastAsia="cs-CZ"/>
              </w:rPr>
              <w:t>Lythrum salicaria, Alisma plantago-aquatica, Echinochloa crus-galli</w:t>
            </w:r>
            <w:r w:rsidRPr="00D950E8">
              <w:rPr>
                <w:rFonts w:ascii="Times New Roman" w:cs="Times New Roman"/>
                <w:color w:val="000000"/>
                <w:kern w:val="0"/>
                <w:sz w:val="22"/>
                <w:szCs w:val="22"/>
                <w:lang w:eastAsia="cs-CZ"/>
              </w:rPr>
              <w:t xml:space="preserve">. Biotop: M1.5. </w:t>
            </w:r>
          </w:p>
        </w:tc>
      </w:tr>
      <w:tr w:rsidR="00D950E8" w:rsidRPr="00D950E8" w:rsidTr="00D950E8">
        <w:trPr>
          <w:trHeight w:val="227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XI</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Druhově pestré botanicky význačné luční porosty, pravidelně kosené, mezi Bechyňským rybníkem a Hořejším Kařezským ryb., SZ od výtoku z Bechyňského ryb. V převaze porosty vlhkých pcháčových luk s přechodem k bezkolencovým cenózám, místy hojně elementy mezofilních ovsíkových luk, místy fragmenty nízkoostřicových společenstev. Z trav hojně </w:t>
            </w:r>
            <w:r w:rsidRPr="00D950E8">
              <w:rPr>
                <w:rFonts w:ascii="Times New Roman" w:cs="Times New Roman"/>
                <w:i/>
                <w:iCs/>
                <w:color w:val="000000"/>
                <w:kern w:val="0"/>
                <w:sz w:val="22"/>
                <w:szCs w:val="22"/>
                <w:lang w:eastAsia="cs-CZ"/>
              </w:rPr>
              <w:t>Festuca rubra, Agrostis capillaris, Molinia caerulea, Holcus lanatus, Arrhenatherum elatius</w:t>
            </w:r>
            <w:r w:rsidRPr="00D950E8">
              <w:rPr>
                <w:rFonts w:ascii="Times New Roman" w:cs="Times New Roman"/>
                <w:color w:val="000000"/>
                <w:kern w:val="0"/>
                <w:sz w:val="22"/>
                <w:szCs w:val="22"/>
                <w:lang w:eastAsia="cs-CZ"/>
              </w:rPr>
              <w:t xml:space="preserve">, z bylin </w:t>
            </w:r>
            <w:r w:rsidRPr="00D950E8">
              <w:rPr>
                <w:rFonts w:ascii="Times New Roman" w:cs="Times New Roman"/>
                <w:i/>
                <w:iCs/>
                <w:color w:val="000000"/>
                <w:kern w:val="0"/>
                <w:sz w:val="22"/>
                <w:szCs w:val="22"/>
                <w:lang w:eastAsia="cs-CZ"/>
              </w:rPr>
              <w:t>Sanguisorba officinalis, Plantago lanceolata, Galium boreale, Colchicum autumnale, Serratula tinctoria, Cirsium canum</w:t>
            </w:r>
            <w:r w:rsidRPr="00D950E8">
              <w:rPr>
                <w:rFonts w:ascii="Times New Roman" w:cs="Times New Roman"/>
                <w:color w:val="000000"/>
                <w:kern w:val="0"/>
                <w:sz w:val="22"/>
                <w:szCs w:val="22"/>
                <w:lang w:eastAsia="cs-CZ"/>
              </w:rPr>
              <w:t xml:space="preserve">. Vitální populace </w:t>
            </w:r>
            <w:r w:rsidRPr="00D950E8">
              <w:rPr>
                <w:rFonts w:ascii="Times New Roman" w:cs="Times New Roman"/>
                <w:i/>
                <w:iCs/>
                <w:color w:val="000000"/>
                <w:kern w:val="0"/>
                <w:sz w:val="22"/>
                <w:szCs w:val="22"/>
                <w:lang w:eastAsia="cs-CZ"/>
              </w:rPr>
              <w:t>Iris sibirica, Thalictrum lucidum, Trollius altissimus</w:t>
            </w:r>
            <w:r w:rsidRPr="00D950E8">
              <w:rPr>
                <w:rFonts w:ascii="Times New Roman" w:cs="Times New Roman"/>
                <w:color w:val="000000"/>
                <w:kern w:val="0"/>
                <w:sz w:val="22"/>
                <w:szCs w:val="22"/>
                <w:lang w:eastAsia="cs-CZ"/>
              </w:rPr>
              <w:t xml:space="preserve">. Biotopy: R2.2, T1.1, T1.5, T1.9. </w:t>
            </w:r>
          </w:p>
        </w:tc>
      </w:tr>
      <w:tr w:rsidR="00D950E8" w:rsidRPr="00D950E8" w:rsidTr="00D950E8">
        <w:trPr>
          <w:trHeight w:val="1964"/>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XII</w:t>
            </w:r>
          </w:p>
        </w:tc>
        <w:tc>
          <w:tcPr>
            <w:tcW w:w="8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Botanicky velmi význačná vlhká loučka poblíž JZ okraje Hořejšího Kařezského rybníka.  Pravidelně kosené fytocenologicky nevyhraněné porosty vlhkých pcháčových luk a bezkolencových cenóz, místy fragmenty nízkoostřicových společenstev. Hojně </w:t>
            </w:r>
            <w:r w:rsidRPr="00D950E8">
              <w:rPr>
                <w:rFonts w:ascii="Times New Roman" w:cs="Times New Roman"/>
                <w:i/>
                <w:iCs/>
                <w:color w:val="000000"/>
                <w:kern w:val="0"/>
                <w:sz w:val="22"/>
                <w:szCs w:val="22"/>
                <w:lang w:eastAsia="cs-CZ"/>
              </w:rPr>
              <w:t>Lysimachia vulgaris, Cirsium palustre, Carex brizoides, Molinia caerulea, Carex nigra, Potentilla erecta</w:t>
            </w:r>
            <w:r w:rsidRPr="00D950E8">
              <w:rPr>
                <w:rFonts w:ascii="Times New Roman" w:cs="Times New Roman"/>
                <w:color w:val="000000"/>
                <w:kern w:val="0"/>
                <w:sz w:val="22"/>
                <w:szCs w:val="22"/>
                <w:lang w:eastAsia="cs-CZ"/>
              </w:rPr>
              <w:t>. Význačná lokalita zákonem chráněného mečíku střechovitého (</w:t>
            </w:r>
            <w:r w:rsidRPr="00D950E8">
              <w:rPr>
                <w:rFonts w:ascii="Times New Roman" w:cs="Times New Roman"/>
                <w:i/>
                <w:iCs/>
                <w:color w:val="000000"/>
                <w:kern w:val="0"/>
                <w:sz w:val="22"/>
                <w:szCs w:val="22"/>
                <w:lang w:eastAsia="cs-CZ"/>
              </w:rPr>
              <w:t>Gladiolus imbricatus</w:t>
            </w:r>
            <w:r w:rsidRPr="00D950E8">
              <w:rPr>
                <w:rFonts w:ascii="Times New Roman" w:cs="Times New Roman"/>
                <w:color w:val="000000"/>
                <w:kern w:val="0"/>
                <w:sz w:val="22"/>
                <w:szCs w:val="22"/>
                <w:lang w:eastAsia="cs-CZ"/>
              </w:rPr>
              <w:t xml:space="preserve">). Dále vitální populace </w:t>
            </w:r>
            <w:r w:rsidRPr="00D950E8">
              <w:rPr>
                <w:rFonts w:ascii="Times New Roman" w:cs="Times New Roman"/>
                <w:i/>
                <w:iCs/>
                <w:color w:val="000000"/>
                <w:kern w:val="0"/>
                <w:sz w:val="22"/>
                <w:szCs w:val="22"/>
                <w:lang w:eastAsia="cs-CZ"/>
              </w:rPr>
              <w:t>Iris sibirica, Pseudolysimachion maritimum, Serratula tinctoria, Trollius altissimus</w:t>
            </w:r>
            <w:r w:rsidRPr="00D950E8">
              <w:rPr>
                <w:rFonts w:ascii="Times New Roman" w:cs="Times New Roman"/>
                <w:color w:val="000000"/>
                <w:kern w:val="0"/>
                <w:sz w:val="22"/>
                <w:szCs w:val="22"/>
                <w:lang w:eastAsia="cs-CZ"/>
              </w:rPr>
              <w:t xml:space="preserve">. Biotopy: R2.2, T1.5, T1.9. </w:t>
            </w:r>
          </w:p>
        </w:tc>
      </w:tr>
      <w:tr w:rsidR="00D950E8" w:rsidRPr="00D950E8" w:rsidTr="00D950E8">
        <w:trPr>
          <w:trHeight w:val="856"/>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XIII</w:t>
            </w:r>
          </w:p>
        </w:tc>
        <w:tc>
          <w:tcPr>
            <w:tcW w:w="8420" w:type="dxa"/>
            <w:tcBorders>
              <w:top w:val="single" w:sz="4" w:space="0" w:color="auto"/>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Listnatý remíz poblíž JZ okraje Hořejšího Kařezského rybníka tvořený náletovými dřevinami. Hojně </w:t>
            </w:r>
            <w:r w:rsidRPr="00D950E8">
              <w:rPr>
                <w:rFonts w:ascii="Times New Roman" w:cs="Times New Roman"/>
                <w:i/>
                <w:iCs/>
                <w:color w:val="000000"/>
                <w:kern w:val="0"/>
                <w:sz w:val="22"/>
                <w:szCs w:val="22"/>
                <w:lang w:eastAsia="cs-CZ"/>
              </w:rPr>
              <w:t>Populus tremula</w:t>
            </w:r>
            <w:r w:rsidRPr="00D950E8">
              <w:rPr>
                <w:rFonts w:ascii="Times New Roman" w:cs="Times New Roman"/>
                <w:color w:val="000000"/>
                <w:kern w:val="0"/>
                <w:sz w:val="22"/>
                <w:szCs w:val="22"/>
                <w:lang w:eastAsia="cs-CZ"/>
              </w:rPr>
              <w:t xml:space="preserve">, dále </w:t>
            </w:r>
            <w:r w:rsidRPr="00D950E8">
              <w:rPr>
                <w:rFonts w:ascii="Times New Roman" w:cs="Times New Roman"/>
                <w:i/>
                <w:iCs/>
                <w:color w:val="000000"/>
                <w:kern w:val="0"/>
                <w:sz w:val="22"/>
                <w:szCs w:val="22"/>
                <w:lang w:eastAsia="cs-CZ"/>
              </w:rPr>
              <w:t>Quercus robur, Alnus glutinosa</w:t>
            </w:r>
            <w:r w:rsidRPr="00D950E8">
              <w:rPr>
                <w:rFonts w:ascii="Times New Roman" w:cs="Times New Roman"/>
                <w:color w:val="000000"/>
                <w:kern w:val="0"/>
                <w:sz w:val="22"/>
                <w:szCs w:val="22"/>
                <w:lang w:eastAsia="cs-CZ"/>
              </w:rPr>
              <w:t xml:space="preserve"> a </w:t>
            </w:r>
            <w:r w:rsidRPr="00D950E8">
              <w:rPr>
                <w:rFonts w:ascii="Times New Roman" w:cs="Times New Roman"/>
                <w:i/>
                <w:iCs/>
                <w:color w:val="000000"/>
                <w:kern w:val="0"/>
                <w:sz w:val="22"/>
                <w:szCs w:val="22"/>
                <w:lang w:eastAsia="cs-CZ"/>
              </w:rPr>
              <w:t>Betula pendula</w:t>
            </w:r>
            <w:r w:rsidRPr="00D950E8">
              <w:rPr>
                <w:rFonts w:ascii="Times New Roman" w:cs="Times New Roman"/>
                <w:color w:val="000000"/>
                <w:kern w:val="0"/>
                <w:sz w:val="22"/>
                <w:szCs w:val="22"/>
                <w:lang w:eastAsia="cs-CZ"/>
              </w:rPr>
              <w:t xml:space="preserve">. V podrostu </w:t>
            </w:r>
            <w:r w:rsidRPr="00D950E8">
              <w:rPr>
                <w:rFonts w:ascii="Times New Roman" w:cs="Times New Roman"/>
                <w:i/>
                <w:iCs/>
                <w:color w:val="000000"/>
                <w:kern w:val="0"/>
                <w:sz w:val="22"/>
                <w:szCs w:val="22"/>
                <w:lang w:eastAsia="cs-CZ"/>
              </w:rPr>
              <w:t>Poa nemoralis, Rubus</w:t>
            </w:r>
            <w:r w:rsidRPr="00D950E8">
              <w:rPr>
                <w:rFonts w:ascii="Times New Roman" w:cs="Times New Roman"/>
                <w:color w:val="000000"/>
                <w:kern w:val="0"/>
                <w:sz w:val="22"/>
                <w:szCs w:val="22"/>
                <w:lang w:eastAsia="cs-CZ"/>
              </w:rPr>
              <w:t xml:space="preserve"> sp., </w:t>
            </w:r>
            <w:r w:rsidRPr="00D950E8">
              <w:rPr>
                <w:rFonts w:ascii="Times New Roman" w:cs="Times New Roman"/>
                <w:i/>
                <w:iCs/>
                <w:color w:val="000000"/>
                <w:kern w:val="0"/>
                <w:sz w:val="22"/>
                <w:szCs w:val="22"/>
                <w:lang w:eastAsia="cs-CZ"/>
              </w:rPr>
              <w:t>Carex brizoides, Ajuga reptans</w:t>
            </w:r>
            <w:r w:rsidRPr="00D950E8">
              <w:rPr>
                <w:rFonts w:ascii="Times New Roman" w:cs="Times New Roman"/>
                <w:color w:val="000000"/>
                <w:kern w:val="0"/>
                <w:sz w:val="22"/>
                <w:szCs w:val="22"/>
                <w:lang w:eastAsia="cs-CZ"/>
              </w:rPr>
              <w:t>. Biotop: X12.</w:t>
            </w:r>
          </w:p>
        </w:tc>
      </w:tr>
      <w:tr w:rsidR="00D950E8" w:rsidRPr="00D950E8" w:rsidTr="00D950E8">
        <w:trPr>
          <w:trHeight w:val="841"/>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XIV</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Fragment pobřežní zóny na SZ okraji Hořejšího Kařezského rybníka. V litorální zóně porosty s převahou </w:t>
            </w:r>
            <w:r w:rsidRPr="00D950E8">
              <w:rPr>
                <w:rFonts w:ascii="Times New Roman" w:cs="Times New Roman"/>
                <w:i/>
                <w:iCs/>
                <w:color w:val="000000"/>
                <w:kern w:val="0"/>
                <w:sz w:val="22"/>
                <w:szCs w:val="22"/>
                <w:lang w:eastAsia="cs-CZ"/>
              </w:rPr>
              <w:t>Phragmites australis</w:t>
            </w:r>
            <w:r w:rsidRPr="00D950E8">
              <w:rPr>
                <w:rFonts w:ascii="Times New Roman" w:cs="Times New Roman"/>
                <w:color w:val="000000"/>
                <w:kern w:val="0"/>
                <w:sz w:val="22"/>
                <w:szCs w:val="22"/>
                <w:lang w:eastAsia="cs-CZ"/>
              </w:rPr>
              <w:t xml:space="preserve"> a </w:t>
            </w:r>
            <w:r w:rsidRPr="00D950E8">
              <w:rPr>
                <w:rFonts w:ascii="Times New Roman" w:cs="Times New Roman"/>
                <w:i/>
                <w:iCs/>
                <w:color w:val="000000"/>
                <w:kern w:val="0"/>
                <w:sz w:val="22"/>
                <w:szCs w:val="22"/>
                <w:lang w:eastAsia="cs-CZ"/>
              </w:rPr>
              <w:t>Glyceria maxima</w:t>
            </w:r>
            <w:r w:rsidRPr="00D950E8">
              <w:rPr>
                <w:rFonts w:ascii="Times New Roman" w:cs="Times New Roman"/>
                <w:color w:val="000000"/>
                <w:kern w:val="0"/>
                <w:sz w:val="22"/>
                <w:szCs w:val="22"/>
                <w:lang w:eastAsia="cs-CZ"/>
              </w:rPr>
              <w:t xml:space="preserve">, navazuje lesní porost vzniklý z náletových dřevin včetně </w:t>
            </w:r>
            <w:r w:rsidRPr="00D950E8">
              <w:rPr>
                <w:rFonts w:ascii="Times New Roman" w:cs="Times New Roman"/>
                <w:i/>
                <w:iCs/>
                <w:color w:val="000000"/>
                <w:kern w:val="0"/>
                <w:sz w:val="22"/>
                <w:szCs w:val="22"/>
                <w:lang w:eastAsia="cs-CZ"/>
              </w:rPr>
              <w:t>Populus tremula</w:t>
            </w:r>
            <w:r w:rsidRPr="00D950E8">
              <w:rPr>
                <w:rFonts w:ascii="Times New Roman" w:cs="Times New Roman"/>
                <w:color w:val="000000"/>
                <w:kern w:val="0"/>
                <w:sz w:val="22"/>
                <w:szCs w:val="22"/>
                <w:lang w:eastAsia="cs-CZ"/>
              </w:rPr>
              <w:t xml:space="preserve"> a </w:t>
            </w:r>
            <w:r w:rsidRPr="00D950E8">
              <w:rPr>
                <w:rFonts w:ascii="Times New Roman" w:cs="Times New Roman"/>
                <w:i/>
                <w:iCs/>
                <w:color w:val="000000"/>
                <w:kern w:val="0"/>
                <w:sz w:val="22"/>
                <w:szCs w:val="22"/>
                <w:lang w:eastAsia="cs-CZ"/>
              </w:rPr>
              <w:t>Alnus glutinosa</w:t>
            </w:r>
            <w:r w:rsidRPr="00D950E8">
              <w:rPr>
                <w:rFonts w:ascii="Times New Roman" w:cs="Times New Roman"/>
                <w:color w:val="000000"/>
                <w:kern w:val="0"/>
                <w:sz w:val="22"/>
                <w:szCs w:val="22"/>
                <w:lang w:eastAsia="cs-CZ"/>
              </w:rPr>
              <w:t>. Biotopy: M1.1, X12.</w:t>
            </w:r>
          </w:p>
        </w:tc>
      </w:tr>
      <w:tr w:rsidR="00D950E8" w:rsidRPr="00D950E8" w:rsidTr="00D950E8">
        <w:trPr>
          <w:trHeight w:val="1406"/>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XV</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Spodní okraj údolní pravidelně kosené louky nad SZ pobřežím Dolejšího Kařezského rybníka. Luční porosty: přechodová stadia mezi aluviálními psárkovými loukami a vlhkými pcháčovými loukami. Z trav v převaze </w:t>
            </w:r>
            <w:r w:rsidRPr="00D950E8">
              <w:rPr>
                <w:rFonts w:ascii="Times New Roman" w:cs="Times New Roman"/>
                <w:i/>
                <w:iCs/>
                <w:color w:val="000000"/>
                <w:kern w:val="0"/>
                <w:sz w:val="22"/>
                <w:szCs w:val="22"/>
                <w:lang w:eastAsia="cs-CZ"/>
              </w:rPr>
              <w:t>Alopecurus pratensis, Holcus lanatus, Festuca pratensis, Festuca rubra</w:t>
            </w:r>
            <w:r w:rsidRPr="00D950E8">
              <w:rPr>
                <w:rFonts w:ascii="Times New Roman" w:cs="Times New Roman"/>
                <w:color w:val="000000"/>
                <w:kern w:val="0"/>
                <w:sz w:val="22"/>
                <w:szCs w:val="22"/>
                <w:lang w:eastAsia="cs-CZ"/>
              </w:rPr>
              <w:t xml:space="preserve">, z dvouděložných druhů </w:t>
            </w:r>
            <w:r w:rsidRPr="00D950E8">
              <w:rPr>
                <w:rFonts w:ascii="Times New Roman" w:cs="Times New Roman"/>
                <w:i/>
                <w:iCs/>
                <w:color w:val="000000"/>
                <w:kern w:val="0"/>
                <w:sz w:val="22"/>
                <w:szCs w:val="22"/>
                <w:lang w:eastAsia="cs-CZ"/>
              </w:rPr>
              <w:t>Ranunculus acris, Sanguisorba officinalis, Lathyrus pratensis, Cirsium palustre</w:t>
            </w:r>
            <w:r w:rsidRPr="00D950E8">
              <w:rPr>
                <w:rFonts w:ascii="Times New Roman" w:cs="Times New Roman"/>
                <w:color w:val="000000"/>
                <w:kern w:val="0"/>
                <w:sz w:val="22"/>
                <w:szCs w:val="22"/>
                <w:lang w:eastAsia="cs-CZ"/>
              </w:rPr>
              <w:t>. Návaznost na dílčí plochu 9. Biotopy: T1.4, T1.5.</w:t>
            </w:r>
          </w:p>
        </w:tc>
      </w:tr>
      <w:tr w:rsidR="00D950E8" w:rsidRPr="00D950E8" w:rsidTr="00D950E8">
        <w:trPr>
          <w:trHeight w:val="1398"/>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jc w:val="center"/>
              <w:rPr>
                <w:rFonts w:ascii="Times New Roman" w:cs="Times New Roman"/>
                <w:b/>
                <w:bCs/>
                <w:color w:val="000000"/>
                <w:kern w:val="0"/>
                <w:sz w:val="22"/>
                <w:szCs w:val="22"/>
                <w:lang w:eastAsia="cs-CZ"/>
              </w:rPr>
            </w:pPr>
            <w:r w:rsidRPr="00D950E8">
              <w:rPr>
                <w:rFonts w:ascii="Times New Roman" w:cs="Times New Roman"/>
                <w:b/>
                <w:bCs/>
                <w:color w:val="000000"/>
                <w:kern w:val="0"/>
                <w:sz w:val="22"/>
                <w:szCs w:val="22"/>
                <w:lang w:eastAsia="cs-CZ"/>
              </w:rPr>
              <w:t>XVI</w:t>
            </w:r>
          </w:p>
        </w:tc>
        <w:tc>
          <w:tcPr>
            <w:tcW w:w="8420" w:type="dxa"/>
            <w:tcBorders>
              <w:top w:val="nil"/>
              <w:left w:val="nil"/>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2"/>
                <w:szCs w:val="22"/>
                <w:lang w:eastAsia="cs-CZ"/>
              </w:rPr>
            </w:pPr>
            <w:r w:rsidRPr="00D950E8">
              <w:rPr>
                <w:rFonts w:ascii="Times New Roman" w:cs="Times New Roman"/>
                <w:color w:val="000000"/>
                <w:kern w:val="0"/>
                <w:sz w:val="22"/>
                <w:szCs w:val="22"/>
                <w:lang w:eastAsia="cs-CZ"/>
              </w:rPr>
              <w:t xml:space="preserve">Mokřadní nelesní plocha s navazujícím listnatým remízem u JJV okraje Dolejšího Kařezského rybníka tvořeným náletovými dřevinami. Pestrá druhová skladba dřevin: v převaze </w:t>
            </w:r>
            <w:r w:rsidRPr="00D950E8">
              <w:rPr>
                <w:rFonts w:ascii="Times New Roman" w:cs="Times New Roman"/>
                <w:i/>
                <w:iCs/>
                <w:color w:val="000000"/>
                <w:kern w:val="0"/>
                <w:sz w:val="22"/>
                <w:szCs w:val="22"/>
                <w:lang w:eastAsia="cs-CZ"/>
              </w:rPr>
              <w:t>Populus tremula</w:t>
            </w:r>
            <w:r w:rsidRPr="00D950E8">
              <w:rPr>
                <w:rFonts w:ascii="Times New Roman" w:cs="Times New Roman"/>
                <w:color w:val="000000"/>
                <w:kern w:val="0"/>
                <w:sz w:val="22"/>
                <w:szCs w:val="22"/>
                <w:lang w:eastAsia="cs-CZ"/>
              </w:rPr>
              <w:t xml:space="preserve">, v doprovodu </w:t>
            </w:r>
            <w:r w:rsidRPr="00D950E8">
              <w:rPr>
                <w:rFonts w:ascii="Times New Roman" w:cs="Times New Roman"/>
                <w:i/>
                <w:iCs/>
                <w:color w:val="000000"/>
                <w:kern w:val="0"/>
                <w:sz w:val="22"/>
                <w:szCs w:val="22"/>
                <w:lang w:eastAsia="cs-CZ"/>
              </w:rPr>
              <w:t>Quercus robur, Salix caprea, Prunus avium, Ulmus glabra, Salix cinerea, Sambucus nigra</w:t>
            </w:r>
            <w:r w:rsidRPr="00D950E8">
              <w:rPr>
                <w:rFonts w:ascii="Times New Roman" w:cs="Times New Roman"/>
                <w:color w:val="000000"/>
                <w:kern w:val="0"/>
                <w:sz w:val="22"/>
                <w:szCs w:val="22"/>
                <w:lang w:eastAsia="cs-CZ"/>
              </w:rPr>
              <w:t xml:space="preserve">. V podrostu </w:t>
            </w:r>
            <w:r w:rsidRPr="00D950E8">
              <w:rPr>
                <w:rFonts w:ascii="Times New Roman" w:cs="Times New Roman"/>
                <w:i/>
                <w:iCs/>
                <w:color w:val="000000"/>
                <w:kern w:val="0"/>
                <w:sz w:val="22"/>
                <w:szCs w:val="22"/>
                <w:lang w:eastAsia="cs-CZ"/>
              </w:rPr>
              <w:t>Phalaris arundinacea, Rubus idaeus, Rubus</w:t>
            </w:r>
            <w:r w:rsidRPr="00D950E8">
              <w:rPr>
                <w:rFonts w:ascii="Times New Roman" w:cs="Times New Roman"/>
                <w:color w:val="000000"/>
                <w:kern w:val="0"/>
                <w:sz w:val="22"/>
                <w:szCs w:val="22"/>
                <w:lang w:eastAsia="cs-CZ"/>
              </w:rPr>
              <w:t xml:space="preserve"> sp., </w:t>
            </w:r>
            <w:r w:rsidRPr="00D950E8">
              <w:rPr>
                <w:rFonts w:ascii="Times New Roman" w:cs="Times New Roman"/>
                <w:i/>
                <w:iCs/>
                <w:color w:val="000000"/>
                <w:kern w:val="0"/>
                <w:sz w:val="22"/>
                <w:szCs w:val="22"/>
                <w:lang w:eastAsia="cs-CZ"/>
              </w:rPr>
              <w:t>Dactylis glomerata, Carex hirta</w:t>
            </w:r>
            <w:r w:rsidRPr="00D950E8">
              <w:rPr>
                <w:rFonts w:ascii="Times New Roman" w:cs="Times New Roman"/>
                <w:color w:val="000000"/>
                <w:kern w:val="0"/>
                <w:sz w:val="22"/>
                <w:szCs w:val="22"/>
                <w:lang w:eastAsia="cs-CZ"/>
              </w:rPr>
              <w:t>. Biotop: X12.</w:t>
            </w:r>
          </w:p>
        </w:tc>
      </w:tr>
      <w:tr w:rsidR="00D950E8" w:rsidRPr="00D950E8" w:rsidTr="00D950E8">
        <w:trPr>
          <w:trHeight w:val="900"/>
        </w:trPr>
        <w:tc>
          <w:tcPr>
            <w:tcW w:w="91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950E8" w:rsidRPr="00D950E8" w:rsidRDefault="00D950E8" w:rsidP="00D950E8">
            <w:pPr>
              <w:widowControl/>
              <w:autoSpaceDE/>
              <w:autoSpaceDN/>
              <w:adjustRightInd/>
              <w:rPr>
                <w:rFonts w:ascii="Times New Roman" w:cs="Times New Roman"/>
                <w:color w:val="000000"/>
                <w:kern w:val="0"/>
                <w:sz w:val="20"/>
                <w:szCs w:val="20"/>
                <w:lang w:eastAsia="cs-CZ"/>
              </w:rPr>
            </w:pPr>
            <w:r w:rsidRPr="00D950E8">
              <w:rPr>
                <w:rFonts w:ascii="Times New Roman" w:cs="Times New Roman"/>
                <w:color w:val="000000"/>
                <w:kern w:val="0"/>
                <w:sz w:val="20"/>
                <w:szCs w:val="20"/>
                <w:lang w:eastAsia="cs-CZ"/>
              </w:rPr>
              <w:t>Pozn.: Kódy biotopů převzaty z aktualizovaného Katalogu biotopů ČR (příručka pro vytváření soustavy chráněných území NATURA 2000 – CHYTRÝ et al., eds. 2010). Lokalizace dílčích ploch: mapa 5 v příloze. Lokalizace zvláště chráněných a vzácnějších druhů rostlin: mapa 6 a 7 v příloze.</w:t>
            </w:r>
          </w:p>
        </w:tc>
      </w:tr>
    </w:tbl>
    <w:p w:rsidR="00D950E8" w:rsidRDefault="00D950E8" w:rsidP="003A1782">
      <w:pPr>
        <w:pStyle w:val="WW-BodyText2"/>
        <w:jc w:val="both"/>
        <w:rPr>
          <w:rFonts w:ascii="Times New Roman" w:cs="Times New Roman"/>
          <w:highlight w:val="yellow"/>
        </w:rPr>
      </w:pPr>
    </w:p>
    <w:p w:rsidR="007808AC" w:rsidRPr="00237220" w:rsidRDefault="007808AC" w:rsidP="00D950E8">
      <w:pPr>
        <w:pStyle w:val="T1blotextu"/>
        <w:spacing w:after="0"/>
        <w:rPr>
          <w:rFonts w:ascii="Times New Roman" w:cs="Times New Roman"/>
          <w:sz w:val="22"/>
          <w:szCs w:val="22"/>
          <w:u w:val="single"/>
        </w:rPr>
      </w:pPr>
      <w:r w:rsidRPr="00237220">
        <w:rPr>
          <w:rFonts w:ascii="Times New Roman" w:cs="Times New Roman"/>
          <w:sz w:val="22"/>
          <w:szCs w:val="22"/>
          <w:u w:val="single"/>
        </w:rPr>
        <w:t>Příloh</w:t>
      </w:r>
      <w:r w:rsidR="00E279CE">
        <w:rPr>
          <w:rFonts w:ascii="Times New Roman" w:cs="Times New Roman"/>
          <w:sz w:val="22"/>
          <w:szCs w:val="22"/>
          <w:u w:val="single"/>
        </w:rPr>
        <w:t>a</w:t>
      </w:r>
      <w:r w:rsidRPr="00237220">
        <w:rPr>
          <w:rFonts w:ascii="Times New Roman" w:cs="Times New Roman"/>
          <w:sz w:val="22"/>
          <w:szCs w:val="22"/>
          <w:u w:val="single"/>
        </w:rPr>
        <w:t xml:space="preserve">: </w:t>
      </w:r>
    </w:p>
    <w:p w:rsidR="007808AC" w:rsidRDefault="007808AC" w:rsidP="003F1AE8">
      <w:pPr>
        <w:pStyle w:val="T1blotextu"/>
        <w:spacing w:before="40" w:after="0"/>
        <w:jc w:val="both"/>
        <w:rPr>
          <w:rFonts w:ascii="Times New Roman" w:cs="Times New Roman"/>
          <w:sz w:val="22"/>
          <w:szCs w:val="22"/>
        </w:rPr>
      </w:pPr>
      <w:r>
        <w:rPr>
          <w:rFonts w:ascii="Times New Roman" w:cs="Times New Roman"/>
          <w:sz w:val="22"/>
          <w:szCs w:val="22"/>
        </w:rPr>
        <w:t xml:space="preserve">Mapa </w:t>
      </w:r>
      <w:r w:rsidR="00E12B16">
        <w:rPr>
          <w:rFonts w:ascii="Times New Roman" w:cs="Times New Roman"/>
          <w:sz w:val="22"/>
          <w:szCs w:val="22"/>
        </w:rPr>
        <w:t>5</w:t>
      </w:r>
      <w:r>
        <w:rPr>
          <w:rFonts w:ascii="Times New Roman" w:cs="Times New Roman"/>
          <w:sz w:val="22"/>
          <w:szCs w:val="22"/>
        </w:rPr>
        <w:t xml:space="preserve">. </w:t>
      </w:r>
      <w:r w:rsidR="00E12B16">
        <w:rPr>
          <w:rFonts w:ascii="Times New Roman" w:cs="Times New Roman"/>
          <w:sz w:val="22"/>
          <w:szCs w:val="22"/>
        </w:rPr>
        <w:t>Přehled</w:t>
      </w:r>
      <w:r w:rsidR="00EC338A">
        <w:rPr>
          <w:rFonts w:ascii="Times New Roman" w:cs="Times New Roman"/>
          <w:sz w:val="22"/>
          <w:szCs w:val="22"/>
        </w:rPr>
        <w:t xml:space="preserve"> dílčích ploch </w:t>
      </w:r>
      <w:r w:rsidR="00E12B16">
        <w:rPr>
          <w:rFonts w:ascii="Times New Roman" w:cs="Times New Roman"/>
          <w:sz w:val="22"/>
          <w:szCs w:val="22"/>
        </w:rPr>
        <w:t>(</w:t>
      </w:r>
      <w:r w:rsidR="00EC338A">
        <w:rPr>
          <w:rFonts w:ascii="Times New Roman" w:cs="Times New Roman"/>
          <w:sz w:val="22"/>
          <w:szCs w:val="22"/>
        </w:rPr>
        <w:t>stav k r. 2018</w:t>
      </w:r>
      <w:r w:rsidR="00E12B16">
        <w:rPr>
          <w:rFonts w:ascii="Times New Roman" w:cs="Times New Roman"/>
          <w:sz w:val="22"/>
          <w:szCs w:val="22"/>
        </w:rPr>
        <w:t>)</w:t>
      </w:r>
      <w:r w:rsidR="00EC338A">
        <w:rPr>
          <w:rFonts w:ascii="Times New Roman" w:cs="Times New Roman"/>
          <w:sz w:val="22"/>
          <w:szCs w:val="22"/>
        </w:rPr>
        <w:t>.</w:t>
      </w:r>
      <w:r w:rsidR="00626805">
        <w:rPr>
          <w:rFonts w:ascii="Times New Roman" w:cs="Times New Roman"/>
          <w:sz w:val="22"/>
          <w:szCs w:val="22"/>
        </w:rPr>
        <w:t xml:space="preserve"> </w:t>
      </w:r>
    </w:p>
    <w:p w:rsidR="004D1DD2" w:rsidRPr="005470CB" w:rsidRDefault="004D1DD2">
      <w:pPr>
        <w:ind w:left="425" w:hanging="425"/>
        <w:rPr>
          <w:rFonts w:ascii="Times New Roman" w:cs="Times New Roman"/>
          <w:b/>
          <w:bCs/>
          <w:sz w:val="22"/>
          <w:szCs w:val="22"/>
        </w:rPr>
      </w:pPr>
    </w:p>
    <w:p w:rsidR="004D1DD2" w:rsidRPr="005470CB" w:rsidRDefault="004D1DD2">
      <w:pPr>
        <w:ind w:left="425" w:hanging="425"/>
        <w:rPr>
          <w:rFonts w:ascii="Times New Roman" w:cs="Times New Roman"/>
          <w:b/>
          <w:bCs/>
          <w:sz w:val="22"/>
          <w:szCs w:val="22"/>
        </w:rPr>
      </w:pPr>
    </w:p>
    <w:p w:rsidR="004D1DD2" w:rsidRPr="005470CB" w:rsidRDefault="004D1DD2">
      <w:pPr>
        <w:ind w:left="425" w:hanging="425"/>
        <w:rPr>
          <w:rFonts w:ascii="Times New Roman" w:cs="Times New Roman"/>
        </w:rPr>
      </w:pPr>
      <w:r w:rsidRPr="005470CB">
        <w:rPr>
          <w:rFonts w:ascii="Times New Roman" w:cs="Times New Roman"/>
          <w:b/>
          <w:bCs/>
          <w:sz w:val="22"/>
          <w:szCs w:val="22"/>
        </w:rPr>
        <w:t>2.</w:t>
      </w:r>
      <w:r w:rsidR="00732C8A">
        <w:rPr>
          <w:rFonts w:ascii="Times New Roman" w:cs="Times New Roman"/>
          <w:b/>
          <w:bCs/>
          <w:sz w:val="22"/>
          <w:szCs w:val="22"/>
        </w:rPr>
        <w:t>5</w:t>
      </w:r>
      <w:r w:rsidRPr="005470CB">
        <w:rPr>
          <w:rFonts w:ascii="Times New Roman" w:cs="Times New Roman"/>
          <w:b/>
          <w:bCs/>
          <w:sz w:val="22"/>
          <w:szCs w:val="22"/>
        </w:rPr>
        <w:t>. Zhodnocení výsledků předchozí péče a dosavadních zásahů do ZCHÚ a závěry pro další postup</w:t>
      </w:r>
    </w:p>
    <w:p w:rsidR="00DB5BEB" w:rsidRDefault="00DB5BEB" w:rsidP="002031D0">
      <w:pPr>
        <w:pStyle w:val="Zkladntextodsazen"/>
        <w:spacing w:before="40" w:after="0"/>
        <w:ind w:left="0" w:firstLine="284"/>
        <w:jc w:val="both"/>
        <w:rPr>
          <w:rFonts w:ascii="Times New Roman"/>
          <w:sz w:val="22"/>
          <w:szCs w:val="22"/>
        </w:rPr>
      </w:pPr>
      <w:r w:rsidRPr="00CA38B2">
        <w:rPr>
          <w:rFonts w:ascii="Times New Roman"/>
          <w:sz w:val="22"/>
          <w:szCs w:val="22"/>
          <w:u w:val="single"/>
        </w:rPr>
        <w:t>Vodní plochy:</w:t>
      </w:r>
      <w:r>
        <w:rPr>
          <w:rFonts w:ascii="Times New Roman"/>
          <w:sz w:val="22"/>
          <w:szCs w:val="22"/>
        </w:rPr>
        <w:t xml:space="preserve"> v průběhu let 2008–2018 probíhal ve všech rybnících intenzivní chov ryb (navzdory pokynům uvedeným v příslušné Vyhlášce o zřízení ZCHÚ z r. 1992), což je celkově nepříznivé pro podporu populací avifauny a také dalších skupin živočichů včetně obojživelníků, vážek aj. Během tohoto období také došlo k</w:t>
      </w:r>
      <w:r w:rsidR="00DC44D9">
        <w:rPr>
          <w:rFonts w:ascii="Times New Roman"/>
          <w:sz w:val="22"/>
          <w:szCs w:val="22"/>
        </w:rPr>
        <w:t xml:space="preserve"> výrazné, někde až téměř </w:t>
      </w:r>
      <w:r w:rsidR="00B07897">
        <w:rPr>
          <w:rFonts w:ascii="Times New Roman"/>
          <w:sz w:val="22"/>
          <w:szCs w:val="22"/>
        </w:rPr>
        <w:t xml:space="preserve">k </w:t>
      </w:r>
      <w:r w:rsidR="00DC44D9">
        <w:rPr>
          <w:rFonts w:ascii="Times New Roman"/>
          <w:sz w:val="22"/>
          <w:szCs w:val="22"/>
        </w:rPr>
        <w:t>úplné</w:t>
      </w:r>
      <w:r>
        <w:rPr>
          <w:rFonts w:ascii="Times New Roman"/>
          <w:sz w:val="22"/>
          <w:szCs w:val="22"/>
        </w:rPr>
        <w:t xml:space="preserve"> redukci </w:t>
      </w:r>
      <w:r w:rsidR="00FB2264">
        <w:rPr>
          <w:rFonts w:ascii="Times New Roman"/>
          <w:sz w:val="22"/>
          <w:szCs w:val="22"/>
        </w:rPr>
        <w:t xml:space="preserve">mělce zaplavovaných až </w:t>
      </w:r>
      <w:r>
        <w:rPr>
          <w:rFonts w:ascii="Times New Roman"/>
          <w:sz w:val="22"/>
          <w:szCs w:val="22"/>
        </w:rPr>
        <w:t>obnažených rybničních zón s negativním dopadem na populace některých vodních druhů ptáků a rostlin včetně vzácnějších druhů. Vzhledem k pokračujícímu úbytku vlhkých, mokřadních a vodních biotopů v</w:t>
      </w:r>
      <w:r w:rsidR="00982CD0">
        <w:rPr>
          <w:rFonts w:ascii="Times New Roman"/>
          <w:sz w:val="22"/>
          <w:szCs w:val="22"/>
        </w:rPr>
        <w:t xml:space="preserve"> běžné zemědělsky obhospodařované krajině, které by byly příhodné pro rozvoj druhově pestré avifauny, </w:t>
      </w:r>
      <w:r>
        <w:rPr>
          <w:rFonts w:ascii="Times New Roman"/>
          <w:sz w:val="22"/>
          <w:szCs w:val="22"/>
        </w:rPr>
        <w:t xml:space="preserve">je nezbytně nutné </w:t>
      </w:r>
      <w:r w:rsidR="007E02C1">
        <w:rPr>
          <w:rFonts w:ascii="Times New Roman"/>
          <w:sz w:val="22"/>
          <w:szCs w:val="22"/>
        </w:rPr>
        <w:t xml:space="preserve">se soustředit na </w:t>
      </w:r>
      <w:r w:rsidR="00982CD0">
        <w:rPr>
          <w:rFonts w:ascii="Times New Roman"/>
          <w:sz w:val="22"/>
          <w:szCs w:val="22"/>
        </w:rPr>
        <w:t>vytváře</w:t>
      </w:r>
      <w:r w:rsidR="007E02C1">
        <w:rPr>
          <w:rFonts w:ascii="Times New Roman"/>
          <w:sz w:val="22"/>
          <w:szCs w:val="22"/>
        </w:rPr>
        <w:t>ní</w:t>
      </w:r>
      <w:r w:rsidR="00982CD0">
        <w:rPr>
          <w:rFonts w:ascii="Times New Roman"/>
          <w:sz w:val="22"/>
          <w:szCs w:val="22"/>
        </w:rPr>
        <w:t xml:space="preserve"> a zachováv</w:t>
      </w:r>
      <w:r w:rsidR="007E02C1">
        <w:rPr>
          <w:rFonts w:ascii="Times New Roman"/>
          <w:sz w:val="22"/>
          <w:szCs w:val="22"/>
        </w:rPr>
        <w:t>ání těchto</w:t>
      </w:r>
      <w:r w:rsidR="00982CD0">
        <w:rPr>
          <w:rFonts w:ascii="Times New Roman"/>
          <w:sz w:val="22"/>
          <w:szCs w:val="22"/>
        </w:rPr>
        <w:t xml:space="preserve"> biotop</w:t>
      </w:r>
      <w:r w:rsidR="007E02C1">
        <w:rPr>
          <w:rFonts w:ascii="Times New Roman"/>
          <w:sz w:val="22"/>
          <w:szCs w:val="22"/>
        </w:rPr>
        <w:t>ů</w:t>
      </w:r>
      <w:r w:rsidR="00982CD0">
        <w:rPr>
          <w:rFonts w:ascii="Times New Roman"/>
          <w:sz w:val="22"/>
          <w:szCs w:val="22"/>
        </w:rPr>
        <w:t xml:space="preserve"> ve zvláště chráněných územích včetně PP Kařezské rybníky.</w:t>
      </w:r>
      <w:r w:rsidR="007E02C1">
        <w:rPr>
          <w:rFonts w:ascii="Times New Roman"/>
          <w:sz w:val="22"/>
          <w:szCs w:val="22"/>
        </w:rPr>
        <w:t xml:space="preserve"> Bližší podmínky péče o vodní biotopy jsou uvedeny v kap. 3.1.</w:t>
      </w:r>
    </w:p>
    <w:p w:rsidR="007E02C1" w:rsidRDefault="007E02C1" w:rsidP="002031D0">
      <w:pPr>
        <w:pStyle w:val="Zkladntextodsazen"/>
        <w:spacing w:before="40" w:after="0"/>
        <w:ind w:left="0" w:firstLine="284"/>
        <w:jc w:val="both"/>
        <w:rPr>
          <w:rFonts w:ascii="Times New Roman"/>
          <w:sz w:val="22"/>
          <w:szCs w:val="22"/>
          <w:lang w:val="cs-CZ"/>
        </w:rPr>
      </w:pPr>
      <w:r w:rsidRPr="00CA38B2">
        <w:rPr>
          <w:rFonts w:ascii="Times New Roman"/>
          <w:sz w:val="22"/>
          <w:szCs w:val="22"/>
          <w:u w:val="single"/>
        </w:rPr>
        <w:t>Pobřežní porosty rybníků:</w:t>
      </w:r>
      <w:r>
        <w:rPr>
          <w:rFonts w:ascii="Times New Roman"/>
          <w:sz w:val="22"/>
          <w:szCs w:val="22"/>
        </w:rPr>
        <w:t xml:space="preserve"> jedná se o ekologicky poměrně stabilní a</w:t>
      </w:r>
      <w:r w:rsidR="00F04A33">
        <w:rPr>
          <w:rFonts w:ascii="Times New Roman"/>
          <w:sz w:val="22"/>
          <w:szCs w:val="22"/>
        </w:rPr>
        <w:t xml:space="preserve"> přírodovědně zajímavé biotopy nelesního i lesního charakteru, </w:t>
      </w:r>
      <w:r>
        <w:rPr>
          <w:rFonts w:ascii="Times New Roman"/>
          <w:sz w:val="22"/>
          <w:szCs w:val="22"/>
        </w:rPr>
        <w:t xml:space="preserve">které je zapotřebí nadále ponechávat v maximální možné míře přirozenému vývoji. </w:t>
      </w:r>
      <w:r w:rsidR="00C8627E">
        <w:rPr>
          <w:rFonts w:ascii="Times New Roman"/>
          <w:sz w:val="22"/>
          <w:szCs w:val="22"/>
        </w:rPr>
        <w:t xml:space="preserve">Pro </w:t>
      </w:r>
      <w:r w:rsidR="0022497F">
        <w:rPr>
          <w:rFonts w:ascii="Times New Roman"/>
          <w:sz w:val="22"/>
          <w:szCs w:val="22"/>
        </w:rPr>
        <w:t xml:space="preserve">zvýšení druhové pestrosti u avifauny i </w:t>
      </w:r>
      <w:r w:rsidR="00C8627E">
        <w:rPr>
          <w:rFonts w:ascii="Times New Roman"/>
          <w:sz w:val="22"/>
          <w:szCs w:val="22"/>
        </w:rPr>
        <w:t xml:space="preserve">podporu </w:t>
      </w:r>
      <w:r w:rsidR="0022497F">
        <w:rPr>
          <w:rFonts w:ascii="Times New Roman"/>
          <w:sz w:val="22"/>
          <w:szCs w:val="22"/>
        </w:rPr>
        <w:t xml:space="preserve">samočisticích schopností vody a </w:t>
      </w:r>
      <w:r w:rsidR="00C8627E">
        <w:rPr>
          <w:rFonts w:ascii="Times New Roman"/>
          <w:sz w:val="22"/>
          <w:szCs w:val="22"/>
        </w:rPr>
        <w:t>přirozených přírodních procesů</w:t>
      </w:r>
      <w:r w:rsidR="0022497F">
        <w:rPr>
          <w:rFonts w:ascii="Times New Roman"/>
          <w:sz w:val="22"/>
          <w:szCs w:val="22"/>
        </w:rPr>
        <w:t xml:space="preserve"> </w:t>
      </w:r>
      <w:r w:rsidR="00614152">
        <w:rPr>
          <w:rFonts w:ascii="Times New Roman"/>
          <w:sz w:val="22"/>
          <w:szCs w:val="22"/>
        </w:rPr>
        <w:t xml:space="preserve">je žádoucí </w:t>
      </w:r>
      <w:r w:rsidR="0022497F">
        <w:rPr>
          <w:rFonts w:ascii="Times New Roman"/>
          <w:sz w:val="22"/>
          <w:szCs w:val="22"/>
        </w:rPr>
        <w:t xml:space="preserve">pokusit se </w:t>
      </w:r>
      <w:r w:rsidR="009724D3">
        <w:rPr>
          <w:rFonts w:ascii="Times New Roman"/>
          <w:sz w:val="22"/>
          <w:szCs w:val="22"/>
        </w:rPr>
        <w:t xml:space="preserve">– v rámci možností – </w:t>
      </w:r>
      <w:r w:rsidR="0022497F">
        <w:rPr>
          <w:rFonts w:ascii="Times New Roman"/>
          <w:sz w:val="22"/>
          <w:szCs w:val="22"/>
        </w:rPr>
        <w:t>o mírné navýšení</w:t>
      </w:r>
      <w:r w:rsidR="00614152">
        <w:rPr>
          <w:rFonts w:ascii="Times New Roman"/>
          <w:sz w:val="22"/>
          <w:szCs w:val="22"/>
        </w:rPr>
        <w:t xml:space="preserve"> ploch </w:t>
      </w:r>
      <w:r w:rsidR="00C8627E">
        <w:rPr>
          <w:rFonts w:ascii="Times New Roman"/>
          <w:sz w:val="22"/>
          <w:szCs w:val="22"/>
        </w:rPr>
        <w:t>litorální</w:t>
      </w:r>
      <w:r w:rsidR="00614152">
        <w:rPr>
          <w:rFonts w:ascii="Times New Roman"/>
          <w:sz w:val="22"/>
          <w:szCs w:val="22"/>
        </w:rPr>
        <w:t>ch</w:t>
      </w:r>
      <w:r w:rsidR="00C8627E">
        <w:rPr>
          <w:rFonts w:ascii="Times New Roman"/>
          <w:sz w:val="22"/>
          <w:szCs w:val="22"/>
        </w:rPr>
        <w:t xml:space="preserve"> porost</w:t>
      </w:r>
      <w:r w:rsidR="00614152">
        <w:rPr>
          <w:rFonts w:ascii="Times New Roman"/>
          <w:sz w:val="22"/>
          <w:szCs w:val="22"/>
        </w:rPr>
        <w:t>ů</w:t>
      </w:r>
      <w:r w:rsidR="00C8627E">
        <w:rPr>
          <w:rFonts w:ascii="Times New Roman"/>
          <w:sz w:val="22"/>
          <w:szCs w:val="22"/>
        </w:rPr>
        <w:t xml:space="preserve"> s vegetací rákosin a vysokých ostřic směrem do vodních ploch rybníků.</w:t>
      </w:r>
      <w:r w:rsidR="0096091E">
        <w:rPr>
          <w:rFonts w:ascii="Times New Roman"/>
          <w:sz w:val="22"/>
          <w:szCs w:val="22"/>
        </w:rPr>
        <w:t xml:space="preserve"> </w:t>
      </w:r>
      <w:r w:rsidR="0096091E" w:rsidRPr="00724EF6">
        <w:rPr>
          <w:rFonts w:ascii="Times New Roman"/>
          <w:sz w:val="22"/>
          <w:szCs w:val="22"/>
        </w:rPr>
        <w:t xml:space="preserve">Vhodným opatřením ke zlepšení kvality vody je </w:t>
      </w:r>
      <w:r w:rsidR="0096091E">
        <w:rPr>
          <w:rFonts w:ascii="Times New Roman"/>
          <w:sz w:val="22"/>
          <w:szCs w:val="22"/>
        </w:rPr>
        <w:t xml:space="preserve">také </w:t>
      </w:r>
      <w:r w:rsidR="0096091E" w:rsidRPr="00724EF6">
        <w:rPr>
          <w:rFonts w:ascii="Times New Roman"/>
          <w:sz w:val="22"/>
          <w:szCs w:val="22"/>
        </w:rPr>
        <w:t>citlivé odbahnění rybničních partií zanesených silnými vrstvami bahna.</w:t>
      </w:r>
    </w:p>
    <w:p w:rsidR="00CA38B2" w:rsidRPr="003E24FB" w:rsidRDefault="003E24FB" w:rsidP="008C5FDA">
      <w:pPr>
        <w:pStyle w:val="Zkladntextodsazen"/>
        <w:spacing w:before="1060" w:after="0"/>
        <w:ind w:left="0" w:firstLine="284"/>
        <w:jc w:val="both"/>
        <w:rPr>
          <w:rFonts w:ascii="Times New Roman"/>
          <w:sz w:val="22"/>
          <w:szCs w:val="22"/>
          <w:u w:val="single"/>
          <w:lang w:val="cs-CZ"/>
        </w:rPr>
      </w:pPr>
      <w:r w:rsidRPr="003E24FB">
        <w:rPr>
          <w:rFonts w:ascii="Times New Roman"/>
          <w:sz w:val="22"/>
          <w:szCs w:val="22"/>
          <w:u w:val="single"/>
          <w:lang w:val="cs-CZ"/>
        </w:rPr>
        <w:t>Vodní plochy ve vztahu k ochraně</w:t>
      </w:r>
      <w:r w:rsidR="00CA38B2" w:rsidRPr="003E24FB">
        <w:rPr>
          <w:rFonts w:ascii="Times New Roman"/>
          <w:sz w:val="22"/>
          <w:szCs w:val="22"/>
          <w:u w:val="single"/>
          <w:lang w:val="cs-CZ"/>
        </w:rPr>
        <w:t xml:space="preserve"> avifauny</w:t>
      </w:r>
      <w:r w:rsidRPr="003E24FB">
        <w:rPr>
          <w:rFonts w:ascii="Times New Roman"/>
          <w:sz w:val="22"/>
          <w:szCs w:val="22"/>
          <w:u w:val="single"/>
          <w:lang w:val="cs-CZ"/>
        </w:rPr>
        <w:t xml:space="preserve"> a</w:t>
      </w:r>
      <w:r w:rsidR="008C5FDA">
        <w:rPr>
          <w:rFonts w:ascii="Times New Roman"/>
          <w:sz w:val="22"/>
          <w:szCs w:val="22"/>
          <w:u w:val="single"/>
          <w:lang w:val="cs-CZ"/>
        </w:rPr>
        <w:t xml:space="preserve"> k problematice zachování</w:t>
      </w:r>
      <w:r w:rsidRPr="003E24FB">
        <w:rPr>
          <w:rFonts w:ascii="Times New Roman"/>
          <w:sz w:val="22"/>
          <w:szCs w:val="22"/>
          <w:u w:val="single"/>
          <w:lang w:val="cs-CZ"/>
        </w:rPr>
        <w:t xml:space="preserve"> </w:t>
      </w:r>
      <w:r w:rsidR="008C5FDA">
        <w:rPr>
          <w:rFonts w:ascii="Times New Roman"/>
          <w:sz w:val="22"/>
          <w:szCs w:val="22"/>
          <w:u w:val="single"/>
          <w:lang w:val="cs-CZ"/>
        </w:rPr>
        <w:t>její druhové pestrosti</w:t>
      </w:r>
      <w:r w:rsidR="00CA38B2" w:rsidRPr="003E24FB">
        <w:rPr>
          <w:rFonts w:ascii="Times New Roman"/>
          <w:sz w:val="22"/>
          <w:szCs w:val="22"/>
          <w:u w:val="single"/>
          <w:lang w:val="cs-CZ"/>
        </w:rPr>
        <w:t>:</w:t>
      </w:r>
    </w:p>
    <w:p w:rsidR="003E24FB" w:rsidRDefault="003E24FB" w:rsidP="00B44FDF">
      <w:pPr>
        <w:shd w:val="clear" w:color="auto" w:fill="FFFFFF"/>
        <w:spacing w:before="80"/>
        <w:jc w:val="both"/>
        <w:rPr>
          <w:rFonts w:ascii="Times New Roman"/>
          <w:sz w:val="22"/>
          <w:szCs w:val="22"/>
        </w:rPr>
      </w:pPr>
      <w:r w:rsidRPr="008C5FDA">
        <w:rPr>
          <w:rFonts w:ascii="Times New Roman" w:cs="Times New Roman"/>
          <w:b/>
          <w:color w:val="000000"/>
          <w:sz w:val="22"/>
          <w:szCs w:val="22"/>
          <w:lang w:eastAsia="cs-CZ"/>
        </w:rPr>
        <w:t>1. Rybník Němec:</w:t>
      </w:r>
      <w:r w:rsidRPr="003E24FB">
        <w:rPr>
          <w:rFonts w:ascii="Times New Roman" w:cs="Times New Roman"/>
          <w:color w:val="000000"/>
          <w:sz w:val="22"/>
          <w:szCs w:val="22"/>
          <w:lang w:eastAsia="cs-CZ"/>
        </w:rPr>
        <w:t xml:space="preserve"> </w:t>
      </w:r>
      <w:r w:rsidR="008C5FDA">
        <w:rPr>
          <w:rFonts w:ascii="Times New Roman" w:cs="Times New Roman"/>
          <w:color w:val="000000"/>
          <w:sz w:val="22"/>
          <w:szCs w:val="22"/>
          <w:lang w:eastAsia="cs-CZ"/>
        </w:rPr>
        <w:t>bylo navrženo</w:t>
      </w:r>
      <w:r w:rsidR="008C5FDA">
        <w:rPr>
          <w:rFonts w:ascii="Times New Roman"/>
          <w:sz w:val="22"/>
          <w:szCs w:val="22"/>
        </w:rPr>
        <w:t xml:space="preserve"> rozšíření litorálních ploch v JZ okraji vodní nádrže řízenou vyřezávkou dřevinného náletu za účelem zprůchodnění migračního koridoru pro avifaunu (viz kap. 3. Plán zásahů a opatření).</w:t>
      </w:r>
    </w:p>
    <w:p w:rsidR="00B44FDF" w:rsidRPr="00B44FDF" w:rsidRDefault="00B44FDF" w:rsidP="00B44FDF">
      <w:pPr>
        <w:shd w:val="clear" w:color="auto" w:fill="FFFFFF"/>
        <w:spacing w:before="80"/>
        <w:jc w:val="both"/>
        <w:rPr>
          <w:rFonts w:ascii="Times New Roman" w:cs="Times New Roman"/>
          <w:color w:val="000000"/>
          <w:sz w:val="22"/>
          <w:szCs w:val="22"/>
          <w:lang w:eastAsia="cs-CZ"/>
        </w:rPr>
      </w:pPr>
      <w:r w:rsidRPr="00B44FDF">
        <w:rPr>
          <w:rFonts w:ascii="Times New Roman" w:cs="Times New Roman"/>
          <w:b/>
          <w:color w:val="000000"/>
          <w:sz w:val="22"/>
          <w:szCs w:val="22"/>
          <w:lang w:eastAsia="cs-CZ"/>
        </w:rPr>
        <w:t>2. Bechyňský rybník:</w:t>
      </w:r>
      <w:r w:rsidRPr="00B44FDF">
        <w:rPr>
          <w:rFonts w:ascii="Times New Roman" w:cs="Times New Roman"/>
          <w:color w:val="000000"/>
          <w:sz w:val="22"/>
          <w:szCs w:val="22"/>
          <w:lang w:eastAsia="cs-CZ"/>
        </w:rPr>
        <w:t xml:space="preserve"> poměrně významná tahová lokalita, kde se v období migrace zdržují velké počty  </w:t>
      </w:r>
      <w:r>
        <w:rPr>
          <w:rFonts w:ascii="Times New Roman" w:cs="Times New Roman"/>
          <w:color w:val="000000"/>
          <w:sz w:val="22"/>
          <w:szCs w:val="22"/>
          <w:lang w:eastAsia="cs-CZ"/>
        </w:rPr>
        <w:t xml:space="preserve">ptáků. </w:t>
      </w:r>
      <w:r w:rsidR="00120BBF">
        <w:rPr>
          <w:rFonts w:ascii="Times New Roman" w:cs="Times New Roman"/>
          <w:color w:val="000000"/>
          <w:sz w:val="22"/>
          <w:szCs w:val="22"/>
          <w:lang w:eastAsia="cs-CZ"/>
        </w:rPr>
        <w:t>Uplatňují se zde nejen</w:t>
      </w:r>
      <w:r>
        <w:rPr>
          <w:rFonts w:ascii="Times New Roman" w:cs="Times New Roman"/>
          <w:color w:val="000000"/>
          <w:sz w:val="22"/>
          <w:szCs w:val="22"/>
          <w:lang w:eastAsia="cs-CZ"/>
        </w:rPr>
        <w:t xml:space="preserve"> druhy </w:t>
      </w:r>
      <w:r w:rsidR="00120BBF">
        <w:rPr>
          <w:rFonts w:ascii="Times New Roman" w:cs="Times New Roman"/>
          <w:color w:val="000000"/>
          <w:sz w:val="22"/>
          <w:szCs w:val="22"/>
          <w:lang w:eastAsia="cs-CZ"/>
        </w:rPr>
        <w:t>přímo vázané</w:t>
      </w:r>
      <w:r>
        <w:rPr>
          <w:rFonts w:ascii="Times New Roman" w:cs="Times New Roman"/>
          <w:color w:val="000000"/>
          <w:sz w:val="22"/>
          <w:szCs w:val="22"/>
          <w:lang w:eastAsia="cs-CZ"/>
        </w:rPr>
        <w:t xml:space="preserve"> na biotopy rákosin, </w:t>
      </w:r>
      <w:r w:rsidR="00120BBF">
        <w:rPr>
          <w:rFonts w:ascii="Times New Roman" w:cs="Times New Roman"/>
          <w:color w:val="000000"/>
          <w:sz w:val="22"/>
          <w:szCs w:val="22"/>
          <w:lang w:eastAsia="cs-CZ"/>
        </w:rPr>
        <w:t xml:space="preserve">ale </w:t>
      </w:r>
      <w:r w:rsidR="00F67DC9">
        <w:rPr>
          <w:rFonts w:ascii="Times New Roman" w:cs="Times New Roman"/>
          <w:color w:val="000000"/>
          <w:sz w:val="22"/>
          <w:szCs w:val="22"/>
          <w:lang w:eastAsia="cs-CZ"/>
        </w:rPr>
        <w:t xml:space="preserve">i </w:t>
      </w:r>
      <w:r w:rsidR="00120BBF">
        <w:rPr>
          <w:rFonts w:ascii="Times New Roman" w:cs="Times New Roman"/>
          <w:color w:val="000000"/>
          <w:sz w:val="22"/>
          <w:szCs w:val="22"/>
          <w:lang w:eastAsia="cs-CZ"/>
        </w:rPr>
        <w:t>celá řada dalších ptačích druhů</w:t>
      </w:r>
      <w:r w:rsidRPr="00B44FDF">
        <w:rPr>
          <w:rFonts w:ascii="Times New Roman" w:cs="Times New Roman"/>
          <w:color w:val="000000"/>
          <w:sz w:val="22"/>
          <w:szCs w:val="22"/>
          <w:lang w:eastAsia="cs-CZ"/>
        </w:rPr>
        <w:t xml:space="preserve">. Pro jejich hnízdění je ovšem krajně nevhodné suché rákosí a prudký přechod do hluboké vody. </w:t>
      </w:r>
      <w:r w:rsidR="00120BBF">
        <w:rPr>
          <w:rFonts w:ascii="Times New Roman" w:cs="Times New Roman"/>
          <w:color w:val="000000"/>
          <w:sz w:val="22"/>
          <w:szCs w:val="22"/>
          <w:lang w:eastAsia="cs-CZ"/>
        </w:rPr>
        <w:t>Je proto vhodné</w:t>
      </w:r>
      <w:r w:rsidRPr="00B44FDF">
        <w:rPr>
          <w:rFonts w:ascii="Times New Roman" w:cs="Times New Roman"/>
          <w:color w:val="000000"/>
          <w:sz w:val="22"/>
          <w:szCs w:val="22"/>
          <w:lang w:eastAsia="cs-CZ"/>
        </w:rPr>
        <w:t xml:space="preserve"> alespoň srazit hranu břehu a vytvořit pozvolný přechod do vody tak, aby bylo rákosí zčásti </w:t>
      </w:r>
      <w:r w:rsidR="00120BBF">
        <w:rPr>
          <w:rFonts w:ascii="Times New Roman" w:cs="Times New Roman"/>
          <w:color w:val="000000"/>
          <w:sz w:val="22"/>
          <w:szCs w:val="22"/>
          <w:lang w:eastAsia="cs-CZ"/>
        </w:rPr>
        <w:t>přeplavované vodou</w:t>
      </w:r>
      <w:r w:rsidRPr="00B44FDF">
        <w:rPr>
          <w:rFonts w:ascii="Times New Roman" w:cs="Times New Roman"/>
          <w:color w:val="000000"/>
          <w:sz w:val="22"/>
          <w:szCs w:val="22"/>
          <w:lang w:eastAsia="cs-CZ"/>
        </w:rPr>
        <w:t xml:space="preserve">. Pak by zde </w:t>
      </w:r>
      <w:r w:rsidR="00F67DC9">
        <w:rPr>
          <w:rFonts w:ascii="Times New Roman" w:cs="Times New Roman"/>
          <w:color w:val="000000"/>
          <w:sz w:val="22"/>
          <w:szCs w:val="22"/>
          <w:lang w:eastAsia="cs-CZ"/>
        </w:rPr>
        <w:t>opět mohly</w:t>
      </w:r>
      <w:r w:rsidR="00120BBF">
        <w:rPr>
          <w:rFonts w:ascii="Times New Roman" w:cs="Times New Roman"/>
          <w:color w:val="000000"/>
          <w:sz w:val="22"/>
          <w:szCs w:val="22"/>
          <w:lang w:eastAsia="cs-CZ"/>
        </w:rPr>
        <w:t xml:space="preserve"> </w:t>
      </w:r>
      <w:r w:rsidRPr="00B44FDF">
        <w:rPr>
          <w:rFonts w:ascii="Times New Roman" w:cs="Times New Roman"/>
          <w:color w:val="000000"/>
          <w:sz w:val="22"/>
          <w:szCs w:val="22"/>
          <w:lang w:eastAsia="cs-CZ"/>
        </w:rPr>
        <w:t>hnízdi</w:t>
      </w:r>
      <w:r w:rsidR="00120BBF">
        <w:rPr>
          <w:rFonts w:ascii="Times New Roman" w:cs="Times New Roman"/>
          <w:color w:val="000000"/>
          <w:sz w:val="22"/>
          <w:szCs w:val="22"/>
          <w:lang w:eastAsia="cs-CZ"/>
        </w:rPr>
        <w:t xml:space="preserve">t </w:t>
      </w:r>
      <w:r w:rsidR="00F67DC9">
        <w:rPr>
          <w:rFonts w:ascii="Times New Roman" w:cs="Times New Roman"/>
          <w:color w:val="000000"/>
          <w:sz w:val="22"/>
          <w:szCs w:val="22"/>
          <w:lang w:eastAsia="cs-CZ"/>
        </w:rPr>
        <w:t xml:space="preserve">některé vzácnější druhy, </w:t>
      </w:r>
      <w:r w:rsidR="00120BBF">
        <w:rPr>
          <w:rFonts w:ascii="Times New Roman" w:cs="Times New Roman"/>
          <w:color w:val="000000"/>
          <w:sz w:val="22"/>
          <w:szCs w:val="22"/>
          <w:lang w:eastAsia="cs-CZ"/>
        </w:rPr>
        <w:t xml:space="preserve">například </w:t>
      </w:r>
      <w:r w:rsidRPr="00B44FDF">
        <w:rPr>
          <w:rFonts w:ascii="Times New Roman" w:cs="Times New Roman"/>
          <w:color w:val="000000"/>
          <w:sz w:val="22"/>
          <w:szCs w:val="22"/>
          <w:lang w:eastAsia="cs-CZ"/>
        </w:rPr>
        <w:t>slavík modráček</w:t>
      </w:r>
      <w:r w:rsidR="00120BBF">
        <w:rPr>
          <w:rFonts w:ascii="Times New Roman" w:cs="Times New Roman"/>
          <w:color w:val="000000"/>
          <w:sz w:val="22"/>
          <w:szCs w:val="22"/>
          <w:lang w:eastAsia="cs-CZ"/>
        </w:rPr>
        <w:t xml:space="preserve"> nebo</w:t>
      </w:r>
      <w:r w:rsidRPr="00B44FDF">
        <w:rPr>
          <w:rFonts w:ascii="Times New Roman" w:cs="Times New Roman"/>
          <w:color w:val="000000"/>
          <w:sz w:val="22"/>
          <w:szCs w:val="22"/>
          <w:lang w:eastAsia="cs-CZ"/>
        </w:rPr>
        <w:t xml:space="preserve"> cvrčilka slavíková. Pochopitelně taktéž přerybnění způsobuje nedostatek potravy pro ostatní živočichy a nízkou průhlednost vody a s tím spojenou absenci kachen, potápek atd. Naposledy před dvaceti lety zde hnízdilo i pět párů moudivláčka lužního najednou</w:t>
      </w:r>
      <w:r w:rsidR="00120BBF">
        <w:rPr>
          <w:rFonts w:ascii="Times New Roman" w:cs="Times New Roman"/>
          <w:color w:val="000000"/>
          <w:sz w:val="22"/>
          <w:szCs w:val="22"/>
          <w:lang w:eastAsia="cs-CZ"/>
        </w:rPr>
        <w:t>, poté zde hnízdil jen</w:t>
      </w:r>
      <w:r w:rsidRPr="00B44FDF">
        <w:rPr>
          <w:rFonts w:ascii="Times New Roman" w:cs="Times New Roman"/>
          <w:color w:val="000000"/>
          <w:sz w:val="22"/>
          <w:szCs w:val="22"/>
          <w:lang w:eastAsia="cs-CZ"/>
        </w:rPr>
        <w:t xml:space="preserve"> občas a v posledních letech vůbec.</w:t>
      </w:r>
    </w:p>
    <w:p w:rsidR="00CA38B2" w:rsidRPr="003E24FB" w:rsidRDefault="00B44FDF" w:rsidP="00CF43C7">
      <w:pPr>
        <w:shd w:val="clear" w:color="auto" w:fill="FFFFFF"/>
        <w:spacing w:before="100"/>
        <w:rPr>
          <w:rFonts w:ascii="Times New Roman" w:cs="Times New Roman"/>
          <w:color w:val="000000"/>
          <w:sz w:val="22"/>
          <w:szCs w:val="22"/>
          <w:lang w:eastAsia="cs-CZ"/>
        </w:rPr>
      </w:pPr>
      <w:r>
        <w:rPr>
          <w:rFonts w:ascii="Times New Roman" w:cs="Times New Roman"/>
          <w:b/>
          <w:color w:val="000000"/>
          <w:sz w:val="22"/>
          <w:szCs w:val="22"/>
          <w:lang w:eastAsia="cs-CZ"/>
        </w:rPr>
        <w:t>3</w:t>
      </w:r>
      <w:r w:rsidR="008C5FDA" w:rsidRPr="008C5FDA">
        <w:rPr>
          <w:rFonts w:ascii="Times New Roman" w:cs="Times New Roman"/>
          <w:b/>
          <w:color w:val="000000"/>
          <w:sz w:val="22"/>
          <w:szCs w:val="22"/>
          <w:lang w:eastAsia="cs-CZ"/>
        </w:rPr>
        <w:t xml:space="preserve">. </w:t>
      </w:r>
      <w:r w:rsidR="008C5FDA">
        <w:rPr>
          <w:rFonts w:ascii="Times New Roman" w:cs="Times New Roman"/>
          <w:b/>
          <w:color w:val="000000"/>
          <w:sz w:val="22"/>
          <w:szCs w:val="22"/>
          <w:lang w:eastAsia="cs-CZ"/>
        </w:rPr>
        <w:t>Dolejší Kařezský rybník:</w:t>
      </w:r>
      <w:r w:rsidR="008C5FDA">
        <w:rPr>
          <w:rFonts w:ascii="Times New Roman" w:cs="Times New Roman"/>
          <w:color w:val="000000"/>
          <w:sz w:val="22"/>
          <w:szCs w:val="22"/>
          <w:lang w:eastAsia="cs-CZ"/>
        </w:rPr>
        <w:t xml:space="preserve"> tento </w:t>
      </w:r>
      <w:r w:rsidR="00CA38B2" w:rsidRPr="003E24FB">
        <w:rPr>
          <w:rFonts w:ascii="Times New Roman" w:cs="Times New Roman"/>
          <w:color w:val="000000"/>
          <w:sz w:val="22"/>
          <w:szCs w:val="22"/>
          <w:lang w:eastAsia="cs-CZ"/>
        </w:rPr>
        <w:t>rybník byl ještě před patnácti lety poměrně slušnou tahovou lokalitou pro bahňáky, </w:t>
      </w:r>
      <w:r w:rsidR="008C5FDA">
        <w:rPr>
          <w:rFonts w:ascii="Times New Roman" w:cs="Times New Roman"/>
          <w:color w:val="000000"/>
          <w:sz w:val="22"/>
          <w:szCs w:val="22"/>
          <w:lang w:eastAsia="cs-CZ"/>
        </w:rPr>
        <w:t>přestal však pro ně být</w:t>
      </w:r>
      <w:r w:rsidR="00CA38B2" w:rsidRPr="003E24FB">
        <w:rPr>
          <w:rFonts w:ascii="Times New Roman" w:cs="Times New Roman"/>
          <w:color w:val="000000"/>
          <w:sz w:val="22"/>
          <w:szCs w:val="22"/>
          <w:lang w:eastAsia="cs-CZ"/>
        </w:rPr>
        <w:t xml:space="preserve"> atraktiv</w:t>
      </w:r>
      <w:r w:rsidR="008C5FDA">
        <w:rPr>
          <w:rFonts w:ascii="Times New Roman" w:cs="Times New Roman"/>
          <w:color w:val="000000"/>
          <w:sz w:val="22"/>
          <w:szCs w:val="22"/>
          <w:lang w:eastAsia="cs-CZ"/>
        </w:rPr>
        <w:t>ní z těchto důvodů:</w:t>
      </w:r>
    </w:p>
    <w:p w:rsidR="00CA38B2" w:rsidRPr="003E24FB" w:rsidRDefault="0085162C" w:rsidP="0085162C">
      <w:pPr>
        <w:shd w:val="clear" w:color="auto" w:fill="FFFFFF"/>
        <w:jc w:val="both"/>
        <w:rPr>
          <w:rFonts w:ascii="Times New Roman" w:cs="Times New Roman"/>
          <w:color w:val="000000"/>
          <w:sz w:val="22"/>
          <w:szCs w:val="22"/>
          <w:lang w:eastAsia="cs-CZ"/>
        </w:rPr>
      </w:pPr>
      <w:r>
        <w:rPr>
          <w:rFonts w:ascii="Times New Roman" w:cs="Times New Roman"/>
          <w:color w:val="000000"/>
          <w:sz w:val="22"/>
          <w:szCs w:val="22"/>
          <w:lang w:eastAsia="cs-CZ"/>
        </w:rPr>
        <w:t>a)</w:t>
      </w:r>
      <w:r w:rsidR="00CA38B2" w:rsidRPr="003E24FB">
        <w:rPr>
          <w:rFonts w:ascii="Times New Roman" w:cs="Times New Roman"/>
          <w:color w:val="000000"/>
          <w:sz w:val="22"/>
          <w:szCs w:val="22"/>
          <w:lang w:eastAsia="cs-CZ"/>
        </w:rPr>
        <w:t xml:space="preserve"> po levé straně k dálnici je vysazen les, který brání těmto ptákům v rozhledu, lokalita je tímto velmi uzavřená, což není pro bahňáky vhodné</w:t>
      </w:r>
      <w:r>
        <w:rPr>
          <w:rFonts w:ascii="Times New Roman" w:cs="Times New Roman"/>
          <w:color w:val="000000"/>
          <w:sz w:val="22"/>
          <w:szCs w:val="22"/>
          <w:lang w:eastAsia="cs-CZ"/>
        </w:rPr>
        <w:t>;</w:t>
      </w:r>
    </w:p>
    <w:p w:rsidR="00CA38B2" w:rsidRPr="003E24FB" w:rsidRDefault="0085162C" w:rsidP="00CA38B2">
      <w:pPr>
        <w:shd w:val="clear" w:color="auto" w:fill="FFFFFF"/>
        <w:rPr>
          <w:rFonts w:ascii="Times New Roman" w:cs="Times New Roman"/>
          <w:color w:val="000000"/>
          <w:sz w:val="22"/>
          <w:szCs w:val="22"/>
          <w:lang w:eastAsia="cs-CZ"/>
        </w:rPr>
      </w:pPr>
      <w:r>
        <w:rPr>
          <w:rFonts w:ascii="Times New Roman" w:cs="Times New Roman"/>
          <w:color w:val="000000"/>
          <w:sz w:val="22"/>
          <w:szCs w:val="22"/>
          <w:lang w:eastAsia="cs-CZ"/>
        </w:rPr>
        <w:t>b) p</w:t>
      </w:r>
      <w:r w:rsidR="00CA38B2" w:rsidRPr="003E24FB">
        <w:rPr>
          <w:rFonts w:ascii="Times New Roman" w:cs="Times New Roman"/>
          <w:color w:val="000000"/>
          <w:sz w:val="22"/>
          <w:szCs w:val="22"/>
          <w:lang w:eastAsia="cs-CZ"/>
        </w:rPr>
        <w:t>ravidelný vysoký stav vody "až k okrajům" je nevhodný nejen pro brodivé ptáky, ale třeba i pro kachny</w:t>
      </w:r>
      <w:r>
        <w:rPr>
          <w:rFonts w:ascii="Times New Roman" w:cs="Times New Roman"/>
          <w:color w:val="000000"/>
          <w:sz w:val="22"/>
          <w:szCs w:val="22"/>
          <w:lang w:eastAsia="cs-CZ"/>
        </w:rPr>
        <w:t>;</w:t>
      </w:r>
    </w:p>
    <w:p w:rsidR="00CA38B2" w:rsidRPr="003E24FB" w:rsidRDefault="0085162C" w:rsidP="00CA38B2">
      <w:pPr>
        <w:shd w:val="clear" w:color="auto" w:fill="FFFFFF"/>
        <w:rPr>
          <w:rFonts w:ascii="Times New Roman" w:cs="Times New Roman"/>
          <w:color w:val="000000"/>
          <w:sz w:val="22"/>
          <w:szCs w:val="22"/>
          <w:lang w:eastAsia="cs-CZ"/>
        </w:rPr>
      </w:pPr>
      <w:r>
        <w:rPr>
          <w:rFonts w:ascii="Times New Roman" w:cs="Times New Roman"/>
          <w:color w:val="000000"/>
          <w:sz w:val="22"/>
          <w:szCs w:val="22"/>
          <w:lang w:eastAsia="cs-CZ"/>
        </w:rPr>
        <w:t>c) p</w:t>
      </w:r>
      <w:r w:rsidR="00CA38B2" w:rsidRPr="003E24FB">
        <w:rPr>
          <w:rFonts w:ascii="Times New Roman" w:cs="Times New Roman"/>
          <w:color w:val="000000"/>
          <w:sz w:val="22"/>
          <w:szCs w:val="22"/>
          <w:lang w:eastAsia="cs-CZ"/>
        </w:rPr>
        <w:t>ravidelné přerybňování</w:t>
      </w:r>
      <w:r>
        <w:rPr>
          <w:rFonts w:ascii="Times New Roman" w:cs="Times New Roman"/>
          <w:color w:val="000000"/>
          <w:sz w:val="22"/>
          <w:szCs w:val="22"/>
          <w:lang w:eastAsia="cs-CZ"/>
        </w:rPr>
        <w:t>;</w:t>
      </w:r>
    </w:p>
    <w:p w:rsidR="00CA38B2" w:rsidRPr="003E24FB" w:rsidRDefault="0085162C" w:rsidP="00B44FDF">
      <w:pPr>
        <w:shd w:val="clear" w:color="auto" w:fill="FFFFFF"/>
        <w:rPr>
          <w:rFonts w:ascii="Times New Roman" w:cs="Times New Roman"/>
          <w:color w:val="000000"/>
          <w:sz w:val="22"/>
          <w:szCs w:val="22"/>
          <w:lang w:eastAsia="cs-CZ"/>
        </w:rPr>
      </w:pPr>
      <w:r>
        <w:rPr>
          <w:rFonts w:ascii="Times New Roman" w:cs="Times New Roman"/>
          <w:color w:val="000000"/>
          <w:sz w:val="22"/>
          <w:szCs w:val="22"/>
          <w:lang w:eastAsia="cs-CZ"/>
        </w:rPr>
        <w:t>d)</w:t>
      </w:r>
      <w:r w:rsidR="00CA38B2" w:rsidRPr="003E24FB">
        <w:rPr>
          <w:rFonts w:ascii="Times New Roman" w:cs="Times New Roman"/>
          <w:color w:val="000000"/>
          <w:sz w:val="22"/>
          <w:szCs w:val="22"/>
          <w:lang w:eastAsia="cs-CZ"/>
        </w:rPr>
        <w:t xml:space="preserve"> </w:t>
      </w:r>
      <w:r>
        <w:rPr>
          <w:rFonts w:ascii="Times New Roman" w:cs="Times New Roman"/>
          <w:color w:val="000000"/>
          <w:sz w:val="22"/>
          <w:szCs w:val="22"/>
          <w:lang w:eastAsia="cs-CZ"/>
        </w:rPr>
        <w:t>j</w:t>
      </w:r>
      <w:r w:rsidR="00CF43C7">
        <w:rPr>
          <w:rFonts w:ascii="Times New Roman" w:cs="Times New Roman"/>
          <w:color w:val="000000"/>
          <w:sz w:val="22"/>
          <w:szCs w:val="22"/>
          <w:lang w:eastAsia="cs-CZ"/>
        </w:rPr>
        <w:t>e žádoucí</w:t>
      </w:r>
      <w:r w:rsidR="00CA38B2" w:rsidRPr="003E24FB">
        <w:rPr>
          <w:rFonts w:ascii="Times New Roman" w:cs="Times New Roman"/>
          <w:color w:val="000000"/>
          <w:sz w:val="22"/>
          <w:szCs w:val="22"/>
          <w:lang w:eastAsia="cs-CZ"/>
        </w:rPr>
        <w:t xml:space="preserve"> alespoň v zadní </w:t>
      </w:r>
      <w:r w:rsidR="00CF43C7">
        <w:rPr>
          <w:rFonts w:ascii="Times New Roman" w:cs="Times New Roman"/>
          <w:color w:val="000000"/>
          <w:sz w:val="22"/>
          <w:szCs w:val="22"/>
          <w:lang w:eastAsia="cs-CZ"/>
        </w:rPr>
        <w:t xml:space="preserve">(západní) </w:t>
      </w:r>
      <w:r w:rsidR="00CA38B2" w:rsidRPr="003E24FB">
        <w:rPr>
          <w:rFonts w:ascii="Times New Roman" w:cs="Times New Roman"/>
          <w:color w:val="000000"/>
          <w:sz w:val="22"/>
          <w:szCs w:val="22"/>
          <w:lang w:eastAsia="cs-CZ"/>
        </w:rPr>
        <w:t xml:space="preserve">části rybníka zrušit valy </w:t>
      </w:r>
      <w:r w:rsidR="00CF43C7">
        <w:rPr>
          <w:rFonts w:ascii="Times New Roman" w:cs="Times New Roman"/>
          <w:color w:val="000000"/>
          <w:sz w:val="22"/>
          <w:szCs w:val="22"/>
          <w:lang w:eastAsia="cs-CZ"/>
        </w:rPr>
        <w:t xml:space="preserve">vzniklé navrstvením </w:t>
      </w:r>
      <w:r w:rsidR="00CA38B2" w:rsidRPr="003E24FB">
        <w:rPr>
          <w:rFonts w:ascii="Times New Roman" w:cs="Times New Roman"/>
          <w:color w:val="000000"/>
          <w:sz w:val="22"/>
          <w:szCs w:val="22"/>
          <w:lang w:eastAsia="cs-CZ"/>
        </w:rPr>
        <w:t>vybagrovaného bahna</w:t>
      </w:r>
      <w:r w:rsidR="00B44FDF">
        <w:rPr>
          <w:rFonts w:ascii="Times New Roman" w:cs="Times New Roman"/>
          <w:color w:val="000000"/>
          <w:sz w:val="22"/>
          <w:szCs w:val="22"/>
          <w:lang w:eastAsia="cs-CZ"/>
        </w:rPr>
        <w:t>,</w:t>
      </w:r>
      <w:r w:rsidR="00CA38B2" w:rsidRPr="003E24FB">
        <w:rPr>
          <w:rFonts w:ascii="Times New Roman" w:cs="Times New Roman"/>
          <w:color w:val="000000"/>
          <w:sz w:val="22"/>
          <w:szCs w:val="22"/>
          <w:lang w:eastAsia="cs-CZ"/>
        </w:rPr>
        <w:t xml:space="preserve"> </w:t>
      </w:r>
      <w:r w:rsidR="00CF43C7">
        <w:rPr>
          <w:rFonts w:ascii="Times New Roman" w:cs="Times New Roman"/>
          <w:color w:val="000000"/>
          <w:sz w:val="22"/>
          <w:szCs w:val="22"/>
          <w:lang w:eastAsia="cs-CZ"/>
        </w:rPr>
        <w:t xml:space="preserve">tím </w:t>
      </w:r>
      <w:r w:rsidR="00F143E7">
        <w:rPr>
          <w:rFonts w:ascii="Times New Roman" w:cs="Times New Roman"/>
          <w:color w:val="000000"/>
          <w:sz w:val="22"/>
          <w:szCs w:val="22"/>
          <w:lang w:eastAsia="cs-CZ"/>
        </w:rPr>
        <w:t>vytvořit mělkou</w:t>
      </w:r>
      <w:r w:rsidR="00CF43C7">
        <w:rPr>
          <w:rFonts w:ascii="Times New Roman" w:cs="Times New Roman"/>
          <w:color w:val="000000"/>
          <w:sz w:val="22"/>
          <w:szCs w:val="22"/>
          <w:lang w:eastAsia="cs-CZ"/>
        </w:rPr>
        <w:t xml:space="preserve"> pobřežní zónu</w:t>
      </w:r>
      <w:r w:rsidR="00B44FDF">
        <w:rPr>
          <w:rFonts w:ascii="Times New Roman" w:cs="Times New Roman"/>
          <w:color w:val="000000"/>
          <w:sz w:val="22"/>
          <w:szCs w:val="22"/>
          <w:lang w:eastAsia="cs-CZ"/>
        </w:rPr>
        <w:t xml:space="preserve"> a podpořit rozliv vody ke kontaktním nelesním plochám</w:t>
      </w:r>
      <w:r w:rsidR="00CF43C7">
        <w:rPr>
          <w:rFonts w:ascii="Times New Roman" w:cs="Times New Roman"/>
          <w:color w:val="000000"/>
          <w:sz w:val="22"/>
          <w:szCs w:val="22"/>
          <w:lang w:eastAsia="cs-CZ"/>
        </w:rPr>
        <w:t xml:space="preserve">. </w:t>
      </w:r>
    </w:p>
    <w:p w:rsidR="00223C53" w:rsidRDefault="007E02C1" w:rsidP="00BF7DED">
      <w:pPr>
        <w:pStyle w:val="Zkladntextodsazen"/>
        <w:spacing w:before="160" w:after="0"/>
        <w:ind w:left="0" w:firstLine="284"/>
        <w:jc w:val="both"/>
        <w:rPr>
          <w:rFonts w:ascii="Times New Roman"/>
          <w:sz w:val="22"/>
          <w:szCs w:val="22"/>
        </w:rPr>
      </w:pPr>
      <w:r w:rsidRPr="00CA38B2">
        <w:rPr>
          <w:rFonts w:ascii="Times New Roman"/>
          <w:sz w:val="22"/>
          <w:szCs w:val="22"/>
          <w:u w:val="single"/>
        </w:rPr>
        <w:t>Luční biotopy:</w:t>
      </w:r>
      <w:r>
        <w:rPr>
          <w:rFonts w:ascii="Times New Roman"/>
          <w:sz w:val="22"/>
          <w:szCs w:val="22"/>
        </w:rPr>
        <w:t xml:space="preserve"> </w:t>
      </w:r>
      <w:r w:rsidR="00223C53">
        <w:rPr>
          <w:rFonts w:ascii="Times New Roman"/>
          <w:sz w:val="22"/>
          <w:szCs w:val="22"/>
        </w:rPr>
        <w:t>velkým kladem je obnova ručního kosení s pečlivým odstraňováním pokosené hmoty na botanicky velmi cenných loučkách s druhově pestrými společenstvy hostícími celou řadu význačných rostlinných druhů včetně zákonem chráněných taxonů (dílčí plochy 11 a XII). Tento způsob managementu je vhodný pro zachování (i zlepšování) biologické hodnoty obou lokalit a je proto velmi žádoucí v něm nadále pokračovat.</w:t>
      </w:r>
      <w:r w:rsidR="006F088F">
        <w:rPr>
          <w:rFonts w:ascii="Times New Roman"/>
          <w:sz w:val="22"/>
          <w:szCs w:val="22"/>
        </w:rPr>
        <w:t xml:space="preserve"> Ostatní luční biotopy</w:t>
      </w:r>
      <w:r w:rsidR="001D05C4">
        <w:rPr>
          <w:rFonts w:ascii="Times New Roman"/>
          <w:sz w:val="22"/>
          <w:szCs w:val="22"/>
        </w:rPr>
        <w:t xml:space="preserve"> (ležící v ochranném pásmu ZCHÚ)</w:t>
      </w:r>
      <w:r w:rsidR="006F088F">
        <w:rPr>
          <w:rFonts w:ascii="Times New Roman"/>
          <w:sz w:val="22"/>
          <w:szCs w:val="22"/>
        </w:rPr>
        <w:t xml:space="preserve"> jsou obhospodařovány strojovým kosením</w:t>
      </w:r>
      <w:r w:rsidR="001D05C4">
        <w:rPr>
          <w:rFonts w:ascii="Times New Roman"/>
          <w:sz w:val="22"/>
          <w:szCs w:val="22"/>
        </w:rPr>
        <w:t xml:space="preserve">: při tomto způsobu managementu zůstává zachována druhová pestrost travních porostů. V sušších letních obdobích je však vhodné provádět pouze jednu seč ročně vzhledem k riziku nadměrného vysílení některých vzácnějších druhů rostlin. Vlhčí lokality (dílčí plochy IV.a, IV.b) je vhodnější kosit lehčí mechanizací vzhledem k uchování příznivé kvality půdy. </w:t>
      </w:r>
      <w:r w:rsidR="00491777">
        <w:rPr>
          <w:rFonts w:ascii="Times New Roman"/>
          <w:sz w:val="22"/>
          <w:szCs w:val="22"/>
        </w:rPr>
        <w:t>Pro podporu druhové pestrosti u entomofauny včetně motýlí fauny by bylo vhodné provádět první seč na části porostů až v druhé polovině července.</w:t>
      </w:r>
    </w:p>
    <w:p w:rsidR="00724EF6" w:rsidRPr="00724EF6" w:rsidRDefault="00724EF6" w:rsidP="002031D0">
      <w:pPr>
        <w:pStyle w:val="Zkladntextodsazen"/>
        <w:spacing w:before="40" w:after="0"/>
        <w:ind w:left="0" w:firstLine="284"/>
        <w:jc w:val="both"/>
        <w:rPr>
          <w:rFonts w:ascii="Times New Roman"/>
          <w:sz w:val="22"/>
          <w:szCs w:val="22"/>
        </w:rPr>
      </w:pPr>
      <w:r w:rsidRPr="00724EF6">
        <w:rPr>
          <w:rFonts w:ascii="Times New Roman"/>
          <w:sz w:val="22"/>
          <w:szCs w:val="22"/>
        </w:rPr>
        <w:t>V</w:t>
      </w:r>
      <w:r w:rsidR="00480B96">
        <w:rPr>
          <w:rFonts w:ascii="Times New Roman"/>
          <w:sz w:val="22"/>
          <w:szCs w:val="22"/>
        </w:rPr>
        <w:t> </w:t>
      </w:r>
      <w:r w:rsidRPr="00724EF6">
        <w:rPr>
          <w:rFonts w:ascii="Times New Roman"/>
          <w:sz w:val="22"/>
          <w:szCs w:val="22"/>
        </w:rPr>
        <w:t>území</w:t>
      </w:r>
      <w:r w:rsidR="00480B96">
        <w:rPr>
          <w:rFonts w:ascii="Times New Roman"/>
          <w:sz w:val="22"/>
          <w:szCs w:val="22"/>
        </w:rPr>
        <w:t xml:space="preserve"> přírodní památky a kontaktním ochranném pásmu je nadále nutné zdržet se jakýchkoliv melioračních </w:t>
      </w:r>
      <w:r w:rsidRPr="00724EF6">
        <w:rPr>
          <w:rFonts w:ascii="Times New Roman"/>
          <w:sz w:val="22"/>
          <w:szCs w:val="22"/>
        </w:rPr>
        <w:t>zásah</w:t>
      </w:r>
      <w:r w:rsidR="00480B96">
        <w:rPr>
          <w:rFonts w:ascii="Times New Roman"/>
          <w:sz w:val="22"/>
          <w:szCs w:val="22"/>
        </w:rPr>
        <w:t>ů</w:t>
      </w:r>
      <w:r w:rsidRPr="00724EF6">
        <w:rPr>
          <w:rFonts w:ascii="Times New Roman"/>
          <w:sz w:val="22"/>
          <w:szCs w:val="22"/>
        </w:rPr>
        <w:t xml:space="preserve"> nad rámec běžných údržbových prací. Čištění a údržbu vodních kanálů a odpadů je nutno provádět šetrně, ohleduplně k břehovým porostům. </w:t>
      </w:r>
    </w:p>
    <w:p w:rsidR="00AE756D" w:rsidRDefault="00AE756D" w:rsidP="002031D0">
      <w:pPr>
        <w:pStyle w:val="Zkladntextodsazen"/>
        <w:spacing w:before="40" w:after="0"/>
        <w:ind w:left="0" w:firstLine="284"/>
        <w:jc w:val="both"/>
        <w:rPr>
          <w:rFonts w:ascii="Times New Roman"/>
          <w:sz w:val="22"/>
          <w:szCs w:val="22"/>
        </w:rPr>
      </w:pPr>
      <w:r>
        <w:rPr>
          <w:rFonts w:ascii="Times New Roman"/>
          <w:sz w:val="22"/>
          <w:szCs w:val="22"/>
        </w:rPr>
        <w:t xml:space="preserve">Pro podporu druhové pestrosti u vodní flóry a fauny bylo na čtyřech </w:t>
      </w:r>
      <w:r w:rsidR="000C6F79">
        <w:rPr>
          <w:rFonts w:ascii="Times New Roman"/>
          <w:sz w:val="22"/>
          <w:szCs w:val="22"/>
        </w:rPr>
        <w:t xml:space="preserve">podmáčených </w:t>
      </w:r>
      <w:r>
        <w:rPr>
          <w:rFonts w:ascii="Times New Roman"/>
          <w:sz w:val="22"/>
          <w:szCs w:val="22"/>
        </w:rPr>
        <w:t xml:space="preserve">lokalitách navrženo vybudování mělkých tůní, většinou v botanicky </w:t>
      </w:r>
      <w:r w:rsidR="000C6F79">
        <w:rPr>
          <w:rFonts w:ascii="Times New Roman"/>
          <w:sz w:val="22"/>
          <w:szCs w:val="22"/>
        </w:rPr>
        <w:t>nevýznačných druhově ochuzených porostech vysokých ostřic, zblochanu vzplývavého nebo orobince širokolistého (blíže viz kap. 3.1.).</w:t>
      </w:r>
    </w:p>
    <w:p w:rsidR="00724EF6" w:rsidRPr="00724EF6" w:rsidRDefault="00724EF6" w:rsidP="002031D0">
      <w:pPr>
        <w:pStyle w:val="Zkladntextodsazen"/>
        <w:spacing w:before="40" w:after="0"/>
        <w:ind w:left="0" w:firstLine="284"/>
        <w:jc w:val="both"/>
        <w:rPr>
          <w:rFonts w:ascii="Times New Roman"/>
          <w:sz w:val="22"/>
          <w:szCs w:val="22"/>
        </w:rPr>
      </w:pPr>
      <w:r w:rsidRPr="00724EF6">
        <w:rPr>
          <w:rFonts w:ascii="Times New Roman"/>
          <w:sz w:val="22"/>
          <w:szCs w:val="22"/>
        </w:rPr>
        <w:t>V rámci protierozních opatření a vytváře</w:t>
      </w:r>
      <w:r w:rsidR="000C6F79">
        <w:rPr>
          <w:rFonts w:ascii="Times New Roman"/>
          <w:sz w:val="22"/>
          <w:szCs w:val="22"/>
        </w:rPr>
        <w:t xml:space="preserve">ní ochranných pufračních zón bylo doporučeno vytvoření travnatého pásu v okraji pole nad východním pobřežím Hořejšího Kařezského rybníka. </w:t>
      </w:r>
      <w:r w:rsidRPr="00724EF6">
        <w:rPr>
          <w:rFonts w:ascii="Times New Roman"/>
          <w:sz w:val="22"/>
          <w:szCs w:val="22"/>
        </w:rPr>
        <w:t xml:space="preserve"> </w:t>
      </w:r>
    </w:p>
    <w:p w:rsidR="00724EF6" w:rsidRPr="00724EF6" w:rsidRDefault="000C6F79" w:rsidP="002031D0">
      <w:pPr>
        <w:pStyle w:val="WW-BodyText2"/>
        <w:spacing w:before="40"/>
        <w:ind w:firstLine="284"/>
        <w:jc w:val="both"/>
        <w:rPr>
          <w:rFonts w:ascii="Times New Roman" w:cs="Times New Roman"/>
        </w:rPr>
      </w:pPr>
      <w:r>
        <w:rPr>
          <w:rFonts w:ascii="Times New Roman" w:cs="Times New Roman"/>
        </w:rPr>
        <w:t>Pozornost a péči si zaslouží</w:t>
      </w:r>
      <w:r w:rsidR="00724EF6" w:rsidRPr="00724EF6">
        <w:rPr>
          <w:rFonts w:ascii="Times New Roman" w:cs="Times New Roman"/>
        </w:rPr>
        <w:t xml:space="preserve"> </w:t>
      </w:r>
      <w:r>
        <w:rPr>
          <w:rFonts w:ascii="Times New Roman" w:cs="Times New Roman"/>
        </w:rPr>
        <w:t xml:space="preserve">také </w:t>
      </w:r>
      <w:r w:rsidR="00724EF6" w:rsidRPr="00724EF6">
        <w:rPr>
          <w:rFonts w:ascii="Times New Roman" w:cs="Times New Roman"/>
        </w:rPr>
        <w:t>dochovan</w:t>
      </w:r>
      <w:r>
        <w:rPr>
          <w:rFonts w:ascii="Times New Roman" w:cs="Times New Roman"/>
        </w:rPr>
        <w:t>é</w:t>
      </w:r>
      <w:r w:rsidR="00724EF6" w:rsidRPr="00724EF6">
        <w:rPr>
          <w:rFonts w:ascii="Times New Roman" w:cs="Times New Roman"/>
        </w:rPr>
        <w:t xml:space="preserve"> zbytk</w:t>
      </w:r>
      <w:r>
        <w:rPr>
          <w:rFonts w:ascii="Times New Roman" w:cs="Times New Roman"/>
        </w:rPr>
        <w:t>y</w:t>
      </w:r>
      <w:r w:rsidR="00724EF6" w:rsidRPr="00724EF6">
        <w:rPr>
          <w:rFonts w:ascii="Times New Roman" w:cs="Times New Roman"/>
        </w:rPr>
        <w:t xml:space="preserve"> alejí</w:t>
      </w:r>
      <w:r>
        <w:rPr>
          <w:rFonts w:ascii="Times New Roman" w:cs="Times New Roman"/>
        </w:rPr>
        <w:t xml:space="preserve"> na hrázích rybníků. Je zapotřebí praktikovat </w:t>
      </w:r>
      <w:r w:rsidR="00724EF6" w:rsidRPr="00724EF6">
        <w:rPr>
          <w:rFonts w:ascii="Times New Roman" w:cs="Times New Roman"/>
        </w:rPr>
        <w:t xml:space="preserve">odborné ošetřování starých stromů a do prázdných mezer v liniích doplňovat mladé stromky, přednostně </w:t>
      </w:r>
      <w:r w:rsidR="008F2EA4">
        <w:rPr>
          <w:rFonts w:ascii="Times New Roman" w:cs="Times New Roman"/>
        </w:rPr>
        <w:t>sazenice dubu letního</w:t>
      </w:r>
      <w:r w:rsidR="00724EF6" w:rsidRPr="00724EF6">
        <w:rPr>
          <w:rFonts w:ascii="Times New Roman" w:cs="Times New Roman"/>
        </w:rPr>
        <w:t>.</w:t>
      </w:r>
    </w:p>
    <w:p w:rsidR="00724EF6" w:rsidRPr="00724EF6" w:rsidRDefault="003D70D9" w:rsidP="002031D0">
      <w:pPr>
        <w:pStyle w:val="WW-BodyText2"/>
        <w:spacing w:before="40"/>
        <w:ind w:firstLine="284"/>
        <w:jc w:val="both"/>
        <w:rPr>
          <w:rFonts w:ascii="Times New Roman" w:cs="Times New Roman"/>
        </w:rPr>
      </w:pPr>
      <w:r>
        <w:rPr>
          <w:rFonts w:ascii="Times New Roman" w:cs="Times New Roman"/>
        </w:rPr>
        <w:t>Zásady výkonu</w:t>
      </w:r>
      <w:r w:rsidR="00724EF6" w:rsidRPr="00724EF6">
        <w:rPr>
          <w:rFonts w:ascii="Times New Roman" w:cs="Times New Roman"/>
        </w:rPr>
        <w:t xml:space="preserve"> myslivosti</w:t>
      </w:r>
      <w:r>
        <w:rPr>
          <w:rFonts w:ascii="Times New Roman" w:cs="Times New Roman"/>
        </w:rPr>
        <w:t xml:space="preserve"> se řídí</w:t>
      </w:r>
      <w:r w:rsidR="00724EF6" w:rsidRPr="00724EF6">
        <w:rPr>
          <w:rFonts w:ascii="Times New Roman" w:cs="Times New Roman"/>
        </w:rPr>
        <w:t xml:space="preserve"> pokyny </w:t>
      </w:r>
      <w:r w:rsidR="00C042FF">
        <w:rPr>
          <w:rFonts w:ascii="Times New Roman" w:cs="Times New Roman"/>
        </w:rPr>
        <w:t xml:space="preserve">příslušné </w:t>
      </w:r>
      <w:r w:rsidR="00724EF6" w:rsidRPr="00724EF6">
        <w:rPr>
          <w:rFonts w:ascii="Times New Roman" w:cs="Times New Roman"/>
        </w:rPr>
        <w:t>Vyhlášky o zřízení ZCHÚ z r. 1992.</w:t>
      </w:r>
    </w:p>
    <w:p w:rsidR="004D1DD2" w:rsidRPr="005470CB" w:rsidRDefault="004D1DD2">
      <w:pPr>
        <w:pStyle w:val="Odsazenedt1blatextu"/>
        <w:widowControl w:val="0"/>
        <w:ind w:left="0" w:firstLine="283"/>
        <w:rPr>
          <w:rFonts w:ascii="Times New Roman" w:cs="Times New Roman"/>
        </w:rPr>
      </w:pPr>
    </w:p>
    <w:p w:rsidR="004D1DD2" w:rsidRPr="005470CB" w:rsidRDefault="004D1DD2">
      <w:pPr>
        <w:rPr>
          <w:rFonts w:ascii="Times New Roman" w:cs="Times New Roman"/>
        </w:rPr>
      </w:pPr>
      <w:r w:rsidRPr="005470CB">
        <w:rPr>
          <w:rFonts w:ascii="Times New Roman" w:cs="Times New Roman"/>
          <w:b/>
          <w:bCs/>
          <w:sz w:val="22"/>
          <w:szCs w:val="22"/>
        </w:rPr>
        <w:t>2.</w:t>
      </w:r>
      <w:r w:rsidR="007B6A99">
        <w:rPr>
          <w:rFonts w:ascii="Times New Roman" w:cs="Times New Roman"/>
          <w:b/>
          <w:bCs/>
          <w:sz w:val="22"/>
          <w:szCs w:val="22"/>
        </w:rPr>
        <w:t>6</w:t>
      </w:r>
      <w:r w:rsidRPr="005470CB">
        <w:rPr>
          <w:rFonts w:ascii="Times New Roman" w:cs="Times New Roman"/>
          <w:b/>
          <w:bCs/>
          <w:sz w:val="22"/>
          <w:szCs w:val="22"/>
        </w:rPr>
        <w:t xml:space="preserve">. Stanovení prioritních zájmů ochrany přírody v případě </w:t>
      </w:r>
      <w:r w:rsidR="007B6A99">
        <w:rPr>
          <w:rFonts w:ascii="Times New Roman" w:cs="Times New Roman"/>
          <w:b/>
          <w:bCs/>
          <w:sz w:val="22"/>
          <w:szCs w:val="22"/>
        </w:rPr>
        <w:t xml:space="preserve">jejich </w:t>
      </w:r>
      <w:r w:rsidRPr="005470CB">
        <w:rPr>
          <w:rFonts w:ascii="Times New Roman" w:cs="Times New Roman"/>
          <w:b/>
          <w:bCs/>
          <w:sz w:val="22"/>
          <w:szCs w:val="22"/>
        </w:rPr>
        <w:t>možné kolize</w:t>
      </w:r>
    </w:p>
    <w:p w:rsidR="00EB201B" w:rsidRDefault="00EB201B" w:rsidP="00EB201B">
      <w:pPr>
        <w:spacing w:before="40"/>
        <w:jc w:val="both"/>
        <w:rPr>
          <w:rFonts w:ascii="Times New Roman" w:cs="Times New Roman"/>
          <w:sz w:val="22"/>
          <w:szCs w:val="22"/>
        </w:rPr>
      </w:pPr>
      <w:r>
        <w:rPr>
          <w:rFonts w:ascii="Times New Roman" w:cs="Times New Roman"/>
          <w:sz w:val="22"/>
          <w:szCs w:val="22"/>
        </w:rPr>
        <w:t xml:space="preserve">V ZCHÚ je prioritou udržení a podpora příznivých podmínek pro uplatnění avifauny – včetně zákonem chráněných druhů – vázané na vodní a mokřadní biotopy. </w:t>
      </w:r>
      <w:r w:rsidR="00B32AAD">
        <w:rPr>
          <w:rFonts w:ascii="Times New Roman" w:cs="Times New Roman"/>
          <w:sz w:val="22"/>
          <w:szCs w:val="22"/>
        </w:rPr>
        <w:t xml:space="preserve">Jedná se o podporu příhodných hnízdních a potravních biotopů s cílem umožnit celé řadě ptačích druhů úspěšné rozmnožování, tažným ptákům pak možnost odpočinku a dostatku potravy. </w:t>
      </w:r>
      <w:r>
        <w:rPr>
          <w:rFonts w:ascii="Times New Roman" w:cs="Times New Roman"/>
          <w:sz w:val="22"/>
          <w:szCs w:val="22"/>
        </w:rPr>
        <w:t xml:space="preserve">V kontaktním ochranném pásmu je prioritou adekvátní péče o botanicky cenné luční porosty s hojným zastoupením zákonem chráněných a dalších vzácných druhů rostlin. </w:t>
      </w:r>
    </w:p>
    <w:p w:rsidR="004D1DD2" w:rsidRPr="005470CB" w:rsidRDefault="004D1DD2">
      <w:pPr>
        <w:spacing w:before="40"/>
        <w:jc w:val="both"/>
        <w:rPr>
          <w:rFonts w:ascii="Times New Roman" w:cs="Times New Roman"/>
          <w:sz w:val="22"/>
          <w:szCs w:val="22"/>
        </w:rPr>
      </w:pPr>
    </w:p>
    <w:p w:rsidR="004D1DD2" w:rsidRPr="005470CB" w:rsidRDefault="004D1DD2">
      <w:pPr>
        <w:spacing w:before="40"/>
        <w:jc w:val="both"/>
        <w:rPr>
          <w:rFonts w:ascii="Times New Roman" w:cs="Times New Roman"/>
        </w:rPr>
      </w:pPr>
      <w:r w:rsidRPr="005470CB">
        <w:rPr>
          <w:rFonts w:ascii="Times New Roman" w:cs="Times New Roman"/>
          <w:b/>
          <w:bCs/>
          <w:sz w:val="22"/>
          <w:szCs w:val="22"/>
          <w:u w:val="single" w:color="000000"/>
        </w:rPr>
        <w:t>3. Plán zásahů a opatření</w:t>
      </w:r>
    </w:p>
    <w:p w:rsidR="004D1DD2" w:rsidRPr="005470CB" w:rsidRDefault="004D1DD2">
      <w:pPr>
        <w:spacing w:before="100"/>
        <w:rPr>
          <w:rFonts w:ascii="Times New Roman" w:cs="Times New Roman"/>
        </w:rPr>
      </w:pPr>
      <w:r w:rsidRPr="005470CB">
        <w:rPr>
          <w:rFonts w:ascii="Times New Roman" w:cs="Times New Roman"/>
          <w:b/>
          <w:bCs/>
          <w:sz w:val="22"/>
          <w:szCs w:val="22"/>
        </w:rPr>
        <w:t>3.1. Výčet, popis a lokalizace plánovaných zásahů ve ZCHÚ</w:t>
      </w:r>
    </w:p>
    <w:p w:rsidR="004B13DA" w:rsidRDefault="004D1DD2" w:rsidP="00FA7FEA">
      <w:pPr>
        <w:spacing w:before="100"/>
        <w:rPr>
          <w:rFonts w:ascii="Times New Roman" w:cs="Times New Roman"/>
          <w:b/>
          <w:bCs/>
          <w:sz w:val="22"/>
          <w:szCs w:val="22"/>
        </w:rPr>
      </w:pPr>
      <w:r w:rsidRPr="005470CB">
        <w:rPr>
          <w:rFonts w:ascii="Times New Roman" w:cs="Times New Roman"/>
          <w:b/>
          <w:bCs/>
          <w:sz w:val="22"/>
          <w:szCs w:val="22"/>
        </w:rPr>
        <w:t xml:space="preserve">3.1.1. </w:t>
      </w:r>
      <w:r w:rsidR="004B13DA">
        <w:rPr>
          <w:rFonts w:ascii="Times New Roman" w:cs="Times New Roman"/>
          <w:b/>
          <w:bCs/>
          <w:sz w:val="22"/>
          <w:szCs w:val="22"/>
        </w:rPr>
        <w:t>Rámcové zásady péče o území nebo zásady jeho jiného využívání</w:t>
      </w:r>
    </w:p>
    <w:p w:rsidR="00FA7FEA" w:rsidRDefault="004D1DD2" w:rsidP="00717952">
      <w:pPr>
        <w:spacing w:before="200" w:after="100"/>
        <w:rPr>
          <w:rFonts w:ascii="Times New Roman" w:cs="Times New Roman"/>
          <w:b/>
          <w:bCs/>
          <w:sz w:val="22"/>
          <w:szCs w:val="22"/>
        </w:rPr>
      </w:pPr>
      <w:r w:rsidRPr="005470CB">
        <w:rPr>
          <w:rFonts w:ascii="Times New Roman" w:cs="Times New Roman"/>
          <w:b/>
          <w:bCs/>
          <w:sz w:val="22"/>
          <w:szCs w:val="22"/>
        </w:rPr>
        <w:t>Rámcová směrnice péče</w:t>
      </w:r>
    </w:p>
    <w:p w:rsidR="00514AC7" w:rsidRDefault="00514AC7" w:rsidP="00514AC7">
      <w:pPr>
        <w:spacing w:before="100" w:after="100"/>
        <w:rPr>
          <w:rFonts w:ascii="Times New Roman" w:cs="Times New Roman"/>
          <w:b/>
          <w:bCs/>
          <w:sz w:val="22"/>
          <w:szCs w:val="22"/>
        </w:rPr>
      </w:pPr>
    </w:p>
    <w:tbl>
      <w:tblPr>
        <w:tblW w:w="9120" w:type="dxa"/>
        <w:tblInd w:w="58" w:type="dxa"/>
        <w:tblCellMar>
          <w:left w:w="70" w:type="dxa"/>
          <w:right w:w="70" w:type="dxa"/>
        </w:tblCellMar>
        <w:tblLook w:val="04A0" w:firstRow="1" w:lastRow="0" w:firstColumn="1" w:lastColumn="0" w:noHBand="0" w:noVBand="1"/>
      </w:tblPr>
      <w:tblGrid>
        <w:gridCol w:w="2660"/>
        <w:gridCol w:w="6460"/>
      </w:tblGrid>
      <w:tr w:rsidR="00514AC7" w:rsidRPr="00514AC7" w:rsidTr="00514AC7">
        <w:trPr>
          <w:trHeight w:val="465"/>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b/>
                <w:bCs/>
                <w:color w:val="000000"/>
                <w:kern w:val="0"/>
                <w:sz w:val="22"/>
                <w:szCs w:val="22"/>
                <w:lang w:eastAsia="cs-CZ"/>
              </w:rPr>
            </w:pPr>
            <w:r w:rsidRPr="00514AC7">
              <w:rPr>
                <w:rFonts w:ascii="Times New Roman" w:cs="Times New Roman"/>
                <w:b/>
                <w:bCs/>
                <w:color w:val="000000"/>
                <w:kern w:val="0"/>
                <w:sz w:val="22"/>
                <w:szCs w:val="22"/>
                <w:lang w:eastAsia="cs-CZ"/>
              </w:rPr>
              <w:t>DÍLČÍ PLOCHY 1a, 1b, 1c, 1d, 1e  Vodní plochy v PP Kařezské rybníky</w:t>
            </w:r>
          </w:p>
        </w:tc>
      </w:tr>
      <w:tr w:rsidR="00514AC7" w:rsidRPr="00514AC7" w:rsidTr="00514AC7">
        <w:trPr>
          <w:trHeight w:val="42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Přechodné snížení vodní hladiny v letním období</w:t>
            </w:r>
          </w:p>
        </w:tc>
      </w:tr>
      <w:tr w:rsidR="00514AC7" w:rsidRPr="00514AC7" w:rsidTr="00514AC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každoročně</w:t>
            </w:r>
          </w:p>
        </w:tc>
      </w:tr>
      <w:tr w:rsidR="00514AC7" w:rsidRPr="00514AC7" w:rsidTr="00514AC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1× za 2–3 roky</w:t>
            </w:r>
          </w:p>
        </w:tc>
      </w:tr>
      <w:tr w:rsidR="00514AC7" w:rsidRPr="00514AC7" w:rsidTr="00514AC7">
        <w:trPr>
          <w:trHeight w:val="42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není</w:t>
            </w:r>
          </w:p>
        </w:tc>
      </w:tr>
      <w:tr w:rsidR="00514AC7" w:rsidRPr="00514AC7" w:rsidTr="00514AC7">
        <w:trPr>
          <w:trHeight w:val="450"/>
        </w:trPr>
        <w:tc>
          <w:tcPr>
            <w:tcW w:w="2660" w:type="dxa"/>
            <w:tcBorders>
              <w:top w:val="nil"/>
              <w:left w:val="single" w:sz="8" w:space="0" w:color="000001"/>
              <w:bottom w:val="single" w:sz="4" w:space="0" w:color="auto"/>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Kalendář pro management</w:t>
            </w:r>
          </w:p>
        </w:tc>
        <w:tc>
          <w:tcPr>
            <w:tcW w:w="6460" w:type="dxa"/>
            <w:tcBorders>
              <w:top w:val="nil"/>
              <w:left w:val="nil"/>
              <w:bottom w:val="single" w:sz="4" w:space="0" w:color="auto"/>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červenec–srpen</w:t>
            </w:r>
          </w:p>
        </w:tc>
      </w:tr>
      <w:tr w:rsidR="00514AC7" w:rsidRPr="00514AC7" w:rsidTr="00514AC7">
        <w:trPr>
          <w:trHeight w:val="2106"/>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Upřesňující podmínky</w:t>
            </w:r>
          </w:p>
        </w:tc>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 letním období je žádoucí snížit vodní hladinu v rybnících tak, aby se alespoň na části pobřeží vytvořily obnažené pobřežní zóny široké několik metrů; toto opatření je zvlášť vhodné u větších vodních ploch (Dolejší a Hořejší Kařezský rybník). Cílem opatření je tvorba vhodných potravních biotopů pro avifaunu vázanou na vodní a mokřadní plochy, dále tvorba vhodných podmínek pro uplatnění botanicky význačných efemerních společenstev obnaženého rybničního dna.</w:t>
            </w:r>
          </w:p>
        </w:tc>
      </w:tr>
      <w:tr w:rsidR="00514AC7" w:rsidRPr="00514AC7" w:rsidTr="00514AC7">
        <w:trPr>
          <w:trHeight w:val="735"/>
        </w:trPr>
        <w:tc>
          <w:tcPr>
            <w:tcW w:w="9120" w:type="dxa"/>
            <w:gridSpan w:val="2"/>
            <w:tcBorders>
              <w:top w:val="single" w:sz="4" w:space="0" w:color="auto"/>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b/>
                <w:bCs/>
                <w:color w:val="000000"/>
                <w:kern w:val="0"/>
                <w:sz w:val="22"/>
                <w:szCs w:val="22"/>
                <w:lang w:eastAsia="cs-CZ"/>
              </w:rPr>
            </w:pPr>
            <w:r w:rsidRPr="00514AC7">
              <w:rPr>
                <w:rFonts w:ascii="Times New Roman" w:cs="Times New Roman"/>
                <w:b/>
                <w:bCs/>
                <w:color w:val="000000"/>
                <w:kern w:val="0"/>
                <w:sz w:val="22"/>
                <w:szCs w:val="22"/>
                <w:lang w:eastAsia="cs-CZ"/>
              </w:rPr>
              <w:t>DÍLČÍ PLOCHA 2  Vegetace rákosin a náletových dřevin na V, JV a J pobřeží Hořejšího Kařezského rybníka</w:t>
            </w:r>
          </w:p>
        </w:tc>
      </w:tr>
      <w:tr w:rsidR="00514AC7" w:rsidRPr="00514AC7" w:rsidTr="00514AC7">
        <w:trPr>
          <w:trHeight w:val="42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Bezzásahový režim</w:t>
            </w:r>
          </w:p>
        </w:tc>
      </w:tr>
      <w:tr w:rsidR="00514AC7" w:rsidRPr="00514AC7" w:rsidTr="00514AC7">
        <w:trPr>
          <w:trHeight w:val="42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34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není</w:t>
            </w:r>
          </w:p>
        </w:tc>
      </w:tr>
      <w:tr w:rsidR="00514AC7" w:rsidRPr="00514AC7" w:rsidTr="00514AC7">
        <w:trPr>
          <w:trHeight w:val="1691"/>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 xml:space="preserve">Porosty mokřadní vegetace prostoupené dřevinným náletem je žádoucí zachovat, neboť jsou příhodným biotopem pro různé druhy ptáků. Je vhodné dle možností podpořit jejich další rozšíření. V kontaktním ochranném pásmu na V pobřeží rybníka je vhodné založit na orné půdě minimálně 30 m široký protierozní travnatý pás a udržovat jej pravidelným kosením. </w:t>
            </w:r>
          </w:p>
        </w:tc>
      </w:tr>
      <w:tr w:rsidR="00514AC7" w:rsidRPr="00514AC7" w:rsidTr="00514AC7">
        <w:trPr>
          <w:trHeight w:val="465"/>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b/>
                <w:bCs/>
                <w:color w:val="000000"/>
                <w:kern w:val="0"/>
                <w:sz w:val="22"/>
                <w:szCs w:val="22"/>
                <w:lang w:eastAsia="cs-CZ"/>
              </w:rPr>
            </w:pPr>
            <w:r w:rsidRPr="00514AC7">
              <w:rPr>
                <w:rFonts w:ascii="Times New Roman" w:cs="Times New Roman"/>
                <w:b/>
                <w:bCs/>
                <w:color w:val="000000"/>
                <w:kern w:val="0"/>
                <w:sz w:val="22"/>
                <w:szCs w:val="22"/>
                <w:lang w:eastAsia="cs-CZ"/>
              </w:rPr>
              <w:t>DÍLČÍ PLOCHA 3  Pobřežní porosty na J, JZ a Z straně Hořejšího Kařezského rybníka</w:t>
            </w:r>
          </w:p>
        </w:tc>
      </w:tr>
      <w:tr w:rsidR="00514AC7" w:rsidRPr="00514AC7" w:rsidTr="00514AC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bezzásahový režim</w:t>
            </w:r>
          </w:p>
        </w:tc>
      </w:tr>
      <w:tr w:rsidR="00514AC7" w:rsidRPr="00514AC7" w:rsidTr="00514AC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25592F">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není</w:t>
            </w:r>
          </w:p>
        </w:tc>
      </w:tr>
      <w:tr w:rsidR="00514AC7" w:rsidRPr="00514AC7" w:rsidTr="0025592F">
        <w:trPr>
          <w:trHeight w:val="1123"/>
        </w:trPr>
        <w:tc>
          <w:tcPr>
            <w:tcW w:w="2660" w:type="dxa"/>
            <w:tcBorders>
              <w:top w:val="single" w:sz="8" w:space="0" w:color="000001"/>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Upřesňující podmínky</w:t>
            </w:r>
          </w:p>
        </w:tc>
        <w:tc>
          <w:tcPr>
            <w:tcW w:w="6460" w:type="dxa"/>
            <w:tcBorders>
              <w:top w:val="single" w:sz="8" w:space="0" w:color="000001"/>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Porosty mokřadní vegetace prostoupené rozptýlenou nebo liniovou zelení je žádoucí zachovat, neboť jsou příhodným biotopem pro různé druhy ptáků. Je vhodné dle možností podpořit jejich další rozšíření: k tomu se nabízí především zátoka na JZ okraji rybníka.</w:t>
            </w:r>
          </w:p>
        </w:tc>
      </w:tr>
      <w:tr w:rsidR="00514AC7" w:rsidRPr="00514AC7" w:rsidTr="00514AC7">
        <w:trPr>
          <w:trHeight w:val="54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b/>
                <w:bCs/>
                <w:color w:val="000000"/>
                <w:kern w:val="0"/>
                <w:sz w:val="22"/>
                <w:szCs w:val="22"/>
                <w:lang w:eastAsia="cs-CZ"/>
              </w:rPr>
            </w:pPr>
            <w:r w:rsidRPr="00514AC7">
              <w:rPr>
                <w:rFonts w:ascii="Times New Roman" w:cs="Times New Roman"/>
                <w:b/>
                <w:bCs/>
                <w:color w:val="000000"/>
                <w:kern w:val="0"/>
                <w:sz w:val="22"/>
                <w:szCs w:val="22"/>
                <w:lang w:eastAsia="cs-CZ"/>
              </w:rPr>
              <w:t>DÍLČÍ PLOCHA 4  Pobřežní porosty na V, JV a J straně Dolejšího Kařezského rybníka</w:t>
            </w:r>
          </w:p>
        </w:tc>
      </w:tr>
      <w:tr w:rsidR="00514AC7" w:rsidRPr="00514AC7" w:rsidTr="00514AC7">
        <w:trPr>
          <w:trHeight w:val="42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bezzásahový režim</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34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není</w:t>
            </w:r>
          </w:p>
        </w:tc>
      </w:tr>
      <w:tr w:rsidR="00514AC7" w:rsidRPr="00514AC7" w:rsidTr="00514AC7">
        <w:trPr>
          <w:trHeight w:val="1954"/>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 xml:space="preserve">Porosty mokřadní vegetace prostoupené dřevinným náletem plus fragmenty mokřadních olšin je žádoucí zachovat, neboť jsou příhodným biotopem pro různé druhy ptáků. Je vhodné dle možností podpořit další rozšíření litorálních porostů. Pro celkové zvýšení druhové pestrosti je nezbytné ponechávat v lesních porostech dostatek tlející dřevní hmoty, rovněž ponechávat doupné stromy a suché pahýly pro dřevokazný hmyz (potrava pro hmyzožravé ptáky).  </w:t>
            </w:r>
          </w:p>
        </w:tc>
      </w:tr>
      <w:tr w:rsidR="00514AC7" w:rsidRPr="00514AC7" w:rsidTr="00514AC7">
        <w:trPr>
          <w:trHeight w:val="54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b/>
                <w:bCs/>
                <w:color w:val="000000"/>
                <w:kern w:val="0"/>
                <w:sz w:val="22"/>
                <w:szCs w:val="22"/>
                <w:lang w:eastAsia="cs-CZ"/>
              </w:rPr>
            </w:pPr>
            <w:r w:rsidRPr="00514AC7">
              <w:rPr>
                <w:rFonts w:ascii="Times New Roman" w:cs="Times New Roman"/>
                <w:b/>
                <w:bCs/>
                <w:color w:val="000000"/>
                <w:kern w:val="0"/>
                <w:sz w:val="22"/>
                <w:szCs w:val="22"/>
                <w:lang w:eastAsia="cs-CZ"/>
              </w:rPr>
              <w:t>DÍLČÍ PLOCHA 5  Pobřežní porosty na J až JZ straně Dolejšího Kařezského rybníka</w:t>
            </w:r>
          </w:p>
        </w:tc>
      </w:tr>
      <w:tr w:rsidR="00514AC7" w:rsidRPr="00514AC7" w:rsidTr="00514AC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bezzásahový režim</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40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není</w:t>
            </w:r>
          </w:p>
        </w:tc>
      </w:tr>
      <w:tr w:rsidR="00514AC7" w:rsidRPr="00514AC7" w:rsidTr="00514AC7">
        <w:trPr>
          <w:trHeight w:val="1416"/>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 xml:space="preserve">Porosty blízké mokřadním olšinám jsou ekologicky poměrně stabilní, není potřeba zasahovat do jejich vývoje. Pro celkové zvýšení druhové pestrosti je nezbytné ponechávat v porostech dostatek tlející dřevní hmoty, rovněž ponechávat doupné stromy a suché pahýly pro dřevokazný hmyz (potrava pro hmyzožravé ptáky). </w:t>
            </w:r>
          </w:p>
        </w:tc>
      </w:tr>
      <w:tr w:rsidR="00514AC7" w:rsidRPr="00514AC7" w:rsidTr="00514AC7">
        <w:trPr>
          <w:trHeight w:val="765"/>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b/>
                <w:bCs/>
                <w:color w:val="000000"/>
                <w:kern w:val="0"/>
                <w:sz w:val="22"/>
                <w:szCs w:val="22"/>
                <w:lang w:eastAsia="cs-CZ"/>
              </w:rPr>
            </w:pPr>
            <w:r w:rsidRPr="00514AC7">
              <w:rPr>
                <w:rFonts w:ascii="Times New Roman" w:cs="Times New Roman"/>
                <w:b/>
                <w:bCs/>
                <w:color w:val="000000"/>
                <w:kern w:val="0"/>
                <w:sz w:val="22"/>
                <w:szCs w:val="22"/>
                <w:lang w:eastAsia="cs-CZ"/>
              </w:rPr>
              <w:t>DÍLČÍ PLOCHA 6  Mokřadní plochy a vyhrnuté valy na JZ, Z a SZ pobřeží Dolejšího Kařezského rybníka</w:t>
            </w:r>
          </w:p>
        </w:tc>
      </w:tr>
      <w:tr w:rsidR="00514AC7" w:rsidRPr="00514AC7" w:rsidTr="00514AC7">
        <w:trPr>
          <w:trHeight w:val="40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Snížení valů, výstavba mělkých tůní</w:t>
            </w:r>
          </w:p>
        </w:tc>
      </w:tr>
      <w:tr w:rsidR="00514AC7" w:rsidRPr="00514AC7" w:rsidTr="00514AC7">
        <w:trPr>
          <w:trHeight w:val="37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40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37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mechanizační prostředky šetrné k životnímu prostředí</w:t>
            </w:r>
          </w:p>
        </w:tc>
      </w:tr>
      <w:tr w:rsidR="00514AC7" w:rsidRPr="00514AC7" w:rsidTr="0025592F">
        <w:trPr>
          <w:trHeight w:val="43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mimo hnízdní období ptactva</w:t>
            </w:r>
          </w:p>
        </w:tc>
      </w:tr>
      <w:tr w:rsidR="00514AC7" w:rsidRPr="00514AC7" w:rsidTr="0025592F">
        <w:trPr>
          <w:trHeight w:val="2625"/>
        </w:trPr>
        <w:tc>
          <w:tcPr>
            <w:tcW w:w="2660" w:type="dxa"/>
            <w:tcBorders>
              <w:top w:val="single" w:sz="8" w:space="0" w:color="000001"/>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Upřesňující podmínky</w:t>
            </w:r>
          </w:p>
        </w:tc>
        <w:tc>
          <w:tcPr>
            <w:tcW w:w="6460" w:type="dxa"/>
            <w:tcBorders>
              <w:top w:val="single" w:sz="8" w:space="0" w:color="000001"/>
              <w:left w:val="nil"/>
              <w:bottom w:val="single" w:sz="8" w:space="0" w:color="000001"/>
              <w:right w:val="single" w:sz="8" w:space="0" w:color="000001"/>
            </w:tcBorders>
            <w:shd w:val="clear" w:color="000000" w:fill="FFFFFF"/>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Částečné snížení valů pro podporu litorálních porostů a za účelem vytvoření volných přechodových zón mezi vodní hladinou a kontaktními mokřadními plochami (prospěšné pro vodní avifaunu i některé vzácnější druhy rostlin). Výstavba 1 až 2 tůní o výměře ca 50 m</w:t>
            </w:r>
            <w:r w:rsidRPr="00514AC7">
              <w:rPr>
                <w:rFonts w:ascii="Times New Roman" w:cs="Times New Roman"/>
                <w:color w:val="000000"/>
                <w:kern w:val="0"/>
                <w:sz w:val="22"/>
                <w:szCs w:val="22"/>
                <w:vertAlign w:val="superscript"/>
                <w:lang w:eastAsia="cs-CZ"/>
              </w:rPr>
              <w:t>2</w:t>
            </w:r>
            <w:r w:rsidRPr="00514AC7">
              <w:rPr>
                <w:rFonts w:ascii="Times New Roman" w:cs="Times New Roman"/>
                <w:color w:val="000000"/>
                <w:kern w:val="0"/>
                <w:sz w:val="22"/>
                <w:szCs w:val="22"/>
                <w:lang w:eastAsia="cs-CZ"/>
              </w:rPr>
              <w:t xml:space="preserve"> (lokalizace navržené plochy viz mapu 5, polygon C), délka tůně až 20 m, je vhodné upřednostnit esovitý tvar tůně kopírující plochu mokřadu s porostem zblochanu vodního. Účel tůní: podpora populací obojživelníků, vodních měkkýšů aj. bezobratlých živočichů, dále některých vodních ptáků včetně chřástala vodního, chřástala kropenatého, rákosníka proužkovaného a dalších vzácnějších druhů.</w:t>
            </w:r>
          </w:p>
        </w:tc>
      </w:tr>
      <w:tr w:rsidR="00514AC7" w:rsidRPr="00514AC7" w:rsidTr="00514AC7">
        <w:trPr>
          <w:trHeight w:val="705"/>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b/>
                <w:bCs/>
                <w:color w:val="000000"/>
                <w:kern w:val="0"/>
                <w:sz w:val="22"/>
                <w:szCs w:val="22"/>
                <w:lang w:eastAsia="cs-CZ"/>
              </w:rPr>
            </w:pPr>
            <w:r w:rsidRPr="00514AC7">
              <w:rPr>
                <w:rFonts w:ascii="Times New Roman" w:cs="Times New Roman"/>
                <w:b/>
                <w:bCs/>
                <w:color w:val="000000"/>
                <w:kern w:val="0"/>
                <w:sz w:val="22"/>
                <w:szCs w:val="22"/>
                <w:lang w:eastAsia="cs-CZ"/>
              </w:rPr>
              <w:t xml:space="preserve">DÍLČÍ PLOCHA 7  Okrajová část mezofilní pravidelně kosené louky na Z pobřeží Dolejšího Kařezského rybníka </w:t>
            </w:r>
          </w:p>
        </w:tc>
      </w:tr>
      <w:tr w:rsidR="00514AC7" w:rsidRPr="00514AC7" w:rsidTr="00514AC7">
        <w:trPr>
          <w:trHeight w:val="37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 xml:space="preserve">Každoroční strojové kosení </w:t>
            </w:r>
          </w:p>
        </w:tc>
      </w:tr>
      <w:tr w:rsidR="00514AC7" w:rsidRPr="00514AC7" w:rsidTr="00514AC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1–2× ročně</w:t>
            </w:r>
          </w:p>
        </w:tc>
      </w:tr>
      <w:tr w:rsidR="00514AC7" w:rsidRPr="00514AC7" w:rsidTr="00514AC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1 seč ročně</w:t>
            </w:r>
          </w:p>
        </w:tc>
      </w:tr>
      <w:tr w:rsidR="00514AC7" w:rsidRPr="00514AC7" w:rsidTr="00514AC7">
        <w:trPr>
          <w:trHeight w:val="40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mechanizační prostředky</w:t>
            </w:r>
          </w:p>
        </w:tc>
      </w:tr>
      <w:tr w:rsidR="00514AC7" w:rsidRPr="00514AC7" w:rsidTr="00514AC7">
        <w:trPr>
          <w:trHeight w:val="45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1. seč: optimálně během června, 2. seč: optimálně během srpna</w:t>
            </w:r>
          </w:p>
        </w:tc>
      </w:tr>
      <w:tr w:rsidR="00514AC7" w:rsidRPr="00514AC7" w:rsidTr="00514AC7">
        <w:trPr>
          <w:trHeight w:val="833"/>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Pravidelné kosení je důležité pro udržení pestrosti lučních porostů a zachování populací význačných druhů rostlin. Je důležité pečlivě odstraňovat veškerou pokosenou hmotu z porostů.</w:t>
            </w:r>
          </w:p>
        </w:tc>
      </w:tr>
      <w:tr w:rsidR="00514AC7" w:rsidRPr="00514AC7" w:rsidTr="00514AC7">
        <w:trPr>
          <w:trHeight w:val="690"/>
        </w:trPr>
        <w:tc>
          <w:tcPr>
            <w:tcW w:w="9120" w:type="dxa"/>
            <w:gridSpan w:val="2"/>
            <w:tcBorders>
              <w:top w:val="single" w:sz="8" w:space="0" w:color="000001"/>
              <w:left w:val="single" w:sz="8" w:space="0" w:color="000001"/>
              <w:bottom w:val="single" w:sz="4" w:space="0" w:color="auto"/>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b/>
                <w:bCs/>
                <w:color w:val="000000"/>
                <w:kern w:val="0"/>
                <w:sz w:val="22"/>
                <w:szCs w:val="22"/>
                <w:lang w:eastAsia="cs-CZ"/>
              </w:rPr>
            </w:pPr>
            <w:r w:rsidRPr="00514AC7">
              <w:rPr>
                <w:rFonts w:ascii="Times New Roman" w:cs="Times New Roman"/>
                <w:b/>
                <w:bCs/>
                <w:color w:val="000000"/>
                <w:kern w:val="0"/>
                <w:sz w:val="22"/>
                <w:szCs w:val="22"/>
                <w:lang w:eastAsia="cs-CZ"/>
              </w:rPr>
              <w:t>DÍLČÍ PLOCHA 8  Neobhospodařované vlhké až mokřadní plochy na SZ pobřeží Dolejšího Kařezského rybníka</w:t>
            </w:r>
          </w:p>
        </w:tc>
      </w:tr>
      <w:tr w:rsidR="00514AC7" w:rsidRPr="00514AC7" w:rsidTr="00514AC7">
        <w:trPr>
          <w:trHeight w:val="360"/>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Typ managementu</w:t>
            </w:r>
          </w:p>
        </w:tc>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Výstavba mělké tůně</w:t>
            </w:r>
          </w:p>
        </w:tc>
      </w:tr>
      <w:tr w:rsidR="00514AC7" w:rsidRPr="00514AC7" w:rsidTr="00514AC7">
        <w:trPr>
          <w:trHeight w:val="405"/>
        </w:trPr>
        <w:tc>
          <w:tcPr>
            <w:tcW w:w="2660" w:type="dxa"/>
            <w:tcBorders>
              <w:top w:val="single" w:sz="4" w:space="0" w:color="auto"/>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Vhodný interval</w:t>
            </w:r>
          </w:p>
        </w:tc>
        <w:tc>
          <w:tcPr>
            <w:tcW w:w="6460" w:type="dxa"/>
            <w:tcBorders>
              <w:top w:val="single" w:sz="4" w:space="0" w:color="auto"/>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34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mechanizační prostředky šetrné k životnímu prostředí</w:t>
            </w:r>
          </w:p>
        </w:tc>
      </w:tr>
      <w:tr w:rsidR="00514AC7" w:rsidRPr="00514AC7" w:rsidTr="00514AC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mimo hnízdní období ptactva</w:t>
            </w:r>
          </w:p>
        </w:tc>
      </w:tr>
      <w:tr w:rsidR="00514AC7" w:rsidRPr="00514AC7" w:rsidTr="00514AC7">
        <w:trPr>
          <w:trHeight w:val="1611"/>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Výstavba tůně o výměře minimálně 50 m</w:t>
            </w:r>
            <w:r w:rsidRPr="00514AC7">
              <w:rPr>
                <w:rFonts w:ascii="Times New Roman" w:cs="Times New Roman"/>
                <w:color w:val="000000"/>
                <w:kern w:val="0"/>
                <w:sz w:val="22"/>
                <w:szCs w:val="22"/>
                <w:vertAlign w:val="superscript"/>
                <w:lang w:eastAsia="cs-CZ"/>
              </w:rPr>
              <w:t>2</w:t>
            </w:r>
            <w:r w:rsidRPr="00514AC7">
              <w:rPr>
                <w:rFonts w:ascii="Times New Roman" w:cs="Times New Roman"/>
                <w:color w:val="000000"/>
                <w:kern w:val="0"/>
                <w:sz w:val="22"/>
                <w:szCs w:val="22"/>
                <w:lang w:eastAsia="cs-CZ"/>
              </w:rPr>
              <w:t xml:space="preserve"> optimálně v porostu orobince širokolistého (lokalizace navržené plochy viz mapu 5, polygon D). Účel tůně: podpora populací obojživelníků, vodních měkkýšů aj. bezobratlých živočichů, dále některých vodních ptáků včetně chřástala vodního, chřástala kropenatého, rákosníka proužkovaného a dalších vzácnějších druhů.</w:t>
            </w:r>
          </w:p>
        </w:tc>
      </w:tr>
      <w:tr w:rsidR="00514AC7" w:rsidRPr="00514AC7" w:rsidTr="00514AC7">
        <w:trPr>
          <w:trHeight w:val="66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b/>
                <w:bCs/>
                <w:color w:val="000000"/>
                <w:kern w:val="0"/>
                <w:sz w:val="22"/>
                <w:szCs w:val="22"/>
                <w:lang w:eastAsia="cs-CZ"/>
              </w:rPr>
            </w:pPr>
            <w:r w:rsidRPr="00514AC7">
              <w:rPr>
                <w:rFonts w:ascii="Times New Roman" w:cs="Times New Roman"/>
                <w:b/>
                <w:bCs/>
                <w:color w:val="000000"/>
                <w:kern w:val="0"/>
                <w:sz w:val="22"/>
                <w:szCs w:val="22"/>
                <w:lang w:eastAsia="cs-CZ"/>
              </w:rPr>
              <w:t>DÍLČÍ PLOCHA 9  Okraj údolní pravidelně kosené louky nad SZ pobřežím Dolejšího Kařezského rybníka</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 xml:space="preserve">Každoroční strojové kosení </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1–2× ročně</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1 seč ročně</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mechanizační prostředky</w:t>
            </w:r>
          </w:p>
        </w:tc>
      </w:tr>
      <w:tr w:rsidR="00514AC7" w:rsidRPr="00514AC7" w:rsidTr="0025592F">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1. seč: optimálně během června, 2. seč: optimálně během srpna</w:t>
            </w:r>
          </w:p>
        </w:tc>
      </w:tr>
      <w:tr w:rsidR="00514AC7" w:rsidRPr="00514AC7" w:rsidTr="0025592F">
        <w:trPr>
          <w:trHeight w:val="889"/>
        </w:trPr>
        <w:tc>
          <w:tcPr>
            <w:tcW w:w="2660" w:type="dxa"/>
            <w:tcBorders>
              <w:top w:val="single" w:sz="8" w:space="0" w:color="000001"/>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Upřesňující podmínky</w:t>
            </w:r>
          </w:p>
        </w:tc>
        <w:tc>
          <w:tcPr>
            <w:tcW w:w="6460" w:type="dxa"/>
            <w:tcBorders>
              <w:top w:val="single" w:sz="8" w:space="0" w:color="000001"/>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Pravidelné kosení je důležité pro udržení pestrosti lučních porostů a zachování populací význačných druhů rostlin. Je zapotřebí pečlivě odstraňovat veškerou pokosenou hmotu z porostů.</w:t>
            </w:r>
          </w:p>
        </w:tc>
      </w:tr>
      <w:tr w:rsidR="00514AC7" w:rsidRPr="00514AC7" w:rsidTr="00514AC7">
        <w:trPr>
          <w:trHeight w:val="69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b/>
                <w:bCs/>
                <w:color w:val="000000"/>
                <w:kern w:val="0"/>
                <w:sz w:val="22"/>
                <w:szCs w:val="22"/>
                <w:lang w:eastAsia="cs-CZ"/>
              </w:rPr>
            </w:pPr>
            <w:r w:rsidRPr="00514AC7">
              <w:rPr>
                <w:rFonts w:ascii="Times New Roman" w:cs="Times New Roman"/>
                <w:b/>
                <w:bCs/>
                <w:color w:val="000000"/>
                <w:kern w:val="0"/>
                <w:sz w:val="22"/>
                <w:szCs w:val="22"/>
                <w:lang w:eastAsia="cs-CZ"/>
              </w:rPr>
              <w:t>DÍLČÍ PLOCHA 10  S až SZ pobřeží Dolejšího Kařezského rybníka s porosty vysokých ostřic a rozptýleným náletem dřevin</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bezzásahový režim</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není</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není</w:t>
            </w:r>
          </w:p>
        </w:tc>
      </w:tr>
      <w:tr w:rsidR="00514AC7" w:rsidRPr="00514AC7" w:rsidTr="00514AC7">
        <w:trPr>
          <w:trHeight w:val="851"/>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Jedná se o pestrou mozaiku mokřadních ostřicových porostů a náletových dřevin, která se vyvinula spontánním způsobem a je žádoucí ji zachovat v přirozeném stavu.</w:t>
            </w:r>
          </w:p>
        </w:tc>
      </w:tr>
      <w:tr w:rsidR="00514AC7" w:rsidRPr="00514AC7" w:rsidTr="00514AC7">
        <w:trPr>
          <w:trHeight w:val="72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b/>
                <w:bCs/>
                <w:color w:val="000000"/>
                <w:kern w:val="0"/>
                <w:sz w:val="22"/>
                <w:szCs w:val="22"/>
                <w:lang w:eastAsia="cs-CZ"/>
              </w:rPr>
            </w:pPr>
            <w:r w:rsidRPr="00514AC7">
              <w:rPr>
                <w:rFonts w:ascii="Times New Roman" w:cs="Times New Roman"/>
                <w:b/>
                <w:bCs/>
                <w:color w:val="000000"/>
                <w:kern w:val="0"/>
                <w:sz w:val="22"/>
                <w:szCs w:val="22"/>
                <w:lang w:eastAsia="cs-CZ"/>
              </w:rPr>
              <w:t>DÍLČÍ PLOCHA 11  Druhově pestrá botanicky cenná loučka u JV okraje Dolejšího Kařezského rybníka</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 xml:space="preserve">Ruční kosení </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 xml:space="preserve">kosení 1× ročně </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1× za 2 roky</w:t>
            </w:r>
          </w:p>
        </w:tc>
      </w:tr>
      <w:tr w:rsidR="00514AC7" w:rsidRPr="00514AC7" w:rsidTr="00514AC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kosa, křovinořez</w:t>
            </w:r>
          </w:p>
        </w:tc>
      </w:tr>
      <w:tr w:rsidR="00514AC7" w:rsidRPr="00514AC7" w:rsidTr="00514AC7">
        <w:trPr>
          <w:trHeight w:val="360"/>
        </w:trPr>
        <w:tc>
          <w:tcPr>
            <w:tcW w:w="2660" w:type="dxa"/>
            <w:tcBorders>
              <w:top w:val="nil"/>
              <w:left w:val="single" w:sz="8" w:space="0" w:color="000001"/>
              <w:bottom w:val="single" w:sz="4" w:space="0" w:color="auto"/>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Kalendář pro management</w:t>
            </w:r>
          </w:p>
        </w:tc>
        <w:tc>
          <w:tcPr>
            <w:tcW w:w="6460" w:type="dxa"/>
            <w:tcBorders>
              <w:top w:val="nil"/>
              <w:left w:val="nil"/>
              <w:bottom w:val="single" w:sz="4" w:space="0" w:color="auto"/>
              <w:right w:val="single" w:sz="8" w:space="0" w:color="000001"/>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postupné kosení porostů od 1. 6. do 31. 8.</w:t>
            </w:r>
          </w:p>
        </w:tc>
      </w:tr>
      <w:tr w:rsidR="00514AC7" w:rsidRPr="00514AC7" w:rsidTr="00514AC7">
        <w:trPr>
          <w:trHeight w:val="1954"/>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Upřesňující podmínky</w:t>
            </w:r>
          </w:p>
        </w:tc>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4AC7" w:rsidRPr="00514AC7" w:rsidRDefault="00514AC7" w:rsidP="00514AC7">
            <w:pPr>
              <w:widowControl/>
              <w:autoSpaceDE/>
              <w:autoSpaceDN/>
              <w:adjustRightInd/>
              <w:rPr>
                <w:rFonts w:ascii="Times New Roman" w:cs="Times New Roman"/>
                <w:color w:val="000000"/>
                <w:kern w:val="0"/>
                <w:sz w:val="22"/>
                <w:szCs w:val="22"/>
                <w:lang w:eastAsia="cs-CZ"/>
              </w:rPr>
            </w:pPr>
            <w:r w:rsidRPr="00514AC7">
              <w:rPr>
                <w:rFonts w:ascii="Times New Roman" w:cs="Times New Roman"/>
                <w:color w:val="000000"/>
                <w:kern w:val="0"/>
                <w:sz w:val="22"/>
                <w:szCs w:val="22"/>
                <w:lang w:eastAsia="cs-CZ"/>
              </w:rPr>
              <w:t xml:space="preserve">Max. do 1 týdne po seči pečlivé vyhrabání a odstranění veškeré pokosené biomasy. Kosení porostů v dílčí ploše 11 i v navazujících travních porostech této loučky (parcela p.č. 287/27, k.ú. Kařízek) bylo obnoveno za účelem podpory druhově pestrých biotopů s populacemi významných druhů rostlin vázaných na vlhké kosené louky. Navrženo přičlenit zbývající část loučky do přírodní památky a tím sjednotit management celé této lokality. </w:t>
            </w:r>
          </w:p>
        </w:tc>
      </w:tr>
    </w:tbl>
    <w:p w:rsidR="00520A45" w:rsidRPr="00B31322" w:rsidRDefault="00520A45" w:rsidP="00FA7FEA">
      <w:pPr>
        <w:spacing w:before="100"/>
        <w:rPr>
          <w:rFonts w:ascii="Times New Roman" w:cs="Times New Roman"/>
          <w:bCs/>
          <w:sz w:val="22"/>
          <w:szCs w:val="22"/>
        </w:rPr>
      </w:pPr>
    </w:p>
    <w:p w:rsidR="00A24FF4" w:rsidRDefault="00520A45" w:rsidP="00A24FF4">
      <w:pPr>
        <w:spacing w:before="100" w:after="100"/>
        <w:rPr>
          <w:rFonts w:ascii="Times New Roman" w:cs="Times New Roman"/>
          <w:b/>
          <w:bCs/>
          <w:sz w:val="22"/>
          <w:szCs w:val="22"/>
        </w:rPr>
      </w:pPr>
      <w:r>
        <w:rPr>
          <w:rFonts w:ascii="Times New Roman" w:cs="Times New Roman"/>
          <w:b/>
          <w:bCs/>
          <w:sz w:val="22"/>
          <w:szCs w:val="22"/>
        </w:rPr>
        <w:t>3</w:t>
      </w:r>
      <w:r w:rsidR="004D1DD2" w:rsidRPr="005470CB">
        <w:rPr>
          <w:rFonts w:ascii="Times New Roman" w:cs="Times New Roman"/>
          <w:b/>
          <w:bCs/>
          <w:sz w:val="22"/>
          <w:szCs w:val="22"/>
        </w:rPr>
        <w:t xml:space="preserve">.1.2. </w:t>
      </w:r>
      <w:r w:rsidR="008A32C2">
        <w:rPr>
          <w:rFonts w:ascii="Times New Roman" w:cs="Times New Roman"/>
          <w:b/>
          <w:bCs/>
          <w:sz w:val="22"/>
          <w:szCs w:val="22"/>
        </w:rPr>
        <w:t>Podrobný výčet navrhovaných z</w:t>
      </w:r>
      <w:r w:rsidR="004D1DD2" w:rsidRPr="005470CB">
        <w:rPr>
          <w:rFonts w:ascii="Times New Roman" w:cs="Times New Roman"/>
          <w:b/>
          <w:bCs/>
          <w:sz w:val="22"/>
          <w:szCs w:val="22"/>
        </w:rPr>
        <w:t>ásah</w:t>
      </w:r>
      <w:r w:rsidR="008A32C2">
        <w:rPr>
          <w:rFonts w:ascii="Times New Roman" w:cs="Times New Roman"/>
          <w:b/>
          <w:bCs/>
          <w:sz w:val="22"/>
          <w:szCs w:val="22"/>
        </w:rPr>
        <w:t>ů</w:t>
      </w:r>
      <w:r w:rsidR="004D1DD2" w:rsidRPr="005470CB">
        <w:rPr>
          <w:rFonts w:ascii="Times New Roman" w:cs="Times New Roman"/>
          <w:b/>
          <w:bCs/>
          <w:sz w:val="22"/>
          <w:szCs w:val="22"/>
        </w:rPr>
        <w:t xml:space="preserve"> </w:t>
      </w:r>
      <w:r w:rsidR="008A32C2">
        <w:rPr>
          <w:rFonts w:ascii="Times New Roman" w:cs="Times New Roman"/>
          <w:b/>
          <w:bCs/>
          <w:sz w:val="22"/>
          <w:szCs w:val="22"/>
        </w:rPr>
        <w:t>a činností v</w:t>
      </w:r>
      <w:r w:rsidR="00F87833">
        <w:rPr>
          <w:rFonts w:ascii="Times New Roman" w:cs="Times New Roman"/>
          <w:b/>
          <w:bCs/>
          <w:sz w:val="22"/>
          <w:szCs w:val="22"/>
        </w:rPr>
        <w:t> </w:t>
      </w:r>
      <w:r w:rsidR="008A32C2">
        <w:rPr>
          <w:rFonts w:ascii="Times New Roman" w:cs="Times New Roman"/>
          <w:b/>
          <w:bCs/>
          <w:sz w:val="22"/>
          <w:szCs w:val="22"/>
        </w:rPr>
        <w:t>území</w:t>
      </w:r>
    </w:p>
    <w:p w:rsidR="0017145B" w:rsidRDefault="0017145B" w:rsidP="0017145B">
      <w:pPr>
        <w:spacing w:after="100"/>
        <w:rPr>
          <w:rFonts w:ascii="Times New Roman" w:cs="Times New Roman"/>
          <w:b/>
          <w:bCs/>
          <w:sz w:val="22"/>
          <w:szCs w:val="22"/>
        </w:rPr>
      </w:pPr>
    </w:p>
    <w:tbl>
      <w:tblPr>
        <w:tblW w:w="9900" w:type="dxa"/>
        <w:tblInd w:w="58" w:type="dxa"/>
        <w:tblCellMar>
          <w:left w:w="70" w:type="dxa"/>
          <w:right w:w="70" w:type="dxa"/>
        </w:tblCellMar>
        <w:tblLook w:val="04A0" w:firstRow="1" w:lastRow="0" w:firstColumn="1" w:lastColumn="0" w:noHBand="0" w:noVBand="1"/>
      </w:tblPr>
      <w:tblGrid>
        <w:gridCol w:w="940"/>
        <w:gridCol w:w="3540"/>
        <w:gridCol w:w="1980"/>
        <w:gridCol w:w="900"/>
        <w:gridCol w:w="2540"/>
      </w:tblGrid>
      <w:tr w:rsidR="0017145B" w:rsidRPr="0017145B" w:rsidTr="0017145B">
        <w:trPr>
          <w:trHeight w:val="755"/>
        </w:trPr>
        <w:tc>
          <w:tcPr>
            <w:tcW w:w="990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7145B" w:rsidRPr="0017145B" w:rsidRDefault="0017145B" w:rsidP="0017145B">
            <w:pPr>
              <w:widowControl/>
              <w:autoSpaceDE/>
              <w:autoSpaceDN/>
              <w:adjustRightInd/>
              <w:rPr>
                <w:rFonts w:ascii="Times New Roman" w:cs="Times New Roman"/>
                <w:b/>
                <w:bCs/>
                <w:color w:val="000000"/>
                <w:kern w:val="0"/>
                <w:sz w:val="22"/>
                <w:szCs w:val="22"/>
                <w:lang w:eastAsia="cs-CZ"/>
              </w:rPr>
            </w:pPr>
            <w:r w:rsidRPr="0017145B">
              <w:rPr>
                <w:rFonts w:ascii="Times New Roman" w:cs="Times New Roman"/>
                <w:b/>
                <w:bCs/>
                <w:color w:val="000000"/>
                <w:kern w:val="0"/>
                <w:sz w:val="22"/>
                <w:szCs w:val="22"/>
                <w:lang w:eastAsia="cs-CZ"/>
              </w:rPr>
              <w:t>Přehled dílčích ploch v PP Kařezské rybníky a některých přírodovědecky význačných dílčích ploch v OP (I, V, X, XII) a výčet plánovaných zásahů v nich</w:t>
            </w:r>
          </w:p>
        </w:tc>
      </w:tr>
      <w:tr w:rsidR="0017145B" w:rsidRPr="0017145B" w:rsidTr="0025592F">
        <w:trPr>
          <w:trHeight w:val="96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color w:val="000000"/>
                <w:kern w:val="0"/>
                <w:sz w:val="22"/>
                <w:szCs w:val="22"/>
                <w:lang w:eastAsia="cs-CZ"/>
              </w:rPr>
            </w:pPr>
            <w:r w:rsidRPr="0017145B">
              <w:rPr>
                <w:rFonts w:ascii="Times New Roman" w:cs="Times New Roman"/>
                <w:b/>
                <w:bCs/>
                <w:color w:val="000000"/>
                <w:kern w:val="0"/>
                <w:sz w:val="22"/>
                <w:szCs w:val="22"/>
                <w:lang w:eastAsia="cs-CZ"/>
              </w:rPr>
              <w:t>dílčí plochy</w:t>
            </w:r>
          </w:p>
        </w:tc>
        <w:tc>
          <w:tcPr>
            <w:tcW w:w="3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color w:val="000000"/>
                <w:kern w:val="0"/>
                <w:sz w:val="22"/>
                <w:szCs w:val="22"/>
                <w:lang w:eastAsia="cs-CZ"/>
              </w:rPr>
            </w:pPr>
            <w:r w:rsidRPr="0017145B">
              <w:rPr>
                <w:rFonts w:ascii="Times New Roman" w:cs="Times New Roman"/>
                <w:b/>
                <w:bCs/>
                <w:color w:val="000000"/>
                <w:kern w:val="0"/>
                <w:sz w:val="22"/>
                <w:szCs w:val="22"/>
                <w:lang w:eastAsia="cs-CZ"/>
              </w:rPr>
              <w:t>stručný popis charakteru plochy a dlouhodobý cíl péče</w:t>
            </w:r>
          </w:p>
        </w:tc>
        <w:tc>
          <w:tcPr>
            <w:tcW w:w="198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color w:val="000000"/>
                <w:kern w:val="0"/>
                <w:sz w:val="22"/>
                <w:szCs w:val="22"/>
                <w:lang w:eastAsia="cs-CZ"/>
              </w:rPr>
            </w:pPr>
            <w:r w:rsidRPr="0017145B">
              <w:rPr>
                <w:rFonts w:ascii="Times New Roman" w:cs="Times New Roman"/>
                <w:b/>
                <w:bCs/>
                <w:color w:val="000000"/>
                <w:kern w:val="0"/>
                <w:sz w:val="22"/>
                <w:szCs w:val="22"/>
                <w:lang w:eastAsia="cs-CZ"/>
              </w:rPr>
              <w:t>doporučený zásah</w:t>
            </w:r>
          </w:p>
        </w:tc>
        <w:tc>
          <w:tcPr>
            <w:tcW w:w="90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color w:val="000000"/>
                <w:kern w:val="0"/>
                <w:sz w:val="22"/>
                <w:szCs w:val="22"/>
                <w:lang w:eastAsia="cs-CZ"/>
              </w:rPr>
            </w:pPr>
            <w:r w:rsidRPr="0017145B">
              <w:rPr>
                <w:rFonts w:ascii="Times New Roman" w:cs="Times New Roman"/>
                <w:b/>
                <w:bCs/>
                <w:color w:val="000000"/>
                <w:kern w:val="0"/>
                <w:sz w:val="22"/>
                <w:szCs w:val="22"/>
                <w:lang w:eastAsia="cs-CZ"/>
              </w:rPr>
              <w:t>naléha-vost</w:t>
            </w:r>
          </w:p>
        </w:tc>
        <w:tc>
          <w:tcPr>
            <w:tcW w:w="2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color w:val="000000"/>
                <w:kern w:val="0"/>
                <w:sz w:val="22"/>
                <w:szCs w:val="22"/>
                <w:lang w:eastAsia="cs-CZ"/>
              </w:rPr>
            </w:pPr>
            <w:r w:rsidRPr="0017145B">
              <w:rPr>
                <w:rFonts w:ascii="Times New Roman" w:cs="Times New Roman"/>
                <w:b/>
                <w:bCs/>
                <w:color w:val="000000"/>
                <w:kern w:val="0"/>
                <w:sz w:val="22"/>
                <w:szCs w:val="22"/>
                <w:lang w:eastAsia="cs-CZ"/>
              </w:rPr>
              <w:t>termín provedení</w:t>
            </w:r>
          </w:p>
        </w:tc>
      </w:tr>
      <w:tr w:rsidR="0017145B" w:rsidRPr="0017145B" w:rsidTr="0025592F">
        <w:trPr>
          <w:trHeight w:val="172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1a, 1b, 1c, 1d, 1e</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Vodní plochy v PP Kařezské rybníky. Cíl: zlepšit životní podmínky pro avifaunu i pro vodní flóru snížením intenzity chovu ryb.</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snížení rybí obsádky, omezení hnojení, přechodné snížení vodní hladiny v letním období</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1</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snížení vodní hladiny je optimální praktikovat každoročně v letním období (červenec–srpen)</w:t>
            </w:r>
          </w:p>
        </w:tc>
      </w:tr>
      <w:tr w:rsidR="0017145B" w:rsidRPr="0017145B" w:rsidTr="0025592F">
        <w:trPr>
          <w:trHeight w:val="182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2</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Vegetace rákosin a náletových dřevin na V, JV a J pobřeží Hořejšího Kařezského rybníka. Cíl: ochrana přírodních procesů a přírodovědecky zajímavých biotopů vhodných pro avifaunu i další skupiny živočichů.</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bez zásahu, ponechat spontánnímu vývoji</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1</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bez zásahu</w:t>
            </w:r>
          </w:p>
        </w:tc>
      </w:tr>
      <w:tr w:rsidR="0017145B" w:rsidRPr="0017145B" w:rsidTr="0017145B">
        <w:trPr>
          <w:trHeight w:val="141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3</w:t>
            </w:r>
          </w:p>
        </w:tc>
        <w:tc>
          <w:tcPr>
            <w:tcW w:w="3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Pobřežní porosty na J, JZ a Z straně Hořejšího Kařezského rybníka s vegetací rákosin, vysokých ostřic a fragmentů lužních lesů. Cíl: viz dílčí plochu 2.</w:t>
            </w:r>
          </w:p>
        </w:tc>
        <w:tc>
          <w:tcPr>
            <w:tcW w:w="198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bez zásahu, ponechat spontánnímu vývoji</w:t>
            </w:r>
          </w:p>
        </w:tc>
        <w:tc>
          <w:tcPr>
            <w:tcW w:w="90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1</w:t>
            </w:r>
          </w:p>
        </w:tc>
        <w:tc>
          <w:tcPr>
            <w:tcW w:w="2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bez zásahu</w:t>
            </w:r>
          </w:p>
        </w:tc>
      </w:tr>
      <w:tr w:rsidR="0017145B" w:rsidRPr="0017145B" w:rsidTr="0017145B">
        <w:trPr>
          <w:trHeight w:val="139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4</w:t>
            </w:r>
          </w:p>
        </w:tc>
        <w:tc>
          <w:tcPr>
            <w:tcW w:w="3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 xml:space="preserve">Pobřežní porosty na V, JV a J straně Dolejšího Kařezského rybníka s fragmenty mokřadních olšin a litorální vegetací (rákosiny, vegetace vysokých ostřic). Cíl: viz dílčí plochu 2. </w:t>
            </w:r>
          </w:p>
        </w:tc>
        <w:tc>
          <w:tcPr>
            <w:tcW w:w="198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bez zásahu, ponechat spontánnímu vývoji</w:t>
            </w:r>
          </w:p>
        </w:tc>
        <w:tc>
          <w:tcPr>
            <w:tcW w:w="90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1</w:t>
            </w:r>
          </w:p>
        </w:tc>
        <w:tc>
          <w:tcPr>
            <w:tcW w:w="2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bez zásahu</w:t>
            </w:r>
          </w:p>
        </w:tc>
      </w:tr>
      <w:tr w:rsidR="0017145B" w:rsidRPr="0017145B" w:rsidTr="0017145B">
        <w:trPr>
          <w:trHeight w:val="114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5</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 xml:space="preserve">Pobřežní porosty na J až JZ straně Dolejšího Kařezského rybníka tvořené mokřadními olšinami a litorální vegetací. Cíl: viz dílčí plochu 2. </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bez zásahu, ponechat spontánnímu vývoji</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1</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bez zásahu</w:t>
            </w:r>
          </w:p>
        </w:tc>
      </w:tr>
      <w:tr w:rsidR="0017145B" w:rsidRPr="0017145B" w:rsidTr="0025592F">
        <w:trPr>
          <w:trHeight w:val="56"/>
        </w:trPr>
        <w:tc>
          <w:tcPr>
            <w:tcW w:w="940" w:type="dxa"/>
            <w:tcBorders>
              <w:top w:val="single" w:sz="4" w:space="0" w:color="auto"/>
              <w:bottom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p>
        </w:tc>
        <w:tc>
          <w:tcPr>
            <w:tcW w:w="3540" w:type="dxa"/>
            <w:tcBorders>
              <w:top w:val="single" w:sz="4" w:space="0" w:color="auto"/>
              <w:bottom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p>
        </w:tc>
        <w:tc>
          <w:tcPr>
            <w:tcW w:w="1980" w:type="dxa"/>
            <w:tcBorders>
              <w:top w:val="single" w:sz="4" w:space="0" w:color="auto"/>
              <w:bottom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p>
        </w:tc>
        <w:tc>
          <w:tcPr>
            <w:tcW w:w="900" w:type="dxa"/>
            <w:tcBorders>
              <w:top w:val="single" w:sz="4" w:space="0" w:color="auto"/>
              <w:bottom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p>
        </w:tc>
        <w:tc>
          <w:tcPr>
            <w:tcW w:w="2540" w:type="dxa"/>
            <w:tcBorders>
              <w:top w:val="single" w:sz="4" w:space="0" w:color="auto"/>
              <w:bottom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p>
        </w:tc>
      </w:tr>
      <w:tr w:rsidR="0017145B" w:rsidRPr="0017145B" w:rsidTr="0017145B">
        <w:trPr>
          <w:trHeight w:val="1020"/>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6</w:t>
            </w:r>
          </w:p>
        </w:tc>
        <w:tc>
          <w:tcPr>
            <w:tcW w:w="3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Mokřadní plochy a vyhrnuté valy na JZ, Z a SZ pobřeží Dolejšího Kařezského rybníka s vegetací rákosin, vysokých ostřic a rozptýlenou zelení. Cíl: ochrana přírodních procesů a podpora populací vodní fauny včetně vzácnějších druhů.</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 xml:space="preserve">snížení valů pro podporu litorálních porostů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2</w:t>
            </w:r>
          </w:p>
        </w:tc>
        <w:tc>
          <w:tcPr>
            <w:tcW w:w="2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veškeré práce provádět mimo hnízdní období ptactva</w:t>
            </w:r>
          </w:p>
        </w:tc>
      </w:tr>
      <w:tr w:rsidR="0017145B" w:rsidRPr="0017145B" w:rsidTr="0017145B">
        <w:trPr>
          <w:trHeight w:val="1905"/>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17145B" w:rsidRPr="0017145B" w:rsidRDefault="0017145B" w:rsidP="0017145B">
            <w:pPr>
              <w:widowControl/>
              <w:autoSpaceDE/>
              <w:autoSpaceDN/>
              <w:adjustRightInd/>
              <w:rPr>
                <w:rFonts w:ascii="Times New Roman" w:cs="Times New Roman"/>
                <w:b/>
                <w:bCs/>
                <w:kern w:val="0"/>
                <w:sz w:val="22"/>
                <w:szCs w:val="22"/>
                <w:lang w:eastAsia="cs-CZ"/>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výstavba mělkých tůní pro obojživelníky, vodní bezobratlé apod., též jako potravní základna pro vodní avifaunu</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1</w:t>
            </w: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p>
        </w:tc>
      </w:tr>
      <w:tr w:rsidR="0017145B" w:rsidRPr="0017145B" w:rsidTr="00A306CF">
        <w:trPr>
          <w:trHeight w:val="1438"/>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7</w:t>
            </w:r>
          </w:p>
        </w:tc>
        <w:tc>
          <w:tcPr>
            <w:tcW w:w="3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Okrajová část mezofilní pravidelně kosené louky na Z pobřeží Dolejšího Kařezského rybníka. Cíl: podpora druhové pestrosti a populací vzácnějších druhů rostlin.</w:t>
            </w:r>
          </w:p>
        </w:tc>
        <w:tc>
          <w:tcPr>
            <w:tcW w:w="198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každoroční strojové kosení</w:t>
            </w:r>
          </w:p>
        </w:tc>
        <w:tc>
          <w:tcPr>
            <w:tcW w:w="90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1</w:t>
            </w:r>
          </w:p>
        </w:tc>
        <w:tc>
          <w:tcPr>
            <w:tcW w:w="2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1. seč: optimálně během června, 2. seč: optimálně během srpna</w:t>
            </w:r>
          </w:p>
        </w:tc>
      </w:tr>
      <w:tr w:rsidR="0017145B" w:rsidRPr="0017145B" w:rsidTr="0017145B">
        <w:trPr>
          <w:trHeight w:val="192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8</w:t>
            </w:r>
          </w:p>
        </w:tc>
        <w:tc>
          <w:tcPr>
            <w:tcW w:w="3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Neobhospodařované vlhké až mokřadní nelesní plochy na SZ pobřeží Dolejšího Kařezského rybníka s převahou vegetace vysokých ostřic. Cíl: ochrana přírodních procesů a podpora populací vodní fauny včetně vzácnějších druhů.</w:t>
            </w:r>
          </w:p>
        </w:tc>
        <w:tc>
          <w:tcPr>
            <w:tcW w:w="198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výstavba mělké tůně pro obojživelníky, vodní bezobratlé apod., též jako potravní základna pro vodní avifaunu</w:t>
            </w:r>
          </w:p>
        </w:tc>
        <w:tc>
          <w:tcPr>
            <w:tcW w:w="90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1</w:t>
            </w:r>
          </w:p>
        </w:tc>
        <w:tc>
          <w:tcPr>
            <w:tcW w:w="2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veškeré práce provádět mimo hnízdní období ptactva</w:t>
            </w:r>
          </w:p>
        </w:tc>
      </w:tr>
      <w:tr w:rsidR="0017145B" w:rsidRPr="0017145B" w:rsidTr="0025592F">
        <w:trPr>
          <w:trHeight w:val="147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9</w:t>
            </w:r>
          </w:p>
        </w:tc>
        <w:tc>
          <w:tcPr>
            <w:tcW w:w="3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Okraj údolní pravidelně kosené louky nad SZ pobřežím Dolejšího Kařezského rybníka. Cíl: podpora druhové pestrosti a vitality populací vzácnějších druhů rostlin.</w:t>
            </w:r>
          </w:p>
        </w:tc>
        <w:tc>
          <w:tcPr>
            <w:tcW w:w="198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každoroční strojové kosení</w:t>
            </w:r>
          </w:p>
        </w:tc>
        <w:tc>
          <w:tcPr>
            <w:tcW w:w="90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2</w:t>
            </w:r>
          </w:p>
        </w:tc>
        <w:tc>
          <w:tcPr>
            <w:tcW w:w="2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1. seč: optimálně během června, 2. seč: optimálně během srpna</w:t>
            </w:r>
          </w:p>
        </w:tc>
      </w:tr>
      <w:tr w:rsidR="0017145B" w:rsidRPr="0017145B" w:rsidTr="0025592F">
        <w:trPr>
          <w:trHeight w:val="1961"/>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10</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S až SZ pobřeží Dolejšího Kařezského rybníka s porosty vysokých ostřic a rozptýleným náletem dřevin. Cíl: ochrana přírodních procesů a přírodovědecky zajímavých biotopů vhodných pro avifaunu i další skupiny živočichů.</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bez zásahu, ponechat spontánnímu vývoji</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1</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bez zásahu</w:t>
            </w:r>
          </w:p>
        </w:tc>
      </w:tr>
      <w:tr w:rsidR="0017145B" w:rsidRPr="0017145B" w:rsidTr="0086499D">
        <w:trPr>
          <w:trHeight w:val="195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11</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Druhově pestrá botanicky cenná loučka u JV okraje Dolejšího Kařezského rybníka s vitálními populacemi vzácnějších druhů rostlin. Cíl: podpora druhové pestrosti a vitality populací vzácnějších druhů rostlin.</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každoroční ruční kosení</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1</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kosení 1× ročně: postupné kosení porostů od 1. 6. do 31. 8.</w:t>
            </w:r>
          </w:p>
        </w:tc>
      </w:tr>
      <w:tr w:rsidR="0086499D" w:rsidRPr="0017145B" w:rsidTr="0025592F">
        <w:trPr>
          <w:trHeight w:val="56"/>
        </w:trPr>
        <w:tc>
          <w:tcPr>
            <w:tcW w:w="940" w:type="dxa"/>
            <w:tcBorders>
              <w:top w:val="single" w:sz="4" w:space="0" w:color="auto"/>
              <w:bottom w:val="single" w:sz="4" w:space="0" w:color="auto"/>
            </w:tcBorders>
            <w:shd w:val="clear" w:color="auto" w:fill="auto"/>
            <w:vAlign w:val="center"/>
            <w:hideMark/>
          </w:tcPr>
          <w:p w:rsidR="0086499D" w:rsidRPr="0017145B" w:rsidRDefault="0086499D" w:rsidP="0017145B">
            <w:pPr>
              <w:widowControl/>
              <w:autoSpaceDE/>
              <w:autoSpaceDN/>
              <w:adjustRightInd/>
              <w:jc w:val="center"/>
              <w:rPr>
                <w:rFonts w:ascii="Times New Roman" w:cs="Times New Roman"/>
                <w:b/>
                <w:bCs/>
                <w:kern w:val="0"/>
                <w:sz w:val="22"/>
                <w:szCs w:val="22"/>
                <w:lang w:eastAsia="cs-CZ"/>
              </w:rPr>
            </w:pPr>
          </w:p>
        </w:tc>
        <w:tc>
          <w:tcPr>
            <w:tcW w:w="3540" w:type="dxa"/>
            <w:tcBorders>
              <w:top w:val="single" w:sz="4" w:space="0" w:color="auto"/>
              <w:bottom w:val="single" w:sz="4" w:space="0" w:color="auto"/>
            </w:tcBorders>
            <w:shd w:val="clear" w:color="auto" w:fill="auto"/>
            <w:vAlign w:val="center"/>
            <w:hideMark/>
          </w:tcPr>
          <w:p w:rsidR="0086499D" w:rsidRPr="0017145B" w:rsidRDefault="0086499D" w:rsidP="0017145B">
            <w:pPr>
              <w:widowControl/>
              <w:autoSpaceDE/>
              <w:autoSpaceDN/>
              <w:adjustRightInd/>
              <w:rPr>
                <w:rFonts w:ascii="Times New Roman" w:cs="Times New Roman"/>
                <w:color w:val="000000"/>
                <w:kern w:val="0"/>
                <w:sz w:val="22"/>
                <w:szCs w:val="22"/>
                <w:lang w:eastAsia="cs-CZ"/>
              </w:rPr>
            </w:pPr>
          </w:p>
        </w:tc>
        <w:tc>
          <w:tcPr>
            <w:tcW w:w="1980" w:type="dxa"/>
            <w:tcBorders>
              <w:top w:val="single" w:sz="4" w:space="0" w:color="auto"/>
              <w:bottom w:val="single" w:sz="4" w:space="0" w:color="auto"/>
            </w:tcBorders>
            <w:shd w:val="clear" w:color="auto" w:fill="auto"/>
            <w:vAlign w:val="center"/>
            <w:hideMark/>
          </w:tcPr>
          <w:p w:rsidR="0086499D" w:rsidRPr="0017145B" w:rsidRDefault="0086499D" w:rsidP="0017145B">
            <w:pPr>
              <w:widowControl/>
              <w:autoSpaceDE/>
              <w:autoSpaceDN/>
              <w:adjustRightInd/>
              <w:rPr>
                <w:rFonts w:ascii="Times New Roman" w:cs="Times New Roman"/>
                <w:color w:val="000000"/>
                <w:kern w:val="0"/>
                <w:sz w:val="22"/>
                <w:szCs w:val="22"/>
                <w:lang w:eastAsia="cs-CZ"/>
              </w:rPr>
            </w:pPr>
          </w:p>
        </w:tc>
        <w:tc>
          <w:tcPr>
            <w:tcW w:w="900" w:type="dxa"/>
            <w:tcBorders>
              <w:top w:val="single" w:sz="4" w:space="0" w:color="auto"/>
              <w:bottom w:val="single" w:sz="4" w:space="0" w:color="auto"/>
            </w:tcBorders>
            <w:shd w:val="clear" w:color="auto" w:fill="auto"/>
            <w:vAlign w:val="center"/>
            <w:hideMark/>
          </w:tcPr>
          <w:p w:rsidR="0086499D" w:rsidRPr="0017145B" w:rsidRDefault="0086499D" w:rsidP="0017145B">
            <w:pPr>
              <w:widowControl/>
              <w:autoSpaceDE/>
              <w:autoSpaceDN/>
              <w:adjustRightInd/>
              <w:jc w:val="center"/>
              <w:rPr>
                <w:rFonts w:ascii="Times New Roman" w:cs="Times New Roman"/>
                <w:kern w:val="0"/>
                <w:sz w:val="22"/>
                <w:szCs w:val="22"/>
                <w:lang w:eastAsia="cs-CZ"/>
              </w:rPr>
            </w:pPr>
          </w:p>
        </w:tc>
        <w:tc>
          <w:tcPr>
            <w:tcW w:w="2540" w:type="dxa"/>
            <w:tcBorders>
              <w:top w:val="single" w:sz="4" w:space="0" w:color="auto"/>
              <w:bottom w:val="single" w:sz="4" w:space="0" w:color="auto"/>
            </w:tcBorders>
            <w:shd w:val="clear" w:color="auto" w:fill="auto"/>
            <w:vAlign w:val="center"/>
            <w:hideMark/>
          </w:tcPr>
          <w:p w:rsidR="0086499D" w:rsidRPr="0017145B" w:rsidRDefault="0086499D" w:rsidP="0017145B">
            <w:pPr>
              <w:widowControl/>
              <w:autoSpaceDE/>
              <w:autoSpaceDN/>
              <w:adjustRightInd/>
              <w:rPr>
                <w:rFonts w:ascii="Times New Roman" w:cs="Times New Roman"/>
                <w:color w:val="000000"/>
                <w:kern w:val="0"/>
                <w:sz w:val="22"/>
                <w:szCs w:val="22"/>
                <w:lang w:eastAsia="cs-CZ"/>
              </w:rPr>
            </w:pPr>
          </w:p>
        </w:tc>
      </w:tr>
      <w:tr w:rsidR="0017145B" w:rsidRPr="0017145B" w:rsidTr="0086499D">
        <w:trPr>
          <w:trHeight w:val="1255"/>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I</w:t>
            </w:r>
          </w:p>
        </w:tc>
        <w:tc>
          <w:tcPr>
            <w:tcW w:w="3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Pobřežní porosty na V, J a Z straně rybníka Němec s listnatými remízy, keřovými vrbinami a litorálními porosty. Cíl: ochrana přírodních procesů a podpora populací vodní fauny včetně vzácnějších druhů.</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 xml:space="preserve">řízená vyřezávka náletových dřevin k rozšíření litorálu pro podporu avifauny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2</w:t>
            </w:r>
          </w:p>
        </w:tc>
        <w:tc>
          <w:tcPr>
            <w:tcW w:w="2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vyřezávka dřevin: 1× za 10 let; veškeré práce provádět mimo hnízdní období ptactva</w:t>
            </w:r>
          </w:p>
        </w:tc>
      </w:tr>
      <w:tr w:rsidR="0017145B" w:rsidRPr="0017145B" w:rsidTr="0086499D">
        <w:trPr>
          <w:trHeight w:val="1833"/>
        </w:trPr>
        <w:tc>
          <w:tcPr>
            <w:tcW w:w="940" w:type="dxa"/>
            <w:vMerge/>
            <w:tcBorders>
              <w:top w:val="single" w:sz="4" w:space="0" w:color="auto"/>
              <w:left w:val="single" w:sz="4" w:space="0" w:color="auto"/>
              <w:bottom w:val="single" w:sz="4" w:space="0" w:color="auto"/>
              <w:right w:val="single" w:sz="4" w:space="0" w:color="auto"/>
            </w:tcBorders>
            <w:vAlign w:val="center"/>
            <w:hideMark/>
          </w:tcPr>
          <w:p w:rsidR="0017145B" w:rsidRPr="0017145B" w:rsidRDefault="0017145B" w:rsidP="0017145B">
            <w:pPr>
              <w:widowControl/>
              <w:autoSpaceDE/>
              <w:autoSpaceDN/>
              <w:adjustRightInd/>
              <w:rPr>
                <w:rFonts w:ascii="Times New Roman" w:cs="Times New Roman"/>
                <w:b/>
                <w:bCs/>
                <w:kern w:val="0"/>
                <w:sz w:val="22"/>
                <w:szCs w:val="22"/>
                <w:lang w:eastAsia="cs-CZ"/>
              </w:rPr>
            </w:pPr>
          </w:p>
        </w:tc>
        <w:tc>
          <w:tcPr>
            <w:tcW w:w="3540" w:type="dxa"/>
            <w:vMerge/>
            <w:tcBorders>
              <w:top w:val="single" w:sz="4" w:space="0" w:color="auto"/>
              <w:left w:val="single" w:sz="4" w:space="0" w:color="auto"/>
              <w:bottom w:val="single" w:sz="4" w:space="0" w:color="auto"/>
              <w:right w:val="single" w:sz="4" w:space="0" w:color="auto"/>
            </w:tcBorders>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výstavba mělkých tůní pro obojživelníky aj. vodní faunu, též jako potravní základna pro vodní avifaunu</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2</w:t>
            </w:r>
          </w:p>
        </w:tc>
        <w:tc>
          <w:tcPr>
            <w:tcW w:w="2540" w:type="dxa"/>
            <w:vMerge/>
            <w:tcBorders>
              <w:top w:val="single" w:sz="4" w:space="0" w:color="auto"/>
              <w:left w:val="single" w:sz="4" w:space="0" w:color="auto"/>
              <w:bottom w:val="single" w:sz="4" w:space="0" w:color="auto"/>
              <w:right w:val="single" w:sz="4" w:space="0" w:color="auto"/>
            </w:tcBorders>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p>
        </w:tc>
      </w:tr>
      <w:tr w:rsidR="0017145B" w:rsidRPr="0017145B" w:rsidTr="0086499D">
        <w:trPr>
          <w:trHeight w:val="1382"/>
        </w:trPr>
        <w:tc>
          <w:tcPr>
            <w:tcW w:w="9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V</w:t>
            </w:r>
          </w:p>
        </w:tc>
        <w:tc>
          <w:tcPr>
            <w:tcW w:w="3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 xml:space="preserve"> Cíl: ochrana přírodních procesů a podpora populací vodních živočichů včetně avifauny a dalších skupin obratlovců i bezobratlých.</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selektivní vyřezávka náletových dřevin k ke zprůchodnění  migračního koridoru pro avifaunu</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2</w:t>
            </w:r>
          </w:p>
        </w:tc>
        <w:tc>
          <w:tcPr>
            <w:tcW w:w="2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selektivní vyřezávka dřevin: 1× za 10 let; veškeré práce provádět mimo hnízdní období ptactva</w:t>
            </w:r>
          </w:p>
        </w:tc>
      </w:tr>
      <w:tr w:rsidR="0017145B" w:rsidRPr="0017145B" w:rsidTr="0017145B">
        <w:trPr>
          <w:trHeight w:val="1890"/>
        </w:trPr>
        <w:tc>
          <w:tcPr>
            <w:tcW w:w="940" w:type="dxa"/>
            <w:vMerge/>
            <w:tcBorders>
              <w:top w:val="nil"/>
              <w:left w:val="single" w:sz="4" w:space="0" w:color="auto"/>
              <w:bottom w:val="single" w:sz="4" w:space="0" w:color="000000"/>
              <w:right w:val="single" w:sz="4" w:space="0" w:color="auto"/>
            </w:tcBorders>
            <w:vAlign w:val="center"/>
            <w:hideMark/>
          </w:tcPr>
          <w:p w:rsidR="0017145B" w:rsidRPr="0017145B" w:rsidRDefault="0017145B" w:rsidP="0017145B">
            <w:pPr>
              <w:widowControl/>
              <w:autoSpaceDE/>
              <w:autoSpaceDN/>
              <w:adjustRightInd/>
              <w:rPr>
                <w:rFonts w:ascii="Times New Roman" w:cs="Times New Roman"/>
                <w:b/>
                <w:bCs/>
                <w:kern w:val="0"/>
                <w:sz w:val="22"/>
                <w:szCs w:val="22"/>
                <w:lang w:eastAsia="cs-CZ"/>
              </w:rPr>
            </w:pPr>
          </w:p>
        </w:tc>
        <w:tc>
          <w:tcPr>
            <w:tcW w:w="3540" w:type="dxa"/>
            <w:vMerge/>
            <w:tcBorders>
              <w:top w:val="nil"/>
              <w:left w:val="single" w:sz="4" w:space="0" w:color="auto"/>
              <w:bottom w:val="single" w:sz="4" w:space="0" w:color="auto"/>
              <w:right w:val="single" w:sz="4" w:space="0" w:color="auto"/>
            </w:tcBorders>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p>
        </w:tc>
        <w:tc>
          <w:tcPr>
            <w:tcW w:w="198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výstavba mělkých tůní pro obojživelníky, vodní bezobratlé apod., též jako potravní základna pro vodní avifaunu</w:t>
            </w:r>
          </w:p>
        </w:tc>
        <w:tc>
          <w:tcPr>
            <w:tcW w:w="90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2</w:t>
            </w:r>
          </w:p>
        </w:tc>
        <w:tc>
          <w:tcPr>
            <w:tcW w:w="2540" w:type="dxa"/>
            <w:vMerge/>
            <w:tcBorders>
              <w:top w:val="nil"/>
              <w:left w:val="single" w:sz="4" w:space="0" w:color="auto"/>
              <w:bottom w:val="single" w:sz="4" w:space="0" w:color="auto"/>
              <w:right w:val="single" w:sz="4" w:space="0" w:color="auto"/>
            </w:tcBorders>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p>
        </w:tc>
      </w:tr>
      <w:tr w:rsidR="0017145B" w:rsidRPr="0017145B" w:rsidTr="0025592F">
        <w:trPr>
          <w:trHeight w:val="2368"/>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X</w:t>
            </w:r>
          </w:p>
        </w:tc>
        <w:tc>
          <w:tcPr>
            <w:tcW w:w="3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Souvislé pásy mokřadní vegetace u výtoku z Německého rybníka s vitálními populacemi vzácnější tajničky rýžolisté (</w:t>
            </w:r>
            <w:r w:rsidRPr="0017145B">
              <w:rPr>
                <w:rFonts w:ascii="Times New Roman" w:cs="Times New Roman"/>
                <w:i/>
                <w:iCs/>
                <w:color w:val="000000"/>
                <w:kern w:val="0"/>
                <w:sz w:val="22"/>
                <w:szCs w:val="22"/>
                <w:lang w:eastAsia="cs-CZ"/>
              </w:rPr>
              <w:t>Leersia oryzoides</w:t>
            </w:r>
            <w:r w:rsidRPr="0017145B">
              <w:rPr>
                <w:rFonts w:ascii="Times New Roman" w:cs="Times New Roman"/>
                <w:color w:val="000000"/>
                <w:kern w:val="0"/>
                <w:sz w:val="22"/>
                <w:szCs w:val="22"/>
                <w:lang w:eastAsia="cs-CZ"/>
              </w:rPr>
              <w:t>). Cíl: zachovat životní potenciál tajničky rýžolisté a druhovou pestrost vlhkomilné vegetace v korytě strouhy.</w:t>
            </w:r>
          </w:p>
        </w:tc>
        <w:tc>
          <w:tcPr>
            <w:tcW w:w="198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ponechání koryta strouhy pokud možno bez zásahů</w:t>
            </w:r>
          </w:p>
        </w:tc>
        <w:tc>
          <w:tcPr>
            <w:tcW w:w="90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2</w:t>
            </w:r>
          </w:p>
        </w:tc>
        <w:tc>
          <w:tcPr>
            <w:tcW w:w="2540" w:type="dxa"/>
            <w:tcBorders>
              <w:top w:val="nil"/>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v případě nutného pročištění provádět zásahy šetrně a koryto pročišťovat postupně, nikoliv jednorázově (například v jednom roce pročistit 1/3 koryta, v dalším roce navazující 1/3 koryta apod.)</w:t>
            </w:r>
          </w:p>
        </w:tc>
      </w:tr>
      <w:tr w:rsidR="0017145B" w:rsidRPr="0017145B" w:rsidTr="0025592F">
        <w:trPr>
          <w:trHeight w:val="253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b/>
                <w:bCs/>
                <w:kern w:val="0"/>
                <w:sz w:val="22"/>
                <w:szCs w:val="22"/>
                <w:lang w:eastAsia="cs-CZ"/>
              </w:rPr>
            </w:pPr>
            <w:r w:rsidRPr="0017145B">
              <w:rPr>
                <w:rFonts w:ascii="Times New Roman" w:cs="Times New Roman"/>
                <w:b/>
                <w:bCs/>
                <w:kern w:val="0"/>
                <w:sz w:val="22"/>
                <w:szCs w:val="22"/>
                <w:lang w:eastAsia="cs-CZ"/>
              </w:rPr>
              <w:t>XII</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Botanicky velmi význačná vlhká loučka poblíž JZ okraje Hořejšího Kařezského rybníka s druhově pestrými porosty vlhkých pcháčových luk a bezkolencových lad a s populací zákonem chráněného mečíku střechovitého (</w:t>
            </w:r>
            <w:r w:rsidRPr="0017145B">
              <w:rPr>
                <w:rFonts w:ascii="Times New Roman" w:cs="Times New Roman"/>
                <w:i/>
                <w:iCs/>
                <w:color w:val="000000"/>
                <w:kern w:val="0"/>
                <w:sz w:val="22"/>
                <w:szCs w:val="22"/>
                <w:lang w:eastAsia="cs-CZ"/>
              </w:rPr>
              <w:t>Gladiolus imbricatus</w:t>
            </w:r>
            <w:r w:rsidRPr="0017145B">
              <w:rPr>
                <w:rFonts w:ascii="Times New Roman" w:cs="Times New Roman"/>
                <w:color w:val="000000"/>
                <w:kern w:val="0"/>
                <w:sz w:val="22"/>
                <w:szCs w:val="22"/>
                <w:lang w:eastAsia="cs-CZ"/>
              </w:rPr>
              <w:t>). Cíl: podpora druhové pestrosti a populací vzácnějších druhů rostlin.</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každoroční ruční kosení</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jc w:val="center"/>
              <w:rPr>
                <w:rFonts w:ascii="Times New Roman" w:cs="Times New Roman"/>
                <w:kern w:val="0"/>
                <w:sz w:val="22"/>
                <w:szCs w:val="22"/>
                <w:lang w:eastAsia="cs-CZ"/>
              </w:rPr>
            </w:pPr>
            <w:r w:rsidRPr="0017145B">
              <w:rPr>
                <w:rFonts w:ascii="Times New Roman" w:cs="Times New Roman"/>
                <w:kern w:val="0"/>
                <w:sz w:val="22"/>
                <w:szCs w:val="22"/>
                <w:lang w:eastAsia="cs-CZ"/>
              </w:rPr>
              <w:t>1</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rsidR="0017145B" w:rsidRPr="0017145B" w:rsidRDefault="0017145B" w:rsidP="0017145B">
            <w:pPr>
              <w:widowControl/>
              <w:autoSpaceDE/>
              <w:autoSpaceDN/>
              <w:adjustRightInd/>
              <w:rPr>
                <w:rFonts w:ascii="Times New Roman" w:cs="Times New Roman"/>
                <w:color w:val="000000"/>
                <w:kern w:val="0"/>
                <w:sz w:val="22"/>
                <w:szCs w:val="22"/>
                <w:lang w:eastAsia="cs-CZ"/>
              </w:rPr>
            </w:pPr>
            <w:r w:rsidRPr="0017145B">
              <w:rPr>
                <w:rFonts w:ascii="Times New Roman" w:cs="Times New Roman"/>
                <w:color w:val="000000"/>
                <w:kern w:val="0"/>
                <w:sz w:val="22"/>
                <w:szCs w:val="22"/>
                <w:lang w:eastAsia="cs-CZ"/>
              </w:rPr>
              <w:t>kosení 1× ročně: v termínu od 10. 8. do 30. 9.</w:t>
            </w:r>
          </w:p>
        </w:tc>
      </w:tr>
    </w:tbl>
    <w:p w:rsidR="0017145B" w:rsidRDefault="0017145B" w:rsidP="008C23C1">
      <w:pPr>
        <w:spacing w:before="100"/>
        <w:rPr>
          <w:rFonts w:ascii="Times New Roman" w:cs="Times New Roman"/>
          <w:b/>
          <w:bCs/>
          <w:sz w:val="22"/>
          <w:szCs w:val="22"/>
        </w:rPr>
      </w:pPr>
    </w:p>
    <w:p w:rsidR="004D1DD2" w:rsidRPr="005470CB" w:rsidRDefault="004D1DD2" w:rsidP="008C23C1">
      <w:pPr>
        <w:spacing w:before="100"/>
        <w:rPr>
          <w:rFonts w:ascii="Times New Roman" w:cs="Times New Roman"/>
        </w:rPr>
      </w:pPr>
      <w:r w:rsidRPr="005470CB">
        <w:rPr>
          <w:rFonts w:ascii="Times New Roman" w:cs="Times New Roman"/>
          <w:b/>
          <w:bCs/>
          <w:sz w:val="22"/>
          <w:szCs w:val="22"/>
        </w:rPr>
        <w:t>3.2. Zásady hospodářského nebo jiného využívání ochranného pásma včetně návrhu zásahů a přehledu činností</w:t>
      </w:r>
    </w:p>
    <w:p w:rsidR="00C74C25" w:rsidRDefault="00C74C25" w:rsidP="002C0BC6">
      <w:pPr>
        <w:pStyle w:val="WW-BodyText2"/>
        <w:spacing w:before="40"/>
        <w:jc w:val="both"/>
        <w:rPr>
          <w:rFonts w:ascii="Times New Roman" w:cs="Times New Roman"/>
        </w:rPr>
      </w:pPr>
      <w:r w:rsidRPr="00C74C25">
        <w:rPr>
          <w:rFonts w:ascii="Times New Roman" w:cs="Times New Roman"/>
        </w:rPr>
        <w:t>Vymezení ochranného pásma a stanovení podmínek pro jeho využívání a ochranu je definováno ve Vyhlášce o zřízení ZCHÚ Kařezské rybníky z r. 1992</w:t>
      </w:r>
      <w:r>
        <w:rPr>
          <w:rFonts w:ascii="Times New Roman" w:cs="Times New Roman"/>
        </w:rPr>
        <w:t>. Pro přírodovědecky význačné biotopy, které se nacházejí v ochranném pásmu, byla vypracována rámcová směrnice péče:</w:t>
      </w:r>
    </w:p>
    <w:p w:rsidR="00A306CF" w:rsidRDefault="00A306CF" w:rsidP="002C0BC6">
      <w:pPr>
        <w:pStyle w:val="WW-BodyText2"/>
        <w:spacing w:before="40"/>
        <w:jc w:val="both"/>
        <w:rPr>
          <w:rFonts w:ascii="Times New Roman" w:cs="Times New Roman"/>
        </w:rPr>
      </w:pPr>
    </w:p>
    <w:p w:rsidR="00C54D67" w:rsidRDefault="00C54D67" w:rsidP="002C0BC6">
      <w:pPr>
        <w:pStyle w:val="WW-BodyText2"/>
        <w:spacing w:before="40"/>
        <w:jc w:val="both"/>
        <w:rPr>
          <w:rFonts w:ascii="Times New Roman" w:cs="Times New Roman"/>
        </w:rPr>
      </w:pPr>
    </w:p>
    <w:tbl>
      <w:tblPr>
        <w:tblW w:w="9120" w:type="dxa"/>
        <w:tblInd w:w="58" w:type="dxa"/>
        <w:tblCellMar>
          <w:left w:w="70" w:type="dxa"/>
          <w:right w:w="70" w:type="dxa"/>
        </w:tblCellMar>
        <w:tblLook w:val="04A0" w:firstRow="1" w:lastRow="0" w:firstColumn="1" w:lastColumn="0" w:noHBand="0" w:noVBand="1"/>
      </w:tblPr>
      <w:tblGrid>
        <w:gridCol w:w="2660"/>
        <w:gridCol w:w="6460"/>
      </w:tblGrid>
      <w:tr w:rsidR="00C54D67" w:rsidRPr="00C54D67" w:rsidTr="00C54D67">
        <w:trPr>
          <w:trHeight w:val="465"/>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I  Pobřežní porosty na V, J a Z straně rybníka Němec</w:t>
            </w:r>
          </w:p>
        </w:tc>
      </w:tr>
      <w:tr w:rsidR="00C54D67" w:rsidRPr="00C54D67" w:rsidTr="00C54D67">
        <w:trPr>
          <w:trHeight w:val="73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a) řízená vyřezávka dřevinného náletu (zejména keřových porostů s vrbou popelavou); b) výstavba 1 až 2 mělkých tůní</w:t>
            </w:r>
          </w:p>
        </w:tc>
      </w:tr>
      <w:tr w:rsidR="00C54D67" w:rsidRPr="00C54D67" w:rsidTr="00C54D6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vyřezávka dřevin: 1× za 10 let</w:t>
            </w:r>
          </w:p>
        </w:tc>
      </w:tr>
      <w:tr w:rsidR="00C54D67" w:rsidRPr="00C54D67" w:rsidTr="00C54D6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vyřezávka dřevin: 1× za 10 let</w:t>
            </w:r>
          </w:p>
        </w:tc>
      </w:tr>
      <w:tr w:rsidR="00C54D67" w:rsidRPr="00C54D67" w:rsidTr="00C54D67">
        <w:trPr>
          <w:trHeight w:val="42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motorová pila, mechanizační prostředky šetrné k životnímu prostředí</w:t>
            </w:r>
          </w:p>
        </w:tc>
      </w:tr>
      <w:tr w:rsidR="00C54D67" w:rsidRPr="00C54D67" w:rsidTr="00C54D67">
        <w:trPr>
          <w:trHeight w:val="45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veškeré zásahy provádět mimo hnízdní období ptactva</w:t>
            </w:r>
          </w:p>
        </w:tc>
      </w:tr>
      <w:tr w:rsidR="00C54D67" w:rsidRPr="00C54D67" w:rsidTr="00042ED4">
        <w:trPr>
          <w:trHeight w:val="3426"/>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a) Vyřezávka dřevin: na JZ pobřeží rybníka (parcela p.č. 373/4, k.ú. Kařízek) za účelem zvětšení plochy volného litorálu (podpora příhodných biotopů pro hnízdní i tažné druhy ptáků); vyřezanou hmotu odklidit, část hroubí možno ponechat v okrajích dotčené plochy na hromadách jako úkrytiště pro některé druhy živočichů včetně plazů. b) Výstavba 1 až 2 tůní o rozměrech ca 5 × 7 m v porostu vysokých ostřic (lokalizace navržené plochy viz mapu 5, polygon A). Vyhloubenou zeminu lze deponovat na kontaktním vyvýšeném valu porostlém botanicky nevýznamnou ruderální vegetací. Účel tůní: podpora populací obojživelníků, vodních měkkýšů a některých vodních ptáků, dále podpora některých vzácnějších druhů rostlin. Část plochy pod silniční komunikací: kontaminace odpadky, doporučeno provádět jejich pravidelný úklid (alespoň 2× do roka).</w:t>
            </w:r>
          </w:p>
        </w:tc>
      </w:tr>
      <w:tr w:rsidR="00C54D67" w:rsidRPr="00C54D67" w:rsidTr="00C54D67">
        <w:trPr>
          <w:trHeight w:val="495"/>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II  Druhově pestrá kosená loučka poblíž JZ okraje rybníka Němec</w:t>
            </w:r>
          </w:p>
        </w:tc>
      </w:tr>
      <w:tr w:rsidR="00C54D67" w:rsidRPr="00C54D67" w:rsidTr="00C54D67">
        <w:trPr>
          <w:trHeight w:val="42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Každoroční strojové kosení </w:t>
            </w:r>
          </w:p>
        </w:tc>
      </w:tr>
      <w:tr w:rsidR="00C54D67" w:rsidRPr="00C54D67" w:rsidTr="00C54D67">
        <w:trPr>
          <w:trHeight w:val="42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1–2× ročně</w:t>
            </w:r>
          </w:p>
        </w:tc>
      </w:tr>
      <w:tr w:rsidR="00C54D67" w:rsidRPr="00C54D67" w:rsidTr="00C54D6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seč ročně</w:t>
            </w:r>
          </w:p>
        </w:tc>
      </w:tr>
      <w:tr w:rsidR="00C54D67" w:rsidRPr="00C54D67" w:rsidTr="0025592F">
        <w:trPr>
          <w:trHeight w:val="390"/>
        </w:trPr>
        <w:tc>
          <w:tcPr>
            <w:tcW w:w="2660" w:type="dxa"/>
            <w:tcBorders>
              <w:top w:val="nil"/>
              <w:left w:val="single" w:sz="8" w:space="0" w:color="000001"/>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mechanizační prostředky</w:t>
            </w:r>
          </w:p>
        </w:tc>
      </w:tr>
      <w:tr w:rsidR="00C54D67" w:rsidRPr="00C54D67" w:rsidTr="0025592F">
        <w:trPr>
          <w:trHeight w:val="345"/>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seč: optimálně během června, 2. seč: optimálně během srpna</w:t>
            </w:r>
          </w:p>
        </w:tc>
      </w:tr>
      <w:tr w:rsidR="00C54D67" w:rsidRPr="00C54D67" w:rsidTr="0025592F">
        <w:trPr>
          <w:trHeight w:val="910"/>
        </w:trPr>
        <w:tc>
          <w:tcPr>
            <w:tcW w:w="2660" w:type="dxa"/>
            <w:tcBorders>
              <w:top w:val="single" w:sz="4" w:space="0" w:color="auto"/>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single" w:sz="4" w:space="0" w:color="auto"/>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Pravidelné kosení je důležité pro udržení pestrosti lučních porostů a zachování populací význačných druhů rostlin. Je zapotřebí pečlivě odstraňovat veškerou pokosenou hmotu z porostů.</w:t>
            </w:r>
          </w:p>
        </w:tc>
      </w:tr>
      <w:tr w:rsidR="00C54D67" w:rsidRPr="00C54D67" w:rsidTr="00C54D67">
        <w:trPr>
          <w:trHeight w:val="69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PLOCHY IIIa, IIIb, IIIc  Hráze rybníků Němec, Bechyně a Hořejší Kařezský rybník s kulturně a historicky cennými alejemi vzrostlých dřevin (zejména dubů)</w:t>
            </w:r>
          </w:p>
        </w:tc>
      </w:tr>
      <w:tr w:rsidR="00C54D67" w:rsidRPr="00C54D67" w:rsidTr="00C54D6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Bezpečnostní asanační zásahy při poškození dřevin </w:t>
            </w:r>
          </w:p>
        </w:tc>
      </w:tr>
      <w:tr w:rsidR="00C54D67" w:rsidRPr="00C54D67" w:rsidTr="00C54D6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motorová pila</w:t>
            </w:r>
          </w:p>
        </w:tc>
      </w:tr>
      <w:tr w:rsidR="00C54D67" w:rsidRPr="00C54D67" w:rsidTr="001C620E">
        <w:trPr>
          <w:trHeight w:val="390"/>
        </w:trPr>
        <w:tc>
          <w:tcPr>
            <w:tcW w:w="2660" w:type="dxa"/>
            <w:tcBorders>
              <w:top w:val="nil"/>
              <w:left w:val="single" w:sz="8" w:space="0" w:color="000001"/>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dle potřeby</w:t>
            </w:r>
          </w:p>
        </w:tc>
      </w:tr>
      <w:tr w:rsidR="00C54D67" w:rsidRPr="00C54D67" w:rsidTr="001C620E">
        <w:trPr>
          <w:trHeight w:val="1613"/>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Při poškození dřevin provést šetrným způsobem nutné asanační zásahy. V případě odumírání stromů je žádoucí nechat stát zbytky kmenů (pahýly) za účelem podpory přirozené druhové pestrosti dřevokazných organismů (houby, baktérie, mechorosty, hmyz) včetně druhů sloužících jako potrava pro hmyzožravé ptáky. V okraji aleje možno ponechat část ležícího kmene za stejným účelem.</w:t>
            </w:r>
          </w:p>
        </w:tc>
      </w:tr>
      <w:tr w:rsidR="00C54D67" w:rsidRPr="00C54D67" w:rsidTr="001C620E">
        <w:trPr>
          <w:trHeight w:val="705"/>
        </w:trPr>
        <w:tc>
          <w:tcPr>
            <w:tcW w:w="9120" w:type="dxa"/>
            <w:gridSpan w:val="2"/>
            <w:tcBorders>
              <w:top w:val="single" w:sz="4" w:space="0" w:color="auto"/>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PLOCHY IV.a, IV.b  Druhově pestré vlhké až mezofilní loučky mezi rybníkem Němec a Hořejším Kařezským rybníkem</w:t>
            </w:r>
          </w:p>
        </w:tc>
      </w:tr>
      <w:tr w:rsidR="00C54D67" w:rsidRPr="00C54D67" w:rsidTr="00C54D67">
        <w:trPr>
          <w:trHeight w:val="42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Každoroční strojové kosení </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1–2× ročně</w:t>
            </w:r>
          </w:p>
        </w:tc>
      </w:tr>
      <w:tr w:rsidR="00C54D67" w:rsidRPr="00C54D67" w:rsidTr="00C54D6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seč ročně</w:t>
            </w:r>
          </w:p>
        </w:tc>
      </w:tr>
      <w:tr w:rsidR="00C54D67" w:rsidRPr="00C54D67" w:rsidTr="00C54D6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mechanizační prostředky</w:t>
            </w:r>
          </w:p>
        </w:tc>
      </w:tr>
      <w:tr w:rsidR="00C54D67" w:rsidRPr="00C54D67" w:rsidTr="00C54D67">
        <w:trPr>
          <w:trHeight w:val="34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seč: optimálně během června, 2. seč: optimálně během srpna</w:t>
            </w:r>
          </w:p>
        </w:tc>
      </w:tr>
      <w:tr w:rsidR="00C54D67" w:rsidRPr="00C54D67" w:rsidTr="00042ED4">
        <w:trPr>
          <w:trHeight w:val="1618"/>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Pro celkovou podporu druhové pestrosti a zachování příznivých schopností půdy vsakovat vodu je žádoucí kosit porosty lehkou mechanizací. Je zapotřebí pečlivě odstraňovat veškerou pokosenou hmotu z porostů. V případě suššího letního období je vhodné druhou seč již neprovádět, neboť hrozí vysílení některých vzácnějších druhů rostlin například srpice barvířské a snížení druhové bohatosti porostů. </w:t>
            </w:r>
          </w:p>
        </w:tc>
      </w:tr>
      <w:tr w:rsidR="00C54D67" w:rsidRPr="00C54D67" w:rsidTr="00C54D67">
        <w:trPr>
          <w:trHeight w:val="42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V  Souvislé pásy mokřadní vegetace u výtoku z Německého rybníka</w:t>
            </w:r>
          </w:p>
        </w:tc>
      </w:tr>
      <w:tr w:rsidR="00C54D67" w:rsidRPr="00C54D67" w:rsidTr="00C54D67">
        <w:trPr>
          <w:trHeight w:val="40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a) selektivní vyřezávka dřevinného náletu; b) výstavba mělké tůně</w:t>
            </w:r>
          </w:p>
        </w:tc>
      </w:tr>
      <w:tr w:rsidR="00C54D67" w:rsidRPr="00C54D67" w:rsidTr="00C54D67">
        <w:trPr>
          <w:trHeight w:val="34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vyřezávka dřevin: 1× za 10 let</w:t>
            </w:r>
          </w:p>
        </w:tc>
      </w:tr>
      <w:tr w:rsidR="00C54D67" w:rsidRPr="00C54D67" w:rsidTr="00C54D6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vyřezávka dřevin: 1× za 10 let</w:t>
            </w:r>
          </w:p>
        </w:tc>
      </w:tr>
      <w:tr w:rsidR="00C54D67" w:rsidRPr="00C54D67" w:rsidTr="00C54D67">
        <w:trPr>
          <w:trHeight w:val="33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motorová pila, mechanizační prostředky šetrné k životnímu prostředí</w:t>
            </w:r>
          </w:p>
        </w:tc>
      </w:tr>
      <w:tr w:rsidR="00C54D67" w:rsidRPr="00C54D67" w:rsidTr="0025592F">
        <w:trPr>
          <w:trHeight w:val="360"/>
        </w:trPr>
        <w:tc>
          <w:tcPr>
            <w:tcW w:w="2660" w:type="dxa"/>
            <w:tcBorders>
              <w:top w:val="nil"/>
              <w:left w:val="single" w:sz="8" w:space="0" w:color="000001"/>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veškeré zásahy provádět mimo hnízdní období ptactva</w:t>
            </w:r>
          </w:p>
        </w:tc>
      </w:tr>
      <w:tr w:rsidR="00C54D67" w:rsidRPr="00C54D67" w:rsidTr="0025592F">
        <w:trPr>
          <w:trHeight w:val="2237"/>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a) Vyřezávka dřevin: probírka starších keřů vrby popelavé za účelem rozvolnění dřevinného náletu (zprůchodnění migračního koridoru pro avifaunu); vyřezanou hmotu odklidit, část hroubí možno ponechat u zbylých exemplářů vrb na hromadách jako úkrytiště pro některé druhy živočichů včetně plazů. b) Výstavba mělké tůně o výměře ca 50 m2 v nejširším úseku dílčí plochy (lokalizace navržené plochy viz mapu 5, polygon B). Účel tůně: podpora populací obojživelníků, vodních měkkýšů a některých vodních ptáků. </w:t>
            </w:r>
          </w:p>
        </w:tc>
      </w:tr>
      <w:tr w:rsidR="00C54D67" w:rsidRPr="00C54D67" w:rsidTr="0025592F">
        <w:trPr>
          <w:trHeight w:val="540"/>
        </w:trPr>
        <w:tc>
          <w:tcPr>
            <w:tcW w:w="9120" w:type="dxa"/>
            <w:gridSpan w:val="2"/>
            <w:tcBorders>
              <w:top w:val="single" w:sz="4" w:space="0" w:color="auto"/>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VI  Liniový porost dřevin na JZ pobřeží Bechyňského rybníka</w:t>
            </w:r>
          </w:p>
        </w:tc>
      </w:tr>
      <w:tr w:rsidR="00C54D67" w:rsidRPr="00C54D67" w:rsidTr="00C54D6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bezzásahový režim</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w:t>
            </w:r>
          </w:p>
        </w:tc>
      </w:tr>
      <w:tr w:rsidR="00C54D67" w:rsidRPr="00C54D67" w:rsidTr="001C620E">
        <w:trPr>
          <w:trHeight w:val="405"/>
        </w:trPr>
        <w:tc>
          <w:tcPr>
            <w:tcW w:w="2660" w:type="dxa"/>
            <w:tcBorders>
              <w:top w:val="nil"/>
              <w:left w:val="single" w:sz="8" w:space="0" w:color="000001"/>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není</w:t>
            </w:r>
          </w:p>
        </w:tc>
      </w:tr>
      <w:tr w:rsidR="00C54D67" w:rsidRPr="00C54D67" w:rsidTr="001C620E">
        <w:trPr>
          <w:trHeight w:val="1340"/>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V převaze zapojené keřové vrbiny vzniklé přirozenou cestou, není potřeba zasahovat do jejich vývoje. Pro celkové zvýšení druhové pestrosti je nezbytné ponechávat v porostech dostatek tlející dřevní hmoty, rovněž ponechávat doupné stromy a suché pahýly pro dřevokazný hmyz (potrava pro hmyzožravé ptáky). </w:t>
            </w:r>
          </w:p>
        </w:tc>
      </w:tr>
      <w:tr w:rsidR="00C54D67" w:rsidRPr="00C54D67" w:rsidTr="001C620E">
        <w:trPr>
          <w:trHeight w:val="495"/>
        </w:trPr>
        <w:tc>
          <w:tcPr>
            <w:tcW w:w="9120" w:type="dxa"/>
            <w:gridSpan w:val="2"/>
            <w:tcBorders>
              <w:top w:val="single" w:sz="4" w:space="0" w:color="auto"/>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VII  Remízy a mokřadní plochy u SV pobřeží Bechyňského rybníka</w:t>
            </w:r>
          </w:p>
        </w:tc>
      </w:tr>
      <w:tr w:rsidR="00C54D67" w:rsidRPr="00C54D67" w:rsidTr="00C54D67">
        <w:trPr>
          <w:trHeight w:val="40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bezzásahový režim</w:t>
            </w:r>
          </w:p>
        </w:tc>
      </w:tr>
      <w:tr w:rsidR="00C54D67" w:rsidRPr="00C54D67" w:rsidTr="00C54D67">
        <w:trPr>
          <w:trHeight w:val="37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40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37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w:t>
            </w:r>
          </w:p>
        </w:tc>
      </w:tr>
      <w:tr w:rsidR="00C54D67" w:rsidRPr="00C54D67" w:rsidTr="00C54D67">
        <w:trPr>
          <w:trHeight w:val="43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není</w:t>
            </w:r>
          </w:p>
        </w:tc>
      </w:tr>
      <w:tr w:rsidR="00C54D67" w:rsidRPr="00C54D67" w:rsidTr="00042ED4">
        <w:trPr>
          <w:trHeight w:val="107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000000" w:fill="FFFFFF"/>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Porosty se vyvíjejí přirozenou cestou, není potřeba zasahovat do jejich vývoje. V remízu u polní cesty zaznamenána kontaminace odpadky, doporučeno provádět jejich pravidelný úklid (alespoň 2× do roka) a na okraj plochy k příjezdové cestě umístit ceduli "Zákaz skládky".</w:t>
            </w:r>
          </w:p>
        </w:tc>
      </w:tr>
      <w:tr w:rsidR="00C54D67" w:rsidRPr="00C54D67" w:rsidTr="00C54D67">
        <w:trPr>
          <w:trHeight w:val="705"/>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VIII   Okraj kosené vlhké loučky poblíž SV pobřeží Bechyňského rybníka</w:t>
            </w:r>
          </w:p>
        </w:tc>
      </w:tr>
      <w:tr w:rsidR="00C54D67" w:rsidRPr="00C54D67" w:rsidTr="00C54D67">
        <w:trPr>
          <w:trHeight w:val="37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Každoroční strojové kosení </w:t>
            </w:r>
          </w:p>
        </w:tc>
      </w:tr>
      <w:tr w:rsidR="00C54D67" w:rsidRPr="00C54D67" w:rsidTr="00C54D6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1–2× ročně</w:t>
            </w:r>
          </w:p>
        </w:tc>
      </w:tr>
      <w:tr w:rsidR="00C54D67" w:rsidRPr="00C54D67" w:rsidTr="00C54D6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seč ročně</w:t>
            </w:r>
          </w:p>
        </w:tc>
      </w:tr>
      <w:tr w:rsidR="00C54D67" w:rsidRPr="00C54D67" w:rsidTr="00C54D67">
        <w:trPr>
          <w:trHeight w:val="40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mechanizační prostředky</w:t>
            </w:r>
          </w:p>
        </w:tc>
      </w:tr>
      <w:tr w:rsidR="00C54D67" w:rsidRPr="00C54D67" w:rsidTr="00C54D67">
        <w:trPr>
          <w:trHeight w:val="45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seč: optimálně během června, 2. seč: optimálně během srpna</w:t>
            </w:r>
          </w:p>
        </w:tc>
      </w:tr>
      <w:tr w:rsidR="00C54D67" w:rsidRPr="00C54D67" w:rsidTr="00042ED4">
        <w:trPr>
          <w:trHeight w:val="829"/>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Pravidelné kosení je důležité pro udržení pestrosti lučních porostů a zachování populací význačných druhů rostlin. Je zapotřebí pečlivě odstraňovat veškerou pokosenou hmotu z porostů.</w:t>
            </w:r>
          </w:p>
        </w:tc>
      </w:tr>
      <w:tr w:rsidR="00C54D67" w:rsidRPr="00C54D67" w:rsidTr="00C54D67">
        <w:trPr>
          <w:trHeight w:val="69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IX  Druhově pestré botanicky význačné luční porosty mezi Bechyňským rybníkem a Hořejším Kařezským ryb.</w:t>
            </w:r>
          </w:p>
        </w:tc>
      </w:tr>
      <w:tr w:rsidR="00C54D67" w:rsidRPr="00C54D67" w:rsidTr="00C54D6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Každoroční strojové kosení </w:t>
            </w:r>
          </w:p>
        </w:tc>
      </w:tr>
      <w:tr w:rsidR="00C54D67" w:rsidRPr="00C54D67" w:rsidTr="00C54D67">
        <w:trPr>
          <w:trHeight w:val="40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1–2× ročně</w:t>
            </w:r>
          </w:p>
        </w:tc>
      </w:tr>
      <w:tr w:rsidR="00C54D67" w:rsidRPr="00C54D67" w:rsidTr="00C54D67">
        <w:trPr>
          <w:trHeight w:val="34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seč ročně</w:t>
            </w:r>
          </w:p>
        </w:tc>
      </w:tr>
      <w:tr w:rsidR="00C54D67" w:rsidRPr="00C54D67" w:rsidTr="00C54D6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mechanizační prostředky</w:t>
            </w:r>
          </w:p>
        </w:tc>
      </w:tr>
      <w:tr w:rsidR="00C54D67" w:rsidRPr="00C54D67" w:rsidTr="00C54D6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seč: optimálně v 2. polovině června, 2. seč: optimálně během srpna</w:t>
            </w:r>
          </w:p>
        </w:tc>
      </w:tr>
      <w:tr w:rsidR="00C54D67" w:rsidRPr="00C54D67" w:rsidTr="00042ED4">
        <w:trPr>
          <w:trHeight w:val="1878"/>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Pro celkovou podporu druhové pestrosti a zachování příznivých schopností půdy vsakovat vodu je žádoucí kosit porosty lehkou mechanizací. Je zapotřebí pečlivě odstraňovat veškerou pokosenou hmotu z porostů. V případě suššího letního období je vhodné druhou seč již neprovádět, neboť hrozí vysílení některých vzácnějších druhů rostlin například srpice barvířské a dále hrozí snížení druhové bohatosti porostů.</w:t>
            </w:r>
          </w:p>
        </w:tc>
      </w:tr>
      <w:tr w:rsidR="00C54D67" w:rsidRPr="00C54D67" w:rsidTr="00C54D67">
        <w:trPr>
          <w:trHeight w:val="66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X  Výtok (zahloubená strouha) z Bechyňského rybníka, významný biotop tajničky rýžolisté</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Pročišťování koryta </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mechanizační prostředky šetrné k životnímu prostředí</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dle potřeby, mimo hnízdní období ptactva</w:t>
            </w:r>
          </w:p>
        </w:tc>
      </w:tr>
      <w:tr w:rsidR="00C54D67" w:rsidRPr="00C54D67" w:rsidTr="00042ED4">
        <w:trPr>
          <w:trHeight w:val="1172"/>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Vzhledem k tomu, že ve strouze rostou bohaté populace vzácnějšího druhu tajničky rýžolisté, je zapotřebí pročišťovat koryto postupně, nikoliv jednorázově (například v jednom roce pročistit 1/3 koryta, v dalším roce navazující 1/3 koryta apod.).</w:t>
            </w:r>
          </w:p>
        </w:tc>
      </w:tr>
      <w:tr w:rsidR="00C54D67" w:rsidRPr="00C54D67" w:rsidTr="00C54D67">
        <w:trPr>
          <w:trHeight w:val="69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XI  Druhově pestré botanicky význačné luční porosty mezi Bechyňským rybníkem a Hořejším Kařezským ryb.</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Každoroční strojové kosení </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1–2× ročně</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seč ročně</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mechanizační prostředky</w:t>
            </w:r>
          </w:p>
        </w:tc>
      </w:tr>
      <w:tr w:rsidR="00C54D67" w:rsidRPr="00C54D67" w:rsidTr="00C54D67">
        <w:trPr>
          <w:trHeight w:val="39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seč: optimálně v 2. polovině června, 2. seč: optimálně během srpna</w:t>
            </w:r>
          </w:p>
        </w:tc>
      </w:tr>
      <w:tr w:rsidR="00C54D67" w:rsidRPr="00C54D67" w:rsidTr="00C54D67">
        <w:trPr>
          <w:trHeight w:val="192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Pro celkovou podporu druhové pestrosti a zachování příznivých schopností půdy vsakovat vodu je žádoucí kosit porosty lehkou mechanizací. Je zapotřebí pečlivě odstraňovat veškerou pokosenou hmotu z porostů. V případě suššího letního období je vhodné druhou seč již neprovádět, neboť hrozí vysílení některých vzácnějších druhů rostlin například srpice barvířské a dále hrozí snížení druhové bohatosti porostů.</w:t>
            </w:r>
          </w:p>
        </w:tc>
      </w:tr>
      <w:tr w:rsidR="00C54D67" w:rsidRPr="00C54D67" w:rsidTr="00C54D67">
        <w:trPr>
          <w:trHeight w:val="72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XII  Botanicky velmi význačná vlhká loučka poblíž JZ okraje Hořejšího Kařezského rybníka</w:t>
            </w:r>
          </w:p>
        </w:tc>
      </w:tr>
      <w:tr w:rsidR="00C54D67" w:rsidRPr="00C54D67" w:rsidTr="0025592F">
        <w:trPr>
          <w:trHeight w:val="315"/>
        </w:trPr>
        <w:tc>
          <w:tcPr>
            <w:tcW w:w="2660" w:type="dxa"/>
            <w:tcBorders>
              <w:top w:val="nil"/>
              <w:left w:val="single" w:sz="8" w:space="0" w:color="000001"/>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Ruční kosení nebo kosení lehkou mechanizací</w:t>
            </w:r>
          </w:p>
        </w:tc>
      </w:tr>
      <w:tr w:rsidR="00C54D67" w:rsidRPr="00C54D67" w:rsidTr="0025592F">
        <w:trPr>
          <w:trHeight w:val="315"/>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kosení 1× ročně </w:t>
            </w:r>
          </w:p>
        </w:tc>
      </w:tr>
      <w:tr w:rsidR="00C54D67" w:rsidRPr="00C54D67" w:rsidTr="0025592F">
        <w:trPr>
          <w:trHeight w:val="315"/>
        </w:trPr>
        <w:tc>
          <w:tcPr>
            <w:tcW w:w="2660" w:type="dxa"/>
            <w:tcBorders>
              <w:top w:val="single" w:sz="4" w:space="0" w:color="auto"/>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single" w:sz="4" w:space="0" w:color="auto"/>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za 2 roky</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kosa, křovinořez, ručně vedená sekačka, malotraktor apod.</w:t>
            </w:r>
          </w:p>
        </w:tc>
      </w:tr>
      <w:tr w:rsidR="00C54D67" w:rsidRPr="00C54D67" w:rsidTr="00C54D6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kosení od 10. 8. do 30. 9.</w:t>
            </w:r>
          </w:p>
        </w:tc>
      </w:tr>
      <w:tr w:rsidR="00C54D67" w:rsidRPr="00C54D67" w:rsidTr="00042ED4">
        <w:trPr>
          <w:trHeight w:val="2157"/>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Max. do 14 dní po seči pečlivé vyhrabání a odstranění veškeré pokosené biomasy. Při seči je zapotřebí nadále obsekávat exempláře mečíku střechovitého, rovněž i kolonie kosatce sibiřského. Je vhodné uvolnit další prostor pro populaci mečíku smýcením některých exemplářů vzrostlých olší v jižním okraji plochy (po konzultaci s příslušným orgánem ochrany přírody). Zvážit podporu populace mečíku lokálním narušováním travního drnu s následným umělým výsevem autochtonních semen poblíž stávající populace. </w:t>
            </w:r>
          </w:p>
        </w:tc>
      </w:tr>
      <w:tr w:rsidR="00C54D67" w:rsidRPr="00C54D67" w:rsidTr="00C54D67">
        <w:trPr>
          <w:trHeight w:val="69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XIII  Listnatý remíz poblíž JZ okraje Hořejšího Kařezského rybníka tvořený náletovými dřevinami</w:t>
            </w:r>
          </w:p>
        </w:tc>
      </w:tr>
      <w:tr w:rsidR="00C54D67" w:rsidRPr="00C54D67" w:rsidTr="001C620E">
        <w:trPr>
          <w:trHeight w:val="315"/>
        </w:trPr>
        <w:tc>
          <w:tcPr>
            <w:tcW w:w="2660" w:type="dxa"/>
            <w:tcBorders>
              <w:top w:val="nil"/>
              <w:left w:val="single" w:sz="8" w:space="0" w:color="000001"/>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bezzásahový režim</w:t>
            </w:r>
          </w:p>
        </w:tc>
      </w:tr>
      <w:tr w:rsidR="00C54D67" w:rsidRPr="00C54D67" w:rsidTr="001C620E">
        <w:trPr>
          <w:trHeight w:val="315"/>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1C620E">
        <w:trPr>
          <w:trHeight w:val="315"/>
        </w:trPr>
        <w:tc>
          <w:tcPr>
            <w:tcW w:w="2660" w:type="dxa"/>
            <w:tcBorders>
              <w:top w:val="single" w:sz="4" w:space="0" w:color="auto"/>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single" w:sz="4" w:space="0" w:color="auto"/>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není</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není</w:t>
            </w:r>
          </w:p>
        </w:tc>
      </w:tr>
      <w:tr w:rsidR="00C54D67" w:rsidRPr="00C54D67" w:rsidTr="00042ED4">
        <w:trPr>
          <w:trHeight w:val="1428"/>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Jedná se o ekologicky poměrně stabilní porost, není potřeba zasahovat do jeho vývoje. Pro celkové zvýšení druhové pestrosti je nezbytné ponechávat v porostu dostatek tlející dřevní hmoty, rovněž ponechávat doupné stromy a suché pahýly pro dřevokazný hmyz (potrava pro hmyzožravé ptáky). </w:t>
            </w:r>
          </w:p>
        </w:tc>
      </w:tr>
      <w:tr w:rsidR="00C54D67" w:rsidRPr="00C54D67" w:rsidTr="00042ED4">
        <w:trPr>
          <w:trHeight w:val="541"/>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XIV  Fragment pobřežní zóny na SZ okraji Hořejšího Kařezského rybníka</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bezzásahový režim</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není</w:t>
            </w:r>
          </w:p>
        </w:tc>
      </w:tr>
      <w:tr w:rsidR="00C54D67" w:rsidRPr="00C54D67" w:rsidTr="00C54D67">
        <w:trPr>
          <w:trHeight w:val="36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není</w:t>
            </w:r>
          </w:p>
        </w:tc>
      </w:tr>
      <w:tr w:rsidR="00C54D67" w:rsidRPr="00C54D67" w:rsidTr="00C54D67">
        <w:trPr>
          <w:trHeight w:val="1020"/>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Jedná se o pestrou mozaiku mokřadních ostřicových porostů a náletových dřevin, která se vyvinula spontánním způsobem a je žádoucí ji zachovat v přirozeném stavu.</w:t>
            </w:r>
          </w:p>
        </w:tc>
      </w:tr>
      <w:tr w:rsidR="00C54D67" w:rsidRPr="00C54D67" w:rsidTr="00C54D67">
        <w:trPr>
          <w:trHeight w:val="690"/>
        </w:trPr>
        <w:tc>
          <w:tcPr>
            <w:tcW w:w="9120" w:type="dxa"/>
            <w:gridSpan w:val="2"/>
            <w:tcBorders>
              <w:top w:val="single" w:sz="8" w:space="0" w:color="000001"/>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XV  Spodní okraj údolní pravidelně kosené louky nad SZ pobřežím Dolejšího Kařezského rybníka</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 xml:space="preserve">Každoroční strojové kosení </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1–2× ročně</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seč ročně</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mechanizační prostředky</w:t>
            </w:r>
          </w:p>
        </w:tc>
      </w:tr>
      <w:tr w:rsidR="00C54D67" w:rsidRPr="00C54D67" w:rsidTr="0025592F">
        <w:trPr>
          <w:trHeight w:val="315"/>
        </w:trPr>
        <w:tc>
          <w:tcPr>
            <w:tcW w:w="2660" w:type="dxa"/>
            <w:tcBorders>
              <w:top w:val="nil"/>
              <w:left w:val="single" w:sz="8" w:space="0" w:color="000001"/>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1. seč: optimálně během června, 2. seč: optimálně během srpna</w:t>
            </w:r>
          </w:p>
        </w:tc>
      </w:tr>
      <w:tr w:rsidR="00C54D67" w:rsidRPr="00C54D67" w:rsidTr="0025592F">
        <w:trPr>
          <w:trHeight w:val="820"/>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Pravidelné kosení je důležité pro udržení pestrosti lučních porostů a zachování populací význačných druhů rostlin. Je zapotřebí pečlivě odstraňovat veškerou pokosenou hmotu z porostů.</w:t>
            </w:r>
          </w:p>
        </w:tc>
      </w:tr>
      <w:tr w:rsidR="00C54D67" w:rsidRPr="00C54D67" w:rsidTr="0025592F">
        <w:trPr>
          <w:trHeight w:val="720"/>
        </w:trPr>
        <w:tc>
          <w:tcPr>
            <w:tcW w:w="9120" w:type="dxa"/>
            <w:gridSpan w:val="2"/>
            <w:tcBorders>
              <w:top w:val="single" w:sz="4" w:space="0" w:color="auto"/>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b/>
                <w:bCs/>
                <w:color w:val="000000"/>
                <w:kern w:val="0"/>
                <w:sz w:val="22"/>
                <w:szCs w:val="22"/>
                <w:lang w:eastAsia="cs-CZ"/>
              </w:rPr>
            </w:pPr>
            <w:r w:rsidRPr="00C54D67">
              <w:rPr>
                <w:rFonts w:ascii="Times New Roman" w:cs="Times New Roman"/>
                <w:b/>
                <w:bCs/>
                <w:color w:val="000000"/>
                <w:kern w:val="0"/>
                <w:sz w:val="22"/>
                <w:szCs w:val="22"/>
                <w:lang w:eastAsia="cs-CZ"/>
              </w:rPr>
              <w:t>DÍLČÍ PLOCHA XVI  Mokřadní nelesní plocha s navazujícím listnatým remízem u JJV okraje Dolejšího Kařezského rybníka tvořeným náletovými dřevinami</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Typ managementu</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bezzásahový režim</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Vhodný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Minimální interval</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w:t>
            </w:r>
          </w:p>
        </w:tc>
      </w:tr>
      <w:tr w:rsidR="00C54D67" w:rsidRPr="00C54D67" w:rsidTr="00C54D67">
        <w:trPr>
          <w:trHeight w:val="315"/>
        </w:trPr>
        <w:tc>
          <w:tcPr>
            <w:tcW w:w="2660" w:type="dxa"/>
            <w:tcBorders>
              <w:top w:val="nil"/>
              <w:left w:val="single" w:sz="8" w:space="0" w:color="000001"/>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Prac. nástroj/hosp. zvíře</w:t>
            </w:r>
          </w:p>
        </w:tc>
        <w:tc>
          <w:tcPr>
            <w:tcW w:w="6460" w:type="dxa"/>
            <w:tcBorders>
              <w:top w:val="nil"/>
              <w:left w:val="nil"/>
              <w:bottom w:val="single" w:sz="8" w:space="0" w:color="000001"/>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není</w:t>
            </w:r>
          </w:p>
        </w:tc>
      </w:tr>
      <w:tr w:rsidR="00C54D67" w:rsidRPr="00C54D67" w:rsidTr="001C620E">
        <w:trPr>
          <w:trHeight w:val="360"/>
        </w:trPr>
        <w:tc>
          <w:tcPr>
            <w:tcW w:w="2660" w:type="dxa"/>
            <w:tcBorders>
              <w:top w:val="nil"/>
              <w:left w:val="single" w:sz="8" w:space="0" w:color="000001"/>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Kalendář pro management</w:t>
            </w:r>
          </w:p>
        </w:tc>
        <w:tc>
          <w:tcPr>
            <w:tcW w:w="6460" w:type="dxa"/>
            <w:tcBorders>
              <w:top w:val="nil"/>
              <w:left w:val="nil"/>
              <w:bottom w:val="single" w:sz="4" w:space="0" w:color="auto"/>
              <w:right w:val="single" w:sz="8" w:space="0" w:color="000001"/>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není</w:t>
            </w:r>
          </w:p>
        </w:tc>
      </w:tr>
      <w:tr w:rsidR="00C54D67" w:rsidRPr="00C54D67" w:rsidTr="001C620E">
        <w:trPr>
          <w:trHeight w:val="1943"/>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Upřesňující podmínky</w:t>
            </w:r>
          </w:p>
        </w:tc>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4D67" w:rsidRPr="00C54D67" w:rsidRDefault="00C54D67" w:rsidP="00C54D67">
            <w:pPr>
              <w:widowControl/>
              <w:autoSpaceDE/>
              <w:autoSpaceDN/>
              <w:adjustRightInd/>
              <w:rPr>
                <w:rFonts w:ascii="Times New Roman" w:cs="Times New Roman"/>
                <w:color w:val="000000"/>
                <w:kern w:val="0"/>
                <w:sz w:val="22"/>
                <w:szCs w:val="22"/>
                <w:lang w:eastAsia="cs-CZ"/>
              </w:rPr>
            </w:pPr>
            <w:r w:rsidRPr="00C54D67">
              <w:rPr>
                <w:rFonts w:ascii="Times New Roman" w:cs="Times New Roman"/>
                <w:color w:val="000000"/>
                <w:kern w:val="0"/>
                <w:sz w:val="22"/>
                <w:szCs w:val="22"/>
                <w:lang w:eastAsia="cs-CZ"/>
              </w:rPr>
              <w:t>Jedná se o pestrou mozaiku nelesních a lesních ploch představující příznivý biotop pro celou řadu ptačích druhů; zejména z těchto důvodů je žádoucí zdejší vegetaci nadále ponechat samovolnému vývoji. Z důvodu nežádoucí eutrofizace a šíření ruderálních druhů není vhodné na plochu deponovat hnůj či jiné navážky. Při údržbě strouhy u východního okraje plochy je žádoucí upřednostnit mechanickou likvidaci vegetace před herbicidními postřiky.</w:t>
            </w:r>
          </w:p>
        </w:tc>
      </w:tr>
    </w:tbl>
    <w:p w:rsidR="00C74C25" w:rsidRPr="00C74C25" w:rsidRDefault="00C74C25">
      <w:pPr>
        <w:pStyle w:val="WW-BodyText2"/>
        <w:spacing w:before="40"/>
        <w:jc w:val="both"/>
        <w:rPr>
          <w:rFonts w:ascii="Times New Roman" w:cs="Times New Roman"/>
        </w:rPr>
      </w:pPr>
    </w:p>
    <w:p w:rsidR="00C74C25" w:rsidRPr="00237220" w:rsidRDefault="00C74C25" w:rsidP="00042ED4">
      <w:pPr>
        <w:pStyle w:val="T1blotextu"/>
        <w:spacing w:after="0"/>
        <w:rPr>
          <w:rFonts w:ascii="Times New Roman" w:cs="Times New Roman"/>
          <w:sz w:val="22"/>
          <w:szCs w:val="22"/>
          <w:u w:val="single"/>
        </w:rPr>
      </w:pPr>
      <w:r w:rsidRPr="00237220">
        <w:rPr>
          <w:rFonts w:ascii="Times New Roman" w:cs="Times New Roman"/>
          <w:sz w:val="22"/>
          <w:szCs w:val="22"/>
          <w:u w:val="single"/>
        </w:rPr>
        <w:t>Příloh</w:t>
      </w:r>
      <w:r>
        <w:rPr>
          <w:rFonts w:ascii="Times New Roman" w:cs="Times New Roman"/>
          <w:sz w:val="22"/>
          <w:szCs w:val="22"/>
          <w:u w:val="single"/>
        </w:rPr>
        <w:t>a</w:t>
      </w:r>
      <w:r w:rsidRPr="00237220">
        <w:rPr>
          <w:rFonts w:ascii="Times New Roman" w:cs="Times New Roman"/>
          <w:sz w:val="22"/>
          <w:szCs w:val="22"/>
          <w:u w:val="single"/>
        </w:rPr>
        <w:t xml:space="preserve">: </w:t>
      </w:r>
    </w:p>
    <w:p w:rsidR="00C74C25" w:rsidRDefault="00C74C25" w:rsidP="008F0683">
      <w:pPr>
        <w:pStyle w:val="T1blotextu"/>
        <w:spacing w:before="40" w:after="0"/>
        <w:jc w:val="both"/>
        <w:rPr>
          <w:rFonts w:ascii="Times New Roman" w:cs="Times New Roman"/>
          <w:sz w:val="22"/>
          <w:szCs w:val="22"/>
        </w:rPr>
      </w:pPr>
      <w:r w:rsidRPr="002C0BC6">
        <w:rPr>
          <w:rFonts w:ascii="Times New Roman" w:cs="Times New Roman"/>
          <w:sz w:val="22"/>
          <w:szCs w:val="22"/>
        </w:rPr>
        <w:t>Mapa 4. Katastrální mapa na podkladu leteckého snímku se zákresem hranic ZCHÚ a jeho ochranného pásma</w:t>
      </w:r>
    </w:p>
    <w:p w:rsidR="00C74C25" w:rsidRDefault="00C74C25" w:rsidP="00C74C25">
      <w:pPr>
        <w:pStyle w:val="T1blotextu"/>
        <w:spacing w:before="40" w:after="0"/>
        <w:jc w:val="both"/>
        <w:rPr>
          <w:rFonts w:ascii="Times New Roman" w:cs="Times New Roman"/>
          <w:sz w:val="22"/>
          <w:szCs w:val="22"/>
        </w:rPr>
      </w:pPr>
    </w:p>
    <w:p w:rsidR="004D1DD2" w:rsidRPr="005470CB" w:rsidRDefault="004D1DD2">
      <w:pPr>
        <w:rPr>
          <w:rFonts w:ascii="Times New Roman" w:cs="Times New Roman"/>
        </w:rPr>
      </w:pPr>
      <w:r w:rsidRPr="005470CB">
        <w:rPr>
          <w:rFonts w:ascii="Times New Roman" w:cs="Times New Roman"/>
          <w:b/>
          <w:bCs/>
          <w:sz w:val="22"/>
          <w:szCs w:val="22"/>
        </w:rPr>
        <w:t>3.3. Zaměření a vyznačení ZCHÚ v terénu</w:t>
      </w:r>
    </w:p>
    <w:p w:rsidR="004D1DD2" w:rsidRPr="005470CB" w:rsidRDefault="004D1DD2">
      <w:pPr>
        <w:rPr>
          <w:rFonts w:ascii="Times New Roman" w:cs="Times New Roman"/>
        </w:rPr>
      </w:pPr>
      <w:r w:rsidRPr="005470CB">
        <w:rPr>
          <w:rFonts w:ascii="Times New Roman" w:cs="Times New Roman"/>
          <w:sz w:val="22"/>
          <w:szCs w:val="22"/>
        </w:rPr>
        <w:t>ZCHÚ je geometricky zaměřeno a vyznačeno červenými pruhy po celém obvodu PP.</w:t>
      </w:r>
    </w:p>
    <w:p w:rsidR="004D1DD2" w:rsidRPr="005470CB" w:rsidRDefault="004D1DD2">
      <w:pPr>
        <w:rPr>
          <w:rFonts w:ascii="Times New Roman" w:cs="Times New Roman"/>
          <w:b/>
          <w:bCs/>
          <w:sz w:val="22"/>
          <w:szCs w:val="22"/>
        </w:rPr>
      </w:pPr>
    </w:p>
    <w:p w:rsidR="004D1DD2" w:rsidRPr="005470CB" w:rsidRDefault="004D1DD2">
      <w:pPr>
        <w:rPr>
          <w:rFonts w:ascii="Times New Roman" w:cs="Times New Roman"/>
        </w:rPr>
      </w:pPr>
      <w:r w:rsidRPr="005470CB">
        <w:rPr>
          <w:rFonts w:ascii="Times New Roman" w:cs="Times New Roman"/>
          <w:b/>
          <w:bCs/>
          <w:sz w:val="22"/>
          <w:szCs w:val="22"/>
        </w:rPr>
        <w:t>3.4. Návrhy potřebných administrativně-správních opatření v území</w:t>
      </w:r>
      <w:r w:rsidRPr="005470CB">
        <w:rPr>
          <w:rFonts w:ascii="Times New Roman" w:cs="Times New Roman"/>
          <w:sz w:val="22"/>
          <w:szCs w:val="22"/>
        </w:rPr>
        <w:t xml:space="preserve"> </w:t>
      </w:r>
    </w:p>
    <w:p w:rsidR="0016346D" w:rsidRDefault="0016346D" w:rsidP="007A71ED">
      <w:pPr>
        <w:spacing w:before="40"/>
        <w:jc w:val="both"/>
        <w:rPr>
          <w:rFonts w:ascii="Times New Roman" w:cs="Times New Roman"/>
          <w:sz w:val="22"/>
          <w:szCs w:val="22"/>
        </w:rPr>
      </w:pPr>
      <w:r>
        <w:rPr>
          <w:rFonts w:ascii="Times New Roman" w:cs="Times New Roman"/>
          <w:sz w:val="22"/>
          <w:szCs w:val="22"/>
        </w:rPr>
        <w:t>Území PP Kařezské rybníky doporučujeme rozšířit o p</w:t>
      </w:r>
      <w:r w:rsidR="00C74C25" w:rsidRPr="00C74C25">
        <w:rPr>
          <w:rFonts w:ascii="Times New Roman" w:cs="Times New Roman"/>
          <w:sz w:val="22"/>
          <w:szCs w:val="22"/>
        </w:rPr>
        <w:t>arcel</w:t>
      </w:r>
      <w:r w:rsidR="00C74C25">
        <w:rPr>
          <w:rFonts w:ascii="Times New Roman" w:cs="Times New Roman"/>
          <w:sz w:val="22"/>
          <w:szCs w:val="22"/>
        </w:rPr>
        <w:t>u</w:t>
      </w:r>
      <w:r w:rsidR="00C74C25" w:rsidRPr="00C74C25">
        <w:rPr>
          <w:rFonts w:ascii="Times New Roman" w:cs="Times New Roman"/>
          <w:sz w:val="22"/>
          <w:szCs w:val="22"/>
        </w:rPr>
        <w:t xml:space="preserve"> p.č. 287/27</w:t>
      </w:r>
      <w:r w:rsidR="00C74C25">
        <w:rPr>
          <w:rFonts w:ascii="Times New Roman" w:cs="Times New Roman"/>
          <w:sz w:val="22"/>
          <w:szCs w:val="22"/>
        </w:rPr>
        <w:t xml:space="preserve"> v</w:t>
      </w:r>
      <w:r w:rsidR="00C74C25" w:rsidRPr="00C74C25">
        <w:rPr>
          <w:rFonts w:ascii="Times New Roman" w:cs="Times New Roman"/>
          <w:sz w:val="22"/>
          <w:szCs w:val="22"/>
        </w:rPr>
        <w:t xml:space="preserve"> k.ú. Kařízek</w:t>
      </w:r>
      <w:r w:rsidR="00E91C23">
        <w:rPr>
          <w:rFonts w:ascii="Times New Roman" w:cs="Times New Roman"/>
          <w:sz w:val="22"/>
          <w:szCs w:val="22"/>
        </w:rPr>
        <w:t xml:space="preserve"> (celková výměra 0,427 ha</w:t>
      </w:r>
      <w:r w:rsidR="00557CE7">
        <w:rPr>
          <w:rFonts w:ascii="Times New Roman" w:cs="Times New Roman"/>
          <w:sz w:val="22"/>
          <w:szCs w:val="22"/>
        </w:rPr>
        <w:t>, kategorie travní porost</w:t>
      </w:r>
      <w:r w:rsidR="00E91C23">
        <w:rPr>
          <w:rFonts w:ascii="Times New Roman" w:cs="Times New Roman"/>
          <w:sz w:val="22"/>
          <w:szCs w:val="22"/>
        </w:rPr>
        <w:t>)</w:t>
      </w:r>
      <w:r>
        <w:rPr>
          <w:rFonts w:ascii="Times New Roman" w:cs="Times New Roman"/>
          <w:sz w:val="22"/>
          <w:szCs w:val="22"/>
        </w:rPr>
        <w:t xml:space="preserve">, </w:t>
      </w:r>
      <w:r w:rsidR="00FF6749">
        <w:rPr>
          <w:rFonts w:ascii="Times New Roman" w:cs="Times New Roman"/>
          <w:sz w:val="22"/>
          <w:szCs w:val="22"/>
        </w:rPr>
        <w:t xml:space="preserve">kde se nachází </w:t>
      </w:r>
      <w:r w:rsidR="00557CE7">
        <w:rPr>
          <w:rFonts w:ascii="Times New Roman" w:cs="Times New Roman"/>
          <w:sz w:val="22"/>
          <w:szCs w:val="22"/>
        </w:rPr>
        <w:t xml:space="preserve">druhově pestrá </w:t>
      </w:r>
      <w:r w:rsidR="00FF6749">
        <w:rPr>
          <w:rFonts w:ascii="Times New Roman" w:cs="Times New Roman"/>
          <w:sz w:val="22"/>
          <w:szCs w:val="22"/>
        </w:rPr>
        <w:t>vlhká loučka</w:t>
      </w:r>
      <w:r w:rsidR="00557CE7">
        <w:rPr>
          <w:rFonts w:ascii="Times New Roman" w:cs="Times New Roman"/>
          <w:sz w:val="22"/>
          <w:szCs w:val="22"/>
        </w:rPr>
        <w:t>, která svým severním okrajem přesahuje do ZCHÚ (parcela p.č. 241/1, k.ú. Kařízek). Celoplošně se zde vyskytují</w:t>
      </w:r>
      <w:r>
        <w:rPr>
          <w:rFonts w:ascii="Times New Roman" w:cs="Times New Roman"/>
          <w:sz w:val="22"/>
          <w:szCs w:val="22"/>
        </w:rPr>
        <w:t xml:space="preserve"> botanicky cenn</w:t>
      </w:r>
      <w:r w:rsidR="00557CE7">
        <w:rPr>
          <w:rFonts w:ascii="Times New Roman" w:cs="Times New Roman"/>
          <w:sz w:val="22"/>
          <w:szCs w:val="22"/>
        </w:rPr>
        <w:t>é</w:t>
      </w:r>
      <w:r>
        <w:rPr>
          <w:rFonts w:ascii="Times New Roman" w:cs="Times New Roman"/>
          <w:sz w:val="22"/>
          <w:szCs w:val="22"/>
        </w:rPr>
        <w:t xml:space="preserve"> luční biotop</w:t>
      </w:r>
      <w:r w:rsidR="00557CE7">
        <w:rPr>
          <w:rFonts w:ascii="Times New Roman" w:cs="Times New Roman"/>
          <w:sz w:val="22"/>
          <w:szCs w:val="22"/>
        </w:rPr>
        <w:t>y</w:t>
      </w:r>
      <w:r>
        <w:rPr>
          <w:rFonts w:ascii="Times New Roman" w:cs="Times New Roman"/>
          <w:sz w:val="22"/>
          <w:szCs w:val="22"/>
        </w:rPr>
        <w:t xml:space="preserve"> s vitálními populacemi</w:t>
      </w:r>
      <w:r w:rsidR="00C74C25" w:rsidRPr="00C74C25">
        <w:rPr>
          <w:rFonts w:ascii="Times New Roman" w:cs="Times New Roman"/>
          <w:sz w:val="22"/>
          <w:szCs w:val="22"/>
        </w:rPr>
        <w:t xml:space="preserve"> </w:t>
      </w:r>
      <w:r>
        <w:rPr>
          <w:rFonts w:ascii="Times New Roman" w:cs="Times New Roman"/>
          <w:sz w:val="22"/>
          <w:szCs w:val="22"/>
        </w:rPr>
        <w:t xml:space="preserve">vzácnějších </w:t>
      </w:r>
      <w:r w:rsidR="00C74C25" w:rsidRPr="00C74C25">
        <w:rPr>
          <w:rFonts w:ascii="Times New Roman" w:cs="Times New Roman"/>
          <w:sz w:val="22"/>
          <w:szCs w:val="22"/>
        </w:rPr>
        <w:t xml:space="preserve">druhů rostlin </w:t>
      </w:r>
      <w:r>
        <w:rPr>
          <w:rFonts w:ascii="Times New Roman" w:cs="Times New Roman"/>
          <w:sz w:val="22"/>
          <w:szCs w:val="22"/>
        </w:rPr>
        <w:t>včetně zákonem chráněného prstnatce májového (</w:t>
      </w:r>
      <w:r>
        <w:rPr>
          <w:rFonts w:ascii="Times New Roman" w:cs="Times New Roman"/>
          <w:i/>
          <w:sz w:val="22"/>
          <w:szCs w:val="22"/>
        </w:rPr>
        <w:t>Dactylorhiza majalis</w:t>
      </w:r>
      <w:r>
        <w:rPr>
          <w:rFonts w:ascii="Times New Roman" w:cs="Times New Roman"/>
          <w:sz w:val="22"/>
          <w:szCs w:val="22"/>
        </w:rPr>
        <w:t>).</w:t>
      </w:r>
      <w:r w:rsidR="00557CE7">
        <w:rPr>
          <w:rFonts w:ascii="Times New Roman" w:cs="Times New Roman"/>
          <w:sz w:val="22"/>
          <w:szCs w:val="22"/>
        </w:rPr>
        <w:t xml:space="preserve"> Začleněním celé loučky do ZCHÚ by se podstatným způsobem zjednodušilo zajišťování potřebného managementu</w:t>
      </w:r>
      <w:r w:rsidR="002324F5">
        <w:rPr>
          <w:rFonts w:ascii="Times New Roman" w:cs="Times New Roman"/>
          <w:sz w:val="22"/>
          <w:szCs w:val="22"/>
        </w:rPr>
        <w:t>, který spočívá v každoročním ručním kosení</w:t>
      </w:r>
      <w:r w:rsidR="001C264C">
        <w:rPr>
          <w:rFonts w:ascii="Times New Roman" w:cs="Times New Roman"/>
          <w:sz w:val="22"/>
          <w:szCs w:val="22"/>
        </w:rPr>
        <w:t xml:space="preserve"> lučních porostů</w:t>
      </w:r>
      <w:r w:rsidR="00007B85">
        <w:rPr>
          <w:rFonts w:ascii="Times New Roman" w:cs="Times New Roman"/>
          <w:sz w:val="22"/>
          <w:szCs w:val="22"/>
        </w:rPr>
        <w:t xml:space="preserve"> a na ploše mimo ZCHÚ je v současné době zajišťován prostřednictvím Programů péče o krajinu v kompetenci Ministerstva životního prostředí</w:t>
      </w:r>
      <w:r w:rsidR="00557CE7">
        <w:rPr>
          <w:rFonts w:ascii="Times New Roman" w:cs="Times New Roman"/>
          <w:sz w:val="22"/>
          <w:szCs w:val="22"/>
        </w:rPr>
        <w:t>.</w:t>
      </w:r>
    </w:p>
    <w:p w:rsidR="004D1DD2" w:rsidRPr="0016346D" w:rsidRDefault="00C74C25">
      <w:pPr>
        <w:rPr>
          <w:rFonts w:ascii="Times New Roman" w:cs="Times New Roman"/>
          <w:sz w:val="22"/>
          <w:szCs w:val="22"/>
        </w:rPr>
      </w:pPr>
      <w:r w:rsidRPr="00C74C25">
        <w:rPr>
          <w:rFonts w:ascii="Times New Roman" w:cs="Times New Roman"/>
          <w:sz w:val="22"/>
          <w:szCs w:val="22"/>
        </w:rPr>
        <w:t xml:space="preserve"> </w:t>
      </w:r>
    </w:p>
    <w:p w:rsidR="004D1DD2" w:rsidRPr="005470CB" w:rsidRDefault="004D1DD2">
      <w:pPr>
        <w:rPr>
          <w:rFonts w:ascii="Times New Roman" w:cs="Times New Roman"/>
        </w:rPr>
      </w:pPr>
      <w:r w:rsidRPr="005470CB">
        <w:rPr>
          <w:rFonts w:ascii="Times New Roman" w:cs="Times New Roman"/>
          <w:b/>
          <w:bCs/>
          <w:sz w:val="22"/>
          <w:szCs w:val="22"/>
        </w:rPr>
        <w:t>3.5. Návrhy na regulaci rekreačního a sportovního využívání území veřejností</w:t>
      </w:r>
    </w:p>
    <w:p w:rsidR="00BA726C" w:rsidRPr="00BA726C" w:rsidRDefault="00BA726C" w:rsidP="007A71ED">
      <w:pPr>
        <w:pStyle w:val="WW-BodyText2"/>
        <w:spacing w:before="40"/>
        <w:jc w:val="both"/>
        <w:rPr>
          <w:rFonts w:ascii="Times New Roman" w:cs="Times New Roman"/>
        </w:rPr>
      </w:pPr>
      <w:r>
        <w:rPr>
          <w:rFonts w:ascii="Times New Roman" w:cs="Times New Roman"/>
        </w:rPr>
        <w:t xml:space="preserve">Regulace rekreačního a sportovního využití území není nutná. </w:t>
      </w:r>
      <w:r w:rsidRPr="00BA726C">
        <w:rPr>
          <w:rFonts w:ascii="Times New Roman" w:cs="Times New Roman"/>
        </w:rPr>
        <w:t xml:space="preserve">Území Kařezských rybníků je </w:t>
      </w:r>
      <w:r>
        <w:rPr>
          <w:rFonts w:ascii="Times New Roman" w:cs="Times New Roman"/>
        </w:rPr>
        <w:t>extenzivně</w:t>
      </w:r>
      <w:r w:rsidRPr="00BA726C">
        <w:rPr>
          <w:rFonts w:ascii="Times New Roman" w:cs="Times New Roman"/>
        </w:rPr>
        <w:t xml:space="preserve"> využíváno k pěší turistice a cykloturistice</w:t>
      </w:r>
      <w:r>
        <w:rPr>
          <w:rFonts w:ascii="Times New Roman" w:cs="Times New Roman"/>
        </w:rPr>
        <w:t xml:space="preserve"> prostřednictvím</w:t>
      </w:r>
      <w:r w:rsidRPr="00BA726C">
        <w:rPr>
          <w:rFonts w:ascii="Times New Roman" w:cs="Times New Roman"/>
        </w:rPr>
        <w:t xml:space="preserve"> červeně značen</w:t>
      </w:r>
      <w:r>
        <w:rPr>
          <w:rFonts w:ascii="Times New Roman" w:cs="Times New Roman"/>
        </w:rPr>
        <w:t>é</w:t>
      </w:r>
      <w:r w:rsidRPr="00BA726C">
        <w:rPr>
          <w:rFonts w:ascii="Times New Roman" w:cs="Times New Roman"/>
        </w:rPr>
        <w:t xml:space="preserve"> turistick</w:t>
      </w:r>
      <w:r>
        <w:rPr>
          <w:rFonts w:ascii="Times New Roman" w:cs="Times New Roman"/>
        </w:rPr>
        <w:t>é</w:t>
      </w:r>
      <w:r w:rsidRPr="00BA726C">
        <w:rPr>
          <w:rFonts w:ascii="Times New Roman" w:cs="Times New Roman"/>
        </w:rPr>
        <w:t xml:space="preserve"> tras</w:t>
      </w:r>
      <w:r>
        <w:rPr>
          <w:rFonts w:ascii="Times New Roman" w:cs="Times New Roman"/>
        </w:rPr>
        <w:t>y</w:t>
      </w:r>
      <w:r w:rsidRPr="00BA726C">
        <w:rPr>
          <w:rFonts w:ascii="Times New Roman" w:cs="Times New Roman"/>
        </w:rPr>
        <w:t xml:space="preserve"> vedoucí po hrázi Bechyňského rybníka od obce Kařízek k obci Mýto. </w:t>
      </w:r>
      <w:r>
        <w:rPr>
          <w:rFonts w:ascii="Times New Roman" w:cs="Times New Roman"/>
        </w:rPr>
        <w:t>Chatová osada nad jižním pobřežím Hořejšího Kařezského rybníka již leží mimo vymezené ochranné pásmo.</w:t>
      </w:r>
    </w:p>
    <w:p w:rsidR="004D1DD2" w:rsidRPr="005470CB" w:rsidRDefault="004D1DD2">
      <w:pPr>
        <w:rPr>
          <w:rFonts w:ascii="Times New Roman" w:cs="Times New Roman"/>
          <w:b/>
          <w:bCs/>
          <w:sz w:val="22"/>
          <w:szCs w:val="22"/>
        </w:rPr>
      </w:pPr>
    </w:p>
    <w:p w:rsidR="004D1DD2" w:rsidRPr="005470CB" w:rsidRDefault="004D1DD2">
      <w:pPr>
        <w:rPr>
          <w:rFonts w:ascii="Times New Roman" w:cs="Times New Roman"/>
        </w:rPr>
      </w:pPr>
      <w:r w:rsidRPr="005470CB">
        <w:rPr>
          <w:rFonts w:ascii="Times New Roman" w:cs="Times New Roman"/>
          <w:b/>
          <w:bCs/>
          <w:sz w:val="22"/>
          <w:szCs w:val="22"/>
        </w:rPr>
        <w:t>3.6. Návrhy na vzdělávací využití ZCHÚ</w:t>
      </w:r>
    </w:p>
    <w:p w:rsidR="00E47E10" w:rsidRPr="00E47E10" w:rsidRDefault="00E47E10" w:rsidP="00E47E10">
      <w:pPr>
        <w:spacing w:before="40"/>
        <w:jc w:val="both"/>
        <w:rPr>
          <w:rFonts w:ascii="Times New Roman" w:cs="Times New Roman"/>
          <w:sz w:val="22"/>
          <w:szCs w:val="22"/>
        </w:rPr>
      </w:pPr>
      <w:r w:rsidRPr="00E47E10">
        <w:rPr>
          <w:rFonts w:ascii="Times New Roman" w:cs="Times New Roman"/>
          <w:sz w:val="22"/>
          <w:szCs w:val="22"/>
        </w:rPr>
        <w:t xml:space="preserve">U hráze rybníka Němec poblíž silniční komunikace Cheznovice – Kařez se nachází informační tabule s popisem a fotografiemi přírodní památky. Území je možné využít </w:t>
      </w:r>
      <w:r>
        <w:rPr>
          <w:rFonts w:ascii="Times New Roman" w:cs="Times New Roman"/>
          <w:sz w:val="22"/>
          <w:szCs w:val="22"/>
        </w:rPr>
        <w:t>–</w:t>
      </w:r>
      <w:r w:rsidRPr="00E47E10">
        <w:rPr>
          <w:rFonts w:ascii="Times New Roman" w:cs="Times New Roman"/>
          <w:sz w:val="22"/>
          <w:szCs w:val="22"/>
        </w:rPr>
        <w:t xml:space="preserve"> po předchozí dohodě s orgány ochrany přírody a vlastníky pozemků – k odborným exkurzím (např. pro studenty) zaměřeným na poznávání místní flóry</w:t>
      </w:r>
      <w:r>
        <w:rPr>
          <w:rFonts w:ascii="Times New Roman" w:cs="Times New Roman"/>
          <w:sz w:val="22"/>
          <w:szCs w:val="22"/>
        </w:rPr>
        <w:t>,</w:t>
      </w:r>
      <w:r w:rsidRPr="00E47E10">
        <w:rPr>
          <w:rFonts w:ascii="Times New Roman" w:cs="Times New Roman"/>
          <w:sz w:val="22"/>
          <w:szCs w:val="22"/>
        </w:rPr>
        <w:t xml:space="preserve"> avifauny</w:t>
      </w:r>
      <w:r>
        <w:rPr>
          <w:rFonts w:ascii="Times New Roman" w:cs="Times New Roman"/>
          <w:sz w:val="22"/>
          <w:szCs w:val="22"/>
        </w:rPr>
        <w:t xml:space="preserve"> a </w:t>
      </w:r>
      <w:r w:rsidR="000F6285">
        <w:rPr>
          <w:rFonts w:ascii="Times New Roman" w:cs="Times New Roman"/>
          <w:sz w:val="22"/>
          <w:szCs w:val="22"/>
        </w:rPr>
        <w:t xml:space="preserve">celkově </w:t>
      </w:r>
      <w:r>
        <w:rPr>
          <w:rFonts w:ascii="Times New Roman" w:cs="Times New Roman"/>
          <w:sz w:val="22"/>
          <w:szCs w:val="22"/>
        </w:rPr>
        <w:t xml:space="preserve">přírodovědně zajímavých mokřadních </w:t>
      </w:r>
      <w:r w:rsidR="000F6285">
        <w:rPr>
          <w:rFonts w:ascii="Times New Roman" w:cs="Times New Roman"/>
          <w:sz w:val="22"/>
          <w:szCs w:val="22"/>
        </w:rPr>
        <w:t xml:space="preserve">i lučních </w:t>
      </w:r>
      <w:r>
        <w:rPr>
          <w:rFonts w:ascii="Times New Roman" w:cs="Times New Roman"/>
          <w:sz w:val="22"/>
          <w:szCs w:val="22"/>
        </w:rPr>
        <w:t>biotopů</w:t>
      </w:r>
      <w:r w:rsidRPr="00E47E10">
        <w:rPr>
          <w:rFonts w:ascii="Times New Roman" w:cs="Times New Roman"/>
          <w:sz w:val="22"/>
          <w:szCs w:val="22"/>
        </w:rPr>
        <w:t>.</w:t>
      </w:r>
    </w:p>
    <w:p w:rsidR="001C300B" w:rsidRDefault="001C300B" w:rsidP="000A1CD3">
      <w:pPr>
        <w:spacing w:before="40"/>
        <w:jc w:val="both"/>
        <w:rPr>
          <w:rFonts w:ascii="Times New Roman" w:cs="Times New Roman"/>
          <w:b/>
          <w:bCs/>
          <w:sz w:val="22"/>
          <w:szCs w:val="22"/>
        </w:rPr>
      </w:pPr>
    </w:p>
    <w:p w:rsidR="004D1DD2" w:rsidRPr="005470CB" w:rsidRDefault="004D1DD2" w:rsidP="000A1CD3">
      <w:pPr>
        <w:spacing w:before="40"/>
        <w:jc w:val="both"/>
        <w:rPr>
          <w:rFonts w:ascii="Times New Roman" w:cs="Times New Roman"/>
        </w:rPr>
      </w:pPr>
      <w:r w:rsidRPr="005470CB">
        <w:rPr>
          <w:rFonts w:ascii="Times New Roman" w:cs="Times New Roman"/>
          <w:b/>
          <w:bCs/>
          <w:sz w:val="22"/>
          <w:szCs w:val="22"/>
        </w:rPr>
        <w:t>3.7. Návrhy na průzkum či výzkum ZCHÚ a monitoring</w:t>
      </w:r>
    </w:p>
    <w:p w:rsidR="001C300B" w:rsidRPr="001C300B" w:rsidRDefault="001C300B" w:rsidP="001C300B">
      <w:pPr>
        <w:pStyle w:val="WW-BodyText2"/>
        <w:spacing w:before="40"/>
        <w:jc w:val="both"/>
        <w:rPr>
          <w:rFonts w:ascii="Times New Roman" w:cs="Times New Roman"/>
        </w:rPr>
      </w:pPr>
      <w:r w:rsidRPr="001C300B">
        <w:rPr>
          <w:rFonts w:ascii="Times New Roman" w:cs="Times New Roman"/>
        </w:rPr>
        <w:t>V</w:t>
      </w:r>
      <w:r>
        <w:rPr>
          <w:rFonts w:ascii="Times New Roman" w:cs="Times New Roman"/>
        </w:rPr>
        <w:t xml:space="preserve"> ZCHÚ a kontaktních </w:t>
      </w:r>
      <w:r w:rsidR="00FE68B9">
        <w:rPr>
          <w:rFonts w:ascii="Times New Roman" w:cs="Times New Roman"/>
        </w:rPr>
        <w:t xml:space="preserve">biotopech je zapotřebí </w:t>
      </w:r>
      <w:r w:rsidRPr="001C300B">
        <w:rPr>
          <w:rFonts w:ascii="Times New Roman" w:cs="Times New Roman"/>
        </w:rPr>
        <w:t xml:space="preserve">pokračovat v pravidelném monitoringu </w:t>
      </w:r>
      <w:r w:rsidR="00FE68B9">
        <w:rPr>
          <w:rFonts w:ascii="Times New Roman" w:cs="Times New Roman"/>
        </w:rPr>
        <w:t xml:space="preserve">zaměřeném na uplatňování </w:t>
      </w:r>
      <w:r w:rsidRPr="001C300B">
        <w:rPr>
          <w:rFonts w:ascii="Times New Roman" w:cs="Times New Roman"/>
        </w:rPr>
        <w:t>avifauny</w:t>
      </w:r>
      <w:r w:rsidR="00FE68B9">
        <w:rPr>
          <w:rFonts w:ascii="Times New Roman" w:cs="Times New Roman"/>
        </w:rPr>
        <w:t xml:space="preserve"> v jednotlivých typech biotopů (hnízdní a potravní podmínky, úkryty, migrační koridory apod.). Dále je </w:t>
      </w:r>
      <w:r w:rsidR="00B93002">
        <w:rPr>
          <w:rFonts w:ascii="Times New Roman" w:cs="Times New Roman"/>
        </w:rPr>
        <w:t>potřebné</w:t>
      </w:r>
      <w:r w:rsidR="00FE68B9">
        <w:rPr>
          <w:rFonts w:ascii="Times New Roman" w:cs="Times New Roman"/>
        </w:rPr>
        <w:t xml:space="preserve"> podrobně sledovat stav populací zákonem chráněných druhů ptáků. Na botanicky cenných loučkách (dílčí plochy 11 a XII, případně IV.a, IV.b, IX, XI) je žádoucí provádět každoroční monitoring stavu jejich biotopů a populací zvláště chráněných i dalších vzácnějších druhů rostlin (týká se zejména mečíku střechovitého </w:t>
      </w:r>
      <w:r w:rsidR="00FE68B9" w:rsidRPr="00FE68B9">
        <w:rPr>
          <w:rFonts w:ascii="Times New Roman" w:cs="Times New Roman"/>
          <w:i/>
        </w:rPr>
        <w:t>– Gladiolus imbricatus</w:t>
      </w:r>
      <w:r w:rsidR="00FE68B9">
        <w:rPr>
          <w:rFonts w:ascii="Times New Roman" w:cs="Times New Roman"/>
        </w:rPr>
        <w:t xml:space="preserve">, prstnatce májového – </w:t>
      </w:r>
      <w:r w:rsidR="00FE68B9" w:rsidRPr="00FE68B9">
        <w:rPr>
          <w:rFonts w:ascii="Times New Roman" w:cs="Times New Roman"/>
          <w:i/>
        </w:rPr>
        <w:t>Dactylorhiza majalis</w:t>
      </w:r>
      <w:r w:rsidR="00FE68B9">
        <w:rPr>
          <w:rFonts w:ascii="Times New Roman" w:cs="Times New Roman"/>
        </w:rPr>
        <w:t xml:space="preserve"> </w:t>
      </w:r>
      <w:r w:rsidR="00DE4277">
        <w:rPr>
          <w:rFonts w:ascii="Times New Roman" w:cs="Times New Roman"/>
        </w:rPr>
        <w:t xml:space="preserve">a </w:t>
      </w:r>
      <w:r w:rsidR="00FE68B9">
        <w:rPr>
          <w:rFonts w:ascii="Times New Roman" w:cs="Times New Roman"/>
        </w:rPr>
        <w:t xml:space="preserve">kosatce sibiřského – </w:t>
      </w:r>
      <w:r w:rsidR="00FE68B9" w:rsidRPr="00FE68B9">
        <w:rPr>
          <w:rFonts w:ascii="Times New Roman" w:cs="Times New Roman"/>
          <w:i/>
        </w:rPr>
        <w:t>Iris sibirica</w:t>
      </w:r>
      <w:r w:rsidR="00DE4277">
        <w:rPr>
          <w:rFonts w:ascii="Times New Roman" w:cs="Times New Roman"/>
        </w:rPr>
        <w:t>)</w:t>
      </w:r>
      <w:r w:rsidR="00115B5B">
        <w:rPr>
          <w:rFonts w:ascii="Times New Roman" w:cs="Times New Roman"/>
        </w:rPr>
        <w:t>. Je v</w:t>
      </w:r>
      <w:r w:rsidRPr="001C300B">
        <w:rPr>
          <w:rFonts w:ascii="Times New Roman" w:cs="Times New Roman"/>
        </w:rPr>
        <w:t>hodné</w:t>
      </w:r>
      <w:r w:rsidR="00115B5B">
        <w:rPr>
          <w:rFonts w:ascii="Times New Roman" w:cs="Times New Roman"/>
        </w:rPr>
        <w:t xml:space="preserve"> provést doplňkové inventarizační průzkumy entomofauny a malakofauny</w:t>
      </w:r>
      <w:r w:rsidR="00B65533">
        <w:rPr>
          <w:rFonts w:ascii="Times New Roman" w:cs="Times New Roman"/>
        </w:rPr>
        <w:t>, případně také plazů</w:t>
      </w:r>
      <w:r w:rsidR="00115B5B">
        <w:rPr>
          <w:rFonts w:ascii="Times New Roman" w:cs="Times New Roman"/>
        </w:rPr>
        <w:t>. V případě vybudování mělkých tůní je žádoucí zde provádět každoroční monitoring stavu populací obojživelníků a vážek.</w:t>
      </w:r>
    </w:p>
    <w:p w:rsidR="00FC66BD" w:rsidRPr="001C300B" w:rsidRDefault="00FC66BD" w:rsidP="00FC66BD">
      <w:pPr>
        <w:pStyle w:val="WW-BodyText2"/>
        <w:spacing w:before="40"/>
        <w:jc w:val="both"/>
        <w:rPr>
          <w:rFonts w:ascii="Times New Roman" w:cs="Times New Roman"/>
        </w:rPr>
      </w:pPr>
    </w:p>
    <w:p w:rsidR="004D1DD2" w:rsidRPr="00FC66BD" w:rsidRDefault="004D1DD2" w:rsidP="00FC66BD">
      <w:pPr>
        <w:pStyle w:val="WW-BodyText2"/>
        <w:spacing w:before="40"/>
        <w:jc w:val="both"/>
        <w:rPr>
          <w:rFonts w:ascii="Times New Roman" w:cs="Times New Roman"/>
        </w:rPr>
      </w:pPr>
      <w:r w:rsidRPr="00FC66BD">
        <w:rPr>
          <w:rFonts w:ascii="Times New Roman" w:cs="Times New Roman"/>
          <w:b/>
          <w:bCs/>
        </w:rPr>
        <w:t>4. Závěrečné údaje</w:t>
      </w:r>
    </w:p>
    <w:p w:rsidR="004D1DD2" w:rsidRDefault="004D1DD2" w:rsidP="0065353B">
      <w:pPr>
        <w:spacing w:before="80" w:after="140"/>
        <w:rPr>
          <w:rFonts w:ascii="Times New Roman" w:cs="Times New Roman"/>
          <w:b/>
          <w:bCs/>
          <w:sz w:val="22"/>
          <w:szCs w:val="22"/>
        </w:rPr>
      </w:pPr>
      <w:r w:rsidRPr="00A36B18">
        <w:rPr>
          <w:rFonts w:ascii="Times New Roman" w:cs="Times New Roman"/>
          <w:b/>
          <w:bCs/>
          <w:sz w:val="22"/>
          <w:szCs w:val="22"/>
        </w:rPr>
        <w:t>4.1. Předpokládané orientační náklady hrazené orgánem ochrany přírody podle jednotlivých zásahů (druhů prací)</w:t>
      </w:r>
    </w:p>
    <w:tbl>
      <w:tblPr>
        <w:tblW w:w="9080" w:type="dxa"/>
        <w:tblInd w:w="55" w:type="dxa"/>
        <w:tblCellMar>
          <w:left w:w="70" w:type="dxa"/>
          <w:right w:w="70" w:type="dxa"/>
        </w:tblCellMar>
        <w:tblLook w:val="04A0" w:firstRow="1" w:lastRow="0" w:firstColumn="1" w:lastColumn="0" w:noHBand="0" w:noVBand="1"/>
      </w:tblPr>
      <w:tblGrid>
        <w:gridCol w:w="3440"/>
        <w:gridCol w:w="1840"/>
        <w:gridCol w:w="1580"/>
        <w:gridCol w:w="2220"/>
      </w:tblGrid>
      <w:tr w:rsidR="0071278A" w:rsidRPr="0071278A" w:rsidTr="004E3C6B">
        <w:trPr>
          <w:trHeight w:val="688"/>
        </w:trPr>
        <w:tc>
          <w:tcPr>
            <w:tcW w:w="9080" w:type="dxa"/>
            <w:gridSpan w:val="4"/>
            <w:tcBorders>
              <w:top w:val="single" w:sz="4" w:space="0" w:color="auto"/>
              <w:left w:val="single" w:sz="4" w:space="0" w:color="auto"/>
              <w:bottom w:val="single" w:sz="4" w:space="0" w:color="auto"/>
              <w:right w:val="single" w:sz="4" w:space="0" w:color="000000"/>
            </w:tcBorders>
            <w:vAlign w:val="center"/>
            <w:hideMark/>
          </w:tcPr>
          <w:p w:rsidR="0071278A" w:rsidRPr="0071278A" w:rsidRDefault="0071278A" w:rsidP="0071278A">
            <w:pPr>
              <w:widowControl/>
              <w:autoSpaceDE/>
              <w:autoSpaceDN/>
              <w:adjustRightInd/>
              <w:rPr>
                <w:rFonts w:ascii="Times New Roman" w:cs="Times New Roman"/>
                <w:b/>
                <w:bCs/>
                <w:color w:val="000000"/>
                <w:kern w:val="0"/>
                <w:sz w:val="22"/>
                <w:szCs w:val="22"/>
                <w:lang w:eastAsia="cs-CZ"/>
              </w:rPr>
            </w:pPr>
            <w:r w:rsidRPr="0071278A">
              <w:rPr>
                <w:rFonts w:ascii="Times New Roman" w:cs="Times New Roman"/>
                <w:b/>
                <w:bCs/>
                <w:color w:val="000000"/>
                <w:kern w:val="0"/>
                <w:sz w:val="22"/>
                <w:szCs w:val="22"/>
                <w:lang w:eastAsia="cs-CZ"/>
              </w:rPr>
              <w:t>Předpokládané náklady na managementová opatření v PP Kařezské rybníky a na přilehlých pozemcích (v ochranném pásmu)</w:t>
            </w:r>
          </w:p>
        </w:tc>
      </w:tr>
      <w:tr w:rsidR="0071278A" w:rsidRPr="0071278A" w:rsidTr="0071278A">
        <w:trPr>
          <w:trHeight w:val="570"/>
        </w:trPr>
        <w:tc>
          <w:tcPr>
            <w:tcW w:w="3440" w:type="dxa"/>
            <w:tcBorders>
              <w:top w:val="nil"/>
              <w:left w:val="single" w:sz="4" w:space="0" w:color="auto"/>
              <w:bottom w:val="single" w:sz="4" w:space="0" w:color="auto"/>
              <w:right w:val="single" w:sz="4" w:space="0" w:color="auto"/>
            </w:tcBorders>
            <w:vAlign w:val="center"/>
            <w:hideMark/>
          </w:tcPr>
          <w:p w:rsidR="0071278A" w:rsidRPr="0071278A" w:rsidRDefault="0071278A" w:rsidP="0071278A">
            <w:pPr>
              <w:widowControl/>
              <w:autoSpaceDE/>
              <w:autoSpaceDN/>
              <w:adjustRightInd/>
              <w:jc w:val="center"/>
              <w:rPr>
                <w:rFonts w:ascii="Times New Roman" w:cs="Times New Roman"/>
                <w:b/>
                <w:bCs/>
                <w:color w:val="000000"/>
                <w:kern w:val="0"/>
                <w:sz w:val="22"/>
                <w:szCs w:val="22"/>
                <w:lang w:eastAsia="cs-CZ"/>
              </w:rPr>
            </w:pPr>
            <w:r w:rsidRPr="0071278A">
              <w:rPr>
                <w:rFonts w:ascii="Times New Roman" w:cs="Times New Roman"/>
                <w:b/>
                <w:bCs/>
                <w:color w:val="000000"/>
                <w:kern w:val="0"/>
                <w:sz w:val="22"/>
                <w:szCs w:val="22"/>
                <w:lang w:eastAsia="cs-CZ"/>
              </w:rPr>
              <w:t>Druh zásahu</w:t>
            </w:r>
          </w:p>
        </w:tc>
        <w:tc>
          <w:tcPr>
            <w:tcW w:w="184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center"/>
              <w:rPr>
                <w:rFonts w:ascii="Times New Roman" w:cs="Times New Roman"/>
                <w:b/>
                <w:bCs/>
                <w:color w:val="000000"/>
                <w:kern w:val="0"/>
                <w:sz w:val="22"/>
                <w:szCs w:val="22"/>
                <w:lang w:eastAsia="cs-CZ"/>
              </w:rPr>
            </w:pPr>
            <w:r w:rsidRPr="0071278A">
              <w:rPr>
                <w:rFonts w:ascii="Times New Roman" w:cs="Times New Roman"/>
                <w:b/>
                <w:bCs/>
                <w:color w:val="000000"/>
                <w:kern w:val="0"/>
                <w:sz w:val="22"/>
                <w:szCs w:val="22"/>
                <w:lang w:eastAsia="cs-CZ"/>
              </w:rPr>
              <w:t>Lokalizace zásahu</w:t>
            </w:r>
          </w:p>
        </w:tc>
        <w:tc>
          <w:tcPr>
            <w:tcW w:w="158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center"/>
              <w:rPr>
                <w:rFonts w:ascii="Times New Roman" w:cs="Times New Roman"/>
                <w:b/>
                <w:bCs/>
                <w:color w:val="000000"/>
                <w:kern w:val="0"/>
                <w:sz w:val="22"/>
                <w:szCs w:val="22"/>
                <w:lang w:eastAsia="cs-CZ"/>
              </w:rPr>
            </w:pPr>
            <w:r w:rsidRPr="0071278A">
              <w:rPr>
                <w:rFonts w:ascii="Times New Roman" w:cs="Times New Roman"/>
                <w:b/>
                <w:bCs/>
                <w:color w:val="000000"/>
                <w:kern w:val="0"/>
                <w:sz w:val="22"/>
                <w:szCs w:val="22"/>
                <w:lang w:eastAsia="cs-CZ"/>
              </w:rPr>
              <w:t>Odhad plochy (ha)</w:t>
            </w:r>
          </w:p>
        </w:tc>
        <w:tc>
          <w:tcPr>
            <w:tcW w:w="222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center"/>
              <w:rPr>
                <w:rFonts w:ascii="Times New Roman" w:cs="Times New Roman"/>
                <w:b/>
                <w:bCs/>
                <w:color w:val="000000"/>
                <w:kern w:val="0"/>
                <w:sz w:val="22"/>
                <w:szCs w:val="22"/>
                <w:lang w:eastAsia="cs-CZ"/>
              </w:rPr>
            </w:pPr>
            <w:r w:rsidRPr="0071278A">
              <w:rPr>
                <w:rFonts w:ascii="Times New Roman" w:cs="Times New Roman"/>
                <w:b/>
                <w:bCs/>
                <w:color w:val="000000"/>
                <w:kern w:val="0"/>
                <w:sz w:val="22"/>
                <w:szCs w:val="22"/>
                <w:lang w:eastAsia="cs-CZ"/>
              </w:rPr>
              <w:t>Částka (Kč)</w:t>
            </w:r>
          </w:p>
        </w:tc>
      </w:tr>
      <w:tr w:rsidR="0071278A" w:rsidRPr="0071278A" w:rsidTr="0071278A">
        <w:trPr>
          <w:trHeight w:val="360"/>
        </w:trPr>
        <w:tc>
          <w:tcPr>
            <w:tcW w:w="9080" w:type="dxa"/>
            <w:gridSpan w:val="4"/>
            <w:tcBorders>
              <w:top w:val="single" w:sz="4" w:space="0" w:color="auto"/>
              <w:left w:val="single" w:sz="4" w:space="0" w:color="auto"/>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b/>
                <w:bCs/>
                <w:color w:val="000000"/>
                <w:kern w:val="0"/>
                <w:sz w:val="22"/>
                <w:szCs w:val="22"/>
                <w:lang w:eastAsia="cs-CZ"/>
              </w:rPr>
            </w:pPr>
            <w:r w:rsidRPr="0071278A">
              <w:rPr>
                <w:rFonts w:ascii="Times New Roman" w:cs="Times New Roman"/>
                <w:b/>
                <w:bCs/>
                <w:color w:val="000000"/>
                <w:kern w:val="0"/>
                <w:sz w:val="22"/>
                <w:szCs w:val="22"/>
                <w:lang w:eastAsia="cs-CZ"/>
              </w:rPr>
              <w:t>I. Průběžné zásahy</w:t>
            </w:r>
          </w:p>
        </w:tc>
      </w:tr>
      <w:tr w:rsidR="0071278A" w:rsidRPr="0071278A" w:rsidTr="001C620E">
        <w:trPr>
          <w:cantSplit/>
          <w:trHeight w:val="500"/>
        </w:trPr>
        <w:tc>
          <w:tcPr>
            <w:tcW w:w="3440" w:type="dxa"/>
            <w:vMerge w:val="restart"/>
            <w:tcBorders>
              <w:top w:val="nil"/>
              <w:left w:val="single" w:sz="4" w:space="0" w:color="auto"/>
              <w:bottom w:val="single" w:sz="4" w:space="0" w:color="000000"/>
              <w:right w:val="single" w:sz="4" w:space="0" w:color="auto"/>
            </w:tcBorders>
            <w:vAlign w:val="center"/>
            <w:hideMark/>
          </w:tcPr>
          <w:p w:rsidR="0071278A" w:rsidRPr="0071278A" w:rsidRDefault="0071278A" w:rsidP="0071278A">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Údržba botanicky cenných nelesních lokalit každoročním ručním kosením s pečlivým odstraněním pokosené hmoty</w:t>
            </w:r>
          </w:p>
        </w:tc>
        <w:tc>
          <w:tcPr>
            <w:tcW w:w="184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xml:space="preserve">dílčí plocha 11 </w:t>
            </w:r>
          </w:p>
        </w:tc>
        <w:tc>
          <w:tcPr>
            <w:tcW w:w="158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center"/>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max. 0,6</w:t>
            </w:r>
          </w:p>
        </w:tc>
        <w:tc>
          <w:tcPr>
            <w:tcW w:w="222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right"/>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18 000,-/rok</w:t>
            </w:r>
          </w:p>
        </w:tc>
      </w:tr>
      <w:tr w:rsidR="0071278A" w:rsidRPr="0071278A" w:rsidTr="008D77FC">
        <w:trPr>
          <w:trHeight w:val="641"/>
        </w:trPr>
        <w:tc>
          <w:tcPr>
            <w:tcW w:w="3440" w:type="dxa"/>
            <w:vMerge/>
            <w:tcBorders>
              <w:top w:val="nil"/>
              <w:left w:val="single" w:sz="4" w:space="0" w:color="auto"/>
              <w:bottom w:val="single" w:sz="4" w:space="0" w:color="000000"/>
              <w:right w:val="single" w:sz="4" w:space="0" w:color="auto"/>
            </w:tcBorders>
            <w:vAlign w:val="center"/>
            <w:hideMark/>
          </w:tcPr>
          <w:p w:rsidR="0071278A" w:rsidRPr="0071278A" w:rsidRDefault="0071278A" w:rsidP="0071278A">
            <w:pPr>
              <w:widowControl/>
              <w:autoSpaceDE/>
              <w:autoSpaceDN/>
              <w:adjustRightInd/>
              <w:rPr>
                <w:rFonts w:ascii="Times New Roman" w:cs="Times New Roman"/>
                <w:color w:val="000000"/>
                <w:kern w:val="0"/>
                <w:sz w:val="22"/>
                <w:szCs w:val="22"/>
                <w:lang w:eastAsia="cs-CZ"/>
              </w:rPr>
            </w:pPr>
          </w:p>
        </w:tc>
        <w:tc>
          <w:tcPr>
            <w:tcW w:w="184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xml:space="preserve">dílčí plocha XII </w:t>
            </w:r>
            <w:r w:rsidR="00626A77">
              <w:rPr>
                <w:rFonts w:ascii="Times New Roman" w:cs="Times New Roman"/>
                <w:color w:val="000000"/>
                <w:kern w:val="0"/>
                <w:sz w:val="22"/>
                <w:szCs w:val="22"/>
                <w:lang w:eastAsia="cs-CZ"/>
              </w:rPr>
              <w:t xml:space="preserve">  </w:t>
            </w:r>
            <w:r w:rsidRPr="0071278A">
              <w:rPr>
                <w:rFonts w:ascii="Times New Roman" w:cs="Times New Roman"/>
                <w:color w:val="000000"/>
                <w:kern w:val="0"/>
                <w:sz w:val="22"/>
                <w:szCs w:val="22"/>
                <w:lang w:eastAsia="cs-CZ"/>
              </w:rPr>
              <w:t xml:space="preserve">(v OP) </w:t>
            </w:r>
          </w:p>
        </w:tc>
        <w:tc>
          <w:tcPr>
            <w:tcW w:w="158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center"/>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0,5</w:t>
            </w:r>
          </w:p>
        </w:tc>
        <w:tc>
          <w:tcPr>
            <w:tcW w:w="222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right"/>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17 000,-/rok</w:t>
            </w:r>
          </w:p>
        </w:tc>
      </w:tr>
      <w:tr w:rsidR="0071278A" w:rsidRPr="0071278A" w:rsidTr="001C620E">
        <w:trPr>
          <w:trHeight w:val="629"/>
        </w:trPr>
        <w:tc>
          <w:tcPr>
            <w:tcW w:w="3440" w:type="dxa"/>
            <w:tcBorders>
              <w:top w:val="nil"/>
              <w:left w:val="single" w:sz="4" w:space="0" w:color="auto"/>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Vyřezávka dřevinného náletu, zejména keřových vrb</w:t>
            </w:r>
          </w:p>
        </w:tc>
        <w:tc>
          <w:tcPr>
            <w:tcW w:w="184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dílčí plochy I., V (v OP)</w:t>
            </w:r>
          </w:p>
        </w:tc>
        <w:tc>
          <w:tcPr>
            <w:tcW w:w="158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center"/>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0,2</w:t>
            </w:r>
          </w:p>
        </w:tc>
        <w:tc>
          <w:tcPr>
            <w:tcW w:w="222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right"/>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20 000,-/10 let</w:t>
            </w:r>
          </w:p>
        </w:tc>
      </w:tr>
      <w:tr w:rsidR="0071278A" w:rsidRPr="0071278A" w:rsidTr="0071278A">
        <w:trPr>
          <w:trHeight w:val="435"/>
        </w:trPr>
        <w:tc>
          <w:tcPr>
            <w:tcW w:w="3440" w:type="dxa"/>
            <w:tcBorders>
              <w:top w:val="nil"/>
              <w:left w:val="single" w:sz="4" w:space="0" w:color="auto"/>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b/>
                <w:bCs/>
                <w:color w:val="000000"/>
                <w:kern w:val="0"/>
                <w:sz w:val="22"/>
                <w:szCs w:val="22"/>
                <w:lang w:eastAsia="cs-CZ"/>
              </w:rPr>
            </w:pPr>
            <w:r w:rsidRPr="0071278A">
              <w:rPr>
                <w:rFonts w:ascii="Times New Roman" w:cs="Times New Roman"/>
                <w:b/>
                <w:bCs/>
                <w:color w:val="000000"/>
                <w:kern w:val="0"/>
                <w:sz w:val="22"/>
                <w:szCs w:val="22"/>
                <w:lang w:eastAsia="cs-CZ"/>
              </w:rPr>
              <w:t>Max. náklady celkem/10 let</w:t>
            </w:r>
          </w:p>
        </w:tc>
        <w:tc>
          <w:tcPr>
            <w:tcW w:w="184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w:t>
            </w:r>
          </w:p>
        </w:tc>
        <w:tc>
          <w:tcPr>
            <w:tcW w:w="158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center"/>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w:t>
            </w:r>
          </w:p>
        </w:tc>
        <w:tc>
          <w:tcPr>
            <w:tcW w:w="222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right"/>
              <w:rPr>
                <w:rFonts w:ascii="Times New Roman" w:cs="Times New Roman"/>
                <w:b/>
                <w:bCs/>
                <w:color w:val="000000"/>
                <w:kern w:val="0"/>
                <w:sz w:val="22"/>
                <w:szCs w:val="22"/>
                <w:lang w:eastAsia="cs-CZ"/>
              </w:rPr>
            </w:pPr>
            <w:r w:rsidRPr="0071278A">
              <w:rPr>
                <w:rFonts w:ascii="Times New Roman" w:cs="Times New Roman"/>
                <w:b/>
                <w:bCs/>
                <w:color w:val="000000"/>
                <w:kern w:val="0"/>
                <w:sz w:val="22"/>
                <w:szCs w:val="22"/>
                <w:lang w:eastAsia="cs-CZ"/>
              </w:rPr>
              <w:t>270 000,-</w:t>
            </w:r>
          </w:p>
        </w:tc>
      </w:tr>
      <w:tr w:rsidR="0071278A" w:rsidRPr="0071278A" w:rsidTr="004E3C6B">
        <w:trPr>
          <w:trHeight w:val="106"/>
        </w:trPr>
        <w:tc>
          <w:tcPr>
            <w:tcW w:w="9080" w:type="dxa"/>
            <w:gridSpan w:val="4"/>
            <w:tcBorders>
              <w:top w:val="single" w:sz="4" w:space="0" w:color="auto"/>
              <w:left w:val="single" w:sz="4" w:space="0" w:color="auto"/>
              <w:bottom w:val="single" w:sz="4" w:space="0" w:color="auto"/>
              <w:right w:val="single" w:sz="4" w:space="0" w:color="auto"/>
            </w:tcBorders>
            <w:shd w:val="clear" w:color="000000" w:fill="C0C0C0"/>
            <w:vAlign w:val="center"/>
            <w:hideMark/>
          </w:tcPr>
          <w:p w:rsidR="0071278A" w:rsidRPr="0071278A" w:rsidRDefault="0071278A" w:rsidP="0071278A">
            <w:pPr>
              <w:widowControl/>
              <w:autoSpaceDE/>
              <w:autoSpaceDN/>
              <w:adjustRightInd/>
              <w:jc w:val="center"/>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w:t>
            </w:r>
          </w:p>
        </w:tc>
      </w:tr>
      <w:tr w:rsidR="0071278A" w:rsidRPr="0071278A" w:rsidTr="0071278A">
        <w:trPr>
          <w:trHeight w:val="345"/>
        </w:trPr>
        <w:tc>
          <w:tcPr>
            <w:tcW w:w="9080" w:type="dxa"/>
            <w:gridSpan w:val="4"/>
            <w:tcBorders>
              <w:top w:val="single" w:sz="4" w:space="0" w:color="auto"/>
              <w:left w:val="single" w:sz="4" w:space="0" w:color="auto"/>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b/>
                <w:bCs/>
                <w:color w:val="000000"/>
                <w:kern w:val="0"/>
                <w:sz w:val="22"/>
                <w:szCs w:val="22"/>
                <w:lang w:eastAsia="cs-CZ"/>
              </w:rPr>
            </w:pPr>
            <w:r w:rsidRPr="0071278A">
              <w:rPr>
                <w:rFonts w:ascii="Times New Roman" w:cs="Times New Roman"/>
                <w:b/>
                <w:bCs/>
                <w:color w:val="000000"/>
                <w:kern w:val="0"/>
                <w:sz w:val="22"/>
                <w:szCs w:val="22"/>
                <w:lang w:eastAsia="cs-CZ"/>
              </w:rPr>
              <w:t>II. Jednorázové a časově omezené zásahy</w:t>
            </w:r>
          </w:p>
        </w:tc>
      </w:tr>
      <w:tr w:rsidR="0071278A" w:rsidRPr="0071278A" w:rsidTr="0071278A">
        <w:trPr>
          <w:trHeight w:val="390"/>
        </w:trPr>
        <w:tc>
          <w:tcPr>
            <w:tcW w:w="3440" w:type="dxa"/>
            <w:tcBorders>
              <w:top w:val="nil"/>
              <w:left w:val="single" w:sz="4" w:space="0" w:color="auto"/>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Údržba informační tabule</w:t>
            </w:r>
          </w:p>
        </w:tc>
        <w:tc>
          <w:tcPr>
            <w:tcW w:w="184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okrajová část PP</w:t>
            </w:r>
          </w:p>
        </w:tc>
        <w:tc>
          <w:tcPr>
            <w:tcW w:w="1580" w:type="dxa"/>
            <w:tcBorders>
              <w:top w:val="nil"/>
              <w:left w:val="nil"/>
              <w:bottom w:val="single" w:sz="4" w:space="0" w:color="auto"/>
              <w:right w:val="single" w:sz="4" w:space="0" w:color="auto"/>
            </w:tcBorders>
            <w:noWrap/>
            <w:vAlign w:val="center"/>
            <w:hideMark/>
          </w:tcPr>
          <w:p w:rsidR="0071278A" w:rsidRPr="0071278A" w:rsidRDefault="0071278A" w:rsidP="0071278A">
            <w:pPr>
              <w:widowControl/>
              <w:autoSpaceDE/>
              <w:autoSpaceDN/>
              <w:adjustRightInd/>
              <w:jc w:val="center"/>
              <w:rPr>
                <w:rFonts w:ascii="Times New Roman" w:cs="Times New Roman"/>
                <w:color w:val="000000"/>
                <w:kern w:val="0"/>
                <w:lang w:eastAsia="cs-CZ"/>
              </w:rPr>
            </w:pPr>
            <w:r w:rsidRPr="0071278A">
              <w:rPr>
                <w:rFonts w:ascii="Times New Roman" w:cs="Times New Roman"/>
                <w:color w:val="000000"/>
                <w:kern w:val="0"/>
                <w:lang w:eastAsia="cs-CZ"/>
              </w:rPr>
              <w:t>–––</w:t>
            </w:r>
          </w:p>
        </w:tc>
        <w:tc>
          <w:tcPr>
            <w:tcW w:w="222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right"/>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5 000,-</w:t>
            </w:r>
          </w:p>
        </w:tc>
      </w:tr>
      <w:tr w:rsidR="0071278A" w:rsidRPr="0071278A" w:rsidTr="008D77FC">
        <w:trPr>
          <w:trHeight w:val="541"/>
        </w:trPr>
        <w:tc>
          <w:tcPr>
            <w:tcW w:w="3440" w:type="dxa"/>
            <w:tcBorders>
              <w:top w:val="nil"/>
              <w:left w:val="single" w:sz="4" w:space="0" w:color="auto"/>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xml:space="preserve">Obnova pásového značení hranic ZCHÚ v terénu </w:t>
            </w:r>
          </w:p>
        </w:tc>
        <w:tc>
          <w:tcPr>
            <w:tcW w:w="184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okrajová část PP</w:t>
            </w:r>
          </w:p>
        </w:tc>
        <w:tc>
          <w:tcPr>
            <w:tcW w:w="1580" w:type="dxa"/>
            <w:tcBorders>
              <w:top w:val="nil"/>
              <w:left w:val="nil"/>
              <w:bottom w:val="single" w:sz="4" w:space="0" w:color="auto"/>
              <w:right w:val="single" w:sz="4" w:space="0" w:color="auto"/>
            </w:tcBorders>
            <w:noWrap/>
            <w:vAlign w:val="center"/>
            <w:hideMark/>
          </w:tcPr>
          <w:p w:rsidR="0071278A" w:rsidRPr="0071278A" w:rsidRDefault="0071278A" w:rsidP="0071278A">
            <w:pPr>
              <w:widowControl/>
              <w:autoSpaceDE/>
              <w:autoSpaceDN/>
              <w:adjustRightInd/>
              <w:jc w:val="center"/>
              <w:rPr>
                <w:rFonts w:ascii="Times New Roman" w:cs="Times New Roman"/>
                <w:color w:val="000000"/>
                <w:kern w:val="0"/>
                <w:lang w:eastAsia="cs-CZ"/>
              </w:rPr>
            </w:pPr>
            <w:r w:rsidRPr="0071278A">
              <w:rPr>
                <w:rFonts w:ascii="Times New Roman" w:cs="Times New Roman"/>
                <w:color w:val="000000"/>
                <w:kern w:val="0"/>
                <w:lang w:eastAsia="cs-CZ"/>
              </w:rPr>
              <w:t>–––</w:t>
            </w:r>
          </w:p>
        </w:tc>
        <w:tc>
          <w:tcPr>
            <w:tcW w:w="222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right"/>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25 000,-</w:t>
            </w:r>
          </w:p>
        </w:tc>
      </w:tr>
      <w:tr w:rsidR="0071278A" w:rsidRPr="0071278A" w:rsidTr="0071278A">
        <w:trPr>
          <w:trHeight w:val="390"/>
        </w:trPr>
        <w:tc>
          <w:tcPr>
            <w:tcW w:w="3440" w:type="dxa"/>
            <w:tcBorders>
              <w:top w:val="nil"/>
              <w:left w:val="single" w:sz="4" w:space="0" w:color="auto"/>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b/>
                <w:bCs/>
                <w:color w:val="000000"/>
                <w:kern w:val="0"/>
                <w:sz w:val="22"/>
                <w:szCs w:val="22"/>
                <w:lang w:eastAsia="cs-CZ"/>
              </w:rPr>
            </w:pPr>
            <w:r w:rsidRPr="0071278A">
              <w:rPr>
                <w:rFonts w:ascii="Times New Roman" w:cs="Times New Roman"/>
                <w:b/>
                <w:bCs/>
                <w:color w:val="000000"/>
                <w:kern w:val="0"/>
                <w:sz w:val="22"/>
                <w:szCs w:val="22"/>
                <w:lang w:eastAsia="cs-CZ"/>
              </w:rPr>
              <w:t>Max. náklady celkem</w:t>
            </w:r>
          </w:p>
        </w:tc>
        <w:tc>
          <w:tcPr>
            <w:tcW w:w="184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w:t>
            </w:r>
          </w:p>
        </w:tc>
        <w:tc>
          <w:tcPr>
            <w:tcW w:w="158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center"/>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w:t>
            </w:r>
          </w:p>
        </w:tc>
        <w:tc>
          <w:tcPr>
            <w:tcW w:w="2220" w:type="dxa"/>
            <w:tcBorders>
              <w:top w:val="nil"/>
              <w:left w:val="nil"/>
              <w:bottom w:val="single" w:sz="4" w:space="0" w:color="auto"/>
              <w:right w:val="single" w:sz="4" w:space="0" w:color="auto"/>
            </w:tcBorders>
            <w:vAlign w:val="center"/>
            <w:hideMark/>
          </w:tcPr>
          <w:p w:rsidR="0071278A" w:rsidRPr="0071278A" w:rsidRDefault="0071278A" w:rsidP="0071278A">
            <w:pPr>
              <w:widowControl/>
              <w:autoSpaceDE/>
              <w:autoSpaceDN/>
              <w:adjustRightInd/>
              <w:jc w:val="right"/>
              <w:rPr>
                <w:rFonts w:ascii="Times New Roman" w:cs="Times New Roman"/>
                <w:b/>
                <w:bCs/>
                <w:color w:val="000000"/>
                <w:kern w:val="0"/>
                <w:sz w:val="22"/>
                <w:szCs w:val="22"/>
                <w:lang w:eastAsia="cs-CZ"/>
              </w:rPr>
            </w:pPr>
            <w:r w:rsidRPr="0071278A">
              <w:rPr>
                <w:rFonts w:ascii="Times New Roman" w:cs="Times New Roman"/>
                <w:b/>
                <w:bCs/>
                <w:color w:val="000000"/>
                <w:kern w:val="0"/>
                <w:sz w:val="22"/>
                <w:szCs w:val="22"/>
                <w:lang w:eastAsia="cs-CZ"/>
              </w:rPr>
              <w:t>30 000,-</w:t>
            </w:r>
          </w:p>
        </w:tc>
      </w:tr>
      <w:tr w:rsidR="0071278A" w:rsidRPr="0071278A" w:rsidTr="0071278A">
        <w:trPr>
          <w:trHeight w:val="210"/>
        </w:trPr>
        <w:tc>
          <w:tcPr>
            <w:tcW w:w="9080" w:type="dxa"/>
            <w:gridSpan w:val="4"/>
            <w:tcBorders>
              <w:top w:val="single" w:sz="4" w:space="0" w:color="auto"/>
              <w:left w:val="single" w:sz="4" w:space="0" w:color="auto"/>
              <w:bottom w:val="single" w:sz="4" w:space="0" w:color="auto"/>
              <w:right w:val="single" w:sz="4" w:space="0" w:color="auto"/>
            </w:tcBorders>
            <w:shd w:val="clear" w:color="000000" w:fill="C0C0C0"/>
            <w:vAlign w:val="center"/>
            <w:hideMark/>
          </w:tcPr>
          <w:p w:rsidR="0071278A" w:rsidRPr="0071278A" w:rsidRDefault="0071278A" w:rsidP="0071278A">
            <w:pPr>
              <w:widowControl/>
              <w:autoSpaceDE/>
              <w:autoSpaceDN/>
              <w:adjustRightInd/>
              <w:jc w:val="center"/>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w:t>
            </w:r>
          </w:p>
        </w:tc>
      </w:tr>
      <w:tr w:rsidR="008D77FC" w:rsidRPr="0071278A" w:rsidTr="0071278A">
        <w:trPr>
          <w:trHeight w:val="345"/>
        </w:trPr>
        <w:tc>
          <w:tcPr>
            <w:tcW w:w="9080" w:type="dxa"/>
            <w:gridSpan w:val="4"/>
            <w:tcBorders>
              <w:top w:val="single" w:sz="4" w:space="0" w:color="auto"/>
              <w:left w:val="single" w:sz="4" w:space="0" w:color="auto"/>
              <w:bottom w:val="single" w:sz="4" w:space="0" w:color="auto"/>
              <w:right w:val="single" w:sz="4" w:space="0" w:color="auto"/>
            </w:tcBorders>
            <w:vAlign w:val="center"/>
          </w:tcPr>
          <w:p w:rsidR="008D77FC" w:rsidRPr="0071278A" w:rsidRDefault="008D77FC" w:rsidP="008D77FC">
            <w:pPr>
              <w:widowControl/>
              <w:autoSpaceDE/>
              <w:autoSpaceDN/>
              <w:adjustRightInd/>
              <w:rPr>
                <w:rFonts w:ascii="Times New Roman" w:cs="Times New Roman"/>
                <w:b/>
                <w:bCs/>
                <w:color w:val="000000"/>
                <w:kern w:val="0"/>
                <w:sz w:val="22"/>
                <w:szCs w:val="22"/>
                <w:lang w:eastAsia="cs-CZ"/>
              </w:rPr>
            </w:pPr>
            <w:r>
              <w:rPr>
                <w:rFonts w:ascii="Times New Roman" w:cs="Times New Roman"/>
                <w:b/>
                <w:bCs/>
                <w:color w:val="000000"/>
                <w:kern w:val="0"/>
                <w:sz w:val="22"/>
                <w:szCs w:val="22"/>
                <w:lang w:eastAsia="cs-CZ"/>
              </w:rPr>
              <w:t>III. Inventarizační průzkumy</w:t>
            </w:r>
          </w:p>
        </w:tc>
      </w:tr>
      <w:tr w:rsidR="008D77FC" w:rsidRPr="0071278A" w:rsidTr="00080E34">
        <w:trPr>
          <w:trHeight w:val="390"/>
        </w:trPr>
        <w:tc>
          <w:tcPr>
            <w:tcW w:w="3440" w:type="dxa"/>
            <w:tcBorders>
              <w:top w:val="nil"/>
              <w:left w:val="single" w:sz="4" w:space="0" w:color="auto"/>
              <w:bottom w:val="single" w:sz="4" w:space="0" w:color="auto"/>
              <w:right w:val="single" w:sz="4" w:space="0" w:color="auto"/>
            </w:tcBorders>
            <w:vAlign w:val="center"/>
            <w:hideMark/>
          </w:tcPr>
          <w:p w:rsidR="008D77FC" w:rsidRPr="0071278A" w:rsidRDefault="008D77FC" w:rsidP="00080E34">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Podrobný inventarizační průzkum entomofauny</w:t>
            </w:r>
          </w:p>
        </w:tc>
        <w:tc>
          <w:tcPr>
            <w:tcW w:w="1840" w:type="dxa"/>
            <w:tcBorders>
              <w:top w:val="nil"/>
              <w:left w:val="nil"/>
              <w:bottom w:val="single" w:sz="4" w:space="0" w:color="auto"/>
              <w:right w:val="single" w:sz="4" w:space="0" w:color="auto"/>
            </w:tcBorders>
            <w:vAlign w:val="center"/>
            <w:hideMark/>
          </w:tcPr>
          <w:p w:rsidR="008D77FC" w:rsidRPr="0071278A" w:rsidRDefault="008D77FC" w:rsidP="00080E34">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ZCHÚ a OP</w:t>
            </w:r>
          </w:p>
        </w:tc>
        <w:tc>
          <w:tcPr>
            <w:tcW w:w="1580" w:type="dxa"/>
            <w:tcBorders>
              <w:top w:val="nil"/>
              <w:left w:val="nil"/>
              <w:bottom w:val="single" w:sz="4" w:space="0" w:color="auto"/>
              <w:right w:val="single" w:sz="4" w:space="0" w:color="auto"/>
            </w:tcBorders>
            <w:noWrap/>
            <w:vAlign w:val="center"/>
            <w:hideMark/>
          </w:tcPr>
          <w:p w:rsidR="008D77FC" w:rsidRPr="0071278A" w:rsidRDefault="008D77FC" w:rsidP="00080E34">
            <w:pPr>
              <w:widowControl/>
              <w:autoSpaceDE/>
              <w:autoSpaceDN/>
              <w:adjustRightInd/>
              <w:jc w:val="center"/>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ca 90</w:t>
            </w:r>
          </w:p>
        </w:tc>
        <w:tc>
          <w:tcPr>
            <w:tcW w:w="2220" w:type="dxa"/>
            <w:tcBorders>
              <w:top w:val="nil"/>
              <w:left w:val="nil"/>
              <w:bottom w:val="single" w:sz="4" w:space="0" w:color="auto"/>
              <w:right w:val="single" w:sz="4" w:space="0" w:color="auto"/>
            </w:tcBorders>
            <w:vAlign w:val="center"/>
            <w:hideMark/>
          </w:tcPr>
          <w:p w:rsidR="008D77FC" w:rsidRPr="0071278A" w:rsidRDefault="008D77FC" w:rsidP="00080E34">
            <w:pPr>
              <w:widowControl/>
              <w:autoSpaceDE/>
              <w:autoSpaceDN/>
              <w:adjustRightInd/>
              <w:jc w:val="right"/>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20 000,-</w:t>
            </w:r>
          </w:p>
        </w:tc>
      </w:tr>
      <w:tr w:rsidR="008D77FC" w:rsidRPr="0071278A" w:rsidTr="00080E34">
        <w:trPr>
          <w:trHeight w:val="390"/>
        </w:trPr>
        <w:tc>
          <w:tcPr>
            <w:tcW w:w="3440" w:type="dxa"/>
            <w:tcBorders>
              <w:top w:val="nil"/>
              <w:left w:val="single" w:sz="4" w:space="0" w:color="auto"/>
              <w:bottom w:val="single" w:sz="4" w:space="0" w:color="auto"/>
              <w:right w:val="single" w:sz="4" w:space="0" w:color="auto"/>
            </w:tcBorders>
            <w:vAlign w:val="center"/>
            <w:hideMark/>
          </w:tcPr>
          <w:p w:rsidR="008D77FC" w:rsidRPr="0071278A" w:rsidRDefault="008D77FC" w:rsidP="00080E34">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Podrobný inventarizační průzkum malakofauny</w:t>
            </w:r>
          </w:p>
        </w:tc>
        <w:tc>
          <w:tcPr>
            <w:tcW w:w="1840" w:type="dxa"/>
            <w:tcBorders>
              <w:top w:val="nil"/>
              <w:left w:val="nil"/>
              <w:bottom w:val="single" w:sz="4" w:space="0" w:color="auto"/>
              <w:right w:val="single" w:sz="4" w:space="0" w:color="auto"/>
            </w:tcBorders>
            <w:vAlign w:val="center"/>
            <w:hideMark/>
          </w:tcPr>
          <w:p w:rsidR="008D77FC" w:rsidRPr="0071278A" w:rsidRDefault="008D77FC" w:rsidP="00080E34">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ZCHÚ a OP</w:t>
            </w:r>
          </w:p>
        </w:tc>
        <w:tc>
          <w:tcPr>
            <w:tcW w:w="1580" w:type="dxa"/>
            <w:tcBorders>
              <w:top w:val="nil"/>
              <w:left w:val="nil"/>
              <w:bottom w:val="single" w:sz="4" w:space="0" w:color="auto"/>
              <w:right w:val="single" w:sz="4" w:space="0" w:color="auto"/>
            </w:tcBorders>
            <w:noWrap/>
            <w:vAlign w:val="center"/>
            <w:hideMark/>
          </w:tcPr>
          <w:p w:rsidR="008D77FC" w:rsidRPr="0071278A" w:rsidRDefault="008D77FC" w:rsidP="00080E34">
            <w:pPr>
              <w:widowControl/>
              <w:autoSpaceDE/>
              <w:autoSpaceDN/>
              <w:adjustRightInd/>
              <w:jc w:val="center"/>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ca 90</w:t>
            </w:r>
          </w:p>
        </w:tc>
        <w:tc>
          <w:tcPr>
            <w:tcW w:w="2220" w:type="dxa"/>
            <w:tcBorders>
              <w:top w:val="nil"/>
              <w:left w:val="nil"/>
              <w:bottom w:val="single" w:sz="4" w:space="0" w:color="auto"/>
              <w:right w:val="single" w:sz="4" w:space="0" w:color="auto"/>
            </w:tcBorders>
            <w:vAlign w:val="center"/>
            <w:hideMark/>
          </w:tcPr>
          <w:p w:rsidR="008D77FC" w:rsidRPr="0071278A" w:rsidRDefault="008D77FC" w:rsidP="00080E34">
            <w:pPr>
              <w:widowControl/>
              <w:autoSpaceDE/>
              <w:autoSpaceDN/>
              <w:adjustRightInd/>
              <w:jc w:val="right"/>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20 000,-</w:t>
            </w:r>
          </w:p>
        </w:tc>
      </w:tr>
      <w:tr w:rsidR="008D77FC" w:rsidRPr="0071278A" w:rsidTr="00080E34">
        <w:trPr>
          <w:trHeight w:val="390"/>
        </w:trPr>
        <w:tc>
          <w:tcPr>
            <w:tcW w:w="3440" w:type="dxa"/>
            <w:tcBorders>
              <w:top w:val="nil"/>
              <w:left w:val="single" w:sz="4" w:space="0" w:color="auto"/>
              <w:bottom w:val="single" w:sz="4" w:space="0" w:color="auto"/>
              <w:right w:val="single" w:sz="4" w:space="0" w:color="auto"/>
            </w:tcBorders>
            <w:vAlign w:val="center"/>
            <w:hideMark/>
          </w:tcPr>
          <w:p w:rsidR="008D77FC" w:rsidRPr="0071278A" w:rsidRDefault="008D77FC" w:rsidP="00080E34">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Podrobný inventarizační průzkum plazů</w:t>
            </w:r>
          </w:p>
        </w:tc>
        <w:tc>
          <w:tcPr>
            <w:tcW w:w="1840" w:type="dxa"/>
            <w:tcBorders>
              <w:top w:val="nil"/>
              <w:left w:val="nil"/>
              <w:bottom w:val="single" w:sz="4" w:space="0" w:color="auto"/>
              <w:right w:val="single" w:sz="4" w:space="0" w:color="auto"/>
            </w:tcBorders>
            <w:vAlign w:val="center"/>
            <w:hideMark/>
          </w:tcPr>
          <w:p w:rsidR="008D77FC" w:rsidRPr="0071278A" w:rsidRDefault="008D77FC" w:rsidP="00080E34">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ZCHÚ a OP</w:t>
            </w:r>
          </w:p>
        </w:tc>
        <w:tc>
          <w:tcPr>
            <w:tcW w:w="1580" w:type="dxa"/>
            <w:tcBorders>
              <w:top w:val="nil"/>
              <w:left w:val="nil"/>
              <w:bottom w:val="single" w:sz="4" w:space="0" w:color="auto"/>
              <w:right w:val="single" w:sz="4" w:space="0" w:color="auto"/>
            </w:tcBorders>
            <w:noWrap/>
            <w:vAlign w:val="center"/>
            <w:hideMark/>
          </w:tcPr>
          <w:p w:rsidR="008D77FC" w:rsidRPr="0071278A" w:rsidRDefault="008D77FC" w:rsidP="00080E34">
            <w:pPr>
              <w:widowControl/>
              <w:autoSpaceDE/>
              <w:autoSpaceDN/>
              <w:adjustRightInd/>
              <w:jc w:val="center"/>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ca 90</w:t>
            </w:r>
          </w:p>
        </w:tc>
        <w:tc>
          <w:tcPr>
            <w:tcW w:w="2220" w:type="dxa"/>
            <w:tcBorders>
              <w:top w:val="nil"/>
              <w:left w:val="nil"/>
              <w:bottom w:val="single" w:sz="4" w:space="0" w:color="auto"/>
              <w:right w:val="single" w:sz="4" w:space="0" w:color="auto"/>
            </w:tcBorders>
            <w:vAlign w:val="center"/>
            <w:hideMark/>
          </w:tcPr>
          <w:p w:rsidR="008D77FC" w:rsidRPr="0071278A" w:rsidRDefault="008D77FC" w:rsidP="00080E34">
            <w:pPr>
              <w:widowControl/>
              <w:autoSpaceDE/>
              <w:autoSpaceDN/>
              <w:adjustRightInd/>
              <w:jc w:val="right"/>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15 000,-</w:t>
            </w:r>
          </w:p>
        </w:tc>
      </w:tr>
      <w:tr w:rsidR="00763800" w:rsidRPr="0071278A" w:rsidTr="004E3C6B">
        <w:trPr>
          <w:trHeight w:val="80"/>
        </w:trPr>
        <w:tc>
          <w:tcPr>
            <w:tcW w:w="9080" w:type="dxa"/>
            <w:gridSpan w:val="4"/>
            <w:tcBorders>
              <w:top w:val="single" w:sz="4" w:space="0" w:color="auto"/>
              <w:left w:val="single" w:sz="4" w:space="0" w:color="auto"/>
              <w:bottom w:val="single" w:sz="4" w:space="0" w:color="auto"/>
              <w:right w:val="single" w:sz="4" w:space="0" w:color="auto"/>
            </w:tcBorders>
            <w:shd w:val="clear" w:color="000000" w:fill="C0C0C0"/>
            <w:vAlign w:val="center"/>
            <w:hideMark/>
          </w:tcPr>
          <w:p w:rsidR="00763800" w:rsidRPr="0071278A" w:rsidRDefault="00763800" w:rsidP="00080E34">
            <w:pPr>
              <w:widowControl/>
              <w:autoSpaceDE/>
              <w:autoSpaceDN/>
              <w:adjustRightInd/>
              <w:jc w:val="center"/>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w:t>
            </w:r>
          </w:p>
        </w:tc>
      </w:tr>
      <w:tr w:rsidR="008D77FC" w:rsidRPr="0071278A" w:rsidTr="0071278A">
        <w:trPr>
          <w:trHeight w:val="345"/>
        </w:trPr>
        <w:tc>
          <w:tcPr>
            <w:tcW w:w="9080" w:type="dxa"/>
            <w:gridSpan w:val="4"/>
            <w:tcBorders>
              <w:top w:val="single" w:sz="4" w:space="0" w:color="auto"/>
              <w:left w:val="single" w:sz="4" w:space="0" w:color="auto"/>
              <w:bottom w:val="single" w:sz="4" w:space="0" w:color="auto"/>
              <w:right w:val="single" w:sz="4" w:space="0" w:color="auto"/>
            </w:tcBorders>
            <w:vAlign w:val="center"/>
          </w:tcPr>
          <w:p w:rsidR="008D77FC" w:rsidRPr="0071278A" w:rsidRDefault="008D77FC" w:rsidP="008D77FC">
            <w:pPr>
              <w:widowControl/>
              <w:autoSpaceDE/>
              <w:autoSpaceDN/>
              <w:adjustRightInd/>
              <w:rPr>
                <w:rFonts w:ascii="Times New Roman" w:cs="Times New Roman"/>
                <w:b/>
                <w:bCs/>
                <w:color w:val="000000"/>
                <w:kern w:val="0"/>
                <w:sz w:val="22"/>
                <w:szCs w:val="22"/>
                <w:lang w:eastAsia="cs-CZ"/>
              </w:rPr>
            </w:pPr>
            <w:r>
              <w:rPr>
                <w:rFonts w:ascii="Times New Roman" w:cs="Times New Roman"/>
                <w:b/>
                <w:bCs/>
                <w:color w:val="000000"/>
                <w:kern w:val="0"/>
                <w:sz w:val="22"/>
                <w:szCs w:val="22"/>
                <w:lang w:eastAsia="cs-CZ"/>
              </w:rPr>
              <w:t>IV. Navržené aktivity hrazené dle možností z veřejných zdrojů (dotací)</w:t>
            </w:r>
          </w:p>
        </w:tc>
      </w:tr>
      <w:tr w:rsidR="008D77FC" w:rsidRPr="0071278A" w:rsidTr="00763800">
        <w:trPr>
          <w:trHeight w:val="675"/>
        </w:trPr>
        <w:tc>
          <w:tcPr>
            <w:tcW w:w="3440" w:type="dxa"/>
            <w:tcBorders>
              <w:top w:val="nil"/>
              <w:left w:val="single" w:sz="4" w:space="0" w:color="auto"/>
              <w:bottom w:val="single" w:sz="4" w:space="0" w:color="auto"/>
              <w:right w:val="single" w:sz="4" w:space="0" w:color="auto"/>
            </w:tcBorders>
            <w:vAlign w:val="center"/>
            <w:hideMark/>
          </w:tcPr>
          <w:p w:rsidR="008D77FC" w:rsidRPr="0071278A" w:rsidRDefault="008D77FC" w:rsidP="00080E34">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Odborné ošetřování starých stromů v alejích</w:t>
            </w:r>
          </w:p>
        </w:tc>
        <w:tc>
          <w:tcPr>
            <w:tcW w:w="1840" w:type="dxa"/>
            <w:tcBorders>
              <w:top w:val="nil"/>
              <w:left w:val="nil"/>
              <w:bottom w:val="single" w:sz="4" w:space="0" w:color="auto"/>
              <w:right w:val="single" w:sz="4" w:space="0" w:color="auto"/>
            </w:tcBorders>
            <w:vAlign w:val="center"/>
            <w:hideMark/>
          </w:tcPr>
          <w:p w:rsidR="008D77FC" w:rsidRPr="0071278A" w:rsidRDefault="008D77FC" w:rsidP="00080E34">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dílčí plochy IIIa, IIIb, IIIc</w:t>
            </w:r>
          </w:p>
        </w:tc>
        <w:tc>
          <w:tcPr>
            <w:tcW w:w="1580" w:type="dxa"/>
            <w:tcBorders>
              <w:top w:val="nil"/>
              <w:left w:val="nil"/>
              <w:bottom w:val="single" w:sz="4" w:space="0" w:color="auto"/>
              <w:right w:val="nil"/>
            </w:tcBorders>
            <w:noWrap/>
            <w:vAlign w:val="center"/>
            <w:hideMark/>
          </w:tcPr>
          <w:p w:rsidR="008D77FC" w:rsidRPr="0071278A" w:rsidRDefault="008D77FC" w:rsidP="00080E34">
            <w:pPr>
              <w:widowControl/>
              <w:autoSpaceDE/>
              <w:autoSpaceDN/>
              <w:adjustRightInd/>
              <w:jc w:val="center"/>
              <w:rPr>
                <w:rFonts w:ascii="Times New Roman" w:cs="Times New Roman"/>
                <w:color w:val="000000"/>
                <w:kern w:val="0"/>
                <w:lang w:eastAsia="cs-CZ"/>
              </w:rPr>
            </w:pPr>
            <w:r w:rsidRPr="0071278A">
              <w:rPr>
                <w:rFonts w:ascii="Times New Roman" w:cs="Times New Roman"/>
                <w:color w:val="000000"/>
                <w:kern w:val="0"/>
                <w:lang w:eastAsia="cs-CZ"/>
              </w:rPr>
              <w:t>–––</w:t>
            </w:r>
          </w:p>
        </w:tc>
        <w:tc>
          <w:tcPr>
            <w:tcW w:w="2220" w:type="dxa"/>
            <w:tcBorders>
              <w:top w:val="nil"/>
              <w:left w:val="single" w:sz="4" w:space="0" w:color="auto"/>
              <w:bottom w:val="single" w:sz="4" w:space="0" w:color="auto"/>
              <w:right w:val="single" w:sz="4" w:space="0" w:color="auto"/>
            </w:tcBorders>
            <w:vAlign w:val="center"/>
            <w:hideMark/>
          </w:tcPr>
          <w:p w:rsidR="008D77FC" w:rsidRPr="0071278A" w:rsidRDefault="008D77FC" w:rsidP="00080E34">
            <w:pPr>
              <w:widowControl/>
              <w:autoSpaceDE/>
              <w:autoSpaceDN/>
              <w:adjustRightInd/>
              <w:jc w:val="right"/>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max. 100 000,-/10 let</w:t>
            </w:r>
          </w:p>
        </w:tc>
      </w:tr>
      <w:tr w:rsidR="00763800" w:rsidRPr="0071278A" w:rsidTr="001C620E">
        <w:trPr>
          <w:trHeight w:val="883"/>
        </w:trPr>
        <w:tc>
          <w:tcPr>
            <w:tcW w:w="3440" w:type="dxa"/>
            <w:tcBorders>
              <w:top w:val="single" w:sz="4" w:space="0" w:color="auto"/>
              <w:left w:val="single" w:sz="4" w:space="0" w:color="auto"/>
              <w:bottom w:val="single" w:sz="4" w:space="0" w:color="auto"/>
              <w:right w:val="single" w:sz="4" w:space="0" w:color="auto"/>
            </w:tcBorders>
            <w:vAlign w:val="center"/>
            <w:hideMark/>
          </w:tcPr>
          <w:p w:rsidR="00763800" w:rsidRPr="0071278A" w:rsidRDefault="00763800" w:rsidP="00080E34">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xml:space="preserve">Výstavba mělkých tůní pro podporu vodní fauny </w:t>
            </w:r>
          </w:p>
        </w:tc>
        <w:tc>
          <w:tcPr>
            <w:tcW w:w="1840" w:type="dxa"/>
            <w:tcBorders>
              <w:top w:val="single" w:sz="4" w:space="0" w:color="auto"/>
              <w:left w:val="single" w:sz="4" w:space="0" w:color="auto"/>
              <w:bottom w:val="single" w:sz="4" w:space="0" w:color="auto"/>
              <w:right w:val="single" w:sz="4" w:space="0" w:color="auto"/>
            </w:tcBorders>
            <w:vAlign w:val="center"/>
            <w:hideMark/>
          </w:tcPr>
          <w:p w:rsidR="00763800" w:rsidRPr="0071278A" w:rsidRDefault="00763800" w:rsidP="00080E34">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xml:space="preserve">dílčí plochy 6, 8 </w:t>
            </w:r>
            <w:r w:rsidR="00E90DF9">
              <w:rPr>
                <w:rFonts w:ascii="Times New Roman" w:cs="Times New Roman"/>
                <w:color w:val="000000"/>
                <w:kern w:val="0"/>
                <w:sz w:val="22"/>
                <w:szCs w:val="22"/>
                <w:lang w:eastAsia="cs-CZ"/>
              </w:rPr>
              <w:t xml:space="preserve"> </w:t>
            </w:r>
            <w:r w:rsidRPr="0071278A">
              <w:rPr>
                <w:rFonts w:ascii="Times New Roman" w:cs="Times New Roman"/>
                <w:color w:val="000000"/>
                <w:kern w:val="0"/>
                <w:sz w:val="22"/>
                <w:szCs w:val="22"/>
                <w:lang w:eastAsia="cs-CZ"/>
              </w:rPr>
              <w:t xml:space="preserve">(v ZCHÚ); I, V </w:t>
            </w:r>
            <w:r w:rsidR="00E90DF9">
              <w:rPr>
                <w:rFonts w:ascii="Times New Roman" w:cs="Times New Roman"/>
                <w:color w:val="000000"/>
                <w:kern w:val="0"/>
                <w:sz w:val="22"/>
                <w:szCs w:val="22"/>
                <w:lang w:eastAsia="cs-CZ"/>
              </w:rPr>
              <w:t xml:space="preserve">  </w:t>
            </w:r>
            <w:r w:rsidRPr="0071278A">
              <w:rPr>
                <w:rFonts w:ascii="Times New Roman" w:cs="Times New Roman"/>
                <w:color w:val="000000"/>
                <w:kern w:val="0"/>
                <w:sz w:val="22"/>
                <w:szCs w:val="22"/>
                <w:lang w:eastAsia="cs-CZ"/>
              </w:rPr>
              <w:t>(v OP)</w:t>
            </w:r>
          </w:p>
        </w:tc>
        <w:tc>
          <w:tcPr>
            <w:tcW w:w="1580" w:type="dxa"/>
            <w:tcBorders>
              <w:top w:val="single" w:sz="4" w:space="0" w:color="auto"/>
              <w:left w:val="single" w:sz="4" w:space="0" w:color="auto"/>
              <w:bottom w:val="single" w:sz="4" w:space="0" w:color="auto"/>
              <w:right w:val="single" w:sz="4" w:space="0" w:color="auto"/>
            </w:tcBorders>
            <w:vAlign w:val="center"/>
            <w:hideMark/>
          </w:tcPr>
          <w:p w:rsidR="00763800" w:rsidRPr="0071278A" w:rsidRDefault="00763800" w:rsidP="00080E34">
            <w:pPr>
              <w:widowControl/>
              <w:autoSpaceDE/>
              <w:autoSpaceDN/>
              <w:adjustRightInd/>
              <w:jc w:val="center"/>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max. 270 m</w:t>
            </w:r>
            <w:r w:rsidRPr="00E90DF9">
              <w:rPr>
                <w:rFonts w:ascii="Times New Roman" w:cs="Times New Roman"/>
                <w:color w:val="000000"/>
                <w:kern w:val="0"/>
                <w:sz w:val="22"/>
                <w:szCs w:val="22"/>
                <w:vertAlign w:val="superscript"/>
                <w:lang w:eastAsia="cs-CZ"/>
              </w:rPr>
              <w:t>2</w:t>
            </w:r>
          </w:p>
        </w:tc>
        <w:tc>
          <w:tcPr>
            <w:tcW w:w="2220" w:type="dxa"/>
            <w:tcBorders>
              <w:top w:val="single" w:sz="4" w:space="0" w:color="auto"/>
              <w:left w:val="single" w:sz="4" w:space="0" w:color="auto"/>
              <w:bottom w:val="single" w:sz="4" w:space="0" w:color="auto"/>
              <w:right w:val="single" w:sz="4" w:space="0" w:color="auto"/>
            </w:tcBorders>
            <w:vAlign w:val="center"/>
            <w:hideMark/>
          </w:tcPr>
          <w:p w:rsidR="00763800" w:rsidRPr="0071278A" w:rsidRDefault="00763800" w:rsidP="00080E34">
            <w:pPr>
              <w:widowControl/>
              <w:autoSpaceDE/>
              <w:autoSpaceDN/>
              <w:adjustRightInd/>
              <w:rPr>
                <w:rFonts w:ascii="Times New Roman" w:cs="Times New Roman"/>
                <w:color w:val="000000"/>
                <w:kern w:val="0"/>
                <w:sz w:val="22"/>
                <w:szCs w:val="22"/>
                <w:lang w:eastAsia="cs-CZ"/>
              </w:rPr>
            </w:pPr>
            <w:r w:rsidRPr="0071278A">
              <w:rPr>
                <w:rFonts w:ascii="Times New Roman" w:cs="Times New Roman"/>
                <w:color w:val="000000"/>
                <w:kern w:val="0"/>
                <w:sz w:val="22"/>
                <w:szCs w:val="22"/>
                <w:lang w:eastAsia="cs-CZ"/>
              </w:rPr>
              <w:t xml:space="preserve">dle rozsahu určeného při zpracování projektu </w:t>
            </w:r>
          </w:p>
        </w:tc>
      </w:tr>
    </w:tbl>
    <w:p w:rsidR="00C5166C" w:rsidRPr="00C5166C" w:rsidRDefault="00C5166C" w:rsidP="00C70C1A">
      <w:pPr>
        <w:spacing w:before="300"/>
        <w:ind w:left="425" w:hanging="425"/>
        <w:jc w:val="both"/>
        <w:rPr>
          <w:rFonts w:ascii="Times New Roman"/>
          <w:b/>
          <w:sz w:val="22"/>
          <w:szCs w:val="22"/>
        </w:rPr>
      </w:pPr>
      <w:r w:rsidRPr="00C5166C">
        <w:rPr>
          <w:rFonts w:ascii="Times New Roman"/>
          <w:b/>
          <w:sz w:val="22"/>
          <w:szCs w:val="22"/>
        </w:rPr>
        <w:t>4.2. Použité podklady a zdroje informací</w:t>
      </w:r>
    </w:p>
    <w:p w:rsidR="00C5166C" w:rsidRPr="0083202D" w:rsidRDefault="00C5166C" w:rsidP="004E3C6B">
      <w:pPr>
        <w:pStyle w:val="Normlnweb"/>
        <w:spacing w:before="60" w:beforeAutospacing="0" w:after="0"/>
        <w:ind w:left="425" w:hanging="425"/>
        <w:jc w:val="both"/>
        <w:rPr>
          <w:rFonts w:ascii="Times New Roman" w:cs="Times New Roman"/>
          <w:sz w:val="22"/>
          <w:szCs w:val="22"/>
        </w:rPr>
      </w:pPr>
      <w:r w:rsidRPr="00EE5B18">
        <w:rPr>
          <w:rFonts w:ascii="Times New Roman" w:cs="Times New Roman"/>
          <w:sz w:val="22"/>
          <w:szCs w:val="22"/>
        </w:rPr>
        <w:t>CHYTRÝ M., KUČERA T., KOČÍ M., GRULICH V. et LUSTYK P. [eds] (2010): Katalog biotopů České</w:t>
      </w:r>
      <w:r w:rsidRPr="0083202D">
        <w:rPr>
          <w:rFonts w:ascii="Times New Roman" w:cs="Times New Roman"/>
          <w:sz w:val="22"/>
          <w:szCs w:val="22"/>
        </w:rPr>
        <w:t xml:space="preserve"> republiky. Ed. 2. – 445 p., Agentura ochrany přírody a krajiny ČR, Praha.</w:t>
      </w:r>
    </w:p>
    <w:p w:rsidR="009A29AC" w:rsidRDefault="009A29AC" w:rsidP="004E3C6B">
      <w:pPr>
        <w:spacing w:before="60"/>
        <w:ind w:left="425" w:hanging="425"/>
        <w:jc w:val="both"/>
        <w:rPr>
          <w:rFonts w:ascii="Times New Roman"/>
          <w:sz w:val="22"/>
          <w:szCs w:val="22"/>
        </w:rPr>
      </w:pPr>
      <w:r>
        <w:rPr>
          <w:rFonts w:ascii="Times New Roman"/>
          <w:sz w:val="22"/>
          <w:szCs w:val="22"/>
        </w:rPr>
        <w:t xml:space="preserve">CHOBOT K. et NĚMEC M. </w:t>
      </w:r>
      <w:r w:rsidRPr="00EE5B18">
        <w:rPr>
          <w:rFonts w:ascii="Times New Roman" w:cs="Times New Roman"/>
          <w:sz w:val="22"/>
          <w:szCs w:val="22"/>
        </w:rPr>
        <w:t>[eds] (201</w:t>
      </w:r>
      <w:r>
        <w:rPr>
          <w:rFonts w:ascii="Times New Roman" w:cs="Times New Roman"/>
          <w:sz w:val="22"/>
          <w:szCs w:val="22"/>
        </w:rPr>
        <w:t>7</w:t>
      </w:r>
      <w:r w:rsidRPr="00EE5B18">
        <w:rPr>
          <w:rFonts w:ascii="Times New Roman" w:cs="Times New Roman"/>
          <w:sz w:val="22"/>
          <w:szCs w:val="22"/>
        </w:rPr>
        <w:t>):</w:t>
      </w:r>
      <w:r>
        <w:rPr>
          <w:rFonts w:ascii="Times New Roman" w:cs="Times New Roman"/>
          <w:sz w:val="22"/>
          <w:szCs w:val="22"/>
        </w:rPr>
        <w:t xml:space="preserve"> Červený seznam ohrožených druhů České republiky. Obratlovci. – Příroda, Praha, 34: 1–182.</w:t>
      </w:r>
    </w:p>
    <w:p w:rsidR="000939E9" w:rsidRDefault="000939E9" w:rsidP="004E3C6B">
      <w:pPr>
        <w:spacing w:before="60"/>
        <w:ind w:left="425" w:hanging="425"/>
        <w:jc w:val="both"/>
        <w:rPr>
          <w:rFonts w:ascii="Times New Roman"/>
          <w:sz w:val="22"/>
          <w:szCs w:val="22"/>
        </w:rPr>
      </w:pPr>
      <w:r w:rsidRPr="0083202D">
        <w:rPr>
          <w:rFonts w:ascii="Times New Roman"/>
          <w:sz w:val="22"/>
          <w:szCs w:val="22"/>
        </w:rPr>
        <w:t>GRULICH V. (201</w:t>
      </w:r>
      <w:r>
        <w:rPr>
          <w:rFonts w:ascii="Times New Roman"/>
          <w:sz w:val="22"/>
          <w:szCs w:val="22"/>
        </w:rPr>
        <w:t>7</w:t>
      </w:r>
      <w:r w:rsidRPr="0083202D">
        <w:rPr>
          <w:rFonts w:ascii="Times New Roman"/>
          <w:sz w:val="22"/>
          <w:szCs w:val="22"/>
        </w:rPr>
        <w:t xml:space="preserve">): </w:t>
      </w:r>
      <w:r>
        <w:rPr>
          <w:rFonts w:ascii="Times New Roman"/>
          <w:sz w:val="22"/>
          <w:szCs w:val="22"/>
        </w:rPr>
        <w:t xml:space="preserve">Červený seznam cévnatých rostlin ČR. The </w:t>
      </w:r>
      <w:r w:rsidRPr="0083202D">
        <w:rPr>
          <w:rFonts w:ascii="Times New Roman"/>
          <w:sz w:val="22"/>
          <w:szCs w:val="22"/>
        </w:rPr>
        <w:t>Red List of vascular plants of</w:t>
      </w:r>
      <w:r>
        <w:rPr>
          <w:rFonts w:ascii="Times New Roman"/>
          <w:sz w:val="22"/>
          <w:szCs w:val="22"/>
        </w:rPr>
        <w:t xml:space="preserve"> the Czech Republic</w:t>
      </w:r>
      <w:r w:rsidRPr="0083202D">
        <w:rPr>
          <w:rFonts w:ascii="Times New Roman"/>
          <w:sz w:val="22"/>
          <w:szCs w:val="22"/>
        </w:rPr>
        <w:t>. – P</w:t>
      </w:r>
      <w:r>
        <w:rPr>
          <w:rFonts w:ascii="Times New Roman"/>
          <w:sz w:val="22"/>
          <w:szCs w:val="22"/>
        </w:rPr>
        <w:t>řírod</w:t>
      </w:r>
      <w:r w:rsidRPr="0083202D">
        <w:rPr>
          <w:rFonts w:ascii="Times New Roman"/>
          <w:sz w:val="22"/>
          <w:szCs w:val="22"/>
        </w:rPr>
        <w:t xml:space="preserve">a, Praha, </w:t>
      </w:r>
      <w:r>
        <w:rPr>
          <w:rFonts w:ascii="Times New Roman"/>
          <w:sz w:val="22"/>
          <w:szCs w:val="22"/>
        </w:rPr>
        <w:t>35</w:t>
      </w:r>
      <w:r w:rsidRPr="0083202D">
        <w:rPr>
          <w:rFonts w:ascii="Times New Roman"/>
          <w:sz w:val="22"/>
          <w:szCs w:val="22"/>
        </w:rPr>
        <w:t xml:space="preserve">: </w:t>
      </w:r>
      <w:r>
        <w:rPr>
          <w:rFonts w:ascii="Times New Roman"/>
          <w:sz w:val="22"/>
          <w:szCs w:val="22"/>
        </w:rPr>
        <w:t>75</w:t>
      </w:r>
      <w:r w:rsidRPr="0083202D">
        <w:rPr>
          <w:rFonts w:ascii="Times New Roman"/>
          <w:sz w:val="22"/>
          <w:szCs w:val="22"/>
        </w:rPr>
        <w:t>–</w:t>
      </w:r>
      <w:r>
        <w:rPr>
          <w:rFonts w:ascii="Times New Roman"/>
          <w:sz w:val="22"/>
          <w:szCs w:val="22"/>
        </w:rPr>
        <w:t>132</w:t>
      </w:r>
      <w:r w:rsidRPr="0083202D">
        <w:rPr>
          <w:rFonts w:ascii="Times New Roman"/>
          <w:sz w:val="22"/>
          <w:szCs w:val="22"/>
        </w:rPr>
        <w:t>.</w:t>
      </w:r>
    </w:p>
    <w:p w:rsidR="004E3C6B" w:rsidRPr="0083202D" w:rsidRDefault="004E3C6B" w:rsidP="004E3C6B">
      <w:pPr>
        <w:spacing w:before="60"/>
        <w:ind w:left="425" w:hanging="425"/>
        <w:jc w:val="both"/>
        <w:rPr>
          <w:rFonts w:ascii="Times New Roman"/>
          <w:sz w:val="22"/>
          <w:szCs w:val="22"/>
        </w:rPr>
      </w:pPr>
      <w:r w:rsidRPr="00C31AA2">
        <w:rPr>
          <w:rFonts w:ascii="Times New Roman" w:cs="Times New Roman"/>
          <w:sz w:val="22"/>
          <w:szCs w:val="22"/>
        </w:rPr>
        <w:t>JEŘÁBKOVÁ L., KRÁSA A., ZAVADIL V., MIKÁTOVÁ B. et ROZÍNEK R. (2017): Červený seznam obojživelníků a plazů České republiky. – In: CHOBOT K. et NĚMEC M. [eds], Červený seznam ohrožených druhů České republiky. Obratlovci, Příroda, Praha, 34: 83–106.</w:t>
      </w:r>
    </w:p>
    <w:p w:rsidR="000939E9" w:rsidRPr="0083202D" w:rsidRDefault="000939E9" w:rsidP="004E3C6B">
      <w:pPr>
        <w:pStyle w:val="Normlnweb"/>
        <w:spacing w:before="60" w:beforeAutospacing="0" w:after="0"/>
        <w:ind w:left="425" w:hanging="425"/>
        <w:jc w:val="both"/>
        <w:rPr>
          <w:rFonts w:ascii="Times New Roman" w:cs="Times New Roman"/>
          <w:sz w:val="22"/>
          <w:szCs w:val="22"/>
        </w:rPr>
      </w:pPr>
      <w:r w:rsidRPr="0083202D">
        <w:rPr>
          <w:rFonts w:ascii="Times New Roman" w:cs="Times New Roman"/>
          <w:sz w:val="22"/>
          <w:szCs w:val="22"/>
        </w:rPr>
        <w:t>KUBÁT K., HROUDA L., CHRTEK J. jr., KAPLAN Z., KIRSCHNER J. et ŠTĚPÁNEK J. [eds] (2002): Klíč ke květeně České republiky. – 928 p., Academia, Praha.</w:t>
      </w:r>
    </w:p>
    <w:p w:rsidR="00DE0E21" w:rsidRPr="00DE0E21" w:rsidRDefault="00DE0E21" w:rsidP="004E3C6B">
      <w:pPr>
        <w:pStyle w:val="western"/>
        <w:spacing w:before="60" w:beforeAutospacing="0" w:after="0"/>
        <w:ind w:left="425" w:hanging="425"/>
        <w:jc w:val="both"/>
        <w:rPr>
          <w:rFonts w:ascii="Times New Roman" w:hAnsi="Times New Roman" w:cs="Times New Roman"/>
          <w:sz w:val="22"/>
          <w:szCs w:val="22"/>
        </w:rPr>
      </w:pPr>
      <w:r w:rsidRPr="00DE0E21">
        <w:rPr>
          <w:rFonts w:ascii="Times New Roman" w:hAnsi="Times New Roman" w:cs="Times New Roman"/>
          <w:sz w:val="22"/>
          <w:szCs w:val="22"/>
        </w:rPr>
        <w:t>MATĚJKOVÁ I. (200</w:t>
      </w:r>
      <w:r w:rsidR="002A2598">
        <w:rPr>
          <w:rFonts w:ascii="Times New Roman" w:hAnsi="Times New Roman" w:cs="Times New Roman"/>
          <w:sz w:val="22"/>
          <w:szCs w:val="22"/>
        </w:rPr>
        <w:t>7</w:t>
      </w:r>
      <w:r w:rsidRPr="00DE0E21">
        <w:rPr>
          <w:rFonts w:ascii="Times New Roman" w:hAnsi="Times New Roman" w:cs="Times New Roman"/>
          <w:sz w:val="22"/>
          <w:szCs w:val="22"/>
        </w:rPr>
        <w:t xml:space="preserve">): Plán péče </w:t>
      </w:r>
      <w:r w:rsidR="003A55BD">
        <w:rPr>
          <w:rFonts w:ascii="Times New Roman" w:hAnsi="Times New Roman" w:cs="Times New Roman"/>
          <w:sz w:val="22"/>
          <w:szCs w:val="22"/>
        </w:rPr>
        <w:t xml:space="preserve">o PR </w:t>
      </w:r>
      <w:r w:rsidRPr="00DE0E21">
        <w:rPr>
          <w:rFonts w:ascii="Times New Roman" w:hAnsi="Times New Roman" w:cs="Times New Roman"/>
          <w:sz w:val="22"/>
          <w:szCs w:val="22"/>
        </w:rPr>
        <w:t>Kařezské rybníky</w:t>
      </w:r>
      <w:r w:rsidR="003A55BD">
        <w:rPr>
          <w:rFonts w:ascii="Times New Roman" w:hAnsi="Times New Roman" w:cs="Times New Roman"/>
          <w:sz w:val="22"/>
          <w:szCs w:val="22"/>
        </w:rPr>
        <w:t xml:space="preserve"> pro období 2008–2017</w:t>
      </w:r>
      <w:r w:rsidRPr="00DE0E21">
        <w:rPr>
          <w:rFonts w:ascii="Times New Roman" w:hAnsi="Times New Roman" w:cs="Times New Roman"/>
          <w:sz w:val="22"/>
          <w:szCs w:val="22"/>
        </w:rPr>
        <w:t>. – Ms. [</w:t>
      </w:r>
      <w:r>
        <w:rPr>
          <w:rFonts w:ascii="Times New Roman" w:hAnsi="Times New Roman" w:cs="Times New Roman"/>
          <w:sz w:val="22"/>
          <w:szCs w:val="22"/>
        </w:rPr>
        <w:t>d</w:t>
      </w:r>
      <w:r w:rsidRPr="00DE0E21">
        <w:rPr>
          <w:rFonts w:ascii="Times New Roman" w:hAnsi="Times New Roman" w:cs="Times New Roman"/>
          <w:sz w:val="22"/>
          <w:szCs w:val="22"/>
        </w:rPr>
        <w:t>epon. in: Krajský úřad Plzeňského kraje</w:t>
      </w:r>
      <w:r>
        <w:rPr>
          <w:rFonts w:ascii="Times New Roman" w:hAnsi="Times New Roman" w:cs="Times New Roman"/>
          <w:sz w:val="22"/>
          <w:szCs w:val="22"/>
        </w:rPr>
        <w:t>, Plzeň</w:t>
      </w:r>
      <w:r w:rsidRPr="00DE0E21">
        <w:rPr>
          <w:rFonts w:ascii="Times New Roman" w:hAnsi="Times New Roman" w:cs="Times New Roman"/>
          <w:sz w:val="22"/>
          <w:szCs w:val="22"/>
        </w:rPr>
        <w:t>]</w:t>
      </w:r>
      <w:r>
        <w:rPr>
          <w:rFonts w:ascii="Times New Roman" w:hAnsi="Times New Roman" w:cs="Times New Roman"/>
          <w:sz w:val="22"/>
          <w:szCs w:val="22"/>
        </w:rPr>
        <w:t>.</w:t>
      </w:r>
    </w:p>
    <w:p w:rsidR="0008624F" w:rsidRDefault="000939E9" w:rsidP="004E3C6B">
      <w:pPr>
        <w:pStyle w:val="western"/>
        <w:spacing w:before="60" w:beforeAutospacing="0" w:after="0"/>
        <w:ind w:left="425" w:hanging="425"/>
        <w:jc w:val="both"/>
        <w:rPr>
          <w:rFonts w:ascii="Times New Roman" w:hAnsi="Times New Roman" w:cs="Times New Roman"/>
          <w:sz w:val="22"/>
          <w:szCs w:val="22"/>
        </w:rPr>
      </w:pPr>
      <w:r w:rsidRPr="00FB01B7">
        <w:rPr>
          <w:rFonts w:ascii="Times New Roman" w:hAnsi="Times New Roman" w:cs="Times New Roman"/>
          <w:sz w:val="22"/>
          <w:szCs w:val="22"/>
        </w:rPr>
        <w:t>NEUHÄ</w:t>
      </w:r>
      <w:r w:rsidR="0008624F" w:rsidRPr="00FB01B7">
        <w:rPr>
          <w:rFonts w:ascii="Times New Roman" w:hAnsi="Times New Roman" w:cs="Times New Roman"/>
          <w:sz w:val="22"/>
          <w:szCs w:val="22"/>
        </w:rPr>
        <w:t xml:space="preserve">USLOVÁ Z. et al. </w:t>
      </w:r>
      <w:r w:rsidRPr="00FB01B7">
        <w:rPr>
          <w:rFonts w:ascii="Times New Roman" w:hAnsi="Times New Roman" w:cs="Times New Roman"/>
          <w:sz w:val="22"/>
          <w:szCs w:val="22"/>
        </w:rPr>
        <w:t>(199</w:t>
      </w:r>
      <w:r w:rsidR="00667964">
        <w:rPr>
          <w:rFonts w:ascii="Times New Roman" w:hAnsi="Times New Roman" w:cs="Times New Roman"/>
          <w:sz w:val="22"/>
          <w:szCs w:val="22"/>
        </w:rPr>
        <w:t>8</w:t>
      </w:r>
      <w:r w:rsidRPr="00FB01B7">
        <w:rPr>
          <w:rFonts w:ascii="Times New Roman" w:hAnsi="Times New Roman" w:cs="Times New Roman"/>
          <w:sz w:val="22"/>
          <w:szCs w:val="22"/>
        </w:rPr>
        <w:t xml:space="preserve">): </w:t>
      </w:r>
      <w:r w:rsidR="0008624F" w:rsidRPr="00FB01B7">
        <w:rPr>
          <w:rFonts w:ascii="Times New Roman" w:hAnsi="Times New Roman" w:cs="Times New Roman"/>
          <w:sz w:val="22"/>
          <w:szCs w:val="22"/>
        </w:rPr>
        <w:t>Mapa přirozené potenciální vegetace České republiky. – Academia, Praha,</w:t>
      </w:r>
      <w:r w:rsidR="0008624F">
        <w:rPr>
          <w:rFonts w:ascii="Times New Roman" w:hAnsi="Times New Roman" w:cs="Times New Roman"/>
          <w:sz w:val="22"/>
          <w:szCs w:val="22"/>
        </w:rPr>
        <w:t xml:space="preserve"> 241 p.</w:t>
      </w:r>
    </w:p>
    <w:p w:rsidR="00511D3F" w:rsidRDefault="00A42CF4" w:rsidP="004E3C6B">
      <w:pPr>
        <w:spacing w:before="60"/>
        <w:ind w:left="425" w:hanging="425"/>
        <w:jc w:val="both"/>
        <w:rPr>
          <w:rFonts w:ascii="Times New Roman"/>
          <w:sz w:val="22"/>
          <w:szCs w:val="22"/>
        </w:rPr>
      </w:pPr>
      <w:r>
        <w:rPr>
          <w:rFonts w:ascii="Times New Roman" w:cs="Times New Roman"/>
          <w:sz w:val="22"/>
          <w:szCs w:val="22"/>
        </w:rPr>
        <w:t xml:space="preserve">ŠŤASTNÝ </w:t>
      </w:r>
      <w:r w:rsidR="00511D3F">
        <w:rPr>
          <w:rFonts w:ascii="Times New Roman" w:cs="Times New Roman"/>
          <w:sz w:val="22"/>
          <w:szCs w:val="22"/>
        </w:rPr>
        <w:t>K</w:t>
      </w:r>
      <w:r>
        <w:rPr>
          <w:rFonts w:ascii="Times New Roman" w:cs="Times New Roman"/>
          <w:sz w:val="22"/>
          <w:szCs w:val="22"/>
        </w:rPr>
        <w:t>.</w:t>
      </w:r>
      <w:r w:rsidR="00511D3F">
        <w:rPr>
          <w:rFonts w:ascii="Times New Roman" w:cs="Times New Roman"/>
          <w:sz w:val="22"/>
          <w:szCs w:val="22"/>
        </w:rPr>
        <w:t>, BEJČEK V.</w:t>
      </w:r>
      <w:r>
        <w:rPr>
          <w:rFonts w:ascii="Times New Roman" w:cs="Times New Roman"/>
          <w:sz w:val="22"/>
          <w:szCs w:val="22"/>
        </w:rPr>
        <w:t xml:space="preserve"> et </w:t>
      </w:r>
      <w:r w:rsidR="00511D3F">
        <w:rPr>
          <w:rFonts w:ascii="Times New Roman" w:cs="Times New Roman"/>
          <w:sz w:val="22"/>
          <w:szCs w:val="22"/>
        </w:rPr>
        <w:t xml:space="preserve">NĚMEC M. (2017): Červený seznam ptáků České republiky. – In: CHOBOT K. et NĚMEC M. </w:t>
      </w:r>
      <w:r w:rsidR="00511D3F" w:rsidRPr="00EE5B18">
        <w:rPr>
          <w:rFonts w:ascii="Times New Roman" w:cs="Times New Roman"/>
          <w:sz w:val="22"/>
          <w:szCs w:val="22"/>
        </w:rPr>
        <w:t>[eds]</w:t>
      </w:r>
      <w:r w:rsidR="00511D3F">
        <w:rPr>
          <w:rFonts w:ascii="Times New Roman" w:cs="Times New Roman"/>
          <w:sz w:val="22"/>
          <w:szCs w:val="22"/>
        </w:rPr>
        <w:t>, Červený seznam ohrožených druhů České republiky. Obratlovci, Příroda, Praha, 34: 107–154.</w:t>
      </w:r>
    </w:p>
    <w:p w:rsidR="000939E9" w:rsidRPr="0083202D" w:rsidRDefault="000939E9" w:rsidP="004E3C6B">
      <w:pPr>
        <w:pStyle w:val="western"/>
        <w:spacing w:before="60" w:beforeAutospacing="0" w:after="0"/>
        <w:ind w:left="425" w:hanging="425"/>
        <w:jc w:val="both"/>
        <w:rPr>
          <w:rFonts w:ascii="Times New Roman" w:hAnsi="Times New Roman" w:cs="Times New Roman"/>
          <w:sz w:val="22"/>
          <w:szCs w:val="22"/>
        </w:rPr>
      </w:pPr>
      <w:r w:rsidRPr="0083202D">
        <w:rPr>
          <w:rFonts w:ascii="Times New Roman" w:hAnsi="Times New Roman" w:cs="Times New Roman"/>
          <w:sz w:val="22"/>
          <w:szCs w:val="22"/>
        </w:rPr>
        <w:t>Z</w:t>
      </w:r>
      <w:r w:rsidRPr="0083202D">
        <w:rPr>
          <w:rFonts w:ascii="Times New Roman" w:hAnsi="Times New Roman" w:cs="Times New Roman"/>
          <w:smallCaps/>
          <w:sz w:val="22"/>
          <w:szCs w:val="22"/>
        </w:rPr>
        <w:t>AHRADNICKÝ</w:t>
      </w:r>
      <w:r w:rsidRPr="0083202D">
        <w:rPr>
          <w:rFonts w:ascii="Times New Roman" w:hAnsi="Times New Roman" w:cs="Times New Roman"/>
          <w:sz w:val="22"/>
          <w:szCs w:val="22"/>
        </w:rPr>
        <w:t xml:space="preserve"> J. et MACKOVČIN P. [eds] et al. (2004): Plzeňsko a Karlovarsko. – In: M</w:t>
      </w:r>
      <w:r w:rsidRPr="0083202D">
        <w:rPr>
          <w:rFonts w:ascii="Times New Roman" w:hAnsi="Times New Roman" w:cs="Times New Roman"/>
          <w:smallCaps/>
          <w:sz w:val="22"/>
          <w:szCs w:val="22"/>
        </w:rPr>
        <w:t xml:space="preserve">ACKOVČIN </w:t>
      </w:r>
      <w:r w:rsidRPr="0083202D">
        <w:rPr>
          <w:rFonts w:ascii="Times New Roman" w:hAnsi="Times New Roman" w:cs="Times New Roman"/>
          <w:sz w:val="22"/>
          <w:szCs w:val="22"/>
        </w:rPr>
        <w:t xml:space="preserve">P. et </w:t>
      </w:r>
      <w:r w:rsidRPr="0083202D">
        <w:rPr>
          <w:rFonts w:ascii="Times New Roman" w:hAnsi="Times New Roman" w:cs="Times New Roman"/>
          <w:smallCaps/>
          <w:sz w:val="22"/>
          <w:szCs w:val="22"/>
        </w:rPr>
        <w:t>SEDLÁČEK</w:t>
      </w:r>
      <w:r w:rsidRPr="0083202D">
        <w:rPr>
          <w:rFonts w:ascii="Times New Roman" w:hAnsi="Times New Roman" w:cs="Times New Roman"/>
          <w:sz w:val="22"/>
          <w:szCs w:val="22"/>
        </w:rPr>
        <w:t xml:space="preserve"> M. [eds]: Chráněná území ČR, svazek XI, AOPK ČR a EkoCentrum Brno, Praha, 588 p.</w:t>
      </w:r>
    </w:p>
    <w:p w:rsidR="000939E9" w:rsidRDefault="000939E9" w:rsidP="00C70C1A">
      <w:pPr>
        <w:pStyle w:val="western"/>
        <w:spacing w:before="60" w:beforeAutospacing="0" w:after="0"/>
        <w:ind w:left="425" w:hanging="425"/>
        <w:jc w:val="both"/>
        <w:rPr>
          <w:rFonts w:ascii="Times New Roman" w:hAnsi="Times New Roman" w:cs="Times New Roman"/>
          <w:sz w:val="22"/>
          <w:szCs w:val="22"/>
        </w:rPr>
      </w:pPr>
      <w:r>
        <w:rPr>
          <w:rFonts w:ascii="Times New Roman" w:hAnsi="Times New Roman" w:cs="Times New Roman"/>
          <w:sz w:val="22"/>
          <w:szCs w:val="22"/>
        </w:rPr>
        <w:t>Mapy a kopie leteckých snímků poskytnuté Krajským úřadem Plzeňského kraje.</w:t>
      </w:r>
    </w:p>
    <w:p w:rsidR="000939E9" w:rsidRDefault="000939E9" w:rsidP="00C70C1A">
      <w:pPr>
        <w:pStyle w:val="WW-BodyText2"/>
        <w:spacing w:before="60"/>
        <w:ind w:left="426" w:hanging="426"/>
        <w:jc w:val="both"/>
        <w:rPr>
          <w:rFonts w:ascii="Times New Roman" w:cs="Times New Roman"/>
        </w:rPr>
      </w:pPr>
      <w:r w:rsidRPr="00656580">
        <w:rPr>
          <w:rFonts w:ascii="Times New Roman" w:cs="Times New Roman"/>
        </w:rPr>
        <w:t xml:space="preserve">Vlastní terénní průzkum </w:t>
      </w:r>
      <w:r>
        <w:rPr>
          <w:rFonts w:ascii="Times New Roman" w:cs="Times New Roman"/>
        </w:rPr>
        <w:t>v roce 2018.</w:t>
      </w:r>
    </w:p>
    <w:p w:rsidR="000939E9" w:rsidRPr="008C7502" w:rsidRDefault="000939E9" w:rsidP="004E3C6B">
      <w:pPr>
        <w:pStyle w:val="Normlnweb"/>
        <w:spacing w:before="200" w:beforeAutospacing="0" w:after="0"/>
        <w:ind w:left="425" w:hanging="425"/>
        <w:jc w:val="both"/>
        <w:rPr>
          <w:rFonts w:ascii="Times New Roman" w:cs="Times New Roman"/>
          <w:color w:val="000000"/>
          <w:sz w:val="22"/>
          <w:szCs w:val="22"/>
          <w:u w:val="single"/>
        </w:rPr>
      </w:pPr>
      <w:r w:rsidRPr="008C7502">
        <w:rPr>
          <w:rFonts w:ascii="Times New Roman" w:cs="Times New Roman"/>
          <w:color w:val="000000"/>
          <w:sz w:val="22"/>
          <w:szCs w:val="22"/>
          <w:u w:val="single"/>
        </w:rPr>
        <w:t>Internetové zdroje:</w:t>
      </w:r>
    </w:p>
    <w:p w:rsidR="000939E9" w:rsidRPr="00AD6CC5" w:rsidRDefault="000939E9" w:rsidP="004E3C6B">
      <w:pPr>
        <w:pStyle w:val="Normlnweb"/>
        <w:spacing w:before="40" w:beforeAutospacing="0" w:after="0"/>
        <w:ind w:left="425" w:hanging="425"/>
        <w:jc w:val="both"/>
        <w:rPr>
          <w:rFonts w:ascii="Times New Roman" w:cs="Times New Roman"/>
          <w:color w:val="000000"/>
          <w:sz w:val="22"/>
          <w:szCs w:val="22"/>
        </w:rPr>
      </w:pPr>
      <w:r w:rsidRPr="00AD6CC5">
        <w:rPr>
          <w:rFonts w:ascii="Times New Roman" w:cs="Times New Roman"/>
          <w:color w:val="000000"/>
          <w:sz w:val="22"/>
          <w:szCs w:val="22"/>
        </w:rPr>
        <w:t xml:space="preserve">Česká geologická služba – mapový server, URL: </w:t>
      </w:r>
      <w:hyperlink r:id="rId9" w:history="1">
        <w:r w:rsidRPr="00AD6CC5">
          <w:rPr>
            <w:rStyle w:val="Hypertextovodkaz"/>
            <w:rFonts w:ascii="Times New Roman"/>
            <w:color w:val="000000"/>
            <w:sz w:val="22"/>
            <w:szCs w:val="22"/>
            <w:u w:val="none"/>
          </w:rPr>
          <w:t>http://mapy.geology.cz</w:t>
        </w:r>
      </w:hyperlink>
    </w:p>
    <w:p w:rsidR="000939E9" w:rsidRPr="00AD6CC5" w:rsidRDefault="000939E9" w:rsidP="004E3C6B">
      <w:pPr>
        <w:pStyle w:val="Normlnweb"/>
        <w:spacing w:before="40" w:beforeAutospacing="0" w:after="0"/>
        <w:jc w:val="both"/>
        <w:rPr>
          <w:rFonts w:ascii="Times New Roman" w:cs="Times New Roman"/>
          <w:color w:val="000000"/>
          <w:sz w:val="22"/>
          <w:szCs w:val="22"/>
        </w:rPr>
      </w:pPr>
      <w:r w:rsidRPr="00AD6CC5">
        <w:rPr>
          <w:rFonts w:ascii="Times New Roman" w:cs="Times New Roman"/>
          <w:bCs/>
          <w:color w:val="000000"/>
          <w:sz w:val="22"/>
          <w:szCs w:val="22"/>
        </w:rPr>
        <w:t xml:space="preserve">Mapové služby Plzeňského kraje </w:t>
      </w:r>
      <w:r w:rsidRPr="00AD6CC5">
        <w:rPr>
          <w:rFonts w:ascii="Times New Roman" w:cs="Times New Roman"/>
          <w:color w:val="000000"/>
          <w:sz w:val="22"/>
          <w:szCs w:val="22"/>
        </w:rPr>
        <w:t xml:space="preserve">– mapový server, URL: </w:t>
      </w:r>
      <w:hyperlink r:id="rId10" w:history="1">
        <w:r w:rsidRPr="00AD6CC5">
          <w:rPr>
            <w:rStyle w:val="Hypertextovodkaz"/>
            <w:rFonts w:ascii="Times New Roman"/>
            <w:color w:val="000000"/>
            <w:sz w:val="22"/>
            <w:szCs w:val="22"/>
            <w:u w:val="none"/>
          </w:rPr>
          <w:t>http://mapy.kr-plzensky.cz/gis/katastr</w:t>
        </w:r>
      </w:hyperlink>
    </w:p>
    <w:p w:rsidR="000939E9" w:rsidRPr="00AD6CC5" w:rsidRDefault="000939E9" w:rsidP="004E3C6B">
      <w:pPr>
        <w:pStyle w:val="Normlnweb"/>
        <w:spacing w:before="40" w:beforeAutospacing="0" w:after="0"/>
        <w:jc w:val="both"/>
        <w:rPr>
          <w:rFonts w:ascii="Times New Roman" w:cs="Times New Roman"/>
          <w:color w:val="000000"/>
          <w:sz w:val="22"/>
          <w:szCs w:val="22"/>
        </w:rPr>
      </w:pPr>
      <w:r w:rsidRPr="00AD6CC5">
        <w:rPr>
          <w:rFonts w:ascii="Times New Roman" w:cs="Times New Roman"/>
          <w:color w:val="000000"/>
          <w:sz w:val="22"/>
          <w:szCs w:val="22"/>
        </w:rPr>
        <w:t>Český úřad zeměměřický a katastrální – mapový server, URL: http://www.cuzk.cz</w:t>
      </w:r>
    </w:p>
    <w:p w:rsidR="006C695D" w:rsidRDefault="006C695D" w:rsidP="004E3C6B">
      <w:pPr>
        <w:pStyle w:val="Normlnweb"/>
        <w:spacing w:before="40" w:beforeAutospacing="0" w:after="0"/>
        <w:jc w:val="both"/>
        <w:rPr>
          <w:rFonts w:ascii="Times New Roman" w:cs="Times New Roman"/>
          <w:color w:val="000000"/>
          <w:sz w:val="22"/>
          <w:szCs w:val="22"/>
        </w:rPr>
      </w:pPr>
      <w:r w:rsidRPr="00AD6CC5">
        <w:rPr>
          <w:rFonts w:ascii="Times New Roman" w:cs="Times New Roman"/>
          <w:color w:val="000000"/>
          <w:sz w:val="22"/>
          <w:szCs w:val="22"/>
        </w:rPr>
        <w:t>Registr objektů ÚSOP</w:t>
      </w:r>
      <w:r w:rsidR="00CC47DD" w:rsidRPr="00AD6CC5">
        <w:rPr>
          <w:rFonts w:ascii="Times New Roman" w:cs="Times New Roman"/>
          <w:color w:val="000000"/>
          <w:sz w:val="22"/>
          <w:szCs w:val="22"/>
        </w:rPr>
        <w:t xml:space="preserve"> – webové stránky AOPK ČR</w:t>
      </w:r>
      <w:r w:rsidR="00ED4998" w:rsidRPr="00AD6CC5">
        <w:rPr>
          <w:rFonts w:ascii="Times New Roman" w:cs="Times New Roman"/>
          <w:color w:val="000000"/>
          <w:sz w:val="22"/>
          <w:szCs w:val="22"/>
        </w:rPr>
        <w:t>, URL: drusop.nature.cz</w:t>
      </w:r>
    </w:p>
    <w:p w:rsidR="00AD6CC5" w:rsidRDefault="00AD6CC5" w:rsidP="004E3C6B">
      <w:pPr>
        <w:pStyle w:val="Normlnweb"/>
        <w:spacing w:before="40" w:beforeAutospacing="0" w:after="0"/>
        <w:jc w:val="both"/>
        <w:rPr>
          <w:rFonts w:ascii="Times New Roman" w:cs="Times New Roman"/>
          <w:color w:val="000000"/>
          <w:sz w:val="22"/>
          <w:szCs w:val="22"/>
        </w:rPr>
      </w:pPr>
      <w:r>
        <w:rPr>
          <w:rFonts w:ascii="Times New Roman" w:cs="Times New Roman"/>
          <w:color w:val="000000"/>
          <w:sz w:val="22"/>
          <w:szCs w:val="22"/>
        </w:rPr>
        <w:t>Nálezová databáze</w:t>
      </w:r>
      <w:r w:rsidR="00C154F1">
        <w:rPr>
          <w:rFonts w:ascii="Times New Roman" w:cs="Times New Roman"/>
          <w:color w:val="000000"/>
          <w:sz w:val="22"/>
          <w:szCs w:val="22"/>
        </w:rPr>
        <w:t xml:space="preserve"> ochrany přírody, AOPK ČR, URL:</w:t>
      </w:r>
      <w:r>
        <w:rPr>
          <w:rFonts w:ascii="Times New Roman" w:cs="Times New Roman"/>
          <w:color w:val="000000"/>
          <w:sz w:val="22"/>
          <w:szCs w:val="22"/>
        </w:rPr>
        <w:t xml:space="preserve"> </w:t>
      </w:r>
      <w:r w:rsidR="00C154F1" w:rsidRPr="00C154F1">
        <w:rPr>
          <w:rFonts w:ascii="Times New Roman" w:cs="Times New Roman"/>
          <w:color w:val="000000"/>
          <w:sz w:val="22"/>
          <w:szCs w:val="22"/>
        </w:rPr>
        <w:t>https://portal.nature.cz/nd</w:t>
      </w:r>
    </w:p>
    <w:p w:rsidR="00AD6CC5" w:rsidRPr="00AD6CC5" w:rsidRDefault="00AD6CC5" w:rsidP="004E3C6B">
      <w:pPr>
        <w:pStyle w:val="Normlnweb"/>
        <w:spacing w:before="40" w:beforeAutospacing="0" w:after="0"/>
        <w:jc w:val="both"/>
        <w:rPr>
          <w:rFonts w:ascii="Times New Roman" w:cs="Times New Roman"/>
          <w:color w:val="000000"/>
          <w:sz w:val="22"/>
          <w:szCs w:val="22"/>
        </w:rPr>
      </w:pPr>
      <w:r w:rsidRPr="00AD6CC5">
        <w:rPr>
          <w:rFonts w:ascii="Times New Roman" w:cs="Times New Roman"/>
          <w:color w:val="000000"/>
          <w:sz w:val="22"/>
          <w:szCs w:val="22"/>
        </w:rPr>
        <w:t xml:space="preserve">Faunistická databáze ČSO, </w:t>
      </w:r>
      <w:r w:rsidR="00C154F1">
        <w:rPr>
          <w:rFonts w:ascii="Times New Roman" w:cs="Times New Roman"/>
          <w:color w:val="000000"/>
          <w:sz w:val="22"/>
          <w:szCs w:val="22"/>
        </w:rPr>
        <w:t xml:space="preserve">URL: </w:t>
      </w:r>
      <w:r w:rsidRPr="00AD6CC5">
        <w:rPr>
          <w:rFonts w:ascii="Times New Roman" w:cs="Times New Roman"/>
          <w:color w:val="000000"/>
          <w:sz w:val="22"/>
          <w:szCs w:val="22"/>
        </w:rPr>
        <w:t>http://birds.cz/avif</w:t>
      </w:r>
    </w:p>
    <w:p w:rsidR="000939E9" w:rsidRPr="009E3F85" w:rsidRDefault="000939E9" w:rsidP="000939E9">
      <w:pPr>
        <w:pStyle w:val="Normlnweb"/>
        <w:spacing w:before="200" w:beforeAutospacing="0" w:after="0"/>
        <w:rPr>
          <w:rFonts w:ascii="Times New Roman" w:cs="Times New Roman"/>
          <w:sz w:val="22"/>
          <w:szCs w:val="22"/>
        </w:rPr>
      </w:pPr>
      <w:r w:rsidRPr="009E3F85">
        <w:rPr>
          <w:rFonts w:ascii="Times New Roman" w:cs="Times New Roman"/>
          <w:b/>
          <w:bCs/>
          <w:sz w:val="22"/>
          <w:szCs w:val="22"/>
        </w:rPr>
        <w:t>Pozn.:</w:t>
      </w:r>
      <w:r w:rsidRPr="009E3F85">
        <w:rPr>
          <w:rFonts w:ascii="Times New Roman" w:cs="Times New Roman"/>
          <w:sz w:val="22"/>
          <w:szCs w:val="22"/>
        </w:rPr>
        <w:t xml:space="preserve"> plán péče byl zpracován dle „Osnovy plánů péče...“ zveřejněné ve Věstníku MŽP ČR z roku 2004, roč. XIV, částka 12, sdělení OZCHČP č. 22, dle vyhlášky č. 60/2008 Sb. a vyhlášky č. 64/2011 Sb.</w:t>
      </w:r>
    </w:p>
    <w:p w:rsidR="007808AC" w:rsidRPr="005E2BF9" w:rsidRDefault="007808AC" w:rsidP="00DB6DCF">
      <w:pPr>
        <w:pStyle w:val="Normlnweb"/>
        <w:spacing w:before="200" w:beforeAutospacing="0" w:after="0"/>
        <w:ind w:left="425" w:hanging="425"/>
        <w:rPr>
          <w:rFonts w:ascii="Times New Roman" w:cs="Times New Roman"/>
          <w:b/>
          <w:bCs/>
          <w:sz w:val="22"/>
          <w:szCs w:val="22"/>
        </w:rPr>
      </w:pPr>
      <w:r w:rsidRPr="005E2BF9">
        <w:rPr>
          <w:rFonts w:ascii="Times New Roman" w:cs="Times New Roman"/>
          <w:b/>
          <w:bCs/>
          <w:sz w:val="22"/>
          <w:szCs w:val="22"/>
        </w:rPr>
        <w:t>4.3. Seznam mapových listů</w:t>
      </w:r>
      <w:r w:rsidR="00C20A7F" w:rsidRPr="005E2BF9">
        <w:rPr>
          <w:rFonts w:ascii="Times New Roman" w:cs="Times New Roman"/>
          <w:b/>
          <w:bCs/>
          <w:sz w:val="22"/>
          <w:szCs w:val="22"/>
        </w:rPr>
        <w:t xml:space="preserve"> a používaných zkratek</w:t>
      </w:r>
    </w:p>
    <w:p w:rsidR="007808AC" w:rsidRDefault="007808AC" w:rsidP="007808AC">
      <w:pPr>
        <w:pStyle w:val="WW-BodyText2"/>
        <w:spacing w:before="60"/>
        <w:rPr>
          <w:rFonts w:ascii="Times New Roman" w:cs="Times New Roman"/>
        </w:rPr>
      </w:pPr>
      <w:r>
        <w:rPr>
          <w:rFonts w:ascii="Times New Roman" w:cs="Times New Roman"/>
        </w:rPr>
        <w:t>mapový list č. 1</w:t>
      </w:r>
      <w:r w:rsidR="001C2327">
        <w:rPr>
          <w:rFonts w:ascii="Times New Roman" w:cs="Times New Roman"/>
        </w:rPr>
        <w:t>2</w:t>
      </w:r>
      <w:r>
        <w:rPr>
          <w:rFonts w:ascii="Times New Roman" w:cs="Times New Roman"/>
        </w:rPr>
        <w:t>–</w:t>
      </w:r>
      <w:r w:rsidR="001C2327">
        <w:rPr>
          <w:rFonts w:ascii="Times New Roman" w:cs="Times New Roman"/>
        </w:rPr>
        <w:t>34</w:t>
      </w:r>
      <w:r>
        <w:rPr>
          <w:rFonts w:ascii="Times New Roman" w:cs="Times New Roman"/>
        </w:rPr>
        <w:t>–0</w:t>
      </w:r>
      <w:r w:rsidR="001C2327">
        <w:rPr>
          <w:rFonts w:ascii="Times New Roman" w:cs="Times New Roman"/>
        </w:rPr>
        <w:t>7</w:t>
      </w:r>
      <w:r>
        <w:rPr>
          <w:rFonts w:ascii="Times New Roman" w:cs="Times New Roman"/>
        </w:rPr>
        <w:t xml:space="preserve">, měř. </w:t>
      </w:r>
      <w:r w:rsidRPr="00656580">
        <w:rPr>
          <w:rFonts w:ascii="Times New Roman" w:cs="Times New Roman"/>
        </w:rPr>
        <w:t xml:space="preserve">1: </w:t>
      </w:r>
      <w:r>
        <w:rPr>
          <w:rFonts w:ascii="Times New Roman" w:cs="Times New Roman"/>
        </w:rPr>
        <w:t>1</w:t>
      </w:r>
      <w:r w:rsidRPr="00656580">
        <w:rPr>
          <w:rFonts w:ascii="Times New Roman" w:cs="Times New Roman"/>
        </w:rPr>
        <w:t>0 000</w:t>
      </w:r>
    </w:p>
    <w:p w:rsidR="00A6071C" w:rsidRDefault="007808AC" w:rsidP="007808AC">
      <w:pPr>
        <w:pStyle w:val="WW-BodyText2"/>
        <w:spacing w:before="60"/>
        <w:rPr>
          <w:rFonts w:ascii="Times New Roman" w:cs="Times New Roman"/>
        </w:rPr>
      </w:pPr>
      <w:r>
        <w:rPr>
          <w:rFonts w:ascii="Times New Roman" w:cs="Times New Roman"/>
        </w:rPr>
        <w:t>mapov</w:t>
      </w:r>
      <w:r w:rsidR="001C2327">
        <w:rPr>
          <w:rFonts w:ascii="Times New Roman" w:cs="Times New Roman"/>
        </w:rPr>
        <w:t>é</w:t>
      </w:r>
      <w:r>
        <w:rPr>
          <w:rFonts w:ascii="Times New Roman" w:cs="Times New Roman"/>
        </w:rPr>
        <w:t xml:space="preserve"> list</w:t>
      </w:r>
      <w:r w:rsidR="001C2327">
        <w:rPr>
          <w:rFonts w:ascii="Times New Roman" w:cs="Times New Roman"/>
        </w:rPr>
        <w:t>y</w:t>
      </w:r>
      <w:r>
        <w:rPr>
          <w:rFonts w:ascii="Times New Roman" w:cs="Times New Roman"/>
        </w:rPr>
        <w:t xml:space="preserve"> </w:t>
      </w:r>
      <w:r w:rsidR="001C2327">
        <w:rPr>
          <w:rFonts w:ascii="Times New Roman" w:cs="Times New Roman"/>
        </w:rPr>
        <w:t>Hořovice</w:t>
      </w:r>
      <w:r>
        <w:rPr>
          <w:rFonts w:ascii="Times New Roman" w:cs="Times New Roman"/>
        </w:rPr>
        <w:t>-</w:t>
      </w:r>
      <w:r w:rsidR="001C2327">
        <w:rPr>
          <w:rFonts w:ascii="Times New Roman" w:cs="Times New Roman"/>
        </w:rPr>
        <w:t>7</w:t>
      </w:r>
      <w:r>
        <w:rPr>
          <w:rFonts w:ascii="Times New Roman" w:cs="Times New Roman"/>
        </w:rPr>
        <w:t>-</w:t>
      </w:r>
      <w:r w:rsidR="001C2327">
        <w:rPr>
          <w:rFonts w:ascii="Times New Roman" w:cs="Times New Roman"/>
        </w:rPr>
        <w:t>3</w:t>
      </w:r>
      <w:r>
        <w:rPr>
          <w:rFonts w:ascii="Times New Roman" w:cs="Times New Roman"/>
        </w:rPr>
        <w:t xml:space="preserve">, </w:t>
      </w:r>
      <w:r w:rsidR="001C2327">
        <w:rPr>
          <w:rFonts w:ascii="Times New Roman" w:cs="Times New Roman"/>
        </w:rPr>
        <w:t xml:space="preserve">Hořovice-7-4, </w:t>
      </w:r>
      <w:r>
        <w:rPr>
          <w:rFonts w:ascii="Times New Roman" w:cs="Times New Roman"/>
        </w:rPr>
        <w:t>měř. 1: 5 000</w:t>
      </w:r>
      <w:r w:rsidRPr="00656580">
        <w:rPr>
          <w:rFonts w:ascii="Times New Roman" w:cs="Times New Roman"/>
        </w:rPr>
        <w:t xml:space="preserve"> </w:t>
      </w:r>
    </w:p>
    <w:p w:rsidR="007808AC" w:rsidRDefault="00A6071C" w:rsidP="007808AC">
      <w:pPr>
        <w:pStyle w:val="WW-BodyText2"/>
        <w:spacing w:before="60"/>
        <w:rPr>
          <w:rFonts w:ascii="Times New Roman" w:cs="Times New Roman"/>
        </w:rPr>
      </w:pPr>
      <w:r>
        <w:rPr>
          <w:rFonts w:ascii="Times New Roman" w:cs="Times New Roman"/>
        </w:rPr>
        <w:br w:type="page"/>
      </w:r>
    </w:p>
    <w:p w:rsidR="00103BFA" w:rsidRDefault="00103BFA" w:rsidP="004E3C6B">
      <w:pPr>
        <w:pStyle w:val="WW-BodyText2"/>
        <w:rPr>
          <w:rFonts w:ascii="Times New Roman" w:cs="Times New Roman"/>
        </w:rPr>
      </w:pPr>
    </w:p>
    <w:tbl>
      <w:tblPr>
        <w:tblW w:w="5440" w:type="dxa"/>
        <w:tblInd w:w="58" w:type="dxa"/>
        <w:tblCellMar>
          <w:left w:w="70" w:type="dxa"/>
          <w:right w:w="70" w:type="dxa"/>
        </w:tblCellMar>
        <w:tblLook w:val="04A0" w:firstRow="1" w:lastRow="0" w:firstColumn="1" w:lastColumn="0" w:noHBand="0" w:noVBand="1"/>
      </w:tblPr>
      <w:tblGrid>
        <w:gridCol w:w="867"/>
        <w:gridCol w:w="4573"/>
      </w:tblGrid>
      <w:tr w:rsidR="00103BFA" w:rsidRPr="0080043C" w:rsidTr="00103BFA">
        <w:trPr>
          <w:trHeight w:val="405"/>
        </w:trPr>
        <w:tc>
          <w:tcPr>
            <w:tcW w:w="5440" w:type="dxa"/>
            <w:gridSpan w:val="2"/>
            <w:tcBorders>
              <w:top w:val="single" w:sz="4" w:space="0" w:color="auto"/>
              <w:left w:val="single" w:sz="4" w:space="0" w:color="auto"/>
              <w:bottom w:val="single" w:sz="4" w:space="0" w:color="auto"/>
              <w:right w:val="single" w:sz="4" w:space="0" w:color="auto"/>
            </w:tcBorders>
            <w:noWrap/>
            <w:vAlign w:val="center"/>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Seznam používaných zkratek</w:t>
            </w:r>
          </w:p>
        </w:tc>
      </w:tr>
      <w:tr w:rsidR="00AE2823" w:rsidRPr="0080043C"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AE2823" w:rsidRPr="0080043C" w:rsidRDefault="00AE2823"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AOPK</w:t>
            </w:r>
          </w:p>
        </w:tc>
        <w:tc>
          <w:tcPr>
            <w:tcW w:w="4573" w:type="dxa"/>
            <w:tcBorders>
              <w:top w:val="nil"/>
              <w:left w:val="nil"/>
              <w:bottom w:val="single" w:sz="4" w:space="0" w:color="auto"/>
              <w:right w:val="single" w:sz="4" w:space="0" w:color="auto"/>
            </w:tcBorders>
            <w:noWrap/>
            <w:vAlign w:val="bottom"/>
            <w:hideMark/>
          </w:tcPr>
          <w:p w:rsidR="00AE2823" w:rsidRPr="0080043C" w:rsidRDefault="00AE2823"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Agentura ochrany přírody a krajiny</w:t>
            </w:r>
          </w:p>
        </w:tc>
      </w:tr>
      <w:tr w:rsidR="00103BFA" w:rsidRPr="0080043C"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EVL</w:t>
            </w:r>
          </w:p>
        </w:tc>
        <w:tc>
          <w:tcPr>
            <w:tcW w:w="4573" w:type="dxa"/>
            <w:tcBorders>
              <w:top w:val="nil"/>
              <w:left w:val="nil"/>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evropsky významná lokalita</w:t>
            </w:r>
          </w:p>
        </w:tc>
      </w:tr>
      <w:tr w:rsidR="00103BFA" w:rsidRPr="0080043C"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IUCN</w:t>
            </w:r>
          </w:p>
        </w:tc>
        <w:tc>
          <w:tcPr>
            <w:tcW w:w="4573" w:type="dxa"/>
            <w:tcBorders>
              <w:top w:val="nil"/>
              <w:left w:val="nil"/>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mezinárodní unie na ochranu přírody</w:t>
            </w:r>
          </w:p>
        </w:tc>
      </w:tr>
      <w:tr w:rsidR="00103BFA" w:rsidRPr="0080043C"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 xml:space="preserve">KN </w:t>
            </w:r>
          </w:p>
        </w:tc>
        <w:tc>
          <w:tcPr>
            <w:tcW w:w="4573" w:type="dxa"/>
            <w:tcBorders>
              <w:top w:val="nil"/>
              <w:left w:val="nil"/>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katastr nemovitostí</w:t>
            </w:r>
          </w:p>
        </w:tc>
      </w:tr>
      <w:tr w:rsidR="00103BFA" w:rsidRPr="0080043C"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LHP</w:t>
            </w:r>
          </w:p>
        </w:tc>
        <w:tc>
          <w:tcPr>
            <w:tcW w:w="4573" w:type="dxa"/>
            <w:tcBorders>
              <w:top w:val="nil"/>
              <w:left w:val="nil"/>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lesní hospodářský plán</w:t>
            </w:r>
          </w:p>
        </w:tc>
      </w:tr>
      <w:tr w:rsidR="00103BFA" w:rsidRPr="0080043C"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LV</w:t>
            </w:r>
          </w:p>
        </w:tc>
        <w:tc>
          <w:tcPr>
            <w:tcW w:w="4573" w:type="dxa"/>
            <w:tcBorders>
              <w:top w:val="nil"/>
              <w:left w:val="nil"/>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list vlastnictví</w:t>
            </w:r>
          </w:p>
        </w:tc>
      </w:tr>
      <w:tr w:rsidR="00103BFA" w:rsidRPr="0080043C"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OP</w:t>
            </w:r>
          </w:p>
        </w:tc>
        <w:tc>
          <w:tcPr>
            <w:tcW w:w="4573" w:type="dxa"/>
            <w:tcBorders>
              <w:top w:val="nil"/>
              <w:left w:val="nil"/>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ochranné pásmo</w:t>
            </w:r>
          </w:p>
        </w:tc>
      </w:tr>
      <w:tr w:rsidR="00103BFA" w:rsidRPr="0080043C"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PO</w:t>
            </w:r>
          </w:p>
        </w:tc>
        <w:tc>
          <w:tcPr>
            <w:tcW w:w="4573" w:type="dxa"/>
            <w:tcBorders>
              <w:top w:val="nil"/>
              <w:left w:val="nil"/>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ptačí oblast</w:t>
            </w:r>
          </w:p>
        </w:tc>
      </w:tr>
      <w:tr w:rsidR="00B661CF" w:rsidRPr="0080043C"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B661CF" w:rsidRPr="0080043C" w:rsidRDefault="00B661CF"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ÚSES</w:t>
            </w:r>
          </w:p>
        </w:tc>
        <w:tc>
          <w:tcPr>
            <w:tcW w:w="4573" w:type="dxa"/>
            <w:tcBorders>
              <w:top w:val="nil"/>
              <w:left w:val="nil"/>
              <w:bottom w:val="single" w:sz="4" w:space="0" w:color="auto"/>
              <w:right w:val="single" w:sz="4" w:space="0" w:color="auto"/>
            </w:tcBorders>
            <w:noWrap/>
            <w:vAlign w:val="bottom"/>
            <w:hideMark/>
          </w:tcPr>
          <w:p w:rsidR="00B661CF" w:rsidRPr="0080043C" w:rsidRDefault="00B661CF"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územní systém ekologické stability</w:t>
            </w:r>
          </w:p>
        </w:tc>
      </w:tr>
      <w:tr w:rsidR="00A649DE" w:rsidRPr="0080043C"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A649DE" w:rsidRPr="0080043C" w:rsidRDefault="00A649DE"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ÚSOP</w:t>
            </w:r>
          </w:p>
        </w:tc>
        <w:tc>
          <w:tcPr>
            <w:tcW w:w="4573" w:type="dxa"/>
            <w:tcBorders>
              <w:top w:val="nil"/>
              <w:left w:val="nil"/>
              <w:bottom w:val="single" w:sz="4" w:space="0" w:color="auto"/>
              <w:right w:val="single" w:sz="4" w:space="0" w:color="auto"/>
            </w:tcBorders>
            <w:noWrap/>
            <w:vAlign w:val="bottom"/>
            <w:hideMark/>
          </w:tcPr>
          <w:p w:rsidR="00A649DE" w:rsidRPr="0080043C" w:rsidRDefault="00A649DE"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ústřední seznam ochrany přírody</w:t>
            </w:r>
          </w:p>
        </w:tc>
      </w:tr>
      <w:tr w:rsidR="00103BFA" w:rsidRPr="00103BFA" w:rsidTr="00103BFA">
        <w:trPr>
          <w:trHeight w:val="300"/>
        </w:trPr>
        <w:tc>
          <w:tcPr>
            <w:tcW w:w="867" w:type="dxa"/>
            <w:tcBorders>
              <w:top w:val="nil"/>
              <w:left w:val="single" w:sz="4" w:space="0" w:color="auto"/>
              <w:bottom w:val="single" w:sz="4" w:space="0" w:color="auto"/>
              <w:right w:val="single" w:sz="4" w:space="0" w:color="auto"/>
            </w:tcBorders>
            <w:noWrap/>
            <w:vAlign w:val="bottom"/>
            <w:hideMark/>
          </w:tcPr>
          <w:p w:rsidR="00103BFA" w:rsidRPr="0080043C"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ZCHÚ</w:t>
            </w:r>
          </w:p>
        </w:tc>
        <w:tc>
          <w:tcPr>
            <w:tcW w:w="4573" w:type="dxa"/>
            <w:tcBorders>
              <w:top w:val="nil"/>
              <w:left w:val="nil"/>
              <w:bottom w:val="single" w:sz="4" w:space="0" w:color="auto"/>
              <w:right w:val="single" w:sz="4" w:space="0" w:color="auto"/>
            </w:tcBorders>
            <w:noWrap/>
            <w:vAlign w:val="bottom"/>
            <w:hideMark/>
          </w:tcPr>
          <w:p w:rsidR="00103BFA" w:rsidRPr="00103BFA" w:rsidRDefault="00103BFA" w:rsidP="00103BFA">
            <w:pPr>
              <w:widowControl/>
              <w:autoSpaceDE/>
              <w:autoSpaceDN/>
              <w:adjustRightInd/>
              <w:rPr>
                <w:rFonts w:ascii="Times New Roman" w:cs="Times New Roman"/>
                <w:color w:val="000000"/>
                <w:kern w:val="0"/>
                <w:sz w:val="22"/>
                <w:szCs w:val="22"/>
                <w:lang w:eastAsia="cs-CZ"/>
              </w:rPr>
            </w:pPr>
            <w:r w:rsidRPr="0080043C">
              <w:rPr>
                <w:rFonts w:ascii="Times New Roman" w:cs="Times New Roman"/>
                <w:color w:val="000000"/>
                <w:kern w:val="0"/>
                <w:sz w:val="22"/>
                <w:szCs w:val="22"/>
                <w:lang w:eastAsia="cs-CZ"/>
              </w:rPr>
              <w:t>zvláště chráněné území</w:t>
            </w:r>
          </w:p>
        </w:tc>
      </w:tr>
    </w:tbl>
    <w:p w:rsidR="007808AC" w:rsidRPr="00656580" w:rsidRDefault="007808AC" w:rsidP="007808AC">
      <w:pPr>
        <w:rPr>
          <w:rFonts w:ascii="Times New Roman" w:cs="Times New Roman"/>
          <w:sz w:val="22"/>
          <w:szCs w:val="22"/>
        </w:rPr>
      </w:pPr>
    </w:p>
    <w:p w:rsidR="007808AC" w:rsidRPr="00656580" w:rsidRDefault="007808AC" w:rsidP="00254F17">
      <w:pPr>
        <w:spacing w:before="80"/>
        <w:rPr>
          <w:rFonts w:ascii="Times New Roman" w:cs="Times New Roman"/>
          <w:b/>
          <w:bCs/>
          <w:sz w:val="22"/>
          <w:szCs w:val="22"/>
        </w:rPr>
      </w:pPr>
      <w:r w:rsidRPr="00656580">
        <w:rPr>
          <w:rFonts w:ascii="Times New Roman" w:cs="Times New Roman"/>
          <w:b/>
          <w:bCs/>
          <w:sz w:val="22"/>
          <w:szCs w:val="22"/>
        </w:rPr>
        <w:t>4.4. Vztah k jiným plánům péče pro ZCHÚ</w:t>
      </w:r>
    </w:p>
    <w:p w:rsidR="007808AC" w:rsidRPr="00656580" w:rsidRDefault="00063308" w:rsidP="007808AC">
      <w:pPr>
        <w:spacing w:before="40"/>
        <w:jc w:val="both"/>
        <w:rPr>
          <w:rFonts w:ascii="Times New Roman" w:cs="Times New Roman"/>
          <w:sz w:val="22"/>
          <w:szCs w:val="22"/>
        </w:rPr>
      </w:pPr>
      <w:r>
        <w:rPr>
          <w:rFonts w:ascii="Times New Roman" w:cs="Times New Roman"/>
          <w:sz w:val="22"/>
          <w:szCs w:val="22"/>
        </w:rPr>
        <w:t xml:space="preserve">Plán péče pro přírodní památku Kařezské rybníky </w:t>
      </w:r>
      <w:r w:rsidR="00650831">
        <w:rPr>
          <w:rFonts w:ascii="Times New Roman" w:cs="Times New Roman"/>
          <w:sz w:val="22"/>
          <w:szCs w:val="22"/>
        </w:rPr>
        <w:t>na období 2008–2017</w:t>
      </w:r>
      <w:r>
        <w:rPr>
          <w:rFonts w:ascii="Times New Roman" w:cs="Times New Roman"/>
          <w:sz w:val="22"/>
          <w:szCs w:val="22"/>
        </w:rPr>
        <w:t xml:space="preserve"> (MATĚJKOVÁ 2007)</w:t>
      </w:r>
      <w:r w:rsidR="007808AC">
        <w:rPr>
          <w:rFonts w:ascii="Times New Roman" w:cs="Times New Roman"/>
          <w:sz w:val="22"/>
          <w:szCs w:val="22"/>
        </w:rPr>
        <w:t xml:space="preserve">. </w:t>
      </w:r>
    </w:p>
    <w:p w:rsidR="007808AC" w:rsidRPr="00656580" w:rsidRDefault="007808AC" w:rsidP="007808AC">
      <w:pPr>
        <w:rPr>
          <w:rFonts w:ascii="Times New Roman" w:cs="Times New Roman"/>
          <w:sz w:val="22"/>
          <w:szCs w:val="22"/>
        </w:rPr>
      </w:pPr>
    </w:p>
    <w:p w:rsidR="007808AC" w:rsidRPr="00656580" w:rsidRDefault="007808AC" w:rsidP="007808AC">
      <w:pPr>
        <w:rPr>
          <w:rFonts w:ascii="Times New Roman" w:cs="Times New Roman"/>
          <w:b/>
          <w:bCs/>
          <w:sz w:val="22"/>
          <w:szCs w:val="22"/>
        </w:rPr>
      </w:pPr>
      <w:r w:rsidRPr="00656580">
        <w:rPr>
          <w:rFonts w:ascii="Times New Roman" w:cs="Times New Roman"/>
          <w:b/>
          <w:bCs/>
          <w:sz w:val="22"/>
          <w:szCs w:val="22"/>
        </w:rPr>
        <w:t xml:space="preserve">4.5. </w:t>
      </w:r>
      <w:r>
        <w:rPr>
          <w:rFonts w:ascii="Times New Roman" w:cs="Times New Roman"/>
          <w:b/>
          <w:bCs/>
          <w:sz w:val="22"/>
          <w:szCs w:val="22"/>
        </w:rPr>
        <w:t>Zpracovatelé p</w:t>
      </w:r>
      <w:r w:rsidRPr="00656580">
        <w:rPr>
          <w:rFonts w:ascii="Times New Roman" w:cs="Times New Roman"/>
          <w:b/>
          <w:bCs/>
          <w:sz w:val="22"/>
          <w:szCs w:val="22"/>
        </w:rPr>
        <w:t>lán</w:t>
      </w:r>
      <w:r>
        <w:rPr>
          <w:rFonts w:ascii="Times New Roman" w:cs="Times New Roman"/>
          <w:b/>
          <w:bCs/>
          <w:sz w:val="22"/>
          <w:szCs w:val="22"/>
        </w:rPr>
        <w:t>u</w:t>
      </w:r>
      <w:r w:rsidRPr="00656580">
        <w:rPr>
          <w:rFonts w:ascii="Times New Roman" w:cs="Times New Roman"/>
          <w:b/>
          <w:bCs/>
          <w:sz w:val="22"/>
          <w:szCs w:val="22"/>
        </w:rPr>
        <w:t xml:space="preserve"> péče </w:t>
      </w:r>
    </w:p>
    <w:p w:rsidR="007808AC" w:rsidRDefault="007808AC" w:rsidP="007808AC">
      <w:pPr>
        <w:spacing w:before="40"/>
        <w:ind w:left="284" w:hanging="284"/>
        <w:rPr>
          <w:rFonts w:ascii="Times New Roman" w:cs="Times New Roman"/>
          <w:sz w:val="22"/>
          <w:szCs w:val="22"/>
        </w:rPr>
      </w:pPr>
      <w:r w:rsidRPr="00656580">
        <w:rPr>
          <w:rFonts w:ascii="Times New Roman" w:cs="Times New Roman"/>
          <w:sz w:val="22"/>
          <w:szCs w:val="22"/>
        </w:rPr>
        <w:t xml:space="preserve">Mgr. Ivona Matějková, Ořešák – spolek pro ochranu přírody, </w:t>
      </w:r>
      <w:r>
        <w:rPr>
          <w:rFonts w:ascii="Times New Roman" w:cs="Times New Roman"/>
          <w:sz w:val="22"/>
          <w:szCs w:val="22"/>
        </w:rPr>
        <w:t xml:space="preserve">z.s., </w:t>
      </w:r>
      <w:r w:rsidRPr="00656580">
        <w:rPr>
          <w:rFonts w:ascii="Times New Roman" w:cs="Times New Roman"/>
          <w:sz w:val="22"/>
          <w:szCs w:val="22"/>
        </w:rPr>
        <w:t>Plánice 302, 340 34  Plánice</w:t>
      </w:r>
    </w:p>
    <w:p w:rsidR="00242E8B" w:rsidRDefault="00242E8B" w:rsidP="007808AC">
      <w:pPr>
        <w:spacing w:before="40"/>
        <w:ind w:left="284" w:hanging="284"/>
        <w:rPr>
          <w:rFonts w:ascii="Times New Roman" w:cs="Times New Roman"/>
          <w:sz w:val="22"/>
          <w:szCs w:val="22"/>
        </w:rPr>
      </w:pPr>
      <w:r>
        <w:rPr>
          <w:rFonts w:ascii="Times New Roman" w:cs="Times New Roman"/>
          <w:sz w:val="22"/>
          <w:szCs w:val="22"/>
        </w:rPr>
        <w:t xml:space="preserve">Odborná spolupráce: </w:t>
      </w:r>
      <w:r w:rsidR="00E66D2F">
        <w:rPr>
          <w:rFonts w:ascii="Times New Roman" w:cs="Times New Roman"/>
          <w:sz w:val="22"/>
          <w:szCs w:val="22"/>
        </w:rPr>
        <w:t>ing. Jiří Vlček, Petr Homolka (především</w:t>
      </w:r>
      <w:r>
        <w:rPr>
          <w:rFonts w:ascii="Times New Roman" w:cs="Times New Roman"/>
          <w:sz w:val="22"/>
          <w:szCs w:val="22"/>
        </w:rPr>
        <w:t xml:space="preserve"> problematika druhové pestrosti u avifauny a zajištění ochrany pro podporu ptačích populací </w:t>
      </w:r>
      <w:r w:rsidR="00E66D2F">
        <w:rPr>
          <w:rFonts w:ascii="Times New Roman" w:cs="Times New Roman"/>
          <w:sz w:val="22"/>
          <w:szCs w:val="22"/>
        </w:rPr>
        <w:t>)</w:t>
      </w:r>
      <w:r>
        <w:rPr>
          <w:rFonts w:ascii="Times New Roman" w:cs="Times New Roman"/>
          <w:sz w:val="22"/>
          <w:szCs w:val="22"/>
        </w:rPr>
        <w:t xml:space="preserve"> </w:t>
      </w:r>
    </w:p>
    <w:p w:rsidR="007808AC" w:rsidRPr="00D84C1C" w:rsidRDefault="005E2BF9" w:rsidP="005E2BF9">
      <w:pPr>
        <w:spacing w:before="40"/>
        <w:ind w:left="284" w:hanging="284"/>
        <w:rPr>
          <w:rFonts w:ascii="Times New Roman" w:cs="Times New Roman"/>
          <w:b/>
          <w:sz w:val="22"/>
          <w:szCs w:val="22"/>
        </w:rPr>
      </w:pPr>
      <w:r>
        <w:rPr>
          <w:rFonts w:ascii="Times New Roman" w:cs="Times New Roman"/>
          <w:sz w:val="22"/>
          <w:szCs w:val="22"/>
        </w:rPr>
        <w:br w:type="page"/>
      </w:r>
      <w:r w:rsidR="007808AC" w:rsidRPr="00D84C1C">
        <w:rPr>
          <w:rFonts w:ascii="Times New Roman" w:cs="Times New Roman"/>
          <w:b/>
          <w:sz w:val="22"/>
          <w:szCs w:val="22"/>
        </w:rPr>
        <w:t>5. Obsah</w:t>
      </w:r>
    </w:p>
    <w:p w:rsidR="00B30D9C" w:rsidRDefault="00B30D9C" w:rsidP="00B30D9C">
      <w:pPr>
        <w:rPr>
          <w:rFonts w:ascii="Times New Roman" w:cs="Times New Roman"/>
          <w:sz w:val="22"/>
          <w:szCs w:val="22"/>
        </w:rPr>
      </w:pPr>
      <w:r w:rsidRPr="0053457C">
        <w:rPr>
          <w:rFonts w:ascii="Times New Roman" w:cs="Times New Roman"/>
          <w:b/>
          <w:sz w:val="22"/>
          <w:szCs w:val="22"/>
        </w:rPr>
        <w:t>1.</w:t>
      </w:r>
      <w:r>
        <w:rPr>
          <w:rFonts w:ascii="Times New Roman" w:cs="Times New Roman"/>
          <w:sz w:val="22"/>
          <w:szCs w:val="22"/>
        </w:rPr>
        <w:tab/>
      </w:r>
      <w:r w:rsidRPr="009E06FB">
        <w:rPr>
          <w:rFonts w:ascii="Times New Roman" w:cs="Times New Roman"/>
          <w:sz w:val="22"/>
          <w:szCs w:val="22"/>
        </w:rPr>
        <w:t xml:space="preserve"> Základní údaje o zvláště chráněném území </w:t>
      </w:r>
    </w:p>
    <w:p w:rsidR="00B30D9C" w:rsidRDefault="00B30D9C" w:rsidP="00B30D9C">
      <w:pPr>
        <w:rPr>
          <w:rFonts w:ascii="Times New Roman" w:cs="Times New Roman"/>
          <w:sz w:val="22"/>
          <w:szCs w:val="22"/>
        </w:rPr>
      </w:pPr>
      <w:r>
        <w:rPr>
          <w:rFonts w:ascii="Times New Roman" w:cs="Times New Roman"/>
          <w:sz w:val="22"/>
          <w:szCs w:val="22"/>
        </w:rPr>
        <w:t>1.1.</w:t>
      </w:r>
      <w:r>
        <w:rPr>
          <w:rFonts w:ascii="Times New Roman" w:cs="Times New Roman"/>
          <w:sz w:val="22"/>
          <w:szCs w:val="22"/>
        </w:rPr>
        <w:tab/>
        <w:t xml:space="preserve"> </w:t>
      </w:r>
      <w:r w:rsidRPr="009E06FB">
        <w:rPr>
          <w:rFonts w:ascii="Times New Roman" w:cs="Times New Roman"/>
          <w:sz w:val="22"/>
          <w:szCs w:val="22"/>
        </w:rPr>
        <w:t xml:space="preserve">Základní identifikační údaje </w:t>
      </w:r>
    </w:p>
    <w:p w:rsidR="00B30D9C" w:rsidRDefault="00B30D9C" w:rsidP="00B30D9C">
      <w:pPr>
        <w:rPr>
          <w:rFonts w:ascii="Times New Roman" w:cs="Times New Roman"/>
          <w:sz w:val="22"/>
          <w:szCs w:val="22"/>
        </w:rPr>
      </w:pPr>
      <w:r w:rsidRPr="009E06FB">
        <w:rPr>
          <w:rFonts w:ascii="Times New Roman" w:cs="Times New Roman"/>
          <w:sz w:val="22"/>
          <w:szCs w:val="22"/>
        </w:rPr>
        <w:t>1.2</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Údaje o lokalizaci území </w:t>
      </w:r>
    </w:p>
    <w:p w:rsidR="00B30D9C" w:rsidRDefault="00B30D9C" w:rsidP="00B30D9C">
      <w:pPr>
        <w:rPr>
          <w:rFonts w:ascii="Times New Roman" w:cs="Times New Roman"/>
          <w:sz w:val="22"/>
          <w:szCs w:val="22"/>
        </w:rPr>
      </w:pPr>
      <w:r w:rsidRPr="009E06FB">
        <w:rPr>
          <w:rFonts w:ascii="Times New Roman" w:cs="Times New Roman"/>
          <w:sz w:val="22"/>
          <w:szCs w:val="22"/>
        </w:rPr>
        <w:t>1.3</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Vymezení území podle současného stavu katastru nemovitostí </w:t>
      </w:r>
    </w:p>
    <w:p w:rsidR="00B30D9C" w:rsidRDefault="00B30D9C" w:rsidP="00B30D9C">
      <w:pPr>
        <w:rPr>
          <w:rFonts w:ascii="Times New Roman" w:cs="Times New Roman"/>
          <w:sz w:val="22"/>
          <w:szCs w:val="22"/>
        </w:rPr>
      </w:pPr>
      <w:r w:rsidRPr="009E06FB">
        <w:rPr>
          <w:rFonts w:ascii="Times New Roman" w:cs="Times New Roman"/>
          <w:sz w:val="22"/>
          <w:szCs w:val="22"/>
        </w:rPr>
        <w:t>1.3.1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Přírodní </w:t>
      </w:r>
      <w:r>
        <w:rPr>
          <w:rFonts w:ascii="Times New Roman" w:cs="Times New Roman"/>
          <w:sz w:val="22"/>
          <w:szCs w:val="22"/>
        </w:rPr>
        <w:t>památka</w:t>
      </w:r>
      <w:r w:rsidRPr="009E06FB">
        <w:rPr>
          <w:rFonts w:ascii="Times New Roman" w:cs="Times New Roman"/>
          <w:sz w:val="22"/>
          <w:szCs w:val="22"/>
        </w:rPr>
        <w:t xml:space="preserve"> </w:t>
      </w:r>
    </w:p>
    <w:p w:rsidR="00B30D9C" w:rsidRDefault="00B30D9C" w:rsidP="00B30D9C">
      <w:pPr>
        <w:rPr>
          <w:rFonts w:ascii="Times New Roman" w:cs="Times New Roman"/>
          <w:sz w:val="22"/>
          <w:szCs w:val="22"/>
        </w:rPr>
      </w:pPr>
      <w:r w:rsidRPr="009E06FB">
        <w:rPr>
          <w:rFonts w:ascii="Times New Roman" w:cs="Times New Roman"/>
          <w:sz w:val="22"/>
          <w:szCs w:val="22"/>
        </w:rPr>
        <w:t>1.3.2</w:t>
      </w:r>
      <w:r w:rsidR="00CA67D2">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Ochranné pásmo </w:t>
      </w:r>
    </w:p>
    <w:p w:rsidR="00B30D9C" w:rsidRDefault="00B30D9C" w:rsidP="00B30D9C">
      <w:pPr>
        <w:rPr>
          <w:rFonts w:ascii="Times New Roman" w:cs="Times New Roman"/>
          <w:sz w:val="22"/>
          <w:szCs w:val="22"/>
        </w:rPr>
      </w:pPr>
      <w:r w:rsidRPr="009E06FB">
        <w:rPr>
          <w:rFonts w:ascii="Times New Roman" w:cs="Times New Roman"/>
          <w:sz w:val="22"/>
          <w:szCs w:val="22"/>
        </w:rPr>
        <w:t>1.4</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Výměra území a jeho ochranného pásma </w:t>
      </w:r>
    </w:p>
    <w:p w:rsidR="00B30D9C" w:rsidRDefault="00B30D9C" w:rsidP="00B30D9C">
      <w:pPr>
        <w:rPr>
          <w:rFonts w:ascii="Times New Roman" w:cs="Times New Roman"/>
          <w:sz w:val="22"/>
          <w:szCs w:val="22"/>
        </w:rPr>
      </w:pPr>
      <w:r w:rsidRPr="009E06FB">
        <w:rPr>
          <w:rFonts w:ascii="Times New Roman" w:cs="Times New Roman"/>
          <w:sz w:val="22"/>
          <w:szCs w:val="22"/>
        </w:rPr>
        <w:t>1.5</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Překryv území s jinými chráněnými územími </w:t>
      </w:r>
    </w:p>
    <w:p w:rsidR="00B30D9C" w:rsidRDefault="00B30D9C" w:rsidP="00B30D9C">
      <w:pPr>
        <w:rPr>
          <w:rFonts w:ascii="Times New Roman" w:cs="Times New Roman"/>
          <w:sz w:val="22"/>
          <w:szCs w:val="22"/>
        </w:rPr>
      </w:pPr>
      <w:r w:rsidRPr="009E06FB">
        <w:rPr>
          <w:rFonts w:ascii="Times New Roman" w:cs="Times New Roman"/>
          <w:sz w:val="22"/>
          <w:szCs w:val="22"/>
        </w:rPr>
        <w:t>1.6</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Kategorie IUCN </w:t>
      </w:r>
    </w:p>
    <w:p w:rsidR="00B30D9C" w:rsidRDefault="00B30D9C" w:rsidP="00B30D9C">
      <w:pPr>
        <w:rPr>
          <w:rFonts w:ascii="Times New Roman" w:cs="Times New Roman"/>
          <w:sz w:val="22"/>
          <w:szCs w:val="22"/>
        </w:rPr>
      </w:pPr>
      <w:r w:rsidRPr="009E06FB">
        <w:rPr>
          <w:rFonts w:ascii="Times New Roman" w:cs="Times New Roman"/>
          <w:sz w:val="22"/>
          <w:szCs w:val="22"/>
        </w:rPr>
        <w:t>1.7</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Předmět ochrany ZCHÚ </w:t>
      </w:r>
    </w:p>
    <w:p w:rsidR="00B30D9C" w:rsidRDefault="00B30D9C" w:rsidP="00B30D9C">
      <w:pPr>
        <w:rPr>
          <w:rFonts w:ascii="Times New Roman" w:cs="Times New Roman"/>
          <w:sz w:val="22"/>
          <w:szCs w:val="22"/>
        </w:rPr>
      </w:pPr>
      <w:r w:rsidRPr="009E06FB">
        <w:rPr>
          <w:rFonts w:ascii="Times New Roman" w:cs="Times New Roman"/>
          <w:sz w:val="22"/>
          <w:szCs w:val="22"/>
        </w:rPr>
        <w:t>1.7.1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Předmět ochrany podle zřizovacího předpisu </w:t>
      </w:r>
    </w:p>
    <w:p w:rsidR="00B30D9C" w:rsidRDefault="00B30D9C" w:rsidP="00B30D9C">
      <w:pPr>
        <w:rPr>
          <w:rFonts w:ascii="Times New Roman" w:cs="Times New Roman"/>
          <w:sz w:val="22"/>
          <w:szCs w:val="22"/>
        </w:rPr>
      </w:pPr>
      <w:r w:rsidRPr="009E06FB">
        <w:rPr>
          <w:rFonts w:ascii="Times New Roman" w:cs="Times New Roman"/>
          <w:sz w:val="22"/>
          <w:szCs w:val="22"/>
        </w:rPr>
        <w:t>1.7.2</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Hlavní předmět ochrany </w:t>
      </w:r>
      <w:r>
        <w:rPr>
          <w:rFonts w:ascii="Times New Roman" w:cs="Times New Roman"/>
          <w:sz w:val="22"/>
          <w:szCs w:val="22"/>
        </w:rPr>
        <w:t>–</w:t>
      </w:r>
      <w:r w:rsidRPr="009E06FB">
        <w:rPr>
          <w:rFonts w:ascii="Times New Roman" w:cs="Times New Roman"/>
          <w:sz w:val="22"/>
          <w:szCs w:val="22"/>
        </w:rPr>
        <w:t xml:space="preserve"> současný stav </w:t>
      </w:r>
    </w:p>
    <w:p w:rsidR="00B30D9C" w:rsidRDefault="00B30D9C" w:rsidP="00B30D9C">
      <w:pPr>
        <w:rPr>
          <w:rFonts w:ascii="Times New Roman" w:cs="Times New Roman"/>
          <w:sz w:val="22"/>
          <w:szCs w:val="22"/>
        </w:rPr>
      </w:pPr>
      <w:r w:rsidRPr="009E06FB">
        <w:rPr>
          <w:rFonts w:ascii="Times New Roman" w:cs="Times New Roman"/>
          <w:sz w:val="22"/>
          <w:szCs w:val="22"/>
        </w:rPr>
        <w:t>1.8</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Předmět ochrany EVL anebo PO, s kterými je ZCHÚ v překryvu </w:t>
      </w:r>
    </w:p>
    <w:p w:rsidR="00B30D9C" w:rsidRPr="009E06FB" w:rsidRDefault="00B30D9C" w:rsidP="00B30D9C">
      <w:pPr>
        <w:rPr>
          <w:rFonts w:ascii="Times New Roman" w:cs="Times New Roman"/>
          <w:sz w:val="22"/>
          <w:szCs w:val="22"/>
        </w:rPr>
      </w:pPr>
      <w:r w:rsidRPr="009E06FB">
        <w:rPr>
          <w:rFonts w:ascii="Times New Roman" w:cs="Times New Roman"/>
          <w:sz w:val="22"/>
          <w:szCs w:val="22"/>
        </w:rPr>
        <w:t>1.9</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Cíl ochrany  </w:t>
      </w:r>
    </w:p>
    <w:p w:rsidR="00B30D9C" w:rsidRDefault="00B30D9C" w:rsidP="00B30D9C">
      <w:pPr>
        <w:rPr>
          <w:rFonts w:ascii="Times New Roman" w:cs="Times New Roman"/>
          <w:sz w:val="22"/>
          <w:szCs w:val="22"/>
        </w:rPr>
      </w:pPr>
    </w:p>
    <w:p w:rsidR="00B30D9C" w:rsidRDefault="00B30D9C" w:rsidP="00B30D9C">
      <w:pPr>
        <w:rPr>
          <w:rFonts w:ascii="Times New Roman" w:cs="Times New Roman"/>
          <w:sz w:val="22"/>
          <w:szCs w:val="22"/>
        </w:rPr>
      </w:pPr>
      <w:r w:rsidRPr="00053B20">
        <w:rPr>
          <w:rFonts w:ascii="Times New Roman" w:cs="Times New Roman"/>
          <w:b/>
          <w:sz w:val="22"/>
          <w:szCs w:val="22"/>
        </w:rPr>
        <w:t>2.</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Rozbor stavu zvláště chráněného území s ohledem na předmět ochrany </w:t>
      </w:r>
    </w:p>
    <w:p w:rsidR="00B30D9C" w:rsidRDefault="00B30D9C" w:rsidP="00B30D9C">
      <w:pPr>
        <w:rPr>
          <w:rFonts w:ascii="Times New Roman" w:cs="Times New Roman"/>
          <w:sz w:val="22"/>
          <w:szCs w:val="22"/>
        </w:rPr>
      </w:pPr>
      <w:r w:rsidRPr="009E06FB">
        <w:rPr>
          <w:rFonts w:ascii="Times New Roman" w:cs="Times New Roman"/>
          <w:sz w:val="22"/>
          <w:szCs w:val="22"/>
        </w:rPr>
        <w:t>2.1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Stručný popis území a charakteristika jeho přírodních poměrů </w:t>
      </w:r>
    </w:p>
    <w:p w:rsidR="00B30D9C" w:rsidRDefault="00B30D9C" w:rsidP="00B30D9C">
      <w:pPr>
        <w:rPr>
          <w:rFonts w:ascii="Times New Roman" w:cs="Times New Roman"/>
          <w:sz w:val="22"/>
          <w:szCs w:val="22"/>
        </w:rPr>
      </w:pPr>
      <w:r w:rsidRPr="009E06FB">
        <w:rPr>
          <w:rFonts w:ascii="Times New Roman" w:cs="Times New Roman"/>
          <w:sz w:val="22"/>
          <w:szCs w:val="22"/>
        </w:rPr>
        <w:t>2.2</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Historie využívání území a zásadní pozitivní i negativní vlivy lidské činnosti v minulosti,</w:t>
      </w:r>
    </w:p>
    <w:p w:rsidR="00B30D9C" w:rsidRDefault="00B30D9C" w:rsidP="00B30D9C">
      <w:pPr>
        <w:rPr>
          <w:rFonts w:ascii="Times New Roman" w:cs="Times New Roman"/>
          <w:sz w:val="22"/>
          <w:szCs w:val="22"/>
        </w:rPr>
      </w:pP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současnosti a blízké budoucnosti </w:t>
      </w:r>
    </w:p>
    <w:p w:rsidR="00B30D9C" w:rsidRDefault="00B30D9C" w:rsidP="00B30D9C">
      <w:pPr>
        <w:rPr>
          <w:rFonts w:ascii="Times New Roman" w:cs="Times New Roman"/>
          <w:sz w:val="22"/>
          <w:szCs w:val="22"/>
        </w:rPr>
      </w:pPr>
      <w:r w:rsidRPr="009E06FB">
        <w:rPr>
          <w:rFonts w:ascii="Times New Roman" w:cs="Times New Roman"/>
          <w:sz w:val="22"/>
          <w:szCs w:val="22"/>
        </w:rPr>
        <w:t>2.3</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Související plánovací dokumenty, správní rozhodnutí a právní předpisy </w:t>
      </w:r>
    </w:p>
    <w:p w:rsidR="00B30D9C" w:rsidRDefault="00B30D9C" w:rsidP="00B30D9C">
      <w:pPr>
        <w:rPr>
          <w:rFonts w:ascii="Times New Roman" w:cs="Times New Roman"/>
          <w:sz w:val="22"/>
          <w:szCs w:val="22"/>
        </w:rPr>
      </w:pPr>
      <w:r w:rsidRPr="009E06FB">
        <w:rPr>
          <w:rFonts w:ascii="Times New Roman" w:cs="Times New Roman"/>
          <w:sz w:val="22"/>
          <w:szCs w:val="22"/>
        </w:rPr>
        <w:t>2.4</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Současný stav zvláště chráněného území a přehled dílčích ploch </w:t>
      </w:r>
    </w:p>
    <w:p w:rsidR="00B30D9C" w:rsidRDefault="00B30D9C" w:rsidP="00B30D9C">
      <w:pPr>
        <w:rPr>
          <w:rFonts w:ascii="Times New Roman" w:cs="Times New Roman"/>
          <w:sz w:val="22"/>
          <w:szCs w:val="22"/>
        </w:rPr>
      </w:pPr>
      <w:r w:rsidRPr="009E06FB">
        <w:rPr>
          <w:rFonts w:ascii="Times New Roman" w:cs="Times New Roman"/>
          <w:sz w:val="22"/>
          <w:szCs w:val="22"/>
        </w:rPr>
        <w:t>2.4.1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Základní údaje o lesích  </w:t>
      </w:r>
    </w:p>
    <w:p w:rsidR="00A30E6D" w:rsidRDefault="00A30E6D" w:rsidP="00B30D9C">
      <w:pPr>
        <w:rPr>
          <w:rFonts w:ascii="Times New Roman" w:cs="Times New Roman"/>
          <w:sz w:val="22"/>
          <w:szCs w:val="22"/>
        </w:rPr>
      </w:pPr>
      <w:r>
        <w:rPr>
          <w:rFonts w:ascii="Times New Roman" w:cs="Times New Roman"/>
          <w:sz w:val="22"/>
          <w:szCs w:val="22"/>
        </w:rPr>
        <w:t>2.4.2.</w:t>
      </w:r>
      <w:r w:rsidRPr="00A30E6D">
        <w:rPr>
          <w:rFonts w:ascii="Times New Roman" w:cs="Times New Roman"/>
          <w:b/>
          <w:bCs/>
          <w:sz w:val="22"/>
          <w:szCs w:val="22"/>
        </w:rPr>
        <w:t xml:space="preserve"> </w:t>
      </w:r>
      <w:r>
        <w:rPr>
          <w:rFonts w:ascii="Times New Roman" w:cs="Times New Roman"/>
          <w:b/>
          <w:bCs/>
          <w:sz w:val="22"/>
          <w:szCs w:val="22"/>
        </w:rPr>
        <w:tab/>
      </w:r>
      <w:r w:rsidRPr="00A30E6D">
        <w:rPr>
          <w:rFonts w:ascii="Times New Roman" w:cs="Times New Roman"/>
          <w:bCs/>
          <w:sz w:val="22"/>
          <w:szCs w:val="22"/>
        </w:rPr>
        <w:t xml:space="preserve"> Základní údaje o zemědělské půdě a nelesních pozemcích</w:t>
      </w:r>
    </w:p>
    <w:p w:rsidR="00A30E6D" w:rsidRDefault="00A30E6D" w:rsidP="00B30D9C">
      <w:pPr>
        <w:rPr>
          <w:rFonts w:ascii="Times New Roman" w:cs="Times New Roman"/>
          <w:sz w:val="22"/>
          <w:szCs w:val="22"/>
        </w:rPr>
      </w:pPr>
      <w:r>
        <w:rPr>
          <w:rFonts w:ascii="Times New Roman" w:cs="Times New Roman"/>
          <w:sz w:val="22"/>
          <w:szCs w:val="22"/>
        </w:rPr>
        <w:t>2.4.3.</w:t>
      </w:r>
      <w:r w:rsidRPr="00A30E6D">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Základní údaje o </w:t>
      </w:r>
      <w:r w:rsidR="000B67DA">
        <w:rPr>
          <w:rFonts w:ascii="Times New Roman" w:cs="Times New Roman"/>
          <w:sz w:val="22"/>
          <w:szCs w:val="22"/>
        </w:rPr>
        <w:t>vodních plochách</w:t>
      </w:r>
      <w:r w:rsidRPr="009E06FB">
        <w:rPr>
          <w:rFonts w:ascii="Times New Roman" w:cs="Times New Roman"/>
          <w:sz w:val="22"/>
          <w:szCs w:val="22"/>
        </w:rPr>
        <w:t xml:space="preserve">  </w:t>
      </w:r>
    </w:p>
    <w:p w:rsidR="00B30D9C" w:rsidRDefault="00B30D9C" w:rsidP="00B30D9C">
      <w:pPr>
        <w:rPr>
          <w:rFonts w:ascii="Times New Roman" w:cs="Times New Roman"/>
          <w:sz w:val="22"/>
          <w:szCs w:val="22"/>
        </w:rPr>
      </w:pPr>
      <w:r w:rsidRPr="009E06FB">
        <w:rPr>
          <w:rFonts w:ascii="Times New Roman" w:cs="Times New Roman"/>
          <w:sz w:val="22"/>
          <w:szCs w:val="22"/>
        </w:rPr>
        <w:t>2.5</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Zhodnocení výsledků předchozí péče a dosavadních zásahů do území a závěry pro další</w:t>
      </w:r>
    </w:p>
    <w:p w:rsidR="00B30D9C" w:rsidRDefault="00B30D9C" w:rsidP="00B30D9C">
      <w:pPr>
        <w:rPr>
          <w:rFonts w:ascii="Times New Roman" w:cs="Times New Roman"/>
          <w:sz w:val="22"/>
          <w:szCs w:val="22"/>
        </w:rPr>
      </w:pP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postup </w:t>
      </w:r>
    </w:p>
    <w:p w:rsidR="00B30D9C" w:rsidRDefault="00B30D9C" w:rsidP="00B30D9C">
      <w:pPr>
        <w:rPr>
          <w:rFonts w:ascii="Times New Roman" w:cs="Times New Roman"/>
          <w:sz w:val="22"/>
          <w:szCs w:val="22"/>
        </w:rPr>
      </w:pPr>
      <w:r w:rsidRPr="009E06FB">
        <w:rPr>
          <w:rFonts w:ascii="Times New Roman" w:cs="Times New Roman"/>
          <w:sz w:val="22"/>
          <w:szCs w:val="22"/>
        </w:rPr>
        <w:t>2.6</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Stanovení prioritních zájmů ochrany území v případě jejich možné kolize </w:t>
      </w:r>
    </w:p>
    <w:p w:rsidR="00B30D9C" w:rsidRPr="009E06FB" w:rsidRDefault="00B30D9C" w:rsidP="00B30D9C">
      <w:pPr>
        <w:rPr>
          <w:rFonts w:ascii="Times New Roman" w:cs="Times New Roman"/>
          <w:sz w:val="22"/>
          <w:szCs w:val="22"/>
        </w:rPr>
      </w:pPr>
    </w:p>
    <w:p w:rsidR="00B30D9C" w:rsidRDefault="00B30D9C" w:rsidP="00B30D9C">
      <w:pPr>
        <w:rPr>
          <w:rFonts w:ascii="Times New Roman" w:cs="Times New Roman"/>
          <w:sz w:val="22"/>
          <w:szCs w:val="22"/>
        </w:rPr>
      </w:pPr>
      <w:r w:rsidRPr="00CF0EA7">
        <w:rPr>
          <w:rFonts w:ascii="Times New Roman" w:cs="Times New Roman"/>
          <w:b/>
          <w:sz w:val="22"/>
          <w:szCs w:val="22"/>
        </w:rPr>
        <w:t>3.</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Plán zásahů a opatření  </w:t>
      </w:r>
    </w:p>
    <w:p w:rsidR="00B30D9C" w:rsidRDefault="00B30D9C" w:rsidP="00B30D9C">
      <w:pPr>
        <w:rPr>
          <w:rFonts w:ascii="Times New Roman" w:cs="Times New Roman"/>
          <w:sz w:val="22"/>
          <w:szCs w:val="22"/>
        </w:rPr>
      </w:pPr>
      <w:r w:rsidRPr="009E06FB">
        <w:rPr>
          <w:rFonts w:ascii="Times New Roman" w:cs="Times New Roman"/>
          <w:sz w:val="22"/>
          <w:szCs w:val="22"/>
        </w:rPr>
        <w:t>3.1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Výčet, popis a lokalizace navrhovaných zásahů a opatření v ZCHÚ </w:t>
      </w:r>
    </w:p>
    <w:p w:rsidR="00B30D9C" w:rsidRDefault="00B30D9C" w:rsidP="00B30D9C">
      <w:pPr>
        <w:rPr>
          <w:rFonts w:ascii="Times New Roman" w:cs="Times New Roman"/>
          <w:sz w:val="22"/>
          <w:szCs w:val="22"/>
        </w:rPr>
      </w:pPr>
      <w:r w:rsidRPr="009E06FB">
        <w:rPr>
          <w:rFonts w:ascii="Times New Roman" w:cs="Times New Roman"/>
          <w:sz w:val="22"/>
          <w:szCs w:val="22"/>
        </w:rPr>
        <w:t>3.1.1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Rámcové zásady péče o území nebo zásady jeho jiného využívání </w:t>
      </w:r>
    </w:p>
    <w:p w:rsidR="00B30D9C" w:rsidRDefault="00B30D9C" w:rsidP="00B30D9C">
      <w:pPr>
        <w:rPr>
          <w:rFonts w:ascii="Times New Roman" w:cs="Times New Roman"/>
          <w:sz w:val="22"/>
          <w:szCs w:val="22"/>
        </w:rPr>
      </w:pPr>
      <w:r w:rsidRPr="009E06FB">
        <w:rPr>
          <w:rFonts w:ascii="Times New Roman" w:cs="Times New Roman"/>
          <w:sz w:val="22"/>
          <w:szCs w:val="22"/>
        </w:rPr>
        <w:t>3.1.2</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Podrobný výčet navrhovaných zásahů a činností v území </w:t>
      </w:r>
    </w:p>
    <w:p w:rsidR="00EA4366" w:rsidRDefault="00B30D9C" w:rsidP="00B30D9C">
      <w:pPr>
        <w:rPr>
          <w:rFonts w:ascii="Times New Roman" w:cs="Times New Roman"/>
          <w:sz w:val="22"/>
          <w:szCs w:val="22"/>
        </w:rPr>
      </w:pPr>
      <w:r w:rsidRPr="009E06FB">
        <w:rPr>
          <w:rFonts w:ascii="Times New Roman" w:cs="Times New Roman"/>
          <w:sz w:val="22"/>
          <w:szCs w:val="22"/>
        </w:rPr>
        <w:t>3.2</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Zásady hospodářského nebo jiného využívání ochranného pásma včetně návrhu zásahů a</w:t>
      </w:r>
    </w:p>
    <w:p w:rsidR="00B30D9C" w:rsidRDefault="00B30D9C" w:rsidP="00B30D9C">
      <w:pPr>
        <w:rPr>
          <w:rFonts w:ascii="Times New Roman" w:cs="Times New Roman"/>
          <w:sz w:val="22"/>
          <w:szCs w:val="22"/>
        </w:rPr>
      </w:pP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přehledu činností </w:t>
      </w:r>
    </w:p>
    <w:p w:rsidR="00B30D9C" w:rsidRDefault="00B30D9C" w:rsidP="00B30D9C">
      <w:pPr>
        <w:rPr>
          <w:rFonts w:ascii="Times New Roman" w:cs="Times New Roman"/>
          <w:sz w:val="22"/>
          <w:szCs w:val="22"/>
        </w:rPr>
      </w:pPr>
      <w:r w:rsidRPr="009E06FB">
        <w:rPr>
          <w:rFonts w:ascii="Times New Roman" w:cs="Times New Roman"/>
          <w:sz w:val="22"/>
          <w:szCs w:val="22"/>
        </w:rPr>
        <w:t>3.3</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Zaměření a vyznačení území v terénu </w:t>
      </w:r>
    </w:p>
    <w:p w:rsidR="00B30D9C" w:rsidRDefault="00B30D9C" w:rsidP="00B30D9C">
      <w:pPr>
        <w:rPr>
          <w:rFonts w:ascii="Times New Roman" w:cs="Times New Roman"/>
          <w:sz w:val="22"/>
          <w:szCs w:val="22"/>
        </w:rPr>
      </w:pPr>
      <w:r w:rsidRPr="009E06FB">
        <w:rPr>
          <w:rFonts w:ascii="Times New Roman" w:cs="Times New Roman"/>
          <w:sz w:val="22"/>
          <w:szCs w:val="22"/>
        </w:rPr>
        <w:t>3.4</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Návrhy potřebných administrativně-správních opatření v území </w:t>
      </w:r>
    </w:p>
    <w:p w:rsidR="00B30D9C" w:rsidRDefault="00B30D9C" w:rsidP="00B30D9C">
      <w:pPr>
        <w:rPr>
          <w:rFonts w:ascii="Times New Roman" w:cs="Times New Roman"/>
          <w:sz w:val="22"/>
          <w:szCs w:val="22"/>
        </w:rPr>
      </w:pPr>
      <w:r w:rsidRPr="009E06FB">
        <w:rPr>
          <w:rFonts w:ascii="Times New Roman" w:cs="Times New Roman"/>
          <w:sz w:val="22"/>
          <w:szCs w:val="22"/>
        </w:rPr>
        <w:t>3.5</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Návrhy na regulaci rekreačního a sportovního využívání území veřejností </w:t>
      </w:r>
    </w:p>
    <w:p w:rsidR="00B30D9C" w:rsidRPr="009E06FB" w:rsidRDefault="00B30D9C" w:rsidP="00B30D9C">
      <w:pPr>
        <w:rPr>
          <w:rFonts w:ascii="Times New Roman" w:cs="Times New Roman"/>
          <w:sz w:val="22"/>
          <w:szCs w:val="22"/>
        </w:rPr>
      </w:pPr>
      <w:r w:rsidRPr="009E06FB">
        <w:rPr>
          <w:rFonts w:ascii="Times New Roman" w:cs="Times New Roman"/>
          <w:sz w:val="22"/>
          <w:szCs w:val="22"/>
        </w:rPr>
        <w:t xml:space="preserve">3.6  </w:t>
      </w:r>
      <w:r>
        <w:rPr>
          <w:rFonts w:ascii="Times New Roman" w:cs="Times New Roman"/>
          <w:sz w:val="22"/>
          <w:szCs w:val="22"/>
        </w:rPr>
        <w:tab/>
        <w:t xml:space="preserve"> </w:t>
      </w:r>
      <w:r w:rsidRPr="009E06FB">
        <w:rPr>
          <w:rFonts w:ascii="Times New Roman" w:cs="Times New Roman"/>
          <w:sz w:val="22"/>
          <w:szCs w:val="22"/>
        </w:rPr>
        <w:t xml:space="preserve">Návrhy na průzkum či výzkum a monitoring předmětu ochrany území </w:t>
      </w:r>
    </w:p>
    <w:p w:rsidR="00B30D9C" w:rsidRDefault="00B30D9C" w:rsidP="00B30D9C">
      <w:pPr>
        <w:rPr>
          <w:rFonts w:ascii="Times New Roman" w:cs="Times New Roman"/>
          <w:sz w:val="22"/>
          <w:szCs w:val="22"/>
        </w:rPr>
      </w:pPr>
    </w:p>
    <w:p w:rsidR="00B30D9C" w:rsidRDefault="00B30D9C" w:rsidP="00B30D9C">
      <w:pPr>
        <w:rPr>
          <w:rFonts w:ascii="Times New Roman" w:cs="Times New Roman"/>
          <w:sz w:val="22"/>
          <w:szCs w:val="22"/>
        </w:rPr>
      </w:pPr>
      <w:r w:rsidRPr="00C708CC">
        <w:rPr>
          <w:rFonts w:ascii="Times New Roman" w:cs="Times New Roman"/>
          <w:b/>
          <w:sz w:val="22"/>
          <w:szCs w:val="22"/>
        </w:rPr>
        <w:t>4.</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Závěrečné údaje </w:t>
      </w:r>
    </w:p>
    <w:p w:rsidR="00EA4366" w:rsidRDefault="00B30D9C" w:rsidP="00B30D9C">
      <w:pPr>
        <w:rPr>
          <w:rFonts w:ascii="Times New Roman" w:cs="Times New Roman"/>
          <w:sz w:val="22"/>
          <w:szCs w:val="22"/>
        </w:rPr>
      </w:pPr>
      <w:r w:rsidRPr="009E06FB">
        <w:rPr>
          <w:rFonts w:ascii="Times New Roman" w:cs="Times New Roman"/>
          <w:sz w:val="22"/>
          <w:szCs w:val="22"/>
        </w:rPr>
        <w:t>4.1</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Předpokládané orientační náklady hrazené orgánem ochrany přírody podle jednotlivých</w:t>
      </w:r>
    </w:p>
    <w:p w:rsidR="00B30D9C" w:rsidRDefault="00B30D9C" w:rsidP="00B30D9C">
      <w:pPr>
        <w:rPr>
          <w:rFonts w:ascii="Times New Roman" w:cs="Times New Roman"/>
          <w:sz w:val="22"/>
          <w:szCs w:val="22"/>
        </w:rPr>
      </w:pP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zásahů (druhů prací)  </w:t>
      </w:r>
    </w:p>
    <w:p w:rsidR="00B30D9C" w:rsidRDefault="00B30D9C" w:rsidP="00B30D9C">
      <w:pPr>
        <w:rPr>
          <w:rFonts w:ascii="Times New Roman" w:cs="Times New Roman"/>
          <w:sz w:val="22"/>
          <w:szCs w:val="22"/>
        </w:rPr>
      </w:pPr>
      <w:r w:rsidRPr="009E06FB">
        <w:rPr>
          <w:rFonts w:ascii="Times New Roman" w:cs="Times New Roman"/>
          <w:sz w:val="22"/>
          <w:szCs w:val="22"/>
        </w:rPr>
        <w:t>4.2</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Použité podklady a zdroje informací </w:t>
      </w:r>
    </w:p>
    <w:p w:rsidR="00B30D9C" w:rsidRPr="009E06FB" w:rsidRDefault="00B30D9C" w:rsidP="00B30D9C">
      <w:pPr>
        <w:rPr>
          <w:rFonts w:ascii="Times New Roman" w:cs="Times New Roman"/>
          <w:sz w:val="22"/>
          <w:szCs w:val="22"/>
        </w:rPr>
      </w:pPr>
      <w:r w:rsidRPr="009E06FB">
        <w:rPr>
          <w:rFonts w:ascii="Times New Roman" w:cs="Times New Roman"/>
          <w:sz w:val="22"/>
          <w:szCs w:val="22"/>
        </w:rPr>
        <w:t>4.3</w:t>
      </w:r>
      <w:r>
        <w:rPr>
          <w:rFonts w:ascii="Times New Roman" w:cs="Times New Roman"/>
          <w:sz w:val="22"/>
          <w:szCs w:val="22"/>
        </w:rPr>
        <w:t>.</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Seznam </w:t>
      </w:r>
      <w:r>
        <w:rPr>
          <w:rFonts w:ascii="Times New Roman" w:cs="Times New Roman"/>
          <w:sz w:val="22"/>
          <w:szCs w:val="22"/>
        </w:rPr>
        <w:t xml:space="preserve">mapových listů a </w:t>
      </w:r>
      <w:r w:rsidRPr="009E06FB">
        <w:rPr>
          <w:rFonts w:ascii="Times New Roman" w:cs="Times New Roman"/>
          <w:sz w:val="22"/>
          <w:szCs w:val="22"/>
        </w:rPr>
        <w:t xml:space="preserve">používaných zkratek  </w:t>
      </w:r>
    </w:p>
    <w:p w:rsidR="00B30D9C" w:rsidRDefault="00B30D9C" w:rsidP="00B30D9C">
      <w:pPr>
        <w:rPr>
          <w:rFonts w:ascii="Times New Roman" w:cs="Times New Roman"/>
          <w:sz w:val="22"/>
          <w:szCs w:val="22"/>
        </w:rPr>
      </w:pPr>
    </w:p>
    <w:p w:rsidR="00B30D9C" w:rsidRDefault="00B30D9C" w:rsidP="00B30D9C">
      <w:pPr>
        <w:rPr>
          <w:rFonts w:ascii="Times New Roman" w:cs="Times New Roman"/>
          <w:sz w:val="22"/>
          <w:szCs w:val="22"/>
        </w:rPr>
      </w:pPr>
      <w:r w:rsidRPr="00C708CC">
        <w:rPr>
          <w:rFonts w:ascii="Times New Roman" w:cs="Times New Roman"/>
          <w:b/>
          <w:sz w:val="22"/>
          <w:szCs w:val="22"/>
        </w:rPr>
        <w:t>5.</w:t>
      </w:r>
      <w:r w:rsidRPr="009E06FB">
        <w:rPr>
          <w:rFonts w:ascii="Times New Roman" w:cs="Times New Roman"/>
          <w:sz w:val="22"/>
          <w:szCs w:val="22"/>
        </w:rPr>
        <w:t xml:space="preserve">  </w:t>
      </w:r>
      <w:r>
        <w:rPr>
          <w:rFonts w:ascii="Times New Roman" w:cs="Times New Roman"/>
          <w:sz w:val="22"/>
          <w:szCs w:val="22"/>
        </w:rPr>
        <w:tab/>
        <w:t xml:space="preserve"> </w:t>
      </w:r>
      <w:r w:rsidRPr="009E06FB">
        <w:rPr>
          <w:rFonts w:ascii="Times New Roman" w:cs="Times New Roman"/>
          <w:sz w:val="22"/>
          <w:szCs w:val="22"/>
        </w:rPr>
        <w:t xml:space="preserve">Obsah   </w:t>
      </w:r>
    </w:p>
    <w:p w:rsidR="007808AC" w:rsidRPr="007D28C1" w:rsidRDefault="005E2BF9" w:rsidP="007808AC">
      <w:pPr>
        <w:spacing w:before="40"/>
        <w:ind w:left="284" w:hanging="284"/>
        <w:rPr>
          <w:rFonts w:ascii="Times New Roman" w:cs="Times New Roman"/>
          <w:b/>
          <w:sz w:val="22"/>
          <w:szCs w:val="22"/>
        </w:rPr>
      </w:pPr>
      <w:r>
        <w:rPr>
          <w:rFonts w:ascii="Times New Roman" w:cs="Times New Roman"/>
          <w:b/>
          <w:sz w:val="22"/>
          <w:szCs w:val="22"/>
          <w:u w:val="single"/>
        </w:rPr>
        <w:br w:type="page"/>
      </w:r>
      <w:r w:rsidR="007808AC" w:rsidRPr="007D28C1">
        <w:rPr>
          <w:rFonts w:ascii="Times New Roman" w:cs="Times New Roman"/>
          <w:b/>
          <w:sz w:val="22"/>
          <w:szCs w:val="22"/>
        </w:rPr>
        <w:t>Seznam příloh:</w:t>
      </w:r>
    </w:p>
    <w:p w:rsidR="00155351" w:rsidRPr="007D28C1" w:rsidRDefault="00155351" w:rsidP="00155351">
      <w:pPr>
        <w:pStyle w:val="T1blotextu"/>
        <w:spacing w:before="120" w:after="0"/>
        <w:rPr>
          <w:rFonts w:ascii="Times New Roman" w:cs="Times New Roman"/>
          <w:sz w:val="22"/>
          <w:szCs w:val="22"/>
          <w:u w:val="single"/>
        </w:rPr>
      </w:pPr>
      <w:r w:rsidRPr="007D28C1">
        <w:rPr>
          <w:rFonts w:ascii="Times New Roman" w:cs="Times New Roman"/>
          <w:sz w:val="22"/>
          <w:szCs w:val="22"/>
          <w:u w:val="single"/>
        </w:rPr>
        <w:t>Mapy:</w:t>
      </w:r>
    </w:p>
    <w:p w:rsidR="007808AC" w:rsidRDefault="007808AC" w:rsidP="00C20A7F">
      <w:pPr>
        <w:pStyle w:val="T1blotextu"/>
        <w:spacing w:before="60" w:after="0"/>
        <w:rPr>
          <w:rFonts w:ascii="Times New Roman" w:cs="Times New Roman"/>
          <w:sz w:val="22"/>
          <w:szCs w:val="22"/>
        </w:rPr>
      </w:pPr>
      <w:r>
        <w:rPr>
          <w:rFonts w:ascii="Times New Roman" w:cs="Times New Roman"/>
          <w:sz w:val="22"/>
          <w:szCs w:val="22"/>
        </w:rPr>
        <w:t>Mapa 1. Orientační mapa s vyznačením ZCHÚ</w:t>
      </w:r>
    </w:p>
    <w:p w:rsidR="007808AC" w:rsidRDefault="007808AC" w:rsidP="007808AC">
      <w:pPr>
        <w:pStyle w:val="T1blotextu"/>
        <w:spacing w:before="40" w:after="0"/>
        <w:rPr>
          <w:rFonts w:ascii="Times New Roman" w:cs="Times New Roman"/>
          <w:sz w:val="22"/>
          <w:szCs w:val="22"/>
        </w:rPr>
      </w:pPr>
      <w:r>
        <w:rPr>
          <w:rFonts w:ascii="Times New Roman" w:cs="Times New Roman"/>
          <w:sz w:val="22"/>
          <w:szCs w:val="22"/>
        </w:rPr>
        <w:t>Mapa 2. Situační mapa s vyznačením ZCHÚ</w:t>
      </w:r>
    </w:p>
    <w:p w:rsidR="007808AC" w:rsidRDefault="007808AC" w:rsidP="007808AC">
      <w:pPr>
        <w:pStyle w:val="T1blotextu"/>
        <w:spacing w:before="40" w:after="0"/>
        <w:rPr>
          <w:rFonts w:ascii="Times New Roman" w:cs="Times New Roman"/>
          <w:sz w:val="22"/>
          <w:szCs w:val="22"/>
        </w:rPr>
      </w:pPr>
      <w:r>
        <w:rPr>
          <w:rFonts w:ascii="Times New Roman" w:cs="Times New Roman"/>
          <w:sz w:val="22"/>
          <w:szCs w:val="22"/>
        </w:rPr>
        <w:t>Mapa 3. Katastrální mapa s vyznačením ZCHÚ</w:t>
      </w:r>
    </w:p>
    <w:p w:rsidR="007808AC" w:rsidRDefault="007808AC" w:rsidP="00F53160">
      <w:pPr>
        <w:pStyle w:val="T1blotextu"/>
        <w:spacing w:before="40" w:after="0"/>
        <w:ind w:left="765" w:hanging="765"/>
        <w:rPr>
          <w:rFonts w:ascii="Times New Roman" w:cs="Times New Roman"/>
          <w:sz w:val="22"/>
          <w:szCs w:val="22"/>
        </w:rPr>
      </w:pPr>
      <w:r>
        <w:rPr>
          <w:rFonts w:ascii="Times New Roman" w:cs="Times New Roman"/>
          <w:sz w:val="22"/>
          <w:szCs w:val="22"/>
        </w:rPr>
        <w:t>Mapa 4. Katastrální mapa na podkladu leteckého snímku se zákresem hranic ZCHÚ a jeho ochranného pásma</w:t>
      </w:r>
    </w:p>
    <w:p w:rsidR="00964B60" w:rsidRPr="005470CB" w:rsidRDefault="007808AC" w:rsidP="00964B60">
      <w:pPr>
        <w:spacing w:before="40"/>
        <w:rPr>
          <w:rFonts w:ascii="Times New Roman" w:cs="Times New Roman"/>
          <w:sz w:val="22"/>
          <w:szCs w:val="22"/>
        </w:rPr>
      </w:pPr>
      <w:r>
        <w:rPr>
          <w:rFonts w:ascii="Times New Roman" w:cs="Times New Roman"/>
          <w:sz w:val="22"/>
          <w:szCs w:val="22"/>
        </w:rPr>
        <w:t xml:space="preserve">Mapa 5. </w:t>
      </w:r>
      <w:r w:rsidR="00964B60">
        <w:rPr>
          <w:rFonts w:ascii="Times New Roman" w:cs="Times New Roman"/>
          <w:sz w:val="22"/>
          <w:szCs w:val="22"/>
        </w:rPr>
        <w:t>Lokalizace dílčích ploch (stav k r. 2018)</w:t>
      </w:r>
    </w:p>
    <w:p w:rsidR="007808AC" w:rsidRDefault="007808AC" w:rsidP="003844FD">
      <w:pPr>
        <w:pStyle w:val="T1blotextu"/>
        <w:spacing w:before="40" w:after="0"/>
        <w:rPr>
          <w:rFonts w:ascii="Times New Roman" w:cs="Times New Roman"/>
          <w:sz w:val="22"/>
          <w:szCs w:val="22"/>
        </w:rPr>
      </w:pPr>
      <w:r>
        <w:rPr>
          <w:rFonts w:ascii="Times New Roman" w:cs="Times New Roman"/>
          <w:sz w:val="22"/>
          <w:szCs w:val="22"/>
        </w:rPr>
        <w:t>Mapa 6</w:t>
      </w:r>
      <w:r w:rsidR="00964B60">
        <w:rPr>
          <w:rFonts w:ascii="Times New Roman" w:cs="Times New Roman"/>
          <w:sz w:val="22"/>
          <w:szCs w:val="22"/>
        </w:rPr>
        <w:t>a</w:t>
      </w:r>
      <w:r>
        <w:rPr>
          <w:rFonts w:ascii="Times New Roman" w:cs="Times New Roman"/>
          <w:sz w:val="22"/>
          <w:szCs w:val="22"/>
        </w:rPr>
        <w:t xml:space="preserve">. </w:t>
      </w:r>
      <w:r w:rsidR="00964B60">
        <w:rPr>
          <w:rFonts w:ascii="Times New Roman" w:cs="Times New Roman"/>
          <w:sz w:val="22"/>
          <w:szCs w:val="22"/>
        </w:rPr>
        <w:t>Lokalizace zvláště chráněných a vzácnějších druhů rostlin (stav k r. 2018)</w:t>
      </w:r>
      <w:r>
        <w:rPr>
          <w:rFonts w:ascii="Times New Roman" w:cs="Times New Roman"/>
          <w:sz w:val="22"/>
          <w:szCs w:val="22"/>
        </w:rPr>
        <w:t xml:space="preserve"> </w:t>
      </w:r>
    </w:p>
    <w:p w:rsidR="00964B60" w:rsidRDefault="00964B60" w:rsidP="00964B60">
      <w:pPr>
        <w:pStyle w:val="T1blotextu"/>
        <w:spacing w:before="40" w:after="0"/>
        <w:rPr>
          <w:rFonts w:ascii="Times New Roman" w:cs="Times New Roman"/>
          <w:sz w:val="22"/>
          <w:szCs w:val="22"/>
        </w:rPr>
      </w:pPr>
      <w:r>
        <w:rPr>
          <w:rFonts w:ascii="Times New Roman" w:cs="Times New Roman"/>
          <w:sz w:val="22"/>
          <w:szCs w:val="22"/>
        </w:rPr>
        <w:t xml:space="preserve">Mapa 6b. Lokalizace zvláště chráněných a vzácnějších druhů rostlin (stav k r. 2018). </w:t>
      </w:r>
    </w:p>
    <w:p w:rsidR="004D1DD2" w:rsidRPr="005470CB" w:rsidRDefault="004D1DD2">
      <w:pPr>
        <w:rPr>
          <w:rFonts w:ascii="Times New Roman" w:cs="Times New Roman"/>
          <w:sz w:val="22"/>
          <w:szCs w:val="22"/>
        </w:rPr>
      </w:pPr>
    </w:p>
    <w:p w:rsidR="001B19D7" w:rsidRPr="00A50047" w:rsidRDefault="001B19D7" w:rsidP="009E06FB">
      <w:pPr>
        <w:pStyle w:val="Nadpis3"/>
        <w:numPr>
          <w:ilvl w:val="2"/>
          <w:numId w:val="2"/>
        </w:numPr>
        <w:spacing w:before="40"/>
        <w:ind w:left="720" w:hanging="720"/>
        <w:rPr>
          <w:rFonts w:ascii="Times New Roman"/>
          <w:b w:val="0"/>
          <w:sz w:val="22"/>
          <w:szCs w:val="22"/>
          <w:u w:val="single"/>
        </w:rPr>
      </w:pPr>
      <w:r w:rsidRPr="00A50047">
        <w:rPr>
          <w:rFonts w:ascii="Times New Roman"/>
          <w:b w:val="0"/>
          <w:sz w:val="22"/>
          <w:szCs w:val="22"/>
          <w:u w:val="single"/>
        </w:rPr>
        <w:t>Tabulky:</w:t>
      </w:r>
    </w:p>
    <w:p w:rsidR="001B19D7" w:rsidRDefault="000021E6" w:rsidP="0073638C">
      <w:pPr>
        <w:pStyle w:val="T1blotextu"/>
        <w:spacing w:before="60" w:after="0"/>
        <w:rPr>
          <w:rFonts w:ascii="Times New Roman" w:cs="Times New Roman"/>
          <w:sz w:val="22"/>
          <w:szCs w:val="22"/>
        </w:rPr>
      </w:pPr>
      <w:r>
        <w:rPr>
          <w:rFonts w:ascii="Times New Roman" w:cs="Times New Roman"/>
          <w:sz w:val="22"/>
          <w:szCs w:val="22"/>
        </w:rPr>
        <w:t>Tab. 1</w:t>
      </w:r>
      <w:r w:rsidR="001B19D7">
        <w:rPr>
          <w:rFonts w:ascii="Times New Roman" w:cs="Times New Roman"/>
          <w:sz w:val="22"/>
          <w:szCs w:val="22"/>
        </w:rPr>
        <w:t xml:space="preserve">. </w:t>
      </w:r>
      <w:r w:rsidR="00334D75">
        <w:rPr>
          <w:rFonts w:ascii="Times New Roman" w:cs="Times New Roman"/>
          <w:sz w:val="22"/>
          <w:szCs w:val="22"/>
        </w:rPr>
        <w:t>Přehled parcel v ochranném pásmu PP Kařezské rybníky</w:t>
      </w:r>
      <w:r>
        <w:rPr>
          <w:rFonts w:ascii="Times New Roman" w:cs="Times New Roman"/>
          <w:sz w:val="22"/>
          <w:szCs w:val="22"/>
        </w:rPr>
        <w:t>.</w:t>
      </w:r>
    </w:p>
    <w:p w:rsidR="0073638C" w:rsidRDefault="0073638C" w:rsidP="0073638C">
      <w:pPr>
        <w:pStyle w:val="T1blotextu"/>
        <w:spacing w:before="60" w:after="0"/>
        <w:rPr>
          <w:rFonts w:ascii="Times New Roman" w:cs="Times New Roman"/>
          <w:sz w:val="22"/>
          <w:szCs w:val="22"/>
        </w:rPr>
      </w:pPr>
      <w:r>
        <w:rPr>
          <w:rFonts w:ascii="Times New Roman" w:cs="Times New Roman"/>
          <w:sz w:val="22"/>
          <w:szCs w:val="22"/>
        </w:rPr>
        <w:t xml:space="preserve">Tab. 2. </w:t>
      </w:r>
      <w:r w:rsidR="0081372C" w:rsidRPr="0081372C">
        <w:rPr>
          <w:rFonts w:ascii="Times New Roman" w:cs="Times New Roman"/>
          <w:sz w:val="22"/>
          <w:szCs w:val="22"/>
        </w:rPr>
        <w:t>Přehled chráněných druhů ptáků v PP Kařezské rybníky a v blízkém okolí za období 2013–2018</w:t>
      </w:r>
      <w:r w:rsidR="0081372C">
        <w:rPr>
          <w:rFonts w:ascii="Times New Roman" w:cs="Times New Roman"/>
          <w:sz w:val="22"/>
          <w:szCs w:val="22"/>
        </w:rPr>
        <w:t>.</w:t>
      </w:r>
    </w:p>
    <w:p w:rsidR="0073638C" w:rsidRDefault="0073638C" w:rsidP="0081372C">
      <w:pPr>
        <w:pStyle w:val="T1blotextu"/>
        <w:spacing w:before="60" w:after="0"/>
        <w:ind w:left="680" w:hanging="680"/>
        <w:rPr>
          <w:rFonts w:ascii="Times New Roman" w:cs="Times New Roman"/>
          <w:sz w:val="22"/>
          <w:szCs w:val="22"/>
        </w:rPr>
      </w:pPr>
      <w:r>
        <w:rPr>
          <w:rFonts w:ascii="Times New Roman" w:cs="Times New Roman"/>
          <w:sz w:val="22"/>
          <w:szCs w:val="22"/>
        </w:rPr>
        <w:t>Tab. 3.</w:t>
      </w:r>
      <w:r w:rsidR="0081372C">
        <w:rPr>
          <w:rFonts w:ascii="Times New Roman" w:cs="Times New Roman"/>
          <w:sz w:val="22"/>
          <w:szCs w:val="22"/>
        </w:rPr>
        <w:t xml:space="preserve"> </w:t>
      </w:r>
      <w:r w:rsidR="0081372C" w:rsidRPr="0081372C">
        <w:rPr>
          <w:rFonts w:ascii="Times New Roman" w:cs="Times New Roman"/>
          <w:sz w:val="22"/>
          <w:szCs w:val="22"/>
        </w:rPr>
        <w:t xml:space="preserve">Přehled </w:t>
      </w:r>
      <w:r w:rsidR="004B7148">
        <w:rPr>
          <w:rFonts w:ascii="Times New Roman" w:cs="Times New Roman"/>
          <w:sz w:val="22"/>
          <w:szCs w:val="22"/>
        </w:rPr>
        <w:t xml:space="preserve">dalších </w:t>
      </w:r>
      <w:r w:rsidR="0081372C" w:rsidRPr="0081372C">
        <w:rPr>
          <w:rFonts w:ascii="Times New Roman" w:cs="Times New Roman"/>
          <w:sz w:val="22"/>
          <w:szCs w:val="22"/>
        </w:rPr>
        <w:t>zvláště chráněných a vzácnějších živočichů v PP Kařezské rybníky a na přilehlých pozemcích v posledním desetiletí (včetně r. 2018)</w:t>
      </w:r>
      <w:r w:rsidR="005118E1">
        <w:rPr>
          <w:rFonts w:ascii="Times New Roman" w:cs="Times New Roman"/>
          <w:sz w:val="22"/>
          <w:szCs w:val="22"/>
        </w:rPr>
        <w:t>.</w:t>
      </w:r>
    </w:p>
    <w:p w:rsidR="0073638C" w:rsidRPr="001B19D7" w:rsidRDefault="0073638C" w:rsidP="00F558F7">
      <w:pPr>
        <w:pStyle w:val="T1blotextu"/>
        <w:spacing w:before="60" w:after="0"/>
        <w:ind w:left="680" w:hanging="680"/>
      </w:pPr>
      <w:r>
        <w:rPr>
          <w:rFonts w:ascii="Times New Roman" w:cs="Times New Roman"/>
          <w:sz w:val="22"/>
          <w:szCs w:val="22"/>
        </w:rPr>
        <w:t>Tab. 4.</w:t>
      </w:r>
      <w:r w:rsidR="00F558F7">
        <w:rPr>
          <w:rFonts w:ascii="Times New Roman" w:cs="Times New Roman"/>
          <w:sz w:val="22"/>
          <w:szCs w:val="22"/>
        </w:rPr>
        <w:t xml:space="preserve"> </w:t>
      </w:r>
      <w:r w:rsidR="00F558F7" w:rsidRPr="00F558F7">
        <w:rPr>
          <w:rFonts w:ascii="Times New Roman" w:cs="Times New Roman"/>
          <w:sz w:val="22"/>
          <w:szCs w:val="22"/>
        </w:rPr>
        <w:t>Přehled zvláště chráněných a vzácnějších rostlinných druhů v PP Kařezské rybníky a v kontaktním ochranném pásmu</w:t>
      </w:r>
      <w:r w:rsidR="005118E1">
        <w:rPr>
          <w:rFonts w:ascii="Times New Roman" w:cs="Times New Roman"/>
          <w:sz w:val="22"/>
          <w:szCs w:val="22"/>
        </w:rPr>
        <w:t>.</w:t>
      </w:r>
    </w:p>
    <w:p w:rsidR="00964CF2" w:rsidRPr="00A50047" w:rsidRDefault="004D1DD2" w:rsidP="00026A7A">
      <w:pPr>
        <w:pStyle w:val="Nadpis3"/>
        <w:numPr>
          <w:ilvl w:val="2"/>
          <w:numId w:val="2"/>
        </w:numPr>
        <w:spacing w:before="300"/>
        <w:ind w:left="720" w:hanging="720"/>
        <w:rPr>
          <w:rFonts w:ascii="Times New Roman"/>
          <w:b w:val="0"/>
          <w:sz w:val="22"/>
          <w:szCs w:val="22"/>
          <w:u w:val="single"/>
        </w:rPr>
      </w:pPr>
      <w:r w:rsidRPr="00A50047">
        <w:rPr>
          <w:rFonts w:ascii="Times New Roman"/>
          <w:b w:val="0"/>
          <w:sz w:val="22"/>
          <w:szCs w:val="22"/>
          <w:u w:val="single"/>
        </w:rPr>
        <w:t>Fotodokumentace</w:t>
      </w:r>
      <w:r w:rsidR="00964CF2" w:rsidRPr="00A50047">
        <w:rPr>
          <w:rFonts w:ascii="Times New Roman"/>
          <w:b w:val="0"/>
          <w:sz w:val="22"/>
          <w:szCs w:val="22"/>
          <w:u w:val="single"/>
        </w:rPr>
        <w:t xml:space="preserve">: </w:t>
      </w:r>
    </w:p>
    <w:p w:rsidR="00964CF2" w:rsidRPr="00964CF2" w:rsidRDefault="00C32818" w:rsidP="008D16EB">
      <w:pPr>
        <w:pStyle w:val="T1blotextu"/>
        <w:spacing w:before="60"/>
      </w:pPr>
      <w:r>
        <w:rPr>
          <w:rFonts w:ascii="Times New Roman" w:cs="Times New Roman"/>
          <w:sz w:val="22"/>
          <w:szCs w:val="22"/>
        </w:rPr>
        <w:t>Foto 1–Foto 12.</w:t>
      </w:r>
    </w:p>
    <w:p w:rsidR="004D1DD2" w:rsidRPr="005470CB" w:rsidRDefault="004D1DD2">
      <w:pPr>
        <w:spacing w:before="300"/>
        <w:rPr>
          <w:rFonts w:ascii="Times New Roman" w:cs="Times New Roman"/>
        </w:rPr>
      </w:pPr>
    </w:p>
    <w:sectPr w:rsidR="004D1DD2" w:rsidRPr="005470CB" w:rsidSect="00C237BA">
      <w:footerReference w:type="first" r:id="rId11"/>
      <w:type w:val="continuous"/>
      <w:pgSz w:w="11906" w:h="16838" w:code="9"/>
      <w:pgMar w:top="1423" w:right="1134" w:bottom="1701" w:left="1134" w:header="709" w:footer="709" w:gutter="0"/>
      <w:pgNumType w:start="1"/>
      <w:cols w:space="708"/>
      <w:formProt w:val="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FA7" w:rsidRDefault="00163FA7">
      <w:r>
        <w:separator/>
      </w:r>
    </w:p>
  </w:endnote>
  <w:endnote w:type="continuationSeparator" w:id="0">
    <w:p w:rsidR="00163FA7" w:rsidRDefault="00163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StarSymbol">
    <w:altName w:val="Arial Unicode MS"/>
    <w:panose1 w:val="00000000000000000000"/>
    <w:charset w:val="02"/>
    <w:family w:val="auto"/>
    <w:notTrueType/>
    <w:pitch w:val="default"/>
  </w:font>
  <w:font w:name="Arial">
    <w:altName w:val="Arial"/>
    <w:panose1 w:val="020B0604020202020204"/>
    <w:charset w:val="EE"/>
    <w:family w:val="swiss"/>
    <w:pitch w:val="variable"/>
    <w:sig w:usb0="E0002EFF" w:usb1="C0007843" w:usb2="00000009" w:usb3="00000000" w:csb0="000001FF" w:csb1="00000000"/>
  </w:font>
  <w:font w:name="Arial Unicode MS">
    <w:altName w:val="Times New Roman"/>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45B" w:rsidRDefault="0017145B">
    <w:pPr>
      <w:pStyle w:val="Ze1pated"/>
    </w:pPr>
    <w:r>
      <w:rPr>
        <w:rStyle w:val="0cedslostre1nky"/>
        <w:color w:val="000000"/>
      </w:rP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FA7" w:rsidRDefault="00163FA7">
      <w:r>
        <w:separator/>
      </w:r>
    </w:p>
  </w:footnote>
  <w:footnote w:type="continuationSeparator" w:id="0">
    <w:p w:rsidR="00163FA7" w:rsidRDefault="00163F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1" w15:restartNumberingAfterBreak="0">
    <w:nsid w:val="00000002"/>
    <w:multiLevelType w:val="multilevel"/>
    <w:tmpl w:val="00000002"/>
    <w:lvl w:ilvl="0">
      <w:start w:val="1"/>
      <w:numFmt w:val="none"/>
      <w:suff w:val="nothing"/>
      <w:lvlText w:val=""/>
      <w:lvlJc w:val="left"/>
      <w:pPr>
        <w:ind w:left="720" w:hanging="360"/>
      </w:pPr>
      <w:rPr>
        <w:rFonts w:cs="Times New Roman"/>
      </w:rPr>
    </w:lvl>
    <w:lvl w:ilvl="1">
      <w:start w:val="1"/>
      <w:numFmt w:val="none"/>
      <w:suff w:val="nothing"/>
      <w:lvlText w:val=""/>
      <w:lvlJc w:val="left"/>
      <w:pPr>
        <w:ind w:left="1080" w:hanging="360"/>
      </w:pPr>
      <w:rPr>
        <w:rFonts w:cs="Times New Roman"/>
      </w:rPr>
    </w:lvl>
    <w:lvl w:ilvl="2">
      <w:start w:val="1"/>
      <w:numFmt w:val="none"/>
      <w:suff w:val="nothing"/>
      <w:lvlText w:val=""/>
      <w:lvlJc w:val="left"/>
      <w:pPr>
        <w:ind w:left="1440" w:hanging="360"/>
      </w:pPr>
      <w:rPr>
        <w:rFonts w:cs="Times New Roman"/>
      </w:rPr>
    </w:lvl>
    <w:lvl w:ilvl="3">
      <w:start w:val="1"/>
      <w:numFmt w:val="none"/>
      <w:suff w:val="nothing"/>
      <w:lvlText w:val=""/>
      <w:lvlJc w:val="left"/>
      <w:pPr>
        <w:ind w:left="1800" w:hanging="360"/>
      </w:pPr>
      <w:rPr>
        <w:rFonts w:cs="Times New Roman"/>
      </w:rPr>
    </w:lvl>
    <w:lvl w:ilvl="4">
      <w:start w:val="1"/>
      <w:numFmt w:val="none"/>
      <w:suff w:val="nothing"/>
      <w:lvlText w:val=""/>
      <w:lvlJc w:val="left"/>
      <w:pPr>
        <w:ind w:left="2160" w:hanging="360"/>
      </w:pPr>
      <w:rPr>
        <w:rFonts w:cs="Times New Roman"/>
      </w:rPr>
    </w:lvl>
    <w:lvl w:ilvl="5">
      <w:start w:val="1"/>
      <w:numFmt w:val="none"/>
      <w:suff w:val="nothing"/>
      <w:lvlText w:val=""/>
      <w:lvlJc w:val="left"/>
      <w:pPr>
        <w:ind w:left="2520" w:hanging="360"/>
      </w:pPr>
      <w:rPr>
        <w:rFonts w:cs="Times New Roman"/>
      </w:rPr>
    </w:lvl>
    <w:lvl w:ilvl="6">
      <w:start w:val="1"/>
      <w:numFmt w:val="none"/>
      <w:suff w:val="nothing"/>
      <w:lvlText w:val=""/>
      <w:lvlJc w:val="left"/>
      <w:pPr>
        <w:ind w:left="2880" w:hanging="360"/>
      </w:pPr>
      <w:rPr>
        <w:rFonts w:cs="Times New Roman"/>
      </w:rPr>
    </w:lvl>
    <w:lvl w:ilvl="7">
      <w:start w:val="1"/>
      <w:numFmt w:val="none"/>
      <w:suff w:val="nothing"/>
      <w:lvlText w:val=""/>
      <w:lvlJc w:val="left"/>
      <w:pPr>
        <w:ind w:left="3240" w:hanging="360"/>
      </w:pPr>
      <w:rPr>
        <w:rFonts w:cs="Times New Roman"/>
      </w:rPr>
    </w:lvl>
    <w:lvl w:ilvl="8">
      <w:start w:val="1"/>
      <w:numFmt w:val="none"/>
      <w:suff w:val="nothing"/>
      <w:lvlText w:val=""/>
      <w:lvlJc w:val="left"/>
      <w:pPr>
        <w:ind w:left="3600" w:hanging="360"/>
      </w:pPr>
      <w:rPr>
        <w:rFonts w:cs="Times New Roman"/>
      </w:rPr>
    </w:lvl>
  </w:abstractNum>
  <w:abstractNum w:abstractNumId="2" w15:restartNumberingAfterBreak="0">
    <w:nsid w:val="1D950F57"/>
    <w:multiLevelType w:val="hybridMultilevel"/>
    <w:tmpl w:val="569062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77C218E0"/>
    <w:multiLevelType w:val="hybridMultilevel"/>
    <w:tmpl w:val="797E68E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794"/>
    <w:rsid w:val="000021E6"/>
    <w:rsid w:val="00007B85"/>
    <w:rsid w:val="00026A7A"/>
    <w:rsid w:val="00027320"/>
    <w:rsid w:val="0004182C"/>
    <w:rsid w:val="00042ED4"/>
    <w:rsid w:val="00043AD9"/>
    <w:rsid w:val="00046F13"/>
    <w:rsid w:val="00047BFC"/>
    <w:rsid w:val="0005180F"/>
    <w:rsid w:val="00053B20"/>
    <w:rsid w:val="00061AAB"/>
    <w:rsid w:val="00063308"/>
    <w:rsid w:val="000730C1"/>
    <w:rsid w:val="00077E79"/>
    <w:rsid w:val="00080E34"/>
    <w:rsid w:val="00082A97"/>
    <w:rsid w:val="0008624F"/>
    <w:rsid w:val="000939E9"/>
    <w:rsid w:val="00097581"/>
    <w:rsid w:val="000A1CD3"/>
    <w:rsid w:val="000A3452"/>
    <w:rsid w:val="000A396A"/>
    <w:rsid w:val="000B67DA"/>
    <w:rsid w:val="000C2A4E"/>
    <w:rsid w:val="000C6F79"/>
    <w:rsid w:val="000D131C"/>
    <w:rsid w:val="000D550A"/>
    <w:rsid w:val="000D621E"/>
    <w:rsid w:val="000E68C9"/>
    <w:rsid w:val="000F6285"/>
    <w:rsid w:val="00103BFA"/>
    <w:rsid w:val="00104638"/>
    <w:rsid w:val="00115B5B"/>
    <w:rsid w:val="00120BBF"/>
    <w:rsid w:val="00155351"/>
    <w:rsid w:val="0016341B"/>
    <w:rsid w:val="0016346D"/>
    <w:rsid w:val="00163FA7"/>
    <w:rsid w:val="00164909"/>
    <w:rsid w:val="0017145B"/>
    <w:rsid w:val="00180C66"/>
    <w:rsid w:val="00180D7D"/>
    <w:rsid w:val="00185039"/>
    <w:rsid w:val="00197E49"/>
    <w:rsid w:val="001A771A"/>
    <w:rsid w:val="001B19D7"/>
    <w:rsid w:val="001B44AA"/>
    <w:rsid w:val="001C1347"/>
    <w:rsid w:val="001C1A00"/>
    <w:rsid w:val="001C2327"/>
    <w:rsid w:val="001C264C"/>
    <w:rsid w:val="001C300B"/>
    <w:rsid w:val="001C620E"/>
    <w:rsid w:val="001D05C4"/>
    <w:rsid w:val="001F0555"/>
    <w:rsid w:val="00201831"/>
    <w:rsid w:val="002031D0"/>
    <w:rsid w:val="00204341"/>
    <w:rsid w:val="00205567"/>
    <w:rsid w:val="00210D1C"/>
    <w:rsid w:val="00223C53"/>
    <w:rsid w:val="00223CB7"/>
    <w:rsid w:val="0022497F"/>
    <w:rsid w:val="002324F5"/>
    <w:rsid w:val="0023480F"/>
    <w:rsid w:val="00237220"/>
    <w:rsid w:val="00240D1F"/>
    <w:rsid w:val="00241727"/>
    <w:rsid w:val="00242E8B"/>
    <w:rsid w:val="00252B9B"/>
    <w:rsid w:val="00254F17"/>
    <w:rsid w:val="0025592F"/>
    <w:rsid w:val="00257E9A"/>
    <w:rsid w:val="00262A43"/>
    <w:rsid w:val="00273EB5"/>
    <w:rsid w:val="00280AB3"/>
    <w:rsid w:val="002929CD"/>
    <w:rsid w:val="00297352"/>
    <w:rsid w:val="002974B1"/>
    <w:rsid w:val="002A2598"/>
    <w:rsid w:val="002A4A5B"/>
    <w:rsid w:val="002A4E28"/>
    <w:rsid w:val="002A537D"/>
    <w:rsid w:val="002A78A9"/>
    <w:rsid w:val="002B7827"/>
    <w:rsid w:val="002C0BC6"/>
    <w:rsid w:val="002C78F6"/>
    <w:rsid w:val="002D56BE"/>
    <w:rsid w:val="002D6D88"/>
    <w:rsid w:val="002D7A0F"/>
    <w:rsid w:val="002E0296"/>
    <w:rsid w:val="002F2D3D"/>
    <w:rsid w:val="002F3936"/>
    <w:rsid w:val="00300039"/>
    <w:rsid w:val="0030168F"/>
    <w:rsid w:val="00303727"/>
    <w:rsid w:val="00304AEF"/>
    <w:rsid w:val="00307914"/>
    <w:rsid w:val="0032395F"/>
    <w:rsid w:val="0032528B"/>
    <w:rsid w:val="00334D75"/>
    <w:rsid w:val="003361C3"/>
    <w:rsid w:val="003449D8"/>
    <w:rsid w:val="003844FD"/>
    <w:rsid w:val="003A1782"/>
    <w:rsid w:val="003A55BD"/>
    <w:rsid w:val="003B4E6A"/>
    <w:rsid w:val="003C5B7D"/>
    <w:rsid w:val="003D6B22"/>
    <w:rsid w:val="003D70D9"/>
    <w:rsid w:val="003D765A"/>
    <w:rsid w:val="003E24FB"/>
    <w:rsid w:val="003E4AF0"/>
    <w:rsid w:val="003E5E1A"/>
    <w:rsid w:val="003F1AE8"/>
    <w:rsid w:val="003F3D64"/>
    <w:rsid w:val="003F475A"/>
    <w:rsid w:val="00400DE5"/>
    <w:rsid w:val="00420CBC"/>
    <w:rsid w:val="00452A9B"/>
    <w:rsid w:val="004635BE"/>
    <w:rsid w:val="00474AD3"/>
    <w:rsid w:val="00477BF4"/>
    <w:rsid w:val="00480B96"/>
    <w:rsid w:val="00491777"/>
    <w:rsid w:val="00492A24"/>
    <w:rsid w:val="004A059D"/>
    <w:rsid w:val="004B13DA"/>
    <w:rsid w:val="004B7148"/>
    <w:rsid w:val="004D1DD2"/>
    <w:rsid w:val="004D2D7E"/>
    <w:rsid w:val="004E3C6B"/>
    <w:rsid w:val="004F123F"/>
    <w:rsid w:val="00506DD5"/>
    <w:rsid w:val="005118E1"/>
    <w:rsid w:val="00511D3F"/>
    <w:rsid w:val="00514AC7"/>
    <w:rsid w:val="00515E6D"/>
    <w:rsid w:val="00520A45"/>
    <w:rsid w:val="0053457C"/>
    <w:rsid w:val="0054040C"/>
    <w:rsid w:val="005470CB"/>
    <w:rsid w:val="00557CE7"/>
    <w:rsid w:val="00563367"/>
    <w:rsid w:val="00564467"/>
    <w:rsid w:val="005654EE"/>
    <w:rsid w:val="00573444"/>
    <w:rsid w:val="00573BFB"/>
    <w:rsid w:val="00583F6C"/>
    <w:rsid w:val="005D5924"/>
    <w:rsid w:val="005D7444"/>
    <w:rsid w:val="005E2BF9"/>
    <w:rsid w:val="005E4A80"/>
    <w:rsid w:val="005F35CA"/>
    <w:rsid w:val="005F7A77"/>
    <w:rsid w:val="00614152"/>
    <w:rsid w:val="0062243D"/>
    <w:rsid w:val="00626805"/>
    <w:rsid w:val="00626A77"/>
    <w:rsid w:val="00635400"/>
    <w:rsid w:val="00641EFD"/>
    <w:rsid w:val="00650831"/>
    <w:rsid w:val="0065353B"/>
    <w:rsid w:val="006550BD"/>
    <w:rsid w:val="00656580"/>
    <w:rsid w:val="006617B8"/>
    <w:rsid w:val="00663E83"/>
    <w:rsid w:val="00665FBF"/>
    <w:rsid w:val="00667964"/>
    <w:rsid w:val="00686143"/>
    <w:rsid w:val="006B0326"/>
    <w:rsid w:val="006B3421"/>
    <w:rsid w:val="006B3648"/>
    <w:rsid w:val="006C07BA"/>
    <w:rsid w:val="006C695D"/>
    <w:rsid w:val="006D0EF0"/>
    <w:rsid w:val="006D574C"/>
    <w:rsid w:val="006E7BB2"/>
    <w:rsid w:val="006F088F"/>
    <w:rsid w:val="007034D8"/>
    <w:rsid w:val="00706D28"/>
    <w:rsid w:val="0071278A"/>
    <w:rsid w:val="00717564"/>
    <w:rsid w:val="00717952"/>
    <w:rsid w:val="00724EF6"/>
    <w:rsid w:val="00725DD2"/>
    <w:rsid w:val="00732C8A"/>
    <w:rsid w:val="0073638C"/>
    <w:rsid w:val="007376A5"/>
    <w:rsid w:val="00737E5B"/>
    <w:rsid w:val="00754051"/>
    <w:rsid w:val="00754D05"/>
    <w:rsid w:val="007605A0"/>
    <w:rsid w:val="00763800"/>
    <w:rsid w:val="007724E9"/>
    <w:rsid w:val="00772B5F"/>
    <w:rsid w:val="007808AC"/>
    <w:rsid w:val="00781455"/>
    <w:rsid w:val="00785FAB"/>
    <w:rsid w:val="00794E92"/>
    <w:rsid w:val="00794F09"/>
    <w:rsid w:val="00795D79"/>
    <w:rsid w:val="007A4A45"/>
    <w:rsid w:val="007A71ED"/>
    <w:rsid w:val="007B30C3"/>
    <w:rsid w:val="007B5193"/>
    <w:rsid w:val="007B5CD4"/>
    <w:rsid w:val="007B6A99"/>
    <w:rsid w:val="007C3D42"/>
    <w:rsid w:val="007D210E"/>
    <w:rsid w:val="007D28C1"/>
    <w:rsid w:val="007E02C1"/>
    <w:rsid w:val="0080043C"/>
    <w:rsid w:val="008040E9"/>
    <w:rsid w:val="008063EC"/>
    <w:rsid w:val="0081372C"/>
    <w:rsid w:val="00817523"/>
    <w:rsid w:val="008317F6"/>
    <w:rsid w:val="0083202D"/>
    <w:rsid w:val="00840772"/>
    <w:rsid w:val="0085162C"/>
    <w:rsid w:val="0086499D"/>
    <w:rsid w:val="008654F9"/>
    <w:rsid w:val="00867747"/>
    <w:rsid w:val="00867F49"/>
    <w:rsid w:val="00874FE9"/>
    <w:rsid w:val="00894566"/>
    <w:rsid w:val="00896726"/>
    <w:rsid w:val="008A32C2"/>
    <w:rsid w:val="008A536D"/>
    <w:rsid w:val="008A67CA"/>
    <w:rsid w:val="008A70A9"/>
    <w:rsid w:val="008B1954"/>
    <w:rsid w:val="008B2C6A"/>
    <w:rsid w:val="008C23C1"/>
    <w:rsid w:val="008C5FDA"/>
    <w:rsid w:val="008C7360"/>
    <w:rsid w:val="008C7502"/>
    <w:rsid w:val="008D16EB"/>
    <w:rsid w:val="008D6791"/>
    <w:rsid w:val="008D77FC"/>
    <w:rsid w:val="008F0683"/>
    <w:rsid w:val="008F2EA4"/>
    <w:rsid w:val="00903111"/>
    <w:rsid w:val="0092148D"/>
    <w:rsid w:val="00924EAC"/>
    <w:rsid w:val="009405E8"/>
    <w:rsid w:val="00940ED6"/>
    <w:rsid w:val="00950261"/>
    <w:rsid w:val="00955B5A"/>
    <w:rsid w:val="0096091E"/>
    <w:rsid w:val="00962A7E"/>
    <w:rsid w:val="00964B60"/>
    <w:rsid w:val="00964CF2"/>
    <w:rsid w:val="00966439"/>
    <w:rsid w:val="009724D3"/>
    <w:rsid w:val="009738D1"/>
    <w:rsid w:val="00973D27"/>
    <w:rsid w:val="00982CD0"/>
    <w:rsid w:val="00996A27"/>
    <w:rsid w:val="009A29AC"/>
    <w:rsid w:val="009B2ECB"/>
    <w:rsid w:val="009C03D0"/>
    <w:rsid w:val="009E06FB"/>
    <w:rsid w:val="009E3F85"/>
    <w:rsid w:val="009E6CC7"/>
    <w:rsid w:val="00A033EC"/>
    <w:rsid w:val="00A04877"/>
    <w:rsid w:val="00A24FF4"/>
    <w:rsid w:val="00A306CF"/>
    <w:rsid w:val="00A30E6D"/>
    <w:rsid w:val="00A36B18"/>
    <w:rsid w:val="00A37036"/>
    <w:rsid w:val="00A42CF4"/>
    <w:rsid w:val="00A50047"/>
    <w:rsid w:val="00A52BD6"/>
    <w:rsid w:val="00A53CD5"/>
    <w:rsid w:val="00A55DBF"/>
    <w:rsid w:val="00A6071C"/>
    <w:rsid w:val="00A649DE"/>
    <w:rsid w:val="00A74643"/>
    <w:rsid w:val="00A8203C"/>
    <w:rsid w:val="00AB5DA7"/>
    <w:rsid w:val="00AB74DF"/>
    <w:rsid w:val="00AC1992"/>
    <w:rsid w:val="00AC4944"/>
    <w:rsid w:val="00AD6CC5"/>
    <w:rsid w:val="00AE15F8"/>
    <w:rsid w:val="00AE2823"/>
    <w:rsid w:val="00AE4AEF"/>
    <w:rsid w:val="00AE4B3A"/>
    <w:rsid w:val="00AE71BF"/>
    <w:rsid w:val="00AE756D"/>
    <w:rsid w:val="00B00D0F"/>
    <w:rsid w:val="00B07897"/>
    <w:rsid w:val="00B15546"/>
    <w:rsid w:val="00B15BA6"/>
    <w:rsid w:val="00B21B80"/>
    <w:rsid w:val="00B26811"/>
    <w:rsid w:val="00B30D9C"/>
    <w:rsid w:val="00B31322"/>
    <w:rsid w:val="00B32747"/>
    <w:rsid w:val="00B32AAD"/>
    <w:rsid w:val="00B36A15"/>
    <w:rsid w:val="00B3778A"/>
    <w:rsid w:val="00B43B05"/>
    <w:rsid w:val="00B44E1E"/>
    <w:rsid w:val="00B44FDF"/>
    <w:rsid w:val="00B65533"/>
    <w:rsid w:val="00B661CF"/>
    <w:rsid w:val="00B806F0"/>
    <w:rsid w:val="00B93002"/>
    <w:rsid w:val="00BA726C"/>
    <w:rsid w:val="00BC3037"/>
    <w:rsid w:val="00BD08F9"/>
    <w:rsid w:val="00BD1737"/>
    <w:rsid w:val="00BF21B8"/>
    <w:rsid w:val="00BF30BF"/>
    <w:rsid w:val="00BF7DED"/>
    <w:rsid w:val="00C00950"/>
    <w:rsid w:val="00C042FF"/>
    <w:rsid w:val="00C10511"/>
    <w:rsid w:val="00C116AB"/>
    <w:rsid w:val="00C154F1"/>
    <w:rsid w:val="00C17B2B"/>
    <w:rsid w:val="00C20A7F"/>
    <w:rsid w:val="00C21BE2"/>
    <w:rsid w:val="00C2265F"/>
    <w:rsid w:val="00C237BA"/>
    <w:rsid w:val="00C32818"/>
    <w:rsid w:val="00C5166C"/>
    <w:rsid w:val="00C54D67"/>
    <w:rsid w:val="00C60A3E"/>
    <w:rsid w:val="00C6255F"/>
    <w:rsid w:val="00C626FE"/>
    <w:rsid w:val="00C646B7"/>
    <w:rsid w:val="00C70437"/>
    <w:rsid w:val="00C708CC"/>
    <w:rsid w:val="00C70C1A"/>
    <w:rsid w:val="00C74C25"/>
    <w:rsid w:val="00C80197"/>
    <w:rsid w:val="00C8627E"/>
    <w:rsid w:val="00C91952"/>
    <w:rsid w:val="00CA31F8"/>
    <w:rsid w:val="00CA38B2"/>
    <w:rsid w:val="00CA62F4"/>
    <w:rsid w:val="00CA67D2"/>
    <w:rsid w:val="00CA6B67"/>
    <w:rsid w:val="00CA70BB"/>
    <w:rsid w:val="00CB071F"/>
    <w:rsid w:val="00CB127B"/>
    <w:rsid w:val="00CB3DBF"/>
    <w:rsid w:val="00CC47DD"/>
    <w:rsid w:val="00CD0CF6"/>
    <w:rsid w:val="00CD6F6D"/>
    <w:rsid w:val="00CF0EA7"/>
    <w:rsid w:val="00CF43C7"/>
    <w:rsid w:val="00CF67B5"/>
    <w:rsid w:val="00D04E69"/>
    <w:rsid w:val="00D11F8D"/>
    <w:rsid w:val="00D13FF1"/>
    <w:rsid w:val="00D14A35"/>
    <w:rsid w:val="00D21548"/>
    <w:rsid w:val="00D34285"/>
    <w:rsid w:val="00D614DA"/>
    <w:rsid w:val="00D638D2"/>
    <w:rsid w:val="00D65D14"/>
    <w:rsid w:val="00D77102"/>
    <w:rsid w:val="00D84C1C"/>
    <w:rsid w:val="00D950E8"/>
    <w:rsid w:val="00DB5BEB"/>
    <w:rsid w:val="00DB6DCF"/>
    <w:rsid w:val="00DC0DE6"/>
    <w:rsid w:val="00DC2A85"/>
    <w:rsid w:val="00DC44D9"/>
    <w:rsid w:val="00DC73DE"/>
    <w:rsid w:val="00DD3291"/>
    <w:rsid w:val="00DD4506"/>
    <w:rsid w:val="00DD59B9"/>
    <w:rsid w:val="00DE0E21"/>
    <w:rsid w:val="00DE4277"/>
    <w:rsid w:val="00DF2D97"/>
    <w:rsid w:val="00E04D87"/>
    <w:rsid w:val="00E1043E"/>
    <w:rsid w:val="00E1111C"/>
    <w:rsid w:val="00E12B16"/>
    <w:rsid w:val="00E238FE"/>
    <w:rsid w:val="00E279CE"/>
    <w:rsid w:val="00E46665"/>
    <w:rsid w:val="00E47E10"/>
    <w:rsid w:val="00E5298C"/>
    <w:rsid w:val="00E5751E"/>
    <w:rsid w:val="00E6119E"/>
    <w:rsid w:val="00E66D2F"/>
    <w:rsid w:val="00E72154"/>
    <w:rsid w:val="00E81794"/>
    <w:rsid w:val="00E879CA"/>
    <w:rsid w:val="00E90DF9"/>
    <w:rsid w:val="00E91C23"/>
    <w:rsid w:val="00E938F0"/>
    <w:rsid w:val="00E95EA6"/>
    <w:rsid w:val="00EA4366"/>
    <w:rsid w:val="00EB201B"/>
    <w:rsid w:val="00EB7124"/>
    <w:rsid w:val="00EC20D9"/>
    <w:rsid w:val="00EC272F"/>
    <w:rsid w:val="00EC338A"/>
    <w:rsid w:val="00ED4998"/>
    <w:rsid w:val="00EE5B18"/>
    <w:rsid w:val="00EE6947"/>
    <w:rsid w:val="00EE75C3"/>
    <w:rsid w:val="00F0095B"/>
    <w:rsid w:val="00F04A33"/>
    <w:rsid w:val="00F12667"/>
    <w:rsid w:val="00F143E7"/>
    <w:rsid w:val="00F3286F"/>
    <w:rsid w:val="00F53160"/>
    <w:rsid w:val="00F558F7"/>
    <w:rsid w:val="00F57681"/>
    <w:rsid w:val="00F66264"/>
    <w:rsid w:val="00F67DC9"/>
    <w:rsid w:val="00F76F66"/>
    <w:rsid w:val="00F80E1F"/>
    <w:rsid w:val="00F81AD7"/>
    <w:rsid w:val="00F82037"/>
    <w:rsid w:val="00F8768F"/>
    <w:rsid w:val="00F87833"/>
    <w:rsid w:val="00F928F5"/>
    <w:rsid w:val="00F9548A"/>
    <w:rsid w:val="00FA2E07"/>
    <w:rsid w:val="00FA7FEA"/>
    <w:rsid w:val="00FB01B7"/>
    <w:rsid w:val="00FB2264"/>
    <w:rsid w:val="00FC2C18"/>
    <w:rsid w:val="00FC2D51"/>
    <w:rsid w:val="00FC66BD"/>
    <w:rsid w:val="00FD284C"/>
    <w:rsid w:val="00FD2B7B"/>
    <w:rsid w:val="00FE5920"/>
    <w:rsid w:val="00FE68B9"/>
    <w:rsid w:val="00FF674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15:chartTrackingRefBased/>
  <w15:docId w15:val="{ED59D018-43CC-4833-902D-A39290423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cs-CZ" w:eastAsia="cs-CZ"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widowControl w:val="0"/>
      <w:autoSpaceDE w:val="0"/>
      <w:autoSpaceDN w:val="0"/>
      <w:adjustRightInd w:val="0"/>
    </w:pPr>
    <w:rPr>
      <w:rFonts w:ascii="Tahoma" w:hAnsi="Times New Roman" w:cs="Tahoma"/>
      <w:kern w:val="1"/>
      <w:sz w:val="24"/>
      <w:szCs w:val="24"/>
      <w:lang w:eastAsia="zh-CN"/>
    </w:rPr>
  </w:style>
  <w:style w:type="paragraph" w:styleId="Nadpis1">
    <w:name w:val="heading 1"/>
    <w:basedOn w:val="Normln"/>
    <w:next w:val="T1blotextu"/>
    <w:link w:val="Nadpis1Char"/>
    <w:uiPriority w:val="9"/>
    <w:qFormat/>
    <w:pPr>
      <w:keepNext/>
      <w:spacing w:before="240" w:after="120"/>
      <w:outlineLvl w:val="0"/>
    </w:pPr>
    <w:rPr>
      <w:rFonts w:ascii="Cambria" w:hAnsi="Cambria" w:cs="Times New Roman"/>
      <w:b/>
      <w:kern w:val="32"/>
      <w:sz w:val="32"/>
      <w:szCs w:val="20"/>
      <w:lang w:val="x-none"/>
    </w:rPr>
  </w:style>
  <w:style w:type="paragraph" w:styleId="Nadpis2">
    <w:name w:val="heading 2"/>
    <w:basedOn w:val="Normln"/>
    <w:next w:val="T1blotextu"/>
    <w:link w:val="Nadpis2Char"/>
    <w:uiPriority w:val="9"/>
    <w:qFormat/>
    <w:pPr>
      <w:keepNext/>
      <w:numPr>
        <w:ilvl w:val="1"/>
      </w:numPr>
      <w:spacing w:before="240" w:after="120"/>
      <w:outlineLvl w:val="1"/>
    </w:pPr>
    <w:rPr>
      <w:rFonts w:ascii="Cambria" w:hAnsi="Cambria" w:cs="Times New Roman"/>
      <w:b/>
      <w:i/>
      <w:sz w:val="28"/>
      <w:szCs w:val="20"/>
      <w:lang w:val="x-none"/>
    </w:rPr>
  </w:style>
  <w:style w:type="paragraph" w:styleId="Nadpis3">
    <w:name w:val="heading 3"/>
    <w:basedOn w:val="Normln"/>
    <w:next w:val="T1blotextu"/>
    <w:link w:val="Nadpis3Char"/>
    <w:uiPriority w:val="9"/>
    <w:qFormat/>
    <w:pPr>
      <w:keepNext/>
      <w:numPr>
        <w:ilvl w:val="2"/>
      </w:numPr>
      <w:outlineLvl w:val="2"/>
    </w:pPr>
    <w:rPr>
      <w:rFonts w:ascii="Cambria" w:hAnsi="Cambria" w:cs="Times New Roman"/>
      <w:b/>
      <w:sz w:val="26"/>
      <w:szCs w:val="20"/>
      <w:lang w:val="x-none"/>
    </w:rPr>
  </w:style>
  <w:style w:type="paragraph" w:styleId="Nadpis4">
    <w:name w:val="heading 4"/>
    <w:basedOn w:val="Normln"/>
    <w:next w:val="T1blotextu"/>
    <w:link w:val="Nadpis4Char"/>
    <w:uiPriority w:val="9"/>
    <w:qFormat/>
    <w:pPr>
      <w:keepNext/>
      <w:numPr>
        <w:ilvl w:val="3"/>
      </w:numPr>
      <w:outlineLvl w:val="3"/>
    </w:pPr>
    <w:rPr>
      <w:rFonts w:ascii="Calibri" w:hAnsi="Calibri" w:cs="Times New Roman"/>
      <w:b/>
      <w:sz w:val="28"/>
      <w:szCs w:val="20"/>
      <w:lang w:val="x-none"/>
    </w:rPr>
  </w:style>
  <w:style w:type="paragraph" w:styleId="Nadpis5">
    <w:name w:val="heading 5"/>
    <w:basedOn w:val="Normln"/>
    <w:next w:val="T1blotextu"/>
    <w:link w:val="Nadpis5Char"/>
    <w:uiPriority w:val="9"/>
    <w:qFormat/>
    <w:pPr>
      <w:keepNext/>
      <w:numPr>
        <w:ilvl w:val="4"/>
      </w:numPr>
      <w:spacing w:before="100"/>
      <w:outlineLvl w:val="4"/>
    </w:pPr>
    <w:rPr>
      <w:rFonts w:ascii="Calibri" w:hAnsi="Calibri" w:cs="Times New Roman"/>
      <w:b/>
      <w:i/>
      <w:sz w:val="26"/>
      <w:szCs w:val="20"/>
      <w:lang w:val="x-none"/>
    </w:rPr>
  </w:style>
  <w:style w:type="paragraph" w:styleId="Nadpis6">
    <w:name w:val="heading 6"/>
    <w:basedOn w:val="Normln"/>
    <w:next w:val="T1blotextu"/>
    <w:link w:val="Nadpis6Char"/>
    <w:uiPriority w:val="9"/>
    <w:qFormat/>
    <w:pPr>
      <w:keepNext/>
      <w:numPr>
        <w:ilvl w:val="5"/>
      </w:numPr>
      <w:outlineLvl w:val="5"/>
    </w:pPr>
    <w:rPr>
      <w:rFonts w:ascii="Calibri" w:hAnsi="Calibri" w:cs="Times New Roman"/>
      <w:b/>
      <w:sz w:val="20"/>
      <w:szCs w:val="20"/>
      <w:lang w:val="x-none"/>
    </w:rPr>
  </w:style>
  <w:style w:type="paragraph" w:styleId="Nadpis7">
    <w:name w:val="heading 7"/>
    <w:basedOn w:val="Normln"/>
    <w:next w:val="Normln"/>
    <w:link w:val="Nadpis7Char"/>
    <w:uiPriority w:val="9"/>
    <w:qFormat/>
    <w:pPr>
      <w:keepNext/>
      <w:outlineLvl w:val="6"/>
    </w:pPr>
    <w:rPr>
      <w:rFonts w:ascii="Calibri" w:hAnsi="Calibri" w:cs="Times New Roman"/>
      <w:szCs w:val="20"/>
      <w:lang w:val="x-none"/>
    </w:rPr>
  </w:style>
  <w:style w:type="paragraph" w:styleId="Nadpis8">
    <w:name w:val="heading 8"/>
    <w:basedOn w:val="Normln"/>
    <w:next w:val="Normln"/>
    <w:link w:val="Nadpis8Char"/>
    <w:uiPriority w:val="9"/>
    <w:qFormat/>
    <w:pPr>
      <w:keepNext/>
      <w:ind w:firstLine="283"/>
      <w:jc w:val="center"/>
      <w:outlineLvl w:val="7"/>
    </w:pPr>
    <w:rPr>
      <w:rFonts w:ascii="Calibri" w:hAnsi="Calibri" w:cs="Times New Roman"/>
      <w:i/>
      <w:szCs w:val="20"/>
      <w:lang w:val="x-none"/>
    </w:rPr>
  </w:style>
  <w:style w:type="character" w:default="1" w:styleId="Standardnpsmoodstavce">
    <w:name w:val="Default Paragraph Font"/>
    <w:uiPriority w:val="99"/>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locked/>
    <w:rPr>
      <w:rFonts w:ascii="Cambria" w:hAnsi="Cambria" w:cs="Times New Roman"/>
      <w:b/>
      <w:kern w:val="32"/>
      <w:sz w:val="32"/>
      <w:lang w:val="x-none" w:eastAsia="zh-CN"/>
    </w:rPr>
  </w:style>
  <w:style w:type="character" w:customStyle="1" w:styleId="Nadpis2Char">
    <w:name w:val="Nadpis 2 Char"/>
    <w:link w:val="Nadpis2"/>
    <w:uiPriority w:val="9"/>
    <w:semiHidden/>
    <w:locked/>
    <w:rPr>
      <w:rFonts w:ascii="Cambria" w:hAnsi="Cambria" w:cs="Times New Roman"/>
      <w:b/>
      <w:i/>
      <w:kern w:val="1"/>
      <w:sz w:val="28"/>
      <w:lang w:val="x-none" w:eastAsia="zh-CN"/>
    </w:rPr>
  </w:style>
  <w:style w:type="character" w:customStyle="1" w:styleId="Nadpis3Char">
    <w:name w:val="Nadpis 3 Char"/>
    <w:link w:val="Nadpis3"/>
    <w:uiPriority w:val="9"/>
    <w:semiHidden/>
    <w:locked/>
    <w:rPr>
      <w:rFonts w:ascii="Cambria" w:hAnsi="Cambria" w:cs="Times New Roman"/>
      <w:b/>
      <w:kern w:val="1"/>
      <w:sz w:val="26"/>
      <w:lang w:val="x-none" w:eastAsia="zh-CN"/>
    </w:rPr>
  </w:style>
  <w:style w:type="character" w:customStyle="1" w:styleId="Nadpis4Char">
    <w:name w:val="Nadpis 4 Char"/>
    <w:link w:val="Nadpis4"/>
    <w:uiPriority w:val="9"/>
    <w:semiHidden/>
    <w:locked/>
    <w:rPr>
      <w:rFonts w:cs="Times New Roman"/>
      <w:b/>
      <w:kern w:val="1"/>
      <w:sz w:val="28"/>
      <w:lang w:val="x-none" w:eastAsia="zh-CN"/>
    </w:rPr>
  </w:style>
  <w:style w:type="character" w:customStyle="1" w:styleId="Nadpis5Char">
    <w:name w:val="Nadpis 5 Char"/>
    <w:link w:val="Nadpis5"/>
    <w:uiPriority w:val="9"/>
    <w:semiHidden/>
    <w:locked/>
    <w:rPr>
      <w:rFonts w:cs="Times New Roman"/>
      <w:b/>
      <w:i/>
      <w:kern w:val="1"/>
      <w:sz w:val="26"/>
      <w:lang w:val="x-none" w:eastAsia="zh-CN"/>
    </w:rPr>
  </w:style>
  <w:style w:type="character" w:customStyle="1" w:styleId="Nadpis6Char">
    <w:name w:val="Nadpis 6 Char"/>
    <w:link w:val="Nadpis6"/>
    <w:uiPriority w:val="9"/>
    <w:semiHidden/>
    <w:locked/>
    <w:rPr>
      <w:rFonts w:cs="Times New Roman"/>
      <w:b/>
      <w:kern w:val="1"/>
      <w:lang w:val="x-none" w:eastAsia="zh-CN"/>
    </w:rPr>
  </w:style>
  <w:style w:type="character" w:customStyle="1" w:styleId="Nadpis7Char">
    <w:name w:val="Nadpis 7 Char"/>
    <w:link w:val="Nadpis7"/>
    <w:uiPriority w:val="9"/>
    <w:semiHidden/>
    <w:locked/>
    <w:rPr>
      <w:rFonts w:cs="Times New Roman"/>
      <w:kern w:val="1"/>
      <w:sz w:val="24"/>
      <w:lang w:val="x-none" w:eastAsia="zh-CN"/>
    </w:rPr>
  </w:style>
  <w:style w:type="character" w:customStyle="1" w:styleId="Nadpis8Char">
    <w:name w:val="Nadpis 8 Char"/>
    <w:link w:val="Nadpis8"/>
    <w:uiPriority w:val="9"/>
    <w:semiHidden/>
    <w:locked/>
    <w:rPr>
      <w:rFonts w:cs="Times New Roman"/>
      <w:i/>
      <w:kern w:val="1"/>
      <w:sz w:val="24"/>
      <w:lang w:val="x-none" w:eastAsia="zh-CN"/>
    </w:rPr>
  </w:style>
  <w:style w:type="paragraph" w:customStyle="1" w:styleId="T1blotextu">
    <w:name w:val="Tě1blo textu"/>
    <w:basedOn w:val="Normln"/>
    <w:uiPriority w:val="99"/>
    <w:pPr>
      <w:spacing w:after="120"/>
    </w:pPr>
    <w:rPr>
      <w:kern w:val="0"/>
    </w:rPr>
  </w:style>
  <w:style w:type="character" w:customStyle="1" w:styleId="Standardnedpedsmoodstavce">
    <w:name w:val="Standardníed píedsmo odstavce"/>
    <w:uiPriority w:val="99"/>
  </w:style>
  <w:style w:type="character" w:customStyle="1" w:styleId="WW-Standardnedpedsmoodstavce">
    <w:name w:val="WW-Standardníed píedsmo odstavce"/>
    <w:uiPriority w:val="99"/>
  </w:style>
  <w:style w:type="character" w:customStyle="1" w:styleId="WW-Standardnedpedsmoodstavce1">
    <w:name w:val="WW-Standardníed píedsmo odstavce1"/>
    <w:uiPriority w:val="99"/>
  </w:style>
  <w:style w:type="character" w:customStyle="1" w:styleId="WW-Standardnedpedsmoodstavce11">
    <w:name w:val="WW-Standardníed píedsmo odstavce11"/>
    <w:uiPriority w:val="99"/>
  </w:style>
  <w:style w:type="character" w:customStyle="1" w:styleId="WW-Standardnedpedsmoodstavce111">
    <w:name w:val="WW-Standardníed píedsmo odstavce111"/>
    <w:uiPriority w:val="99"/>
  </w:style>
  <w:style w:type="character" w:customStyle="1" w:styleId="Symbolypro0dedslove1ned">
    <w:name w:val="Symboly pro č0díedslováe1níed"/>
    <w:uiPriority w:val="99"/>
    <w:rPr>
      <w:sz w:val="24"/>
    </w:rPr>
  </w:style>
  <w:style w:type="character" w:customStyle="1" w:styleId="Odre17eky">
    <w:name w:val="Odráe1ž7eky"/>
    <w:uiPriority w:val="99"/>
    <w:rPr>
      <w:rFonts w:ascii="StarSymbol"/>
      <w:sz w:val="18"/>
    </w:rPr>
  </w:style>
  <w:style w:type="character" w:customStyle="1" w:styleId="NumberingSymbols1">
    <w:name w:val="Numbering Symbols1"/>
    <w:uiPriority w:val="99"/>
    <w:rPr>
      <w:sz w:val="24"/>
    </w:rPr>
  </w:style>
  <w:style w:type="character" w:customStyle="1" w:styleId="BulletSymbols1">
    <w:name w:val="Bullet Symbols1"/>
    <w:uiPriority w:val="99"/>
    <w:rPr>
      <w:rFonts w:ascii="StarSymbol"/>
      <w:sz w:val="18"/>
    </w:rPr>
  </w:style>
  <w:style w:type="character" w:customStyle="1" w:styleId="WW-NumberingSymbols">
    <w:name w:val="WW-Numbering Symbols"/>
    <w:uiPriority w:val="99"/>
    <w:rPr>
      <w:sz w:val="24"/>
    </w:rPr>
  </w:style>
  <w:style w:type="character" w:customStyle="1" w:styleId="NumberingSymbols2">
    <w:name w:val="Numbering Symbols2"/>
    <w:uiPriority w:val="99"/>
    <w:rPr>
      <w:sz w:val="24"/>
    </w:rPr>
  </w:style>
  <w:style w:type="character" w:customStyle="1" w:styleId="Internetovfdodkaz">
    <w:name w:val="Internetovýfd odkaz"/>
    <w:uiPriority w:val="99"/>
    <w:rPr>
      <w:color w:val="000080"/>
      <w:u w:val="single" w:color="000000"/>
      <w:lang/>
    </w:rPr>
  </w:style>
  <w:style w:type="character" w:customStyle="1" w:styleId="Nav61tedvenfdinternetovfdodkaz">
    <w:name w:val="Navš61tíedvenýfd internetovýfd odkaz"/>
    <w:uiPriority w:val="99"/>
    <w:rPr>
      <w:color w:val="800000"/>
      <w:u w:val="single" w:color="000000"/>
      <w:lang/>
    </w:rPr>
  </w:style>
  <w:style w:type="character" w:customStyle="1" w:styleId="0cedslostre1nky">
    <w:name w:val="Č0cíedslo stráe1nky"/>
    <w:uiPriority w:val="99"/>
  </w:style>
  <w:style w:type="paragraph" w:customStyle="1" w:styleId="Nadpis">
    <w:name w:val="Nadpis"/>
    <w:basedOn w:val="Normln"/>
    <w:next w:val="T1blotextu"/>
    <w:uiPriority w:val="99"/>
    <w:pPr>
      <w:keepNext/>
      <w:spacing w:before="240" w:after="120"/>
    </w:pPr>
    <w:rPr>
      <w:rFonts w:ascii="Arial" w:cs="Arial"/>
      <w:kern w:val="0"/>
      <w:sz w:val="28"/>
      <w:szCs w:val="28"/>
    </w:rPr>
  </w:style>
  <w:style w:type="paragraph" w:styleId="Seznam">
    <w:name w:val="List"/>
    <w:basedOn w:val="T1blotextu"/>
    <w:uiPriority w:val="99"/>
  </w:style>
  <w:style w:type="paragraph" w:customStyle="1" w:styleId="Popisek">
    <w:name w:val="Popisek"/>
    <w:basedOn w:val="Normln"/>
    <w:uiPriority w:val="99"/>
    <w:pPr>
      <w:suppressLineNumbers/>
      <w:spacing w:before="120" w:after="120"/>
    </w:pPr>
    <w:rPr>
      <w:i/>
      <w:iCs/>
      <w:kern w:val="0"/>
    </w:rPr>
  </w:style>
  <w:style w:type="paragraph" w:customStyle="1" w:styleId="Rejst59edk">
    <w:name w:val="Rejstř59íedk"/>
    <w:basedOn w:val="Normln"/>
    <w:uiPriority w:val="99"/>
    <w:pPr>
      <w:suppressLineNumbers/>
    </w:pPr>
    <w:rPr>
      <w:kern w:val="0"/>
    </w:rPr>
  </w:style>
  <w:style w:type="paragraph" w:styleId="Titulek">
    <w:name w:val="caption"/>
    <w:basedOn w:val="Normln"/>
    <w:uiPriority w:val="99"/>
    <w:qFormat/>
    <w:pPr>
      <w:spacing w:before="120" w:after="120"/>
    </w:pPr>
    <w:rPr>
      <w:i/>
      <w:iCs/>
      <w:kern w:val="0"/>
    </w:rPr>
  </w:style>
  <w:style w:type="paragraph" w:customStyle="1" w:styleId="Index2">
    <w:name w:val="Index2"/>
    <w:basedOn w:val="Normln"/>
    <w:uiPriority w:val="99"/>
    <w:rPr>
      <w:kern w:val="0"/>
    </w:rPr>
  </w:style>
  <w:style w:type="paragraph" w:customStyle="1" w:styleId="WW-Heading">
    <w:name w:val="WW-Heading"/>
    <w:basedOn w:val="Normln"/>
    <w:uiPriority w:val="99"/>
    <w:pPr>
      <w:keepNext/>
      <w:spacing w:before="240" w:after="120"/>
    </w:pPr>
    <w:rPr>
      <w:rFonts w:ascii="Arial" w:cs="Arial"/>
      <w:kern w:val="0"/>
      <w:sz w:val="28"/>
      <w:szCs w:val="28"/>
    </w:rPr>
  </w:style>
  <w:style w:type="paragraph" w:customStyle="1" w:styleId="WW-caption">
    <w:name w:val="WW-caption"/>
    <w:basedOn w:val="Normln"/>
    <w:uiPriority w:val="99"/>
    <w:pPr>
      <w:spacing w:before="120" w:after="120"/>
    </w:pPr>
    <w:rPr>
      <w:i/>
      <w:iCs/>
      <w:kern w:val="0"/>
    </w:rPr>
  </w:style>
  <w:style w:type="paragraph" w:customStyle="1" w:styleId="WW-Index">
    <w:name w:val="WW-Index"/>
    <w:basedOn w:val="Normln"/>
    <w:uiPriority w:val="99"/>
    <w:rPr>
      <w:kern w:val="0"/>
    </w:rPr>
  </w:style>
  <w:style w:type="paragraph" w:customStyle="1" w:styleId="WW-Heading1">
    <w:name w:val="WW-Heading1"/>
    <w:basedOn w:val="Normln"/>
    <w:uiPriority w:val="99"/>
    <w:pPr>
      <w:keepNext/>
      <w:spacing w:before="240" w:after="120"/>
    </w:pPr>
    <w:rPr>
      <w:rFonts w:ascii="Arial" w:cs="Arial"/>
      <w:kern w:val="0"/>
      <w:sz w:val="28"/>
      <w:szCs w:val="28"/>
    </w:rPr>
  </w:style>
  <w:style w:type="paragraph" w:customStyle="1" w:styleId="WW-caption1">
    <w:name w:val="WW-caption1"/>
    <w:basedOn w:val="Normln"/>
    <w:uiPriority w:val="99"/>
    <w:pPr>
      <w:spacing w:before="120" w:after="120"/>
    </w:pPr>
    <w:rPr>
      <w:i/>
      <w:iCs/>
      <w:kern w:val="0"/>
    </w:rPr>
  </w:style>
  <w:style w:type="paragraph" w:customStyle="1" w:styleId="WW-Index1">
    <w:name w:val="WW-Index1"/>
    <w:basedOn w:val="Normln"/>
    <w:uiPriority w:val="99"/>
    <w:rPr>
      <w:kern w:val="0"/>
    </w:rPr>
  </w:style>
  <w:style w:type="paragraph" w:customStyle="1" w:styleId="WW-Heading11">
    <w:name w:val="WW-Heading11"/>
    <w:basedOn w:val="Normln"/>
    <w:uiPriority w:val="99"/>
    <w:pPr>
      <w:keepNext/>
      <w:spacing w:before="240" w:after="120"/>
    </w:pPr>
    <w:rPr>
      <w:rFonts w:ascii="Arial" w:cs="Arial"/>
      <w:kern w:val="0"/>
      <w:sz w:val="28"/>
      <w:szCs w:val="28"/>
    </w:rPr>
  </w:style>
  <w:style w:type="paragraph" w:customStyle="1" w:styleId="WW-caption11">
    <w:name w:val="WW-caption11"/>
    <w:basedOn w:val="Normln"/>
    <w:uiPriority w:val="99"/>
    <w:pPr>
      <w:spacing w:before="120" w:after="120"/>
    </w:pPr>
    <w:rPr>
      <w:i/>
      <w:iCs/>
      <w:kern w:val="0"/>
    </w:rPr>
  </w:style>
  <w:style w:type="paragraph" w:customStyle="1" w:styleId="WW-Index11">
    <w:name w:val="WW-Index11"/>
    <w:basedOn w:val="Normln"/>
    <w:uiPriority w:val="99"/>
    <w:rPr>
      <w:kern w:val="0"/>
    </w:rPr>
  </w:style>
  <w:style w:type="paragraph" w:customStyle="1" w:styleId="WW-Heading111">
    <w:name w:val="WW-Heading111"/>
    <w:basedOn w:val="Normln"/>
    <w:uiPriority w:val="99"/>
    <w:pPr>
      <w:keepNext/>
      <w:spacing w:before="240" w:after="120"/>
    </w:pPr>
    <w:rPr>
      <w:rFonts w:ascii="Arial" w:cs="Arial"/>
      <w:kern w:val="0"/>
      <w:sz w:val="28"/>
      <w:szCs w:val="28"/>
    </w:rPr>
  </w:style>
  <w:style w:type="paragraph" w:customStyle="1" w:styleId="WW-caption111">
    <w:name w:val="WW-caption111"/>
    <w:basedOn w:val="Normln"/>
    <w:uiPriority w:val="99"/>
    <w:pPr>
      <w:spacing w:before="120" w:after="120"/>
    </w:pPr>
    <w:rPr>
      <w:i/>
      <w:iCs/>
      <w:kern w:val="0"/>
    </w:rPr>
  </w:style>
  <w:style w:type="paragraph" w:customStyle="1" w:styleId="WW-Index111">
    <w:name w:val="WW-Index111"/>
    <w:basedOn w:val="Normln"/>
    <w:uiPriority w:val="99"/>
    <w:rPr>
      <w:kern w:val="0"/>
    </w:rPr>
  </w:style>
  <w:style w:type="paragraph" w:customStyle="1" w:styleId="Index1">
    <w:name w:val="Index1"/>
    <w:basedOn w:val="Normln"/>
    <w:uiPriority w:val="99"/>
    <w:rPr>
      <w:kern w:val="0"/>
    </w:rPr>
  </w:style>
  <w:style w:type="paragraph" w:customStyle="1" w:styleId="Odsazenedt1blatextu">
    <w:name w:val="Odsazeníed tě1bla textu"/>
    <w:basedOn w:val="Normln"/>
    <w:uiPriority w:val="99"/>
    <w:pPr>
      <w:keepNext/>
      <w:keepLines/>
      <w:widowControl/>
      <w:spacing w:before="120"/>
      <w:ind w:left="283"/>
      <w:jc w:val="both"/>
    </w:pPr>
    <w:rPr>
      <w:rFonts w:ascii="Arial" w:cs="Arial"/>
      <w:kern w:val="0"/>
      <w:sz w:val="22"/>
      <w:szCs w:val="22"/>
    </w:rPr>
  </w:style>
  <w:style w:type="paragraph" w:customStyle="1" w:styleId="WW-BodyText2">
    <w:name w:val="WW-Body Text 2"/>
    <w:basedOn w:val="Normln"/>
    <w:rPr>
      <w:rFonts w:ascii="Arial" w:cs="Arial"/>
      <w:kern w:val="0"/>
      <w:sz w:val="22"/>
      <w:szCs w:val="22"/>
    </w:rPr>
  </w:style>
  <w:style w:type="paragraph" w:customStyle="1" w:styleId="Ze1kladnedtext3">
    <w:name w:val="Záe1kladníed text 3"/>
    <w:basedOn w:val="Normln"/>
    <w:uiPriority w:val="99"/>
    <w:rPr>
      <w:rFonts w:ascii="Arial" w:cs="Arial"/>
      <w:b/>
      <w:bCs/>
      <w:kern w:val="0"/>
      <w:sz w:val="22"/>
      <w:szCs w:val="22"/>
    </w:rPr>
  </w:style>
  <w:style w:type="paragraph" w:customStyle="1" w:styleId="Ne1zev">
    <w:name w:val="Náe1zev"/>
    <w:basedOn w:val="Normln"/>
    <w:next w:val="Podtitul"/>
    <w:uiPriority w:val="99"/>
    <w:pPr>
      <w:jc w:val="center"/>
    </w:pPr>
    <w:rPr>
      <w:rFonts w:ascii="Arial" w:cs="Arial"/>
      <w:b/>
      <w:bCs/>
      <w:kern w:val="0"/>
      <w:sz w:val="48"/>
      <w:szCs w:val="48"/>
    </w:rPr>
  </w:style>
  <w:style w:type="paragraph" w:styleId="Podtitul">
    <w:name w:val="Podtitul"/>
    <w:basedOn w:val="Nadpis"/>
    <w:next w:val="T1blotextu"/>
    <w:link w:val="PodtitulChar"/>
    <w:uiPriority w:val="11"/>
    <w:qFormat/>
    <w:pPr>
      <w:jc w:val="center"/>
    </w:pPr>
    <w:rPr>
      <w:rFonts w:ascii="Cambria" w:hAnsi="Cambria" w:cs="Times New Roman"/>
      <w:kern w:val="1"/>
      <w:sz w:val="24"/>
      <w:szCs w:val="20"/>
      <w:lang w:val="x-none"/>
    </w:rPr>
  </w:style>
  <w:style w:type="character" w:customStyle="1" w:styleId="PodtitulChar">
    <w:name w:val="Podtitul Char"/>
    <w:link w:val="Podtitul"/>
    <w:uiPriority w:val="11"/>
    <w:locked/>
    <w:rPr>
      <w:rFonts w:ascii="Cambria" w:hAnsi="Cambria" w:cs="Times New Roman"/>
      <w:kern w:val="1"/>
      <w:sz w:val="24"/>
      <w:lang w:val="x-none" w:eastAsia="zh-CN"/>
    </w:rPr>
  </w:style>
  <w:style w:type="paragraph" w:customStyle="1" w:styleId="font5">
    <w:name w:val="font5"/>
    <w:basedOn w:val="Normln"/>
    <w:uiPriority w:val="99"/>
    <w:pPr>
      <w:widowControl/>
      <w:spacing w:before="100" w:after="100"/>
    </w:pPr>
    <w:rPr>
      <w:rFonts w:ascii="Arial" w:cs="Arial"/>
      <w:kern w:val="0"/>
      <w:sz w:val="22"/>
      <w:szCs w:val="22"/>
    </w:rPr>
  </w:style>
  <w:style w:type="paragraph" w:customStyle="1" w:styleId="xl24">
    <w:name w:val="xl24"/>
    <w:basedOn w:val="Normln"/>
    <w:uiPriority w:val="99"/>
    <w:pPr>
      <w:widowControl/>
      <w:pBdr>
        <w:top w:val="single" w:sz="4" w:space="0" w:color="000001"/>
        <w:left w:val="single" w:sz="4" w:space="0" w:color="000001"/>
        <w:bottom w:val="single" w:sz="4" w:space="0" w:color="000001"/>
        <w:right w:val="single" w:sz="4" w:space="0" w:color="000001"/>
      </w:pBdr>
      <w:spacing w:before="100" w:after="100"/>
      <w:jc w:val="center"/>
      <w:textAlignment w:val="center"/>
    </w:pPr>
    <w:rPr>
      <w:rFonts w:ascii="Arial" w:cs="Arial"/>
      <w:b/>
      <w:bCs/>
      <w:kern w:val="0"/>
      <w:sz w:val="22"/>
      <w:szCs w:val="22"/>
    </w:rPr>
  </w:style>
  <w:style w:type="paragraph" w:customStyle="1" w:styleId="xl25">
    <w:name w:val="xl25"/>
    <w:basedOn w:val="Normln"/>
    <w:uiPriority w:val="99"/>
    <w:pPr>
      <w:widowControl/>
      <w:pBdr>
        <w:top w:val="single" w:sz="4" w:space="0" w:color="000001"/>
        <w:left w:val="single" w:sz="4" w:space="0" w:color="000001"/>
        <w:bottom w:val="single" w:sz="4" w:space="0" w:color="000001"/>
        <w:right w:val="single" w:sz="4" w:space="0" w:color="000001"/>
      </w:pBdr>
      <w:spacing w:before="100" w:after="100"/>
      <w:textAlignment w:val="center"/>
    </w:pPr>
    <w:rPr>
      <w:rFonts w:ascii="Arial" w:cs="Arial"/>
      <w:b/>
      <w:bCs/>
      <w:kern w:val="0"/>
      <w:sz w:val="22"/>
      <w:szCs w:val="22"/>
    </w:rPr>
  </w:style>
  <w:style w:type="paragraph" w:customStyle="1" w:styleId="xl26">
    <w:name w:val="xl26"/>
    <w:basedOn w:val="Normln"/>
    <w:uiPriority w:val="99"/>
    <w:pPr>
      <w:widowControl/>
      <w:pBdr>
        <w:top w:val="single" w:sz="4" w:space="0" w:color="000001"/>
        <w:left w:val="single" w:sz="4" w:space="0" w:color="000001"/>
        <w:bottom w:val="single" w:sz="4" w:space="0" w:color="000001"/>
        <w:right w:val="single" w:sz="4" w:space="0" w:color="000001"/>
      </w:pBdr>
      <w:spacing w:before="100" w:after="100"/>
      <w:textAlignment w:val="center"/>
    </w:pPr>
    <w:rPr>
      <w:rFonts w:ascii="Arial" w:cs="Arial"/>
      <w:kern w:val="0"/>
      <w:sz w:val="22"/>
      <w:szCs w:val="22"/>
    </w:rPr>
  </w:style>
  <w:style w:type="paragraph" w:customStyle="1" w:styleId="xl27">
    <w:name w:val="xl27"/>
    <w:basedOn w:val="Normln"/>
    <w:uiPriority w:val="99"/>
    <w:pPr>
      <w:widowControl/>
      <w:pBdr>
        <w:top w:val="single" w:sz="4" w:space="0" w:color="000001"/>
        <w:left w:val="single" w:sz="4" w:space="0" w:color="000001"/>
        <w:bottom w:val="single" w:sz="4" w:space="0" w:color="000001"/>
        <w:right w:val="single" w:sz="4" w:space="0" w:color="000001"/>
      </w:pBdr>
      <w:spacing w:before="100" w:after="100"/>
      <w:jc w:val="center"/>
      <w:textAlignment w:val="center"/>
    </w:pPr>
    <w:rPr>
      <w:rFonts w:ascii="Arial" w:cs="Arial"/>
      <w:kern w:val="0"/>
      <w:sz w:val="22"/>
      <w:szCs w:val="22"/>
    </w:rPr>
  </w:style>
  <w:style w:type="paragraph" w:customStyle="1" w:styleId="xl28">
    <w:name w:val="xl28"/>
    <w:basedOn w:val="Normln"/>
    <w:uiPriority w:val="99"/>
    <w:pPr>
      <w:widowControl/>
      <w:pBdr>
        <w:top w:val="single" w:sz="4" w:space="0" w:color="000001"/>
        <w:left w:val="single" w:sz="4" w:space="0" w:color="000001"/>
        <w:bottom w:val="single" w:sz="4" w:space="0" w:color="000001"/>
        <w:right w:val="single" w:sz="4" w:space="0" w:color="000001"/>
      </w:pBdr>
      <w:spacing w:before="100" w:after="100"/>
      <w:jc w:val="right"/>
      <w:textAlignment w:val="center"/>
    </w:pPr>
    <w:rPr>
      <w:rFonts w:ascii="Arial" w:cs="Arial"/>
      <w:kern w:val="0"/>
      <w:sz w:val="22"/>
      <w:szCs w:val="22"/>
    </w:rPr>
  </w:style>
  <w:style w:type="paragraph" w:customStyle="1" w:styleId="xl29">
    <w:name w:val="xl29"/>
    <w:basedOn w:val="Normln"/>
    <w:uiPriority w:val="99"/>
    <w:pPr>
      <w:widowControl/>
      <w:pBdr>
        <w:top w:val="single" w:sz="4" w:space="0" w:color="000001"/>
        <w:left w:val="single" w:sz="4" w:space="0" w:color="000001"/>
        <w:bottom w:val="single" w:sz="4" w:space="0" w:color="000001"/>
        <w:right w:val="single" w:sz="4" w:space="0" w:color="000001"/>
      </w:pBdr>
      <w:shd w:val="clear" w:color="auto" w:fill="C0C0C0"/>
      <w:spacing w:before="100" w:after="100"/>
      <w:textAlignment w:val="center"/>
    </w:pPr>
    <w:rPr>
      <w:rFonts w:ascii="Arial" w:cs="Arial"/>
      <w:kern w:val="0"/>
      <w:sz w:val="22"/>
      <w:szCs w:val="22"/>
    </w:rPr>
  </w:style>
  <w:style w:type="paragraph" w:customStyle="1" w:styleId="xl30">
    <w:name w:val="xl30"/>
    <w:basedOn w:val="Normln"/>
    <w:uiPriority w:val="99"/>
    <w:pPr>
      <w:widowControl/>
      <w:pBdr>
        <w:top w:val="single" w:sz="4" w:space="0" w:color="000001"/>
        <w:left w:val="single" w:sz="4" w:space="0" w:color="000001"/>
        <w:bottom w:val="single" w:sz="4" w:space="0" w:color="000001"/>
        <w:right w:val="single" w:sz="4" w:space="0" w:color="000001"/>
      </w:pBdr>
      <w:spacing w:before="100" w:after="100"/>
      <w:jc w:val="right"/>
      <w:textAlignment w:val="center"/>
    </w:pPr>
    <w:rPr>
      <w:rFonts w:ascii="Arial" w:cs="Arial"/>
      <w:b/>
      <w:bCs/>
      <w:kern w:val="0"/>
      <w:sz w:val="22"/>
      <w:szCs w:val="22"/>
    </w:rPr>
  </w:style>
  <w:style w:type="paragraph" w:customStyle="1" w:styleId="xl31">
    <w:name w:val="xl31"/>
    <w:basedOn w:val="Normln"/>
    <w:uiPriority w:val="99"/>
    <w:pPr>
      <w:widowControl/>
      <w:pBdr>
        <w:top w:val="single" w:sz="4" w:space="0" w:color="000001"/>
        <w:left w:val="single" w:sz="4" w:space="0" w:color="000001"/>
        <w:bottom w:val="single" w:sz="4" w:space="0" w:color="000001"/>
        <w:right w:val="single" w:sz="4" w:space="0" w:color="000001"/>
      </w:pBdr>
      <w:spacing w:before="100" w:after="100"/>
      <w:jc w:val="center"/>
      <w:textAlignment w:val="center"/>
    </w:pPr>
    <w:rPr>
      <w:rFonts w:ascii="Arial" w:cs="Arial"/>
      <w:kern w:val="0"/>
      <w:sz w:val="22"/>
      <w:szCs w:val="22"/>
    </w:rPr>
  </w:style>
  <w:style w:type="paragraph" w:customStyle="1" w:styleId="xl32">
    <w:name w:val="xl32"/>
    <w:basedOn w:val="Normln"/>
    <w:uiPriority w:val="99"/>
    <w:pPr>
      <w:widowControl/>
      <w:pBdr>
        <w:top w:val="single" w:sz="4" w:space="0" w:color="000001"/>
        <w:left w:val="single" w:sz="4" w:space="0" w:color="000001"/>
        <w:bottom w:val="single" w:sz="4" w:space="0" w:color="000001"/>
        <w:right w:val="single" w:sz="4" w:space="0" w:color="000001"/>
      </w:pBdr>
      <w:spacing w:before="100" w:after="100"/>
      <w:jc w:val="center"/>
      <w:textAlignment w:val="center"/>
    </w:pPr>
    <w:rPr>
      <w:rFonts w:ascii="Arial" w:cs="Arial"/>
      <w:b/>
      <w:bCs/>
      <w:kern w:val="0"/>
    </w:rPr>
  </w:style>
  <w:style w:type="paragraph" w:customStyle="1" w:styleId="Ze1kladnedtextodsazenfd2">
    <w:name w:val="Záe1kladníed text odsazenýfd 2"/>
    <w:basedOn w:val="Normln"/>
    <w:uiPriority w:val="99"/>
    <w:pPr>
      <w:ind w:left="567" w:hanging="283"/>
    </w:pPr>
    <w:rPr>
      <w:rFonts w:ascii="Arial" w:cs="Arial"/>
      <w:kern w:val="0"/>
      <w:sz w:val="22"/>
      <w:szCs w:val="22"/>
    </w:rPr>
  </w:style>
  <w:style w:type="paragraph" w:customStyle="1" w:styleId="font6">
    <w:name w:val="font6"/>
    <w:basedOn w:val="Normln"/>
    <w:uiPriority w:val="99"/>
    <w:pPr>
      <w:widowControl/>
      <w:spacing w:before="100" w:after="100"/>
    </w:pPr>
    <w:rPr>
      <w:rFonts w:ascii="Arial" w:cs="Arial"/>
      <w:kern w:val="0"/>
      <w:sz w:val="20"/>
      <w:szCs w:val="20"/>
    </w:rPr>
  </w:style>
  <w:style w:type="paragraph" w:customStyle="1" w:styleId="xl22">
    <w:name w:val="xl22"/>
    <w:basedOn w:val="Normln"/>
    <w:uiPriority w:val="99"/>
    <w:pPr>
      <w:widowControl/>
      <w:pBdr>
        <w:top w:val="single" w:sz="4" w:space="0" w:color="000001"/>
        <w:left w:val="single" w:sz="4" w:space="0" w:color="000001"/>
        <w:bottom w:val="single" w:sz="4" w:space="0" w:color="000001"/>
        <w:right w:val="single" w:sz="4" w:space="0" w:color="000001"/>
      </w:pBdr>
      <w:spacing w:before="100" w:after="100"/>
      <w:textAlignment w:val="center"/>
    </w:pPr>
    <w:rPr>
      <w:rFonts w:ascii="Arial" w:cs="Arial"/>
      <w:i/>
      <w:iCs/>
      <w:kern w:val="0"/>
    </w:rPr>
  </w:style>
  <w:style w:type="paragraph" w:customStyle="1" w:styleId="xl23">
    <w:name w:val="xl23"/>
    <w:basedOn w:val="Normln"/>
    <w:uiPriority w:val="99"/>
    <w:pPr>
      <w:widowControl/>
      <w:pBdr>
        <w:top w:val="single" w:sz="4" w:space="0" w:color="000001"/>
        <w:left w:val="single" w:sz="4" w:space="0" w:color="000001"/>
        <w:bottom w:val="single" w:sz="4" w:space="0" w:color="000001"/>
        <w:right w:val="single" w:sz="4" w:space="0" w:color="000001"/>
      </w:pBdr>
      <w:spacing w:before="100" w:after="100"/>
      <w:textAlignment w:val="center"/>
    </w:pPr>
    <w:rPr>
      <w:rFonts w:ascii="Arial" w:cs="Arial"/>
      <w:kern w:val="0"/>
    </w:rPr>
  </w:style>
  <w:style w:type="paragraph" w:customStyle="1" w:styleId="Ze1kladnedtextodsazenfd3">
    <w:name w:val="Záe1kladníed text odsazenýfd 3"/>
    <w:basedOn w:val="Normln"/>
    <w:uiPriority w:val="99"/>
    <w:pPr>
      <w:ind w:firstLine="284"/>
      <w:jc w:val="both"/>
    </w:pPr>
    <w:rPr>
      <w:rFonts w:ascii="Arial" w:cs="Arial"/>
      <w:kern w:val="0"/>
      <w:sz w:val="22"/>
      <w:szCs w:val="22"/>
    </w:rPr>
  </w:style>
  <w:style w:type="paragraph" w:customStyle="1" w:styleId="Ze1hlaved">
    <w:name w:val="Záe1hlavíed"/>
    <w:basedOn w:val="Normln"/>
    <w:uiPriority w:val="99"/>
    <w:pPr>
      <w:suppressLineNumbers/>
      <w:tabs>
        <w:tab w:val="center" w:pos="4536"/>
        <w:tab w:val="right" w:pos="9072"/>
      </w:tabs>
    </w:pPr>
    <w:rPr>
      <w:kern w:val="0"/>
    </w:rPr>
  </w:style>
  <w:style w:type="paragraph" w:customStyle="1" w:styleId="Ze1pated">
    <w:name w:val="Záe1patíed"/>
    <w:basedOn w:val="Normln"/>
    <w:uiPriority w:val="99"/>
    <w:pPr>
      <w:suppressLineNumbers/>
      <w:tabs>
        <w:tab w:val="center" w:pos="4536"/>
        <w:tab w:val="right" w:pos="9072"/>
      </w:tabs>
    </w:pPr>
    <w:rPr>
      <w:kern w:val="0"/>
    </w:rPr>
  </w:style>
  <w:style w:type="paragraph" w:styleId="Textbubliny">
    <w:name w:val="Balloon Text"/>
    <w:basedOn w:val="Normln"/>
    <w:link w:val="TextbublinyChar"/>
    <w:uiPriority w:val="99"/>
    <w:rPr>
      <w:rFonts w:hAnsi="Tahoma" w:cs="Times New Roman"/>
      <w:sz w:val="16"/>
      <w:szCs w:val="20"/>
      <w:lang w:val="x-none"/>
    </w:rPr>
  </w:style>
  <w:style w:type="character" w:customStyle="1" w:styleId="TextbublinyChar">
    <w:name w:val="Text bubliny Char"/>
    <w:link w:val="Textbubliny"/>
    <w:uiPriority w:val="99"/>
    <w:semiHidden/>
    <w:locked/>
    <w:rPr>
      <w:rFonts w:ascii="Tahoma" w:hAnsi="Tahoma" w:cs="Times New Roman"/>
      <w:kern w:val="1"/>
      <w:sz w:val="16"/>
      <w:lang w:val="x-none" w:eastAsia="zh-CN"/>
    </w:rPr>
  </w:style>
  <w:style w:type="paragraph" w:customStyle="1" w:styleId="Ze1kladnedtext2">
    <w:name w:val="Záe1kladníed text 2"/>
    <w:basedOn w:val="Normln"/>
    <w:uiPriority w:val="99"/>
    <w:pPr>
      <w:spacing w:before="100"/>
      <w:jc w:val="both"/>
    </w:pPr>
    <w:rPr>
      <w:rFonts w:ascii="Arial" w:cs="Arial"/>
      <w:kern w:val="0"/>
      <w:sz w:val="22"/>
      <w:szCs w:val="22"/>
    </w:rPr>
  </w:style>
  <w:style w:type="paragraph" w:customStyle="1" w:styleId="Obsahtabulky">
    <w:name w:val="Obsah tabulky"/>
    <w:basedOn w:val="Normln"/>
    <w:uiPriority w:val="99"/>
    <w:pPr>
      <w:suppressLineNumbers/>
    </w:pPr>
    <w:rPr>
      <w:kern w:val="0"/>
    </w:rPr>
  </w:style>
  <w:style w:type="paragraph" w:customStyle="1" w:styleId="Nadpistabulky">
    <w:name w:val="Nadpis tabulky"/>
    <w:basedOn w:val="Obsahtabulky"/>
    <w:uiPriority w:val="99"/>
    <w:pPr>
      <w:jc w:val="center"/>
    </w:pPr>
    <w:rPr>
      <w:b/>
      <w:bCs/>
    </w:rPr>
  </w:style>
  <w:style w:type="paragraph" w:customStyle="1" w:styleId="Obsahre1mce">
    <w:name w:val="Obsah ráe1mce"/>
    <w:basedOn w:val="T1blotextu"/>
    <w:uiPriority w:val="99"/>
  </w:style>
  <w:style w:type="paragraph" w:customStyle="1" w:styleId="Bakale159ka">
    <w:name w:val="Bakaláe1ř59ka"/>
    <w:basedOn w:val="Normln"/>
    <w:uiPriority w:val="99"/>
    <w:pPr>
      <w:jc w:val="both"/>
    </w:pPr>
    <w:rPr>
      <w:kern w:val="0"/>
    </w:rPr>
  </w:style>
  <w:style w:type="paragraph" w:styleId="Zkladntext2">
    <w:name w:val="Body Text 2"/>
    <w:basedOn w:val="Normln"/>
    <w:link w:val="Zkladntext2Char"/>
    <w:uiPriority w:val="99"/>
    <w:pPr>
      <w:spacing w:before="80"/>
      <w:ind w:left="284"/>
    </w:pPr>
    <w:rPr>
      <w:rFonts w:cs="Times New Roman"/>
      <w:szCs w:val="20"/>
      <w:lang w:val="x-none"/>
    </w:rPr>
  </w:style>
  <w:style w:type="character" w:customStyle="1" w:styleId="Zkladntext2Char">
    <w:name w:val="Základní text 2 Char"/>
    <w:link w:val="Zkladntext2"/>
    <w:uiPriority w:val="99"/>
    <w:semiHidden/>
    <w:locked/>
    <w:rPr>
      <w:rFonts w:ascii="Tahoma" w:eastAsia="Times New Roman" w:hAnsi="Times New Roman" w:cs="Times New Roman"/>
      <w:kern w:val="1"/>
      <w:sz w:val="24"/>
      <w:lang w:val="x-none" w:eastAsia="zh-CN"/>
    </w:rPr>
  </w:style>
  <w:style w:type="character" w:styleId="Hypertextovodkaz">
    <w:name w:val="Hyperlink"/>
    <w:uiPriority w:val="99"/>
    <w:rPr>
      <w:rFonts w:cs="Times New Roman"/>
      <w:color w:val="0000FF"/>
      <w:u w:val="single"/>
    </w:rPr>
  </w:style>
  <w:style w:type="paragraph" w:styleId="Normlnweb">
    <w:name w:val="Normal (Web)"/>
    <w:basedOn w:val="Normln"/>
    <w:uiPriority w:val="99"/>
    <w:pPr>
      <w:widowControl/>
      <w:autoSpaceDE/>
      <w:autoSpaceDN/>
      <w:adjustRightInd/>
      <w:spacing w:before="100" w:beforeAutospacing="1" w:after="119"/>
    </w:pPr>
    <w:rPr>
      <w:rFonts w:ascii="Arial Unicode MS" w:cs="Arial Unicode MS"/>
      <w:kern w:val="0"/>
      <w:lang w:eastAsia="cs-CZ"/>
    </w:rPr>
  </w:style>
  <w:style w:type="character" w:styleId="Sledovanodkaz">
    <w:name w:val="FollowedHyperlink"/>
    <w:uiPriority w:val="99"/>
    <w:rPr>
      <w:rFonts w:cs="Times New Roman"/>
      <w:color w:val="800080"/>
      <w:u w:val="single"/>
    </w:rPr>
  </w:style>
  <w:style w:type="paragraph" w:customStyle="1" w:styleId="western">
    <w:name w:val="western"/>
    <w:basedOn w:val="Normln"/>
    <w:rsid w:val="000939E9"/>
    <w:pPr>
      <w:widowControl/>
      <w:autoSpaceDE/>
      <w:autoSpaceDN/>
      <w:adjustRightInd/>
      <w:spacing w:before="100" w:beforeAutospacing="1" w:after="119"/>
    </w:pPr>
    <w:rPr>
      <w:rFonts w:hAnsi="Tahoma"/>
      <w:color w:val="000000"/>
      <w:kern w:val="0"/>
      <w:lang w:eastAsia="cs-CZ"/>
    </w:rPr>
  </w:style>
  <w:style w:type="paragraph" w:styleId="Zhlav">
    <w:name w:val="header"/>
    <w:basedOn w:val="Normln"/>
    <w:link w:val="ZhlavChar"/>
    <w:uiPriority w:val="99"/>
    <w:unhideWhenUsed/>
    <w:rsid w:val="00FE5920"/>
    <w:pPr>
      <w:tabs>
        <w:tab w:val="center" w:pos="4536"/>
        <w:tab w:val="right" w:pos="9072"/>
      </w:tabs>
    </w:pPr>
    <w:rPr>
      <w:rFonts w:cs="Times New Roman"/>
      <w:szCs w:val="20"/>
      <w:lang w:val="x-none"/>
    </w:rPr>
  </w:style>
  <w:style w:type="character" w:customStyle="1" w:styleId="ZhlavChar">
    <w:name w:val="Záhlaví Char"/>
    <w:link w:val="Zhlav"/>
    <w:uiPriority w:val="99"/>
    <w:locked/>
    <w:rsid w:val="00FE5920"/>
    <w:rPr>
      <w:rFonts w:ascii="Tahoma" w:eastAsia="Times New Roman" w:hAnsi="Times New Roman" w:cs="Times New Roman"/>
      <w:kern w:val="1"/>
      <w:sz w:val="24"/>
      <w:lang w:val="x-none" w:eastAsia="zh-CN"/>
    </w:rPr>
  </w:style>
  <w:style w:type="paragraph" w:styleId="Zpat">
    <w:name w:val="footer"/>
    <w:basedOn w:val="Normln"/>
    <w:link w:val="ZpatChar"/>
    <w:uiPriority w:val="99"/>
    <w:unhideWhenUsed/>
    <w:rsid w:val="00FE5920"/>
    <w:pPr>
      <w:tabs>
        <w:tab w:val="center" w:pos="4536"/>
        <w:tab w:val="right" w:pos="9072"/>
      </w:tabs>
    </w:pPr>
    <w:rPr>
      <w:rFonts w:cs="Times New Roman"/>
      <w:szCs w:val="20"/>
      <w:lang w:val="x-none"/>
    </w:rPr>
  </w:style>
  <w:style w:type="character" w:customStyle="1" w:styleId="ZpatChar">
    <w:name w:val="Zápatí Char"/>
    <w:link w:val="Zpat"/>
    <w:uiPriority w:val="99"/>
    <w:locked/>
    <w:rsid w:val="00FE5920"/>
    <w:rPr>
      <w:rFonts w:ascii="Tahoma" w:eastAsia="Times New Roman" w:hAnsi="Times New Roman" w:cs="Times New Roman"/>
      <w:kern w:val="1"/>
      <w:sz w:val="24"/>
      <w:lang w:val="x-none" w:eastAsia="zh-CN"/>
    </w:rPr>
  </w:style>
  <w:style w:type="paragraph" w:styleId="Zkladntextodsazen">
    <w:name w:val="Body Text Indent"/>
    <w:basedOn w:val="Normln"/>
    <w:link w:val="ZkladntextodsazenChar"/>
    <w:uiPriority w:val="99"/>
    <w:semiHidden/>
    <w:unhideWhenUsed/>
    <w:rsid w:val="00061AAB"/>
    <w:pPr>
      <w:spacing w:after="120"/>
      <w:ind w:left="283"/>
    </w:pPr>
    <w:rPr>
      <w:rFonts w:cs="Times New Roman"/>
      <w:lang w:val="x-none"/>
    </w:rPr>
  </w:style>
  <w:style w:type="character" w:customStyle="1" w:styleId="ZkladntextodsazenChar">
    <w:name w:val="Základní text odsazený Char"/>
    <w:link w:val="Zkladntextodsazen"/>
    <w:uiPriority w:val="99"/>
    <w:semiHidden/>
    <w:locked/>
    <w:rsid w:val="00061AAB"/>
    <w:rPr>
      <w:rFonts w:ascii="Tahoma" w:hAnsi="Times New Roman" w:cs="Tahoma"/>
      <w:kern w:val="1"/>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6662">
      <w:bodyDiv w:val="1"/>
      <w:marLeft w:val="0"/>
      <w:marRight w:val="0"/>
      <w:marTop w:val="0"/>
      <w:marBottom w:val="0"/>
      <w:divBdr>
        <w:top w:val="none" w:sz="0" w:space="0" w:color="auto"/>
        <w:left w:val="none" w:sz="0" w:space="0" w:color="auto"/>
        <w:bottom w:val="none" w:sz="0" w:space="0" w:color="auto"/>
        <w:right w:val="none" w:sz="0" w:space="0" w:color="auto"/>
      </w:divBdr>
    </w:div>
    <w:div w:id="208226603">
      <w:bodyDiv w:val="1"/>
      <w:marLeft w:val="0"/>
      <w:marRight w:val="0"/>
      <w:marTop w:val="0"/>
      <w:marBottom w:val="0"/>
      <w:divBdr>
        <w:top w:val="none" w:sz="0" w:space="0" w:color="auto"/>
        <w:left w:val="none" w:sz="0" w:space="0" w:color="auto"/>
        <w:bottom w:val="none" w:sz="0" w:space="0" w:color="auto"/>
        <w:right w:val="none" w:sz="0" w:space="0" w:color="auto"/>
      </w:divBdr>
    </w:div>
    <w:div w:id="277224135">
      <w:bodyDiv w:val="1"/>
      <w:marLeft w:val="0"/>
      <w:marRight w:val="0"/>
      <w:marTop w:val="0"/>
      <w:marBottom w:val="0"/>
      <w:divBdr>
        <w:top w:val="none" w:sz="0" w:space="0" w:color="auto"/>
        <w:left w:val="none" w:sz="0" w:space="0" w:color="auto"/>
        <w:bottom w:val="none" w:sz="0" w:space="0" w:color="auto"/>
        <w:right w:val="none" w:sz="0" w:space="0" w:color="auto"/>
      </w:divBdr>
    </w:div>
    <w:div w:id="499350743">
      <w:bodyDiv w:val="1"/>
      <w:marLeft w:val="0"/>
      <w:marRight w:val="0"/>
      <w:marTop w:val="0"/>
      <w:marBottom w:val="0"/>
      <w:divBdr>
        <w:top w:val="none" w:sz="0" w:space="0" w:color="auto"/>
        <w:left w:val="none" w:sz="0" w:space="0" w:color="auto"/>
        <w:bottom w:val="none" w:sz="0" w:space="0" w:color="auto"/>
        <w:right w:val="none" w:sz="0" w:space="0" w:color="auto"/>
      </w:divBdr>
    </w:div>
    <w:div w:id="534586004">
      <w:bodyDiv w:val="1"/>
      <w:marLeft w:val="0"/>
      <w:marRight w:val="0"/>
      <w:marTop w:val="0"/>
      <w:marBottom w:val="0"/>
      <w:divBdr>
        <w:top w:val="none" w:sz="0" w:space="0" w:color="auto"/>
        <w:left w:val="none" w:sz="0" w:space="0" w:color="auto"/>
        <w:bottom w:val="none" w:sz="0" w:space="0" w:color="auto"/>
        <w:right w:val="none" w:sz="0" w:space="0" w:color="auto"/>
      </w:divBdr>
    </w:div>
    <w:div w:id="942759413">
      <w:bodyDiv w:val="1"/>
      <w:marLeft w:val="0"/>
      <w:marRight w:val="0"/>
      <w:marTop w:val="0"/>
      <w:marBottom w:val="0"/>
      <w:divBdr>
        <w:top w:val="none" w:sz="0" w:space="0" w:color="auto"/>
        <w:left w:val="none" w:sz="0" w:space="0" w:color="auto"/>
        <w:bottom w:val="none" w:sz="0" w:space="0" w:color="auto"/>
        <w:right w:val="none" w:sz="0" w:space="0" w:color="auto"/>
      </w:divBdr>
    </w:div>
    <w:div w:id="1066295122">
      <w:bodyDiv w:val="1"/>
      <w:marLeft w:val="0"/>
      <w:marRight w:val="0"/>
      <w:marTop w:val="0"/>
      <w:marBottom w:val="0"/>
      <w:divBdr>
        <w:top w:val="none" w:sz="0" w:space="0" w:color="auto"/>
        <w:left w:val="none" w:sz="0" w:space="0" w:color="auto"/>
        <w:bottom w:val="none" w:sz="0" w:space="0" w:color="auto"/>
        <w:right w:val="none" w:sz="0" w:space="0" w:color="auto"/>
      </w:divBdr>
    </w:div>
    <w:div w:id="1185940101">
      <w:bodyDiv w:val="1"/>
      <w:marLeft w:val="0"/>
      <w:marRight w:val="0"/>
      <w:marTop w:val="0"/>
      <w:marBottom w:val="0"/>
      <w:divBdr>
        <w:top w:val="none" w:sz="0" w:space="0" w:color="auto"/>
        <w:left w:val="none" w:sz="0" w:space="0" w:color="auto"/>
        <w:bottom w:val="none" w:sz="0" w:space="0" w:color="auto"/>
        <w:right w:val="none" w:sz="0" w:space="0" w:color="auto"/>
      </w:divBdr>
    </w:div>
    <w:div w:id="1191185744">
      <w:marLeft w:val="0"/>
      <w:marRight w:val="0"/>
      <w:marTop w:val="0"/>
      <w:marBottom w:val="0"/>
      <w:divBdr>
        <w:top w:val="none" w:sz="0" w:space="0" w:color="auto"/>
        <w:left w:val="none" w:sz="0" w:space="0" w:color="auto"/>
        <w:bottom w:val="none" w:sz="0" w:space="0" w:color="auto"/>
        <w:right w:val="none" w:sz="0" w:space="0" w:color="auto"/>
      </w:divBdr>
    </w:div>
    <w:div w:id="1191185745">
      <w:marLeft w:val="0"/>
      <w:marRight w:val="0"/>
      <w:marTop w:val="0"/>
      <w:marBottom w:val="0"/>
      <w:divBdr>
        <w:top w:val="none" w:sz="0" w:space="0" w:color="auto"/>
        <w:left w:val="none" w:sz="0" w:space="0" w:color="auto"/>
        <w:bottom w:val="none" w:sz="0" w:space="0" w:color="auto"/>
        <w:right w:val="none" w:sz="0" w:space="0" w:color="auto"/>
      </w:divBdr>
    </w:div>
    <w:div w:id="1191185746">
      <w:marLeft w:val="0"/>
      <w:marRight w:val="0"/>
      <w:marTop w:val="0"/>
      <w:marBottom w:val="0"/>
      <w:divBdr>
        <w:top w:val="none" w:sz="0" w:space="0" w:color="auto"/>
        <w:left w:val="none" w:sz="0" w:space="0" w:color="auto"/>
        <w:bottom w:val="none" w:sz="0" w:space="0" w:color="auto"/>
        <w:right w:val="none" w:sz="0" w:space="0" w:color="auto"/>
      </w:divBdr>
    </w:div>
    <w:div w:id="1191185747">
      <w:marLeft w:val="0"/>
      <w:marRight w:val="0"/>
      <w:marTop w:val="0"/>
      <w:marBottom w:val="0"/>
      <w:divBdr>
        <w:top w:val="none" w:sz="0" w:space="0" w:color="auto"/>
        <w:left w:val="none" w:sz="0" w:space="0" w:color="auto"/>
        <w:bottom w:val="none" w:sz="0" w:space="0" w:color="auto"/>
        <w:right w:val="none" w:sz="0" w:space="0" w:color="auto"/>
      </w:divBdr>
    </w:div>
    <w:div w:id="1191185748">
      <w:marLeft w:val="0"/>
      <w:marRight w:val="0"/>
      <w:marTop w:val="0"/>
      <w:marBottom w:val="0"/>
      <w:divBdr>
        <w:top w:val="none" w:sz="0" w:space="0" w:color="auto"/>
        <w:left w:val="none" w:sz="0" w:space="0" w:color="auto"/>
        <w:bottom w:val="none" w:sz="0" w:space="0" w:color="auto"/>
        <w:right w:val="none" w:sz="0" w:space="0" w:color="auto"/>
      </w:divBdr>
    </w:div>
    <w:div w:id="1191185749">
      <w:marLeft w:val="0"/>
      <w:marRight w:val="0"/>
      <w:marTop w:val="0"/>
      <w:marBottom w:val="0"/>
      <w:divBdr>
        <w:top w:val="none" w:sz="0" w:space="0" w:color="auto"/>
        <w:left w:val="none" w:sz="0" w:space="0" w:color="auto"/>
        <w:bottom w:val="none" w:sz="0" w:space="0" w:color="auto"/>
        <w:right w:val="none" w:sz="0" w:space="0" w:color="auto"/>
      </w:divBdr>
    </w:div>
    <w:div w:id="1191185750">
      <w:marLeft w:val="0"/>
      <w:marRight w:val="0"/>
      <w:marTop w:val="0"/>
      <w:marBottom w:val="0"/>
      <w:divBdr>
        <w:top w:val="none" w:sz="0" w:space="0" w:color="auto"/>
        <w:left w:val="none" w:sz="0" w:space="0" w:color="auto"/>
        <w:bottom w:val="none" w:sz="0" w:space="0" w:color="auto"/>
        <w:right w:val="none" w:sz="0" w:space="0" w:color="auto"/>
      </w:divBdr>
    </w:div>
    <w:div w:id="1191185751">
      <w:marLeft w:val="0"/>
      <w:marRight w:val="0"/>
      <w:marTop w:val="0"/>
      <w:marBottom w:val="0"/>
      <w:divBdr>
        <w:top w:val="none" w:sz="0" w:space="0" w:color="auto"/>
        <w:left w:val="none" w:sz="0" w:space="0" w:color="auto"/>
        <w:bottom w:val="none" w:sz="0" w:space="0" w:color="auto"/>
        <w:right w:val="none" w:sz="0" w:space="0" w:color="auto"/>
      </w:divBdr>
    </w:div>
    <w:div w:id="1191185752">
      <w:marLeft w:val="0"/>
      <w:marRight w:val="0"/>
      <w:marTop w:val="0"/>
      <w:marBottom w:val="0"/>
      <w:divBdr>
        <w:top w:val="none" w:sz="0" w:space="0" w:color="auto"/>
        <w:left w:val="none" w:sz="0" w:space="0" w:color="auto"/>
        <w:bottom w:val="none" w:sz="0" w:space="0" w:color="auto"/>
        <w:right w:val="none" w:sz="0" w:space="0" w:color="auto"/>
      </w:divBdr>
    </w:div>
    <w:div w:id="1191185753">
      <w:marLeft w:val="0"/>
      <w:marRight w:val="0"/>
      <w:marTop w:val="0"/>
      <w:marBottom w:val="0"/>
      <w:divBdr>
        <w:top w:val="none" w:sz="0" w:space="0" w:color="auto"/>
        <w:left w:val="none" w:sz="0" w:space="0" w:color="auto"/>
        <w:bottom w:val="none" w:sz="0" w:space="0" w:color="auto"/>
        <w:right w:val="none" w:sz="0" w:space="0" w:color="auto"/>
      </w:divBdr>
    </w:div>
    <w:div w:id="1191185754">
      <w:marLeft w:val="0"/>
      <w:marRight w:val="0"/>
      <w:marTop w:val="0"/>
      <w:marBottom w:val="0"/>
      <w:divBdr>
        <w:top w:val="none" w:sz="0" w:space="0" w:color="auto"/>
        <w:left w:val="none" w:sz="0" w:space="0" w:color="auto"/>
        <w:bottom w:val="none" w:sz="0" w:space="0" w:color="auto"/>
        <w:right w:val="none" w:sz="0" w:space="0" w:color="auto"/>
      </w:divBdr>
    </w:div>
    <w:div w:id="183645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mapy.kr-plzensky.cz/gis/katastr/" TargetMode="External"/><Relationship Id="rId4" Type="http://schemas.openxmlformats.org/officeDocument/2006/relationships/settings" Target="settings.xml"/><Relationship Id="rId9" Type="http://schemas.openxmlformats.org/officeDocument/2006/relationships/hyperlink" Target="http://mapy.geology.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59C40F-F460-4FBD-951F-147C13CC5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10496</Words>
  <Characters>61930</Characters>
  <Application>Microsoft Office Word</Application>
  <DocSecurity>4</DocSecurity>
  <Lines>516</Lines>
  <Paragraphs>144</Paragraphs>
  <ScaleCrop>false</ScaleCrop>
  <HeadingPairs>
    <vt:vector size="2" baseType="variant">
      <vt:variant>
        <vt:lpstr>Název</vt:lpstr>
      </vt:variant>
      <vt:variant>
        <vt:i4>1</vt:i4>
      </vt:variant>
    </vt:vector>
  </HeadingPairs>
  <TitlesOfParts>
    <vt:vector size="1" baseType="lpstr">
      <vt:lpstr>PLÁN PÉČE PRO OBDOBÍ 2007 – 2016</vt:lpstr>
    </vt:vector>
  </TitlesOfParts>
  <Company>Organizace</Company>
  <LinksUpToDate>false</LinksUpToDate>
  <CharactersWithSpaces>72282</CharactersWithSpaces>
  <SharedDoc>false</SharedDoc>
  <HLinks>
    <vt:vector size="12" baseType="variant">
      <vt:variant>
        <vt:i4>3866666</vt:i4>
      </vt:variant>
      <vt:variant>
        <vt:i4>3</vt:i4>
      </vt:variant>
      <vt:variant>
        <vt:i4>0</vt:i4>
      </vt:variant>
      <vt:variant>
        <vt:i4>5</vt:i4>
      </vt:variant>
      <vt:variant>
        <vt:lpwstr>http://mapy.kr-plzensky.cz/gis/katastr/</vt:lpwstr>
      </vt:variant>
      <vt:variant>
        <vt:lpwstr/>
      </vt:variant>
      <vt:variant>
        <vt:i4>2228332</vt:i4>
      </vt:variant>
      <vt:variant>
        <vt:i4>0</vt:i4>
      </vt:variant>
      <vt:variant>
        <vt:i4>0</vt:i4>
      </vt:variant>
      <vt:variant>
        <vt:i4>5</vt:i4>
      </vt:variant>
      <vt:variant>
        <vt:lpwstr>http://mapy.geology.cz/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PLÁN PÉČE PRO OBDOBÍ 2007 – 2016</dc:title>
  <dc:subject/>
  <dc:creator>Škopek</dc:creator>
  <cp:keywords/>
  <cp:lastModifiedBy>Vlček Jiří</cp:lastModifiedBy>
  <cp:revision>2</cp:revision>
  <cp:lastPrinted>2018-11-16T21:32:00Z</cp:lastPrinted>
  <dcterms:created xsi:type="dcterms:W3CDTF">2019-01-31T07:57:00Z</dcterms:created>
  <dcterms:modified xsi:type="dcterms:W3CDTF">2019-01-31T07:57:00Z</dcterms:modified>
</cp:coreProperties>
</file>