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054" w:rsidRPr="008114F3" w:rsidRDefault="00DE2054" w:rsidP="00E01790">
      <w:pPr>
        <w:jc w:val="both"/>
        <w:rPr>
          <w:rFonts w:ascii="Arial" w:hAnsi="Arial" w:cs="Arial"/>
          <w:b/>
          <w:sz w:val="22"/>
          <w:szCs w:val="22"/>
        </w:rPr>
      </w:pPr>
      <w:r w:rsidRPr="008114F3">
        <w:rPr>
          <w:rFonts w:ascii="Arial" w:hAnsi="Arial" w:cs="Arial"/>
          <w:b/>
          <w:sz w:val="22"/>
          <w:szCs w:val="22"/>
        </w:rPr>
        <w:t xml:space="preserve">Zveřejnění návrhu vyhlášení zvláště chráněného území na portálu veřejné </w:t>
      </w:r>
      <w:r w:rsidR="00D031B2" w:rsidRPr="008114F3">
        <w:rPr>
          <w:rFonts w:ascii="Arial" w:hAnsi="Arial" w:cs="Arial"/>
          <w:b/>
          <w:sz w:val="22"/>
          <w:szCs w:val="22"/>
        </w:rPr>
        <w:t>s</w:t>
      </w:r>
      <w:r w:rsidRPr="008114F3">
        <w:rPr>
          <w:rFonts w:ascii="Arial" w:hAnsi="Arial" w:cs="Arial"/>
          <w:b/>
          <w:sz w:val="22"/>
          <w:szCs w:val="22"/>
        </w:rPr>
        <w:t>právy</w:t>
      </w:r>
    </w:p>
    <w:p w:rsidR="00E34777" w:rsidRPr="008114F3" w:rsidRDefault="00E34777" w:rsidP="00E34777">
      <w:pPr>
        <w:pBdr>
          <w:bottom w:val="single" w:sz="4" w:space="1" w:color="auto"/>
        </w:pBd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DE2054" w:rsidRPr="008114F3" w:rsidRDefault="00DE2054" w:rsidP="00E01790">
      <w:pPr>
        <w:jc w:val="both"/>
        <w:rPr>
          <w:rFonts w:ascii="Arial" w:hAnsi="Arial" w:cs="Arial"/>
          <w:sz w:val="22"/>
          <w:szCs w:val="22"/>
        </w:rPr>
      </w:pPr>
    </w:p>
    <w:p w:rsidR="00D048DA" w:rsidRPr="008114F3" w:rsidRDefault="00D048DA" w:rsidP="00D048DA">
      <w:pPr>
        <w:pStyle w:val="Styl1"/>
        <w:ind w:left="0"/>
        <w:jc w:val="both"/>
        <w:rPr>
          <w:rFonts w:ascii="Arial" w:hAnsi="Arial" w:cs="Arial"/>
          <w:sz w:val="22"/>
          <w:szCs w:val="22"/>
        </w:rPr>
      </w:pPr>
      <w:r w:rsidRPr="008114F3">
        <w:rPr>
          <w:rFonts w:ascii="Arial" w:hAnsi="Arial" w:cs="Arial"/>
          <w:sz w:val="22"/>
          <w:szCs w:val="22"/>
        </w:rPr>
        <w:t xml:space="preserve">Krajský úřad Královéhradeckého kraje, odbor životního prostředí a zemědělství (dále jen „krajský úřad“), jako věcně a místně příslušný orgán ochrany přírody dle </w:t>
      </w:r>
      <w:proofErr w:type="spellStart"/>
      <w:r w:rsidRPr="008114F3">
        <w:rPr>
          <w:rFonts w:ascii="Arial" w:hAnsi="Arial" w:cs="Arial"/>
          <w:sz w:val="22"/>
          <w:szCs w:val="22"/>
        </w:rPr>
        <w:t>ust</w:t>
      </w:r>
      <w:proofErr w:type="spellEnd"/>
      <w:r w:rsidRPr="008114F3">
        <w:rPr>
          <w:rFonts w:ascii="Arial" w:hAnsi="Arial" w:cs="Arial"/>
          <w:sz w:val="22"/>
          <w:szCs w:val="22"/>
        </w:rPr>
        <w:t xml:space="preserve">. § 77a odst. 2 zákona </w:t>
      </w:r>
      <w:r w:rsidR="00181D84">
        <w:rPr>
          <w:rFonts w:ascii="Arial" w:hAnsi="Arial" w:cs="Arial"/>
          <w:sz w:val="22"/>
          <w:szCs w:val="22"/>
        </w:rPr>
        <w:t xml:space="preserve">č. 114/1992 Sb., o ochraně přírody a krajiny v platném znění (dále také „zákon“) </w:t>
      </w:r>
      <w:r w:rsidRPr="008114F3">
        <w:rPr>
          <w:rFonts w:ascii="Arial" w:hAnsi="Arial" w:cs="Arial"/>
          <w:sz w:val="22"/>
          <w:szCs w:val="22"/>
        </w:rPr>
        <w:t>a dle § 77a odst. 4 písm. g)</w:t>
      </w:r>
      <w:r w:rsidR="00181D84">
        <w:rPr>
          <w:rFonts w:ascii="Arial" w:hAnsi="Arial" w:cs="Arial"/>
          <w:sz w:val="22"/>
          <w:szCs w:val="22"/>
        </w:rPr>
        <w:t xml:space="preserve"> zákona</w:t>
      </w:r>
      <w:r w:rsidRPr="008114F3">
        <w:rPr>
          <w:rFonts w:ascii="Arial" w:hAnsi="Arial" w:cs="Arial"/>
          <w:sz w:val="22"/>
          <w:szCs w:val="22"/>
        </w:rPr>
        <w:t>, oznamuje záměr na vyhlášení zvláště chráněného území v souladu s </w:t>
      </w:r>
      <w:proofErr w:type="spellStart"/>
      <w:r w:rsidRPr="008114F3">
        <w:rPr>
          <w:rFonts w:ascii="Arial" w:hAnsi="Arial" w:cs="Arial"/>
          <w:sz w:val="22"/>
          <w:szCs w:val="22"/>
        </w:rPr>
        <w:t>ust</w:t>
      </w:r>
      <w:proofErr w:type="spellEnd"/>
      <w:r w:rsidRPr="008114F3">
        <w:rPr>
          <w:rFonts w:ascii="Arial" w:hAnsi="Arial" w:cs="Arial"/>
          <w:sz w:val="22"/>
          <w:szCs w:val="22"/>
        </w:rPr>
        <w:t xml:space="preserve">. § 40 </w:t>
      </w:r>
      <w:r w:rsidR="00181D84">
        <w:rPr>
          <w:rFonts w:ascii="Arial" w:hAnsi="Arial" w:cs="Arial"/>
          <w:sz w:val="22"/>
          <w:szCs w:val="22"/>
        </w:rPr>
        <w:t xml:space="preserve">a § 41 </w:t>
      </w:r>
      <w:r w:rsidRPr="008114F3">
        <w:rPr>
          <w:rFonts w:ascii="Arial" w:hAnsi="Arial" w:cs="Arial"/>
          <w:sz w:val="22"/>
          <w:szCs w:val="22"/>
        </w:rPr>
        <w:t>zákona.</w:t>
      </w:r>
    </w:p>
    <w:p w:rsidR="00164171" w:rsidRPr="008114F3" w:rsidRDefault="00164171" w:rsidP="00E01790">
      <w:pPr>
        <w:jc w:val="both"/>
        <w:rPr>
          <w:rFonts w:ascii="Arial" w:hAnsi="Arial" w:cs="Arial"/>
          <w:sz w:val="22"/>
          <w:szCs w:val="22"/>
        </w:rPr>
      </w:pPr>
    </w:p>
    <w:p w:rsidR="00D048DA" w:rsidRPr="008114F3" w:rsidRDefault="00D048DA" w:rsidP="00DC4946">
      <w:pPr>
        <w:jc w:val="both"/>
        <w:rPr>
          <w:rFonts w:ascii="Arial" w:hAnsi="Arial" w:cs="Arial"/>
          <w:sz w:val="22"/>
          <w:szCs w:val="22"/>
        </w:rPr>
      </w:pPr>
      <w:r w:rsidRPr="008114F3">
        <w:rPr>
          <w:rFonts w:ascii="Arial" w:hAnsi="Arial" w:cs="Arial"/>
          <w:sz w:val="22"/>
          <w:szCs w:val="22"/>
        </w:rPr>
        <w:t xml:space="preserve">Důvodem zpracování záměru na nové vyhlášení (přehlášení) zvláště chráněného území, přírodní rezervace </w:t>
      </w:r>
      <w:proofErr w:type="spellStart"/>
      <w:r w:rsidRPr="008114F3">
        <w:rPr>
          <w:rFonts w:ascii="Arial" w:hAnsi="Arial" w:cs="Arial"/>
          <w:sz w:val="22"/>
          <w:szCs w:val="22"/>
        </w:rPr>
        <w:t>Vřešťovská</w:t>
      </w:r>
      <w:proofErr w:type="spellEnd"/>
      <w:r w:rsidRPr="008114F3">
        <w:rPr>
          <w:rFonts w:ascii="Arial" w:hAnsi="Arial" w:cs="Arial"/>
          <w:sz w:val="22"/>
          <w:szCs w:val="22"/>
        </w:rPr>
        <w:t xml:space="preserve"> bažantnice, jsou zjištěné nepřesnosti ve stávajícím parcelním vymezení rezervace z doby původního vyhlášení přírodní rezervace a dále změny, které za dobu její existence nastaly v parcelaci pozemků (např. ve zřizovacím výnosu z r. 1949 se uvádí výměra rezervace 10,47 ha, přitom výměra původní parcely 276/1 z </w:t>
      </w:r>
      <w:proofErr w:type="gramStart"/>
      <w:r w:rsidRPr="008114F3">
        <w:rPr>
          <w:rFonts w:ascii="Arial" w:hAnsi="Arial" w:cs="Arial"/>
          <w:sz w:val="22"/>
          <w:szCs w:val="22"/>
        </w:rPr>
        <w:t>r.1949</w:t>
      </w:r>
      <w:proofErr w:type="gramEnd"/>
      <w:r w:rsidRPr="008114F3">
        <w:rPr>
          <w:rFonts w:ascii="Arial" w:hAnsi="Arial" w:cs="Arial"/>
          <w:sz w:val="22"/>
          <w:szCs w:val="22"/>
        </w:rPr>
        <w:t xml:space="preserve"> činila dle katastru nemovitostí 17,12 ha. Po navrhovaných úpravách pro rozšíření (plán péče o PR 2008 – 2017) měla výměra rezervace činit </w:t>
      </w:r>
      <w:smartTag w:uri="urn:schemas-microsoft-com:office:smarttags" w:element="metricconverter">
        <w:smartTagPr>
          <w:attr w:name="ProductID" w:val="26,28 ha"/>
        </w:smartTagPr>
        <w:r w:rsidRPr="008114F3">
          <w:rPr>
            <w:rFonts w:ascii="Arial" w:hAnsi="Arial" w:cs="Arial"/>
            <w:sz w:val="22"/>
            <w:szCs w:val="22"/>
          </w:rPr>
          <w:t>26,28 ha</w:t>
        </w:r>
      </w:smartTag>
      <w:r w:rsidRPr="008114F3">
        <w:rPr>
          <w:rFonts w:ascii="Arial" w:hAnsi="Arial" w:cs="Arial"/>
          <w:sz w:val="22"/>
          <w:szCs w:val="22"/>
        </w:rPr>
        <w:t>). V nyní předkládaném návrhu na vyhlášení přírodní rezervace činí její celková výměra 27,6595 ha. S podrobným zákresem hranic v katastrální mapě je možné se seznámit na Krajském úřadě Královéhradeckého kraje (viz možnost seznámit se s návrhem plánu péče).</w:t>
      </w:r>
    </w:p>
    <w:p w:rsidR="00D048DA" w:rsidRPr="008114F3" w:rsidRDefault="00D048DA" w:rsidP="00D048DA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:rsidR="00D048DA" w:rsidRPr="008114F3" w:rsidRDefault="00D048DA" w:rsidP="00D048DA">
      <w:pPr>
        <w:jc w:val="both"/>
        <w:rPr>
          <w:rFonts w:ascii="Arial" w:hAnsi="Arial" w:cs="Arial"/>
          <w:sz w:val="22"/>
          <w:szCs w:val="22"/>
        </w:rPr>
      </w:pPr>
      <w:r w:rsidRPr="008114F3">
        <w:rPr>
          <w:rFonts w:ascii="Arial" w:hAnsi="Arial" w:cs="Arial"/>
          <w:sz w:val="22"/>
          <w:szCs w:val="22"/>
        </w:rPr>
        <w:t xml:space="preserve">Předmětem ochrany stávajícího zvláště chráněného území, přírodní rezervace </w:t>
      </w:r>
      <w:proofErr w:type="spellStart"/>
      <w:r w:rsidRPr="008114F3">
        <w:rPr>
          <w:rFonts w:ascii="Arial" w:hAnsi="Arial" w:cs="Arial"/>
          <w:sz w:val="22"/>
          <w:szCs w:val="22"/>
        </w:rPr>
        <w:t>Vřešťovská</w:t>
      </w:r>
      <w:proofErr w:type="spellEnd"/>
      <w:r w:rsidRPr="008114F3">
        <w:rPr>
          <w:rFonts w:ascii="Arial" w:hAnsi="Arial" w:cs="Arial"/>
          <w:sz w:val="22"/>
          <w:szCs w:val="22"/>
        </w:rPr>
        <w:t xml:space="preserve"> bažantnice, je podle dosud platného právního předpisu stará </w:t>
      </w:r>
      <w:proofErr w:type="spellStart"/>
      <w:r w:rsidRPr="008114F3">
        <w:rPr>
          <w:rFonts w:ascii="Arial" w:hAnsi="Arial" w:cs="Arial"/>
          <w:sz w:val="22"/>
          <w:szCs w:val="22"/>
        </w:rPr>
        <w:t>dubohabřina</w:t>
      </w:r>
      <w:proofErr w:type="spellEnd"/>
      <w:r w:rsidRPr="008114F3">
        <w:rPr>
          <w:rFonts w:ascii="Arial" w:hAnsi="Arial" w:cs="Arial"/>
          <w:sz w:val="22"/>
          <w:szCs w:val="22"/>
        </w:rPr>
        <w:t xml:space="preserve"> s bohatým bylinným a křovinným podrostem a bohatou faunou. Nově se jako předmět navrhuje ochrana komplexu lesních ekosystémů, </w:t>
      </w:r>
      <w:proofErr w:type="spellStart"/>
      <w:r w:rsidRPr="008114F3">
        <w:rPr>
          <w:rFonts w:ascii="Arial" w:hAnsi="Arial" w:cs="Arial"/>
          <w:sz w:val="22"/>
          <w:szCs w:val="22"/>
        </w:rPr>
        <w:t>dubohabřin</w:t>
      </w:r>
      <w:proofErr w:type="spellEnd"/>
      <w:r w:rsidRPr="008114F3">
        <w:rPr>
          <w:rFonts w:ascii="Arial" w:hAnsi="Arial" w:cs="Arial"/>
          <w:sz w:val="22"/>
          <w:szCs w:val="22"/>
        </w:rPr>
        <w:t xml:space="preserve">, prameništích </w:t>
      </w:r>
      <w:proofErr w:type="spellStart"/>
      <w:r w:rsidRPr="008114F3">
        <w:rPr>
          <w:rFonts w:ascii="Arial" w:hAnsi="Arial" w:cs="Arial"/>
          <w:sz w:val="22"/>
          <w:szCs w:val="22"/>
        </w:rPr>
        <w:t>jasenin</w:t>
      </w:r>
      <w:proofErr w:type="spellEnd"/>
      <w:r w:rsidRPr="008114F3">
        <w:rPr>
          <w:rFonts w:ascii="Arial" w:hAnsi="Arial" w:cs="Arial"/>
          <w:sz w:val="22"/>
          <w:szCs w:val="22"/>
        </w:rPr>
        <w:t xml:space="preserve">, jasanových doubrav, pramenišť </w:t>
      </w:r>
      <w:r w:rsidR="00DC4946" w:rsidRPr="008114F3">
        <w:rPr>
          <w:rFonts w:ascii="Arial" w:hAnsi="Arial" w:cs="Arial"/>
          <w:sz w:val="22"/>
          <w:szCs w:val="22"/>
        </w:rPr>
        <w:br/>
      </w:r>
      <w:r w:rsidRPr="008114F3">
        <w:rPr>
          <w:rFonts w:ascii="Arial" w:hAnsi="Arial" w:cs="Arial"/>
          <w:sz w:val="22"/>
          <w:szCs w:val="22"/>
        </w:rPr>
        <w:t xml:space="preserve">a slatin, vodní tok Trotiny a vodního kanálu a na ně vázaný výskyt rostlinných a živočišných druhů. Na základě provedených terénních průzkumů a mapování výskytu zvláště chráněných druhů rostlin je nyní navrženo rozšíření území o samostatně oddělenou část „Hrad“.  </w:t>
      </w:r>
    </w:p>
    <w:p w:rsidR="00D048DA" w:rsidRPr="008114F3" w:rsidRDefault="00D048DA" w:rsidP="00D048DA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:rsidR="00081CDA" w:rsidRPr="008114F3" w:rsidRDefault="004F7893" w:rsidP="00D073AE">
      <w:pPr>
        <w:pStyle w:val="Styl1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8114F3">
        <w:rPr>
          <w:rFonts w:ascii="Arial" w:hAnsi="Arial" w:cs="Arial"/>
          <w:b/>
          <w:bCs/>
          <w:sz w:val="22"/>
          <w:szCs w:val="22"/>
        </w:rPr>
        <w:t>P</w:t>
      </w:r>
      <w:r w:rsidR="00081CDA" w:rsidRPr="008114F3">
        <w:rPr>
          <w:rFonts w:ascii="Arial" w:hAnsi="Arial" w:cs="Arial"/>
          <w:b/>
          <w:bCs/>
          <w:sz w:val="22"/>
          <w:szCs w:val="22"/>
        </w:rPr>
        <w:t xml:space="preserve">ro území přírodní </w:t>
      </w:r>
      <w:r w:rsidR="00181D84">
        <w:rPr>
          <w:rFonts w:ascii="Arial" w:hAnsi="Arial" w:cs="Arial"/>
          <w:b/>
          <w:bCs/>
          <w:sz w:val="22"/>
          <w:szCs w:val="22"/>
        </w:rPr>
        <w:t>rezervace</w:t>
      </w:r>
      <w:r w:rsidR="00081CDA" w:rsidRPr="008114F3">
        <w:rPr>
          <w:rFonts w:ascii="Arial" w:hAnsi="Arial" w:cs="Arial"/>
          <w:b/>
          <w:bCs/>
          <w:sz w:val="22"/>
          <w:szCs w:val="22"/>
        </w:rPr>
        <w:t xml:space="preserve"> se v souladu § 44 odst. 3 zákona navrhují následující bližší ochranné podmínky:</w:t>
      </w:r>
    </w:p>
    <w:p w:rsidR="00081CDA" w:rsidRPr="008114F3" w:rsidRDefault="00081CDA" w:rsidP="00081CDA">
      <w:pPr>
        <w:rPr>
          <w:rFonts w:ascii="Arial" w:hAnsi="Arial" w:cs="Arial"/>
          <w:bCs/>
          <w:sz w:val="22"/>
          <w:szCs w:val="22"/>
        </w:rPr>
      </w:pPr>
      <w:r w:rsidRPr="008114F3">
        <w:rPr>
          <w:rFonts w:ascii="Arial" w:hAnsi="Arial" w:cs="Arial"/>
          <w:bCs/>
          <w:sz w:val="22"/>
          <w:szCs w:val="22"/>
        </w:rPr>
        <w:t xml:space="preserve">Pouze se souhlasem orgánu ochrany přírody bude možné v přírodní </w:t>
      </w:r>
      <w:r w:rsidR="00181D84">
        <w:rPr>
          <w:rFonts w:ascii="Arial" w:hAnsi="Arial" w:cs="Arial"/>
          <w:bCs/>
          <w:sz w:val="22"/>
          <w:szCs w:val="22"/>
        </w:rPr>
        <w:t>rezervaci</w:t>
      </w:r>
      <w:r w:rsidRPr="008114F3">
        <w:rPr>
          <w:rFonts w:ascii="Arial" w:hAnsi="Arial" w:cs="Arial"/>
          <w:bCs/>
          <w:sz w:val="22"/>
          <w:szCs w:val="22"/>
        </w:rPr>
        <w:t xml:space="preserve"> vykonávat tyto činnosti:</w:t>
      </w:r>
    </w:p>
    <w:p w:rsidR="00DC4946" w:rsidRPr="008114F3" w:rsidRDefault="00DC4946" w:rsidP="00DC4946">
      <w:pPr>
        <w:pStyle w:val="Zkladntext"/>
        <w:spacing w:after="0"/>
        <w:ind w:left="850" w:hanging="283"/>
        <w:jc w:val="both"/>
        <w:rPr>
          <w:rFonts w:ascii="Arial" w:hAnsi="Arial" w:cs="Arial"/>
          <w:sz w:val="22"/>
          <w:szCs w:val="22"/>
        </w:rPr>
      </w:pPr>
      <w:r w:rsidRPr="008114F3">
        <w:rPr>
          <w:rFonts w:ascii="Arial" w:hAnsi="Arial" w:cs="Arial"/>
          <w:sz w:val="22"/>
          <w:szCs w:val="22"/>
        </w:rPr>
        <w:t>a) měnit druh pozemků, způsob jejich využití,</w:t>
      </w:r>
    </w:p>
    <w:p w:rsidR="00DC4946" w:rsidRPr="008114F3" w:rsidRDefault="00DC4946" w:rsidP="00DC4946">
      <w:pPr>
        <w:pStyle w:val="Zkladntext"/>
        <w:spacing w:after="0"/>
        <w:ind w:left="850" w:hanging="283"/>
        <w:jc w:val="both"/>
        <w:rPr>
          <w:rStyle w:val="Standardnpsmoodstavce2"/>
          <w:rFonts w:ascii="Arial" w:eastAsia="Times-Roman" w:hAnsi="Arial" w:cs="Arial"/>
          <w:sz w:val="22"/>
          <w:szCs w:val="22"/>
        </w:rPr>
      </w:pPr>
      <w:r w:rsidRPr="008114F3">
        <w:rPr>
          <w:rStyle w:val="Standardnpsmoodstavce2"/>
          <w:rFonts w:ascii="Arial" w:hAnsi="Arial" w:cs="Arial"/>
          <w:sz w:val="22"/>
          <w:szCs w:val="22"/>
        </w:rPr>
        <w:t>b) měnit stávající vodní režim (</w:t>
      </w:r>
      <w:r w:rsidRPr="008114F3">
        <w:rPr>
          <w:rStyle w:val="Standardnpsmoodstavce2"/>
          <w:rFonts w:ascii="Arial" w:hAnsi="Arial" w:cs="Arial"/>
          <w:i/>
          <w:iCs/>
          <w:sz w:val="22"/>
          <w:szCs w:val="22"/>
        </w:rPr>
        <w:t>z</w:t>
      </w:r>
      <w:r w:rsidRPr="008114F3">
        <w:rPr>
          <w:rStyle w:val="Standardnpsmoodstavce2"/>
          <w:rFonts w:ascii="Arial" w:eastAsia="Times-Roman" w:hAnsi="Arial" w:cs="Arial"/>
          <w:i/>
          <w:iCs/>
          <w:sz w:val="22"/>
          <w:szCs w:val="22"/>
        </w:rPr>
        <w:t>a zm</w:t>
      </w:r>
      <w:r w:rsidRPr="008114F3">
        <w:rPr>
          <w:rStyle w:val="Standardnpsmoodstavce2"/>
          <w:rFonts w:ascii="Arial" w:eastAsia="TimesNewRoman-OneByteIdentityH" w:hAnsi="Arial" w:cs="Arial"/>
          <w:i/>
          <w:iCs/>
          <w:sz w:val="22"/>
          <w:szCs w:val="22"/>
        </w:rPr>
        <w:t>ě</w:t>
      </w:r>
      <w:r w:rsidRPr="008114F3">
        <w:rPr>
          <w:rStyle w:val="Standardnpsmoodstavce2"/>
          <w:rFonts w:ascii="Arial" w:eastAsia="Times-Roman" w:hAnsi="Arial" w:cs="Arial"/>
          <w:i/>
          <w:iCs/>
          <w:sz w:val="22"/>
          <w:szCs w:val="22"/>
        </w:rPr>
        <w:t>nu vodního režimu jsou považovány zejména činnosti ovliv</w:t>
      </w:r>
      <w:r w:rsidRPr="008114F3">
        <w:rPr>
          <w:rStyle w:val="Standardnpsmoodstavce2"/>
          <w:rFonts w:ascii="Arial" w:eastAsia="TimesNewRoman-OneByteIdentityH" w:hAnsi="Arial" w:cs="Arial"/>
          <w:i/>
          <w:iCs/>
          <w:sz w:val="22"/>
          <w:szCs w:val="22"/>
        </w:rPr>
        <w:t>ň</w:t>
      </w:r>
      <w:r w:rsidRPr="008114F3">
        <w:rPr>
          <w:rStyle w:val="Standardnpsmoodstavce2"/>
          <w:rFonts w:ascii="Arial" w:eastAsia="Times-Roman" w:hAnsi="Arial" w:cs="Arial"/>
          <w:i/>
          <w:iCs/>
          <w:sz w:val="22"/>
          <w:szCs w:val="22"/>
        </w:rPr>
        <w:t>ující odtokové pom</w:t>
      </w:r>
      <w:r w:rsidRPr="008114F3">
        <w:rPr>
          <w:rStyle w:val="Standardnpsmoodstavce2"/>
          <w:rFonts w:ascii="Arial" w:eastAsia="TimesNewRoman-OneByteIdentityH" w:hAnsi="Arial" w:cs="Arial"/>
          <w:i/>
          <w:iCs/>
          <w:sz w:val="22"/>
          <w:szCs w:val="22"/>
        </w:rPr>
        <w:t>ě</w:t>
      </w:r>
      <w:r w:rsidRPr="008114F3">
        <w:rPr>
          <w:rStyle w:val="Standardnpsmoodstavce2"/>
          <w:rFonts w:ascii="Arial" w:eastAsia="Times-Roman" w:hAnsi="Arial" w:cs="Arial"/>
          <w:i/>
          <w:iCs/>
          <w:sz w:val="22"/>
          <w:szCs w:val="22"/>
        </w:rPr>
        <w:t>ry v území a činnosti, které mohou ovlivnit kvalitu i kvantitu podzemních a povrchových vod ve smyslu zákona č. 254/2001 Sb., o vodách a o zm</w:t>
      </w:r>
      <w:r w:rsidRPr="008114F3">
        <w:rPr>
          <w:rStyle w:val="Standardnpsmoodstavce2"/>
          <w:rFonts w:ascii="Arial" w:eastAsia="TimesNewRoman-OneByteIdentityH" w:hAnsi="Arial" w:cs="Arial"/>
          <w:i/>
          <w:iCs/>
          <w:sz w:val="22"/>
          <w:szCs w:val="22"/>
        </w:rPr>
        <w:t>ě</w:t>
      </w:r>
      <w:r w:rsidRPr="008114F3">
        <w:rPr>
          <w:rStyle w:val="Standardnpsmoodstavce2"/>
          <w:rFonts w:ascii="Arial" w:eastAsia="Times-Roman" w:hAnsi="Arial" w:cs="Arial"/>
          <w:i/>
          <w:iCs/>
          <w:sz w:val="22"/>
          <w:szCs w:val="22"/>
        </w:rPr>
        <w:t>n</w:t>
      </w:r>
      <w:r w:rsidRPr="008114F3">
        <w:rPr>
          <w:rStyle w:val="Standardnpsmoodstavce2"/>
          <w:rFonts w:ascii="Arial" w:eastAsia="TimesNewRoman-OneByteIdentityH" w:hAnsi="Arial" w:cs="Arial"/>
          <w:i/>
          <w:iCs/>
          <w:sz w:val="22"/>
          <w:szCs w:val="22"/>
        </w:rPr>
        <w:t xml:space="preserve">ě </w:t>
      </w:r>
      <w:r w:rsidRPr="008114F3">
        <w:rPr>
          <w:rStyle w:val="Standardnpsmoodstavce2"/>
          <w:rFonts w:ascii="Arial" w:eastAsia="Times-Roman" w:hAnsi="Arial" w:cs="Arial"/>
          <w:i/>
          <w:iCs/>
          <w:sz w:val="22"/>
          <w:szCs w:val="22"/>
        </w:rPr>
        <w:t>n</w:t>
      </w:r>
      <w:r w:rsidRPr="008114F3">
        <w:rPr>
          <w:rStyle w:val="Standardnpsmoodstavce2"/>
          <w:rFonts w:ascii="Arial" w:eastAsia="TimesNewRoman-OneByteIdentityH" w:hAnsi="Arial" w:cs="Arial"/>
          <w:i/>
          <w:iCs/>
          <w:sz w:val="22"/>
          <w:szCs w:val="22"/>
        </w:rPr>
        <w:t>ě</w:t>
      </w:r>
      <w:r w:rsidRPr="008114F3">
        <w:rPr>
          <w:rStyle w:val="Standardnpsmoodstavce2"/>
          <w:rFonts w:ascii="Arial" w:eastAsia="Times-Roman" w:hAnsi="Arial" w:cs="Arial"/>
          <w:i/>
          <w:iCs/>
          <w:sz w:val="22"/>
          <w:szCs w:val="22"/>
        </w:rPr>
        <w:t>kterých zákon</w:t>
      </w:r>
      <w:r w:rsidRPr="008114F3">
        <w:rPr>
          <w:rStyle w:val="Standardnpsmoodstavce2"/>
          <w:rFonts w:ascii="Arial" w:eastAsia="TimesNewRoman-OneByteIdentityH" w:hAnsi="Arial" w:cs="Arial"/>
          <w:i/>
          <w:iCs/>
          <w:sz w:val="22"/>
          <w:szCs w:val="22"/>
        </w:rPr>
        <w:t>ů</w:t>
      </w:r>
      <w:r w:rsidRPr="008114F3">
        <w:rPr>
          <w:rStyle w:val="Standardnpsmoodstavce2"/>
          <w:rFonts w:ascii="Arial" w:eastAsia="Times-Roman" w:hAnsi="Arial" w:cs="Arial"/>
          <w:i/>
          <w:iCs/>
          <w:sz w:val="22"/>
          <w:szCs w:val="22"/>
        </w:rPr>
        <w:t>, ve zn</w:t>
      </w:r>
      <w:r w:rsidRPr="008114F3">
        <w:rPr>
          <w:rStyle w:val="Standardnpsmoodstavce2"/>
          <w:rFonts w:ascii="Arial" w:eastAsia="TimesNewRoman-OneByteIdentityH" w:hAnsi="Arial" w:cs="Arial"/>
          <w:i/>
          <w:iCs/>
          <w:sz w:val="22"/>
          <w:szCs w:val="22"/>
        </w:rPr>
        <w:t>ě</w:t>
      </w:r>
      <w:r w:rsidRPr="008114F3">
        <w:rPr>
          <w:rStyle w:val="Standardnpsmoodstavce2"/>
          <w:rFonts w:ascii="Arial" w:eastAsia="Times-Roman" w:hAnsi="Arial" w:cs="Arial"/>
          <w:i/>
          <w:iCs/>
          <w:sz w:val="22"/>
          <w:szCs w:val="22"/>
        </w:rPr>
        <w:t>ní pozd</w:t>
      </w:r>
      <w:r w:rsidRPr="008114F3">
        <w:rPr>
          <w:rStyle w:val="Standardnpsmoodstavce2"/>
          <w:rFonts w:ascii="Arial" w:eastAsia="TimesNewRoman-OneByteIdentityH" w:hAnsi="Arial" w:cs="Arial"/>
          <w:i/>
          <w:iCs/>
          <w:sz w:val="22"/>
          <w:szCs w:val="22"/>
        </w:rPr>
        <w:t>ě</w:t>
      </w:r>
      <w:r w:rsidRPr="008114F3">
        <w:rPr>
          <w:rStyle w:val="Standardnpsmoodstavce2"/>
          <w:rFonts w:ascii="Arial" w:eastAsia="Times-Roman" w:hAnsi="Arial" w:cs="Arial"/>
          <w:i/>
          <w:iCs/>
          <w:sz w:val="22"/>
          <w:szCs w:val="22"/>
        </w:rPr>
        <w:t>jších p</w:t>
      </w:r>
      <w:r w:rsidRPr="008114F3">
        <w:rPr>
          <w:rStyle w:val="Standardnpsmoodstavce2"/>
          <w:rFonts w:ascii="Arial" w:eastAsia="TimesNewRoman-OneByteIdentityH" w:hAnsi="Arial" w:cs="Arial"/>
          <w:i/>
          <w:iCs/>
          <w:sz w:val="22"/>
          <w:szCs w:val="22"/>
        </w:rPr>
        <w:t>ř</w:t>
      </w:r>
      <w:r w:rsidRPr="008114F3">
        <w:rPr>
          <w:rStyle w:val="Standardnpsmoodstavce2"/>
          <w:rFonts w:ascii="Arial" w:eastAsia="Times-Roman" w:hAnsi="Arial" w:cs="Arial"/>
          <w:i/>
          <w:iCs/>
          <w:sz w:val="22"/>
          <w:szCs w:val="22"/>
        </w:rPr>
        <w:t>edpis</w:t>
      </w:r>
      <w:r w:rsidRPr="008114F3">
        <w:rPr>
          <w:rStyle w:val="Standardnpsmoodstavce2"/>
          <w:rFonts w:ascii="Arial" w:eastAsia="TimesNewRoman-OneByteIdentityH" w:hAnsi="Arial" w:cs="Arial"/>
          <w:i/>
          <w:iCs/>
          <w:sz w:val="22"/>
          <w:szCs w:val="22"/>
        </w:rPr>
        <w:t>ů</w:t>
      </w:r>
      <w:r w:rsidRPr="008114F3">
        <w:rPr>
          <w:rStyle w:val="Standardnpsmoodstavce2"/>
          <w:rFonts w:ascii="Arial" w:eastAsia="Times-Roman" w:hAnsi="Arial" w:cs="Arial"/>
          <w:i/>
          <w:iCs/>
          <w:sz w:val="22"/>
          <w:szCs w:val="22"/>
        </w:rPr>
        <w:t>.</w:t>
      </w:r>
      <w:r w:rsidRPr="008114F3">
        <w:rPr>
          <w:rStyle w:val="Standardnpsmoodstavce2"/>
          <w:rFonts w:ascii="Arial" w:eastAsia="Times-Roman" w:hAnsi="Arial" w:cs="Arial"/>
          <w:sz w:val="22"/>
          <w:szCs w:val="22"/>
        </w:rPr>
        <w:t xml:space="preserve">) mimo zásahy v souladu s plánem péče o PR </w:t>
      </w:r>
    </w:p>
    <w:p w:rsidR="00DC4946" w:rsidRPr="008114F3" w:rsidRDefault="00DC4946" w:rsidP="00DC4946">
      <w:pPr>
        <w:pStyle w:val="Zkladntext"/>
        <w:spacing w:after="0"/>
        <w:ind w:left="850" w:hanging="283"/>
        <w:jc w:val="both"/>
        <w:rPr>
          <w:rFonts w:ascii="Arial" w:hAnsi="Arial" w:cs="Arial"/>
          <w:sz w:val="22"/>
          <w:szCs w:val="22"/>
        </w:rPr>
      </w:pPr>
      <w:r w:rsidRPr="008114F3">
        <w:rPr>
          <w:rFonts w:ascii="Arial" w:hAnsi="Arial" w:cs="Arial"/>
          <w:sz w:val="22"/>
          <w:szCs w:val="22"/>
        </w:rPr>
        <w:t xml:space="preserve">c) zakládat </w:t>
      </w:r>
      <w:proofErr w:type="spellStart"/>
      <w:r w:rsidRPr="008114F3">
        <w:rPr>
          <w:rFonts w:ascii="Arial" w:hAnsi="Arial" w:cs="Arial"/>
          <w:sz w:val="22"/>
          <w:szCs w:val="22"/>
        </w:rPr>
        <w:t>deponie</w:t>
      </w:r>
      <w:proofErr w:type="spellEnd"/>
      <w:r w:rsidRPr="008114F3">
        <w:rPr>
          <w:rFonts w:ascii="Arial" w:hAnsi="Arial" w:cs="Arial"/>
          <w:sz w:val="22"/>
          <w:szCs w:val="22"/>
        </w:rPr>
        <w:t xml:space="preserve"> jakéhokoliv materiálu </w:t>
      </w:r>
    </w:p>
    <w:p w:rsidR="00DC4946" w:rsidRPr="008114F3" w:rsidRDefault="00DC4946" w:rsidP="00DC4946">
      <w:pPr>
        <w:pStyle w:val="Zkladntext"/>
        <w:spacing w:after="0"/>
        <w:ind w:left="850" w:hanging="283"/>
        <w:jc w:val="both"/>
        <w:rPr>
          <w:rFonts w:ascii="Arial" w:hAnsi="Arial" w:cs="Arial"/>
          <w:sz w:val="22"/>
          <w:szCs w:val="22"/>
        </w:rPr>
      </w:pPr>
      <w:r w:rsidRPr="008114F3">
        <w:rPr>
          <w:rFonts w:ascii="Arial" w:hAnsi="Arial" w:cs="Arial"/>
          <w:sz w:val="22"/>
          <w:szCs w:val="22"/>
        </w:rPr>
        <w:t>d) zřizovat veřejně přístupné účelové komunikace, stezky, pěšiny, turistické a cykloturistické trasy,</w:t>
      </w:r>
    </w:p>
    <w:p w:rsidR="00DC4946" w:rsidRPr="008114F3" w:rsidRDefault="00DC4946" w:rsidP="00DC4946">
      <w:pPr>
        <w:pStyle w:val="Zkladntext"/>
        <w:spacing w:after="0"/>
        <w:ind w:left="850" w:hanging="283"/>
        <w:jc w:val="both"/>
        <w:rPr>
          <w:rFonts w:ascii="Arial" w:hAnsi="Arial" w:cs="Arial"/>
          <w:sz w:val="22"/>
          <w:szCs w:val="22"/>
        </w:rPr>
      </w:pPr>
      <w:r w:rsidRPr="008114F3">
        <w:rPr>
          <w:rFonts w:ascii="Arial" w:hAnsi="Arial" w:cs="Arial"/>
          <w:sz w:val="22"/>
          <w:szCs w:val="22"/>
        </w:rPr>
        <w:t>e) vjíždět a parkovat motorová vozidla a přívěsy mimo silnice a účelové komunikace a místa vyhrazená orgány ochrany přírody (kromě vjezdu a setrvání vozidel orgánů státní správy, požární ochrany, zdravotní a veterinární služby vozidel vodohospodářských organizací, vlastníků pozemků a staveb, vozidel potřebných pro lesní a zemědělské hospodaření),</w:t>
      </w:r>
    </w:p>
    <w:p w:rsidR="00DC4946" w:rsidRPr="008114F3" w:rsidRDefault="00DC4946" w:rsidP="00DC4946">
      <w:pPr>
        <w:ind w:left="850" w:hanging="283"/>
        <w:jc w:val="both"/>
        <w:rPr>
          <w:rFonts w:ascii="Arial" w:hAnsi="Arial" w:cs="Arial"/>
          <w:sz w:val="22"/>
          <w:szCs w:val="22"/>
        </w:rPr>
      </w:pPr>
      <w:r w:rsidRPr="008114F3">
        <w:rPr>
          <w:rFonts w:ascii="Arial" w:hAnsi="Arial" w:cs="Arial"/>
          <w:sz w:val="22"/>
          <w:szCs w:val="22"/>
        </w:rPr>
        <w:t xml:space="preserve">f) provádět zásahy do břehů a vodního toku a vodního kanálu Trotiny, </w:t>
      </w:r>
    </w:p>
    <w:p w:rsidR="00DC4946" w:rsidRPr="008114F3" w:rsidRDefault="00DC4946" w:rsidP="00DC4946">
      <w:pPr>
        <w:ind w:left="850" w:hanging="283"/>
        <w:jc w:val="both"/>
        <w:rPr>
          <w:rFonts w:ascii="Arial" w:hAnsi="Arial" w:cs="Arial"/>
          <w:sz w:val="22"/>
          <w:szCs w:val="22"/>
        </w:rPr>
      </w:pPr>
      <w:r w:rsidRPr="008114F3">
        <w:rPr>
          <w:rFonts w:ascii="Arial" w:hAnsi="Arial" w:cs="Arial"/>
          <w:sz w:val="22"/>
          <w:szCs w:val="22"/>
        </w:rPr>
        <w:t>g) zakládat krmeliště pro zvěř</w:t>
      </w:r>
    </w:p>
    <w:p w:rsidR="009500C8" w:rsidRPr="008114F3" w:rsidRDefault="009500C8" w:rsidP="009500C8">
      <w:pPr>
        <w:tabs>
          <w:tab w:val="left" w:pos="993"/>
        </w:tabs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2"/>
          <w:szCs w:val="22"/>
        </w:rPr>
      </w:pPr>
    </w:p>
    <w:p w:rsidR="0003451D" w:rsidRPr="008114F3" w:rsidRDefault="0003451D" w:rsidP="009500C8">
      <w:pPr>
        <w:tabs>
          <w:tab w:val="left" w:pos="993"/>
        </w:tabs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2"/>
          <w:szCs w:val="22"/>
        </w:rPr>
      </w:pPr>
    </w:p>
    <w:p w:rsidR="00E87C5D" w:rsidRPr="008114F3" w:rsidRDefault="00E87C5D" w:rsidP="00E87C5D">
      <w:pPr>
        <w:pStyle w:val="Textbodu"/>
        <w:numPr>
          <w:ilvl w:val="0"/>
          <w:numId w:val="0"/>
        </w:numPr>
        <w:tabs>
          <w:tab w:val="clear" w:pos="-30829"/>
          <w:tab w:val="left" w:pos="29766"/>
        </w:tabs>
        <w:spacing w:line="200" w:lineRule="atLeast"/>
        <w:rPr>
          <w:rFonts w:ascii="Arial" w:hAnsi="Arial" w:cs="Arial"/>
          <w:sz w:val="22"/>
          <w:szCs w:val="22"/>
        </w:rPr>
      </w:pPr>
      <w:r w:rsidRPr="008114F3">
        <w:rPr>
          <w:rFonts w:ascii="Arial" w:hAnsi="Arial" w:cs="Arial"/>
          <w:sz w:val="22"/>
          <w:szCs w:val="22"/>
        </w:rPr>
        <w:t xml:space="preserve">Základním cílem péče je ochrana a zachování hodnotných biocenóz lesních ekosystémů </w:t>
      </w:r>
      <w:r w:rsidR="003C7D72">
        <w:rPr>
          <w:rFonts w:ascii="Arial" w:hAnsi="Arial" w:cs="Arial"/>
          <w:sz w:val="22"/>
          <w:szCs w:val="22"/>
        </w:rPr>
        <w:br/>
      </w:r>
      <w:r w:rsidRPr="008114F3">
        <w:rPr>
          <w:rFonts w:ascii="Arial" w:hAnsi="Arial" w:cs="Arial"/>
          <w:sz w:val="22"/>
          <w:szCs w:val="22"/>
        </w:rPr>
        <w:t xml:space="preserve">a zajištění jejich ochrany a dynamického vývoje všech věkových kategorií lesa zajišťující trvale příznivé podmínky pro zde rostoucí rostlinné druhy a žijící živočichy. Udržení pestrých biotopů a vytváření podmínek pro možné zvýšení druhové pestrosti a početnosti. </w:t>
      </w:r>
    </w:p>
    <w:p w:rsidR="00E87C5D" w:rsidRPr="008114F3" w:rsidRDefault="00E87C5D" w:rsidP="00E87C5D">
      <w:pPr>
        <w:pStyle w:val="Textbodu"/>
        <w:numPr>
          <w:ilvl w:val="0"/>
          <w:numId w:val="0"/>
        </w:numPr>
        <w:tabs>
          <w:tab w:val="clear" w:pos="-30829"/>
          <w:tab w:val="left" w:pos="29766"/>
        </w:tabs>
        <w:spacing w:line="200" w:lineRule="atLeast"/>
        <w:rPr>
          <w:rFonts w:ascii="Arial" w:hAnsi="Arial" w:cs="Arial"/>
          <w:sz w:val="22"/>
          <w:szCs w:val="22"/>
        </w:rPr>
      </w:pPr>
    </w:p>
    <w:p w:rsidR="00E87C5D" w:rsidRPr="008114F3" w:rsidRDefault="00E87C5D" w:rsidP="00E87C5D">
      <w:pPr>
        <w:pStyle w:val="Textbodu"/>
        <w:numPr>
          <w:ilvl w:val="0"/>
          <w:numId w:val="0"/>
        </w:numPr>
        <w:tabs>
          <w:tab w:val="clear" w:pos="-30829"/>
          <w:tab w:val="left" w:pos="29766"/>
        </w:tabs>
        <w:spacing w:line="200" w:lineRule="atLeast"/>
        <w:rPr>
          <w:rFonts w:ascii="Arial" w:hAnsi="Arial" w:cs="Arial"/>
          <w:sz w:val="22"/>
          <w:szCs w:val="22"/>
        </w:rPr>
      </w:pPr>
      <w:r w:rsidRPr="008114F3">
        <w:rPr>
          <w:rFonts w:ascii="Arial" w:hAnsi="Arial" w:cs="Arial"/>
          <w:sz w:val="22"/>
          <w:szCs w:val="22"/>
        </w:rPr>
        <w:lastRenderedPageBreak/>
        <w:t xml:space="preserve">Základním cílem je také zamezení nebo zmírnění nepříznivých vlivů působících na samovolné vývojové procesy v přirozených ekosystémech tvořících předmět ochrany chráněného území. Cílem se rozumí především zachování lesních porostů na území PR v podobě blízké přírodnímu stavu, kdy se projevuje převážná část charakteristik těchto typů lesní vegetace (zejména druhové složení, prostorové uspořádání a ekologické podmínky). </w:t>
      </w:r>
    </w:p>
    <w:p w:rsidR="00E87C5D" w:rsidRPr="008114F3" w:rsidRDefault="00E87C5D" w:rsidP="00E87C5D">
      <w:pPr>
        <w:pStyle w:val="Textbodu"/>
        <w:numPr>
          <w:ilvl w:val="0"/>
          <w:numId w:val="0"/>
        </w:numPr>
        <w:tabs>
          <w:tab w:val="clear" w:pos="-30829"/>
          <w:tab w:val="left" w:pos="29766"/>
        </w:tabs>
        <w:spacing w:line="200" w:lineRule="atLeast"/>
        <w:rPr>
          <w:rFonts w:ascii="Arial" w:hAnsi="Arial" w:cs="Arial"/>
          <w:sz w:val="22"/>
          <w:szCs w:val="22"/>
        </w:rPr>
      </w:pPr>
    </w:p>
    <w:p w:rsidR="00E87C5D" w:rsidRPr="008114F3" w:rsidRDefault="00E87C5D" w:rsidP="00E87C5D">
      <w:pPr>
        <w:pStyle w:val="Textbodu"/>
        <w:numPr>
          <w:ilvl w:val="0"/>
          <w:numId w:val="0"/>
        </w:numPr>
        <w:tabs>
          <w:tab w:val="clear" w:pos="-30829"/>
          <w:tab w:val="left" w:pos="29766"/>
        </w:tabs>
        <w:spacing w:line="200" w:lineRule="atLeast"/>
        <w:rPr>
          <w:rFonts w:ascii="Arial" w:hAnsi="Arial" w:cs="Arial"/>
          <w:sz w:val="22"/>
          <w:szCs w:val="22"/>
        </w:rPr>
      </w:pPr>
      <w:r w:rsidRPr="008114F3">
        <w:rPr>
          <w:rFonts w:ascii="Arial" w:hAnsi="Arial" w:cs="Arial"/>
          <w:sz w:val="22"/>
          <w:szCs w:val="22"/>
        </w:rPr>
        <w:t xml:space="preserve">Dalším cílem je zabezpečení a udržování stanovištních podmínek nezbytných pro ochranu zde rostoucích rostlin a žijících živočichů a zachování významného přírodě blízkého celku Bažantnice a Hrad jako lesní krajiny bezprostředně navazující na krajinu sídelní, rekreační </w:t>
      </w:r>
      <w:r w:rsidR="003C7D72">
        <w:rPr>
          <w:rFonts w:ascii="Arial" w:hAnsi="Arial" w:cs="Arial"/>
          <w:sz w:val="22"/>
          <w:szCs w:val="22"/>
        </w:rPr>
        <w:br/>
      </w:r>
      <w:r w:rsidRPr="008114F3">
        <w:rPr>
          <w:rFonts w:ascii="Arial" w:hAnsi="Arial" w:cs="Arial"/>
          <w:sz w:val="22"/>
          <w:szCs w:val="22"/>
        </w:rPr>
        <w:t xml:space="preserve">a zemědělskou, silně ovlivněnou antropogenní činností. </w:t>
      </w:r>
    </w:p>
    <w:p w:rsidR="00CD18A3" w:rsidRPr="008114F3" w:rsidRDefault="00CD18A3" w:rsidP="00CD18A3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</w:p>
    <w:p w:rsidR="008114F3" w:rsidRPr="008114F3" w:rsidRDefault="008114F3" w:rsidP="008114F3">
      <w:pPr>
        <w:pStyle w:val="Zkladntext"/>
        <w:spacing w:after="0"/>
        <w:jc w:val="both"/>
        <w:rPr>
          <w:rFonts w:ascii="Arial" w:hAnsi="Arial" w:cs="Arial"/>
          <w:sz w:val="22"/>
          <w:szCs w:val="22"/>
        </w:rPr>
      </w:pPr>
      <w:r w:rsidRPr="008114F3">
        <w:rPr>
          <w:rFonts w:ascii="Arial" w:hAnsi="Arial" w:cs="Arial"/>
          <w:sz w:val="22"/>
          <w:szCs w:val="22"/>
        </w:rPr>
        <w:t xml:space="preserve">Ochranné pásmo přírodní rezervace ve smyslu </w:t>
      </w:r>
      <w:proofErr w:type="spellStart"/>
      <w:r w:rsidRPr="008114F3">
        <w:rPr>
          <w:rFonts w:ascii="Arial" w:hAnsi="Arial" w:cs="Arial"/>
          <w:sz w:val="22"/>
          <w:szCs w:val="22"/>
        </w:rPr>
        <w:t>ust</w:t>
      </w:r>
      <w:proofErr w:type="spellEnd"/>
      <w:r w:rsidRPr="008114F3">
        <w:rPr>
          <w:rFonts w:ascii="Arial" w:hAnsi="Arial" w:cs="Arial"/>
          <w:sz w:val="22"/>
          <w:szCs w:val="22"/>
        </w:rPr>
        <w:t xml:space="preserve">. § 37 odst. 1 zákona nebude vyhlášeno. Předměty ochrany území jsou lesními porosty, jejichž ochranné pásmo určuje jiný zákon (zákon o lesích) a překryv ochrany by nadbytečně zatěžoval vlastníky pozemků sousedících s přírodní rezervací a veřejnou správu. </w:t>
      </w:r>
    </w:p>
    <w:p w:rsidR="00D073AE" w:rsidRPr="008114F3" w:rsidRDefault="00D073AE" w:rsidP="00D073AE">
      <w:pPr>
        <w:autoSpaceDE w:val="0"/>
        <w:autoSpaceDN w:val="0"/>
        <w:adjustRightInd w:val="0"/>
        <w:ind w:left="357" w:firstLine="346"/>
        <w:jc w:val="both"/>
        <w:rPr>
          <w:rFonts w:ascii="Arial" w:hAnsi="Arial" w:cs="Arial"/>
          <w:sz w:val="22"/>
          <w:szCs w:val="22"/>
        </w:rPr>
      </w:pPr>
    </w:p>
    <w:p w:rsidR="008114F3" w:rsidRPr="008114F3" w:rsidRDefault="008114F3" w:rsidP="008114F3">
      <w:pPr>
        <w:jc w:val="both"/>
        <w:rPr>
          <w:rFonts w:ascii="Arial" w:hAnsi="Arial" w:cs="Arial"/>
          <w:sz w:val="22"/>
          <w:szCs w:val="22"/>
        </w:rPr>
      </w:pPr>
      <w:r w:rsidRPr="008114F3">
        <w:rPr>
          <w:rFonts w:ascii="Arial" w:hAnsi="Arial" w:cs="Arial"/>
          <w:sz w:val="22"/>
          <w:szCs w:val="22"/>
        </w:rPr>
        <w:t xml:space="preserve">Se záměrem na vyhlášení zvláště chráněného území, kterým bude zřízena přírodní rezervace </w:t>
      </w:r>
      <w:proofErr w:type="spellStart"/>
      <w:r w:rsidRPr="008114F3">
        <w:rPr>
          <w:rFonts w:ascii="Arial" w:hAnsi="Arial" w:cs="Arial"/>
          <w:sz w:val="22"/>
          <w:szCs w:val="22"/>
        </w:rPr>
        <w:t>Vřešťovská</w:t>
      </w:r>
      <w:proofErr w:type="spellEnd"/>
      <w:r w:rsidRPr="008114F3">
        <w:rPr>
          <w:rFonts w:ascii="Arial" w:hAnsi="Arial" w:cs="Arial"/>
          <w:sz w:val="22"/>
          <w:szCs w:val="22"/>
        </w:rPr>
        <w:t xml:space="preserve"> bažantnice,</w:t>
      </w:r>
      <w:r w:rsidRPr="008114F3">
        <w:rPr>
          <w:rFonts w:ascii="Arial" w:hAnsi="Arial" w:cs="Arial"/>
          <w:b/>
          <w:sz w:val="22"/>
          <w:szCs w:val="22"/>
        </w:rPr>
        <w:t xml:space="preserve"> </w:t>
      </w:r>
      <w:r w:rsidRPr="008114F3">
        <w:rPr>
          <w:rFonts w:ascii="Arial" w:hAnsi="Arial" w:cs="Arial"/>
          <w:sz w:val="22"/>
          <w:szCs w:val="22"/>
        </w:rPr>
        <w:t xml:space="preserve">podle § 40 </w:t>
      </w:r>
      <w:r w:rsidR="00181D84">
        <w:rPr>
          <w:rFonts w:ascii="Arial" w:hAnsi="Arial" w:cs="Arial"/>
          <w:sz w:val="22"/>
          <w:szCs w:val="22"/>
        </w:rPr>
        <w:t xml:space="preserve">a § 41 zákona </w:t>
      </w:r>
      <w:r w:rsidRPr="008114F3">
        <w:rPr>
          <w:rFonts w:ascii="Arial" w:hAnsi="Arial" w:cs="Arial"/>
          <w:sz w:val="22"/>
          <w:szCs w:val="22"/>
        </w:rPr>
        <w:t>a § 4 vyhlášky č. 64/2011 Sb.</w:t>
      </w:r>
      <w:r>
        <w:rPr>
          <w:rFonts w:ascii="Arial" w:hAnsi="Arial" w:cs="Arial"/>
          <w:sz w:val="22"/>
          <w:szCs w:val="22"/>
        </w:rPr>
        <w:t>,</w:t>
      </w:r>
      <w:r w:rsidRPr="008114F3">
        <w:rPr>
          <w:rFonts w:ascii="Arial" w:hAnsi="Arial" w:cs="Arial"/>
          <w:bCs/>
          <w:sz w:val="22"/>
          <w:szCs w:val="22"/>
        </w:rPr>
        <w:t xml:space="preserve"> </w:t>
      </w:r>
      <w:r w:rsidRPr="00816FA8">
        <w:rPr>
          <w:rFonts w:ascii="Arial" w:hAnsi="Arial" w:cs="Arial"/>
          <w:bCs/>
          <w:sz w:val="22"/>
          <w:szCs w:val="22"/>
        </w:rPr>
        <w:t>o plánech péče, podkladech k vyhlašování, evidenci a označování chráněných území</w:t>
      </w:r>
      <w:r>
        <w:rPr>
          <w:rFonts w:ascii="Arial" w:hAnsi="Arial" w:cs="Arial"/>
          <w:bCs/>
          <w:sz w:val="22"/>
          <w:szCs w:val="22"/>
        </w:rPr>
        <w:t>,</w:t>
      </w:r>
      <w:r w:rsidRPr="008114F3">
        <w:rPr>
          <w:rFonts w:ascii="Arial" w:hAnsi="Arial" w:cs="Arial"/>
          <w:sz w:val="22"/>
          <w:szCs w:val="22"/>
        </w:rPr>
        <w:t xml:space="preserve"> včetně vymezení území v mapě katastru nemovitostí a dalšími podklady se lze seznámit na Krajském úřadě Královéhradeckého kraje, se sídlem Pivovarské náměstí 1245, 500 03 Hradec Králové, a to zejména v úřední den, tj. pondělí od 8:00 do 17:00 hodin, popřípadě i v jiné dny po telefonické dohodě na telefonním čísle 495 817 323 a 702 118 494 – Mgr. Kateřina Mašková. Návrh </w:t>
      </w:r>
      <w:r w:rsidR="003C7D72">
        <w:rPr>
          <w:rFonts w:ascii="Arial" w:hAnsi="Arial" w:cs="Arial"/>
          <w:sz w:val="22"/>
          <w:szCs w:val="22"/>
        </w:rPr>
        <w:br/>
      </w:r>
      <w:r w:rsidRPr="008114F3">
        <w:rPr>
          <w:rFonts w:ascii="Arial" w:hAnsi="Arial" w:cs="Arial"/>
          <w:sz w:val="22"/>
          <w:szCs w:val="22"/>
        </w:rPr>
        <w:t xml:space="preserve">na vyhlášení zvláště chráněného území je také umístěn na webu Královéhradeckého kraje </w:t>
      </w:r>
      <w:r w:rsidR="003C7D72">
        <w:rPr>
          <w:rFonts w:ascii="Arial" w:hAnsi="Arial" w:cs="Arial"/>
          <w:sz w:val="22"/>
          <w:szCs w:val="22"/>
        </w:rPr>
        <w:br/>
      </w:r>
      <w:r w:rsidRPr="008114F3">
        <w:rPr>
          <w:rFonts w:ascii="Arial" w:hAnsi="Arial" w:cs="Arial"/>
          <w:sz w:val="22"/>
          <w:szCs w:val="22"/>
        </w:rPr>
        <w:t xml:space="preserve">na adrese </w:t>
      </w:r>
      <w:hyperlink r:id="rId7" w:history="1">
        <w:r w:rsidRPr="008114F3">
          <w:rPr>
            <w:rStyle w:val="Hypertextovodkaz"/>
            <w:rFonts w:ascii="Arial" w:hAnsi="Arial" w:cs="Arial"/>
            <w:sz w:val="22"/>
            <w:szCs w:val="22"/>
          </w:rPr>
          <w:t>www.kr-kralovehradecky.cz</w:t>
        </w:r>
      </w:hyperlink>
      <w:r w:rsidRPr="008114F3">
        <w:rPr>
          <w:rFonts w:ascii="Arial" w:hAnsi="Arial" w:cs="Arial"/>
          <w:sz w:val="22"/>
          <w:szCs w:val="22"/>
        </w:rPr>
        <w:t>.</w:t>
      </w:r>
    </w:p>
    <w:p w:rsidR="00181D84" w:rsidRDefault="00181D84" w:rsidP="00181D8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181D84" w:rsidRDefault="00181D84" w:rsidP="00181D84">
      <w:pPr>
        <w:autoSpaceDE w:val="0"/>
        <w:autoSpaceDN w:val="0"/>
        <w:adjustRightInd w:val="0"/>
        <w:jc w:val="both"/>
        <w:rPr>
          <w:rFonts w:ascii="Arial" w:hAnsi="Arial" w:cs="Arial"/>
          <w:color w:val="92D05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Dle </w:t>
      </w:r>
      <w:proofErr w:type="spellStart"/>
      <w:r>
        <w:rPr>
          <w:rFonts w:ascii="Arial" w:hAnsi="Arial" w:cs="Arial"/>
          <w:sz w:val="22"/>
          <w:szCs w:val="22"/>
        </w:rPr>
        <w:t>ust</w:t>
      </w:r>
      <w:proofErr w:type="spellEnd"/>
      <w:r>
        <w:rPr>
          <w:rFonts w:ascii="Arial" w:hAnsi="Arial" w:cs="Arial"/>
          <w:sz w:val="22"/>
          <w:szCs w:val="22"/>
        </w:rPr>
        <w:t xml:space="preserve">. § 41 zákona mohou písemné námitky k předloženému záměru na vyhlášení zvláště chráněného území (tj. v daném případě změně vymezení a změně bližších ochranných podmínek stávající přírodní rezervace) - uplatnit dotčené obce a kraje ve lhůtě 90 dnů od obdržení záměru a vlastníci nemovitostí dotčených navrhovanou změnou ve lhůtě 90 dnů od doručení písemného oznámení o předložení záměru na vyhlášení zvláště chráněného území k projednání dle </w:t>
      </w:r>
      <w:proofErr w:type="spellStart"/>
      <w:r>
        <w:rPr>
          <w:rFonts w:ascii="Arial" w:hAnsi="Arial" w:cs="Arial"/>
          <w:sz w:val="22"/>
          <w:szCs w:val="22"/>
        </w:rPr>
        <w:t>ust</w:t>
      </w:r>
      <w:proofErr w:type="spellEnd"/>
      <w:r>
        <w:rPr>
          <w:rFonts w:ascii="Arial" w:hAnsi="Arial" w:cs="Arial"/>
          <w:sz w:val="22"/>
          <w:szCs w:val="22"/>
        </w:rPr>
        <w:t>. § 40 odst. 2. K námitkám uplatněným po uvedené lhůtě se nepřihlíží. Včas uplatněné námitky Krajský úřad Královéhradeckého kraje posoudí a vydá o nich rozhodnutí, a to do 60 dnů od uplynutí lhůty pro uplatnění námitek, a s rozhodnutím seznámí podatele námitek.</w:t>
      </w:r>
      <w:r>
        <w:rPr>
          <w:rFonts w:ascii="Arial" w:hAnsi="Arial" w:cs="Arial"/>
          <w:color w:val="92D050"/>
          <w:sz w:val="22"/>
          <w:szCs w:val="22"/>
        </w:rPr>
        <w:t xml:space="preserve"> </w:t>
      </w:r>
    </w:p>
    <w:p w:rsidR="00971C4C" w:rsidRPr="008114F3" w:rsidRDefault="00971C4C" w:rsidP="00971C4C">
      <w:pPr>
        <w:pStyle w:val="Normlnweb"/>
        <w:jc w:val="both"/>
        <w:rPr>
          <w:rFonts w:ascii="Arial" w:hAnsi="Arial" w:cs="Arial"/>
          <w:sz w:val="22"/>
          <w:szCs w:val="22"/>
        </w:rPr>
      </w:pPr>
      <w:r w:rsidRPr="008114F3">
        <w:rPr>
          <w:rFonts w:ascii="Arial" w:hAnsi="Arial" w:cs="Arial"/>
          <w:sz w:val="22"/>
          <w:szCs w:val="22"/>
        </w:rPr>
        <w:t xml:space="preserve">V průběhu procesu vyhlašování přírodní </w:t>
      </w:r>
      <w:r w:rsidR="00181D84">
        <w:rPr>
          <w:rFonts w:ascii="Arial" w:hAnsi="Arial" w:cs="Arial"/>
          <w:sz w:val="22"/>
          <w:szCs w:val="22"/>
        </w:rPr>
        <w:t>rezervace</w:t>
      </w:r>
      <w:r w:rsidRPr="008114F3">
        <w:rPr>
          <w:rFonts w:ascii="Arial" w:hAnsi="Arial" w:cs="Arial"/>
          <w:sz w:val="22"/>
          <w:szCs w:val="22"/>
        </w:rPr>
        <w:t xml:space="preserve"> bude po vypořádání výše uvedených námitek následovat provedení geodetických prací spočívajících ve vytyčení a zaměření průběhu hranice tohoto zvláště chráněného území. Po vyhlášení přírodní </w:t>
      </w:r>
      <w:r w:rsidR="00181D84">
        <w:rPr>
          <w:rFonts w:ascii="Arial" w:hAnsi="Arial" w:cs="Arial"/>
          <w:sz w:val="22"/>
          <w:szCs w:val="22"/>
        </w:rPr>
        <w:t>rezervace</w:t>
      </w:r>
      <w:r w:rsidRPr="008114F3">
        <w:rPr>
          <w:rFonts w:ascii="Arial" w:hAnsi="Arial" w:cs="Arial"/>
          <w:sz w:val="22"/>
          <w:szCs w:val="22"/>
        </w:rPr>
        <w:t xml:space="preserve"> bude na základě výstupu výše uvedených prací zvláště chráněné území oznámeno k evidenci </w:t>
      </w:r>
      <w:r w:rsidR="001B0435" w:rsidRPr="008114F3">
        <w:rPr>
          <w:rFonts w:ascii="Arial" w:hAnsi="Arial" w:cs="Arial"/>
          <w:sz w:val="22"/>
          <w:szCs w:val="22"/>
        </w:rPr>
        <w:br/>
      </w:r>
      <w:r w:rsidRPr="008114F3">
        <w:rPr>
          <w:rFonts w:ascii="Arial" w:hAnsi="Arial" w:cs="Arial"/>
          <w:sz w:val="22"/>
          <w:szCs w:val="22"/>
        </w:rPr>
        <w:t xml:space="preserve">v katastru nemovitostí. Po vyhlášení bude území označeno tabulemi se státním znakem </w:t>
      </w:r>
      <w:r w:rsidR="003C7D72">
        <w:rPr>
          <w:rFonts w:ascii="Arial" w:hAnsi="Arial" w:cs="Arial"/>
          <w:sz w:val="22"/>
          <w:szCs w:val="22"/>
        </w:rPr>
        <w:br/>
      </w:r>
      <w:r w:rsidRPr="008114F3">
        <w:rPr>
          <w:rFonts w:ascii="Arial" w:hAnsi="Arial" w:cs="Arial"/>
          <w:sz w:val="22"/>
          <w:szCs w:val="22"/>
        </w:rPr>
        <w:t>a pruhovým značením v souladu s § 42 zákona a § 10 vyhlášky č. 64/2011 Sb.</w:t>
      </w:r>
    </w:p>
    <w:p w:rsidR="00F01D29" w:rsidRPr="008114F3" w:rsidRDefault="00F01D29" w:rsidP="00971C4C">
      <w:pPr>
        <w:pStyle w:val="Normlnweb"/>
        <w:jc w:val="both"/>
        <w:rPr>
          <w:rFonts w:ascii="Arial" w:hAnsi="Arial" w:cs="Arial"/>
          <w:sz w:val="22"/>
          <w:szCs w:val="22"/>
        </w:rPr>
      </w:pPr>
      <w:r w:rsidRPr="008114F3">
        <w:rPr>
          <w:rFonts w:ascii="Arial" w:hAnsi="Arial" w:cs="Arial"/>
          <w:b/>
          <w:sz w:val="22"/>
          <w:szCs w:val="22"/>
          <w:u w:val="single"/>
        </w:rPr>
        <w:t>Přílohy:</w:t>
      </w:r>
      <w:r w:rsidRPr="008114F3">
        <w:rPr>
          <w:rFonts w:ascii="Arial" w:hAnsi="Arial" w:cs="Arial"/>
          <w:sz w:val="22"/>
          <w:szCs w:val="22"/>
        </w:rPr>
        <w:t xml:space="preserve"> návrh na vyhlášení včetně mapových příloh</w:t>
      </w:r>
    </w:p>
    <w:sectPr w:rsidR="00F01D29" w:rsidRPr="008114F3" w:rsidSect="00164171">
      <w:footerReference w:type="default" r:id="rId8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645F" w:rsidRDefault="0047645F" w:rsidP="009410DF">
      <w:r>
        <w:separator/>
      </w:r>
    </w:p>
  </w:endnote>
  <w:endnote w:type="continuationSeparator" w:id="0">
    <w:p w:rsidR="0047645F" w:rsidRDefault="0047645F" w:rsidP="00941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-Roman">
    <w:altName w:val="Times New Roman"/>
    <w:charset w:val="00"/>
    <w:family w:val="swiss"/>
    <w:pitch w:val="default"/>
  </w:font>
  <w:font w:name="TimesNewRoman-OneByteIdentityH"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45F" w:rsidRDefault="00FD7657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77E79">
      <w:rPr>
        <w:noProof/>
      </w:rPr>
      <w:t>2</w:t>
    </w:r>
    <w:r>
      <w:rPr>
        <w:noProof/>
      </w:rPr>
      <w:fldChar w:fldCharType="end"/>
    </w:r>
  </w:p>
  <w:p w:rsidR="0047645F" w:rsidRDefault="0047645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645F" w:rsidRDefault="0047645F" w:rsidP="009410DF">
      <w:r>
        <w:separator/>
      </w:r>
    </w:p>
  </w:footnote>
  <w:footnote w:type="continuationSeparator" w:id="0">
    <w:p w:rsidR="0047645F" w:rsidRDefault="0047645F" w:rsidP="009410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25027"/>
    <w:multiLevelType w:val="hybridMultilevel"/>
    <w:tmpl w:val="4AF8682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4FD3980"/>
    <w:multiLevelType w:val="hybridMultilevel"/>
    <w:tmpl w:val="70C0CE4E"/>
    <w:lvl w:ilvl="0" w:tplc="0DE80150">
      <w:start w:val="1"/>
      <w:numFmt w:val="lowerLetter"/>
      <w:lvlText w:val="%1)"/>
      <w:lvlJc w:val="left"/>
      <w:pPr>
        <w:tabs>
          <w:tab w:val="num" w:pos="1841"/>
        </w:tabs>
        <w:ind w:left="1841" w:hanging="990"/>
      </w:pPr>
      <w:rPr>
        <w:rFonts w:cs="Times New Roman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74"/>
        </w:tabs>
        <w:ind w:left="167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394"/>
        </w:tabs>
        <w:ind w:left="239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14"/>
        </w:tabs>
        <w:ind w:left="311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34"/>
        </w:tabs>
        <w:ind w:left="383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54"/>
        </w:tabs>
        <w:ind w:left="455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74"/>
        </w:tabs>
        <w:ind w:left="527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994"/>
        </w:tabs>
        <w:ind w:left="5994" w:hanging="360"/>
      </w:pPr>
      <w:rPr>
        <w:rFonts w:cs="Times New Roman"/>
      </w:rPr>
    </w:lvl>
    <w:lvl w:ilvl="8" w:tplc="0405001B" w:tentative="1">
      <w:start w:val="1"/>
      <w:numFmt w:val="lowerRoman"/>
      <w:pStyle w:val="Textbodu"/>
      <w:lvlText w:val="%9."/>
      <w:lvlJc w:val="right"/>
      <w:pPr>
        <w:tabs>
          <w:tab w:val="num" w:pos="6714"/>
        </w:tabs>
        <w:ind w:left="6714" w:hanging="180"/>
      </w:pPr>
      <w:rPr>
        <w:rFonts w:cs="Times New Roman"/>
      </w:rPr>
    </w:lvl>
  </w:abstractNum>
  <w:abstractNum w:abstractNumId="2" w15:restartNumberingAfterBreak="0">
    <w:nsid w:val="32F068D7"/>
    <w:multiLevelType w:val="hybridMultilevel"/>
    <w:tmpl w:val="56D0FF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5F486E"/>
    <w:multiLevelType w:val="hybridMultilevel"/>
    <w:tmpl w:val="204671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790"/>
    <w:rsid w:val="00005D4E"/>
    <w:rsid w:val="0002414F"/>
    <w:rsid w:val="000324EB"/>
    <w:rsid w:val="0003451D"/>
    <w:rsid w:val="00061E7F"/>
    <w:rsid w:val="00081CDA"/>
    <w:rsid w:val="0009201F"/>
    <w:rsid w:val="000B19A2"/>
    <w:rsid w:val="00164171"/>
    <w:rsid w:val="00181D84"/>
    <w:rsid w:val="001A27E9"/>
    <w:rsid w:val="001A3ED7"/>
    <w:rsid w:val="001B0435"/>
    <w:rsid w:val="001B4F08"/>
    <w:rsid w:val="001E655A"/>
    <w:rsid w:val="002034F4"/>
    <w:rsid w:val="00217934"/>
    <w:rsid w:val="002221A5"/>
    <w:rsid w:val="002C0783"/>
    <w:rsid w:val="00320C43"/>
    <w:rsid w:val="00351363"/>
    <w:rsid w:val="003973BD"/>
    <w:rsid w:val="003A4FDB"/>
    <w:rsid w:val="003B0207"/>
    <w:rsid w:val="003B0471"/>
    <w:rsid w:val="003B1596"/>
    <w:rsid w:val="003C7D72"/>
    <w:rsid w:val="003D179F"/>
    <w:rsid w:val="00460FF7"/>
    <w:rsid w:val="0047015B"/>
    <w:rsid w:val="0047645F"/>
    <w:rsid w:val="004764A5"/>
    <w:rsid w:val="004C1863"/>
    <w:rsid w:val="004C7BBE"/>
    <w:rsid w:val="004E6896"/>
    <w:rsid w:val="004F49C9"/>
    <w:rsid w:val="004F7893"/>
    <w:rsid w:val="005467DB"/>
    <w:rsid w:val="0055436A"/>
    <w:rsid w:val="005877B3"/>
    <w:rsid w:val="00587899"/>
    <w:rsid w:val="005D065F"/>
    <w:rsid w:val="005D60ED"/>
    <w:rsid w:val="005D6420"/>
    <w:rsid w:val="00610DB5"/>
    <w:rsid w:val="00613A25"/>
    <w:rsid w:val="00653D63"/>
    <w:rsid w:val="00692D60"/>
    <w:rsid w:val="00694CC1"/>
    <w:rsid w:val="006C0074"/>
    <w:rsid w:val="006D079C"/>
    <w:rsid w:val="006F544C"/>
    <w:rsid w:val="007046F3"/>
    <w:rsid w:val="007079D7"/>
    <w:rsid w:val="00735D7C"/>
    <w:rsid w:val="007360D9"/>
    <w:rsid w:val="007526AA"/>
    <w:rsid w:val="00757574"/>
    <w:rsid w:val="00764F2D"/>
    <w:rsid w:val="007814F4"/>
    <w:rsid w:val="007A7199"/>
    <w:rsid w:val="007E626F"/>
    <w:rsid w:val="007F6C39"/>
    <w:rsid w:val="00803F3F"/>
    <w:rsid w:val="008114F3"/>
    <w:rsid w:val="008248FD"/>
    <w:rsid w:val="00877E79"/>
    <w:rsid w:val="008B69EC"/>
    <w:rsid w:val="008B76C6"/>
    <w:rsid w:val="008D2914"/>
    <w:rsid w:val="008D3BB6"/>
    <w:rsid w:val="008D60BC"/>
    <w:rsid w:val="008E5808"/>
    <w:rsid w:val="009317E4"/>
    <w:rsid w:val="009410DF"/>
    <w:rsid w:val="009500C8"/>
    <w:rsid w:val="00952A5D"/>
    <w:rsid w:val="00961E47"/>
    <w:rsid w:val="00962074"/>
    <w:rsid w:val="0096796F"/>
    <w:rsid w:val="00971C4C"/>
    <w:rsid w:val="009757C2"/>
    <w:rsid w:val="0097648B"/>
    <w:rsid w:val="009B5562"/>
    <w:rsid w:val="009E7F5D"/>
    <w:rsid w:val="009F2FAC"/>
    <w:rsid w:val="009F3402"/>
    <w:rsid w:val="00A23FCB"/>
    <w:rsid w:val="00A81598"/>
    <w:rsid w:val="00A82D5E"/>
    <w:rsid w:val="00A832F2"/>
    <w:rsid w:val="00A910DD"/>
    <w:rsid w:val="00AA61C8"/>
    <w:rsid w:val="00AD4BDB"/>
    <w:rsid w:val="00AD4FC3"/>
    <w:rsid w:val="00AF0732"/>
    <w:rsid w:val="00AF0E8B"/>
    <w:rsid w:val="00B321B7"/>
    <w:rsid w:val="00B36A1B"/>
    <w:rsid w:val="00B434C8"/>
    <w:rsid w:val="00BF0F04"/>
    <w:rsid w:val="00C3535A"/>
    <w:rsid w:val="00C7194B"/>
    <w:rsid w:val="00C77C49"/>
    <w:rsid w:val="00C80E46"/>
    <w:rsid w:val="00C84D91"/>
    <w:rsid w:val="00C871CF"/>
    <w:rsid w:val="00CA2C37"/>
    <w:rsid w:val="00CD18A3"/>
    <w:rsid w:val="00CD52AB"/>
    <w:rsid w:val="00D031B2"/>
    <w:rsid w:val="00D048DA"/>
    <w:rsid w:val="00D06E65"/>
    <w:rsid w:val="00D073AE"/>
    <w:rsid w:val="00D2184F"/>
    <w:rsid w:val="00D279F7"/>
    <w:rsid w:val="00D34E3B"/>
    <w:rsid w:val="00D5298A"/>
    <w:rsid w:val="00D7370C"/>
    <w:rsid w:val="00D83E4C"/>
    <w:rsid w:val="00DC4946"/>
    <w:rsid w:val="00DD3AA0"/>
    <w:rsid w:val="00DE2054"/>
    <w:rsid w:val="00E01790"/>
    <w:rsid w:val="00E34777"/>
    <w:rsid w:val="00E87C5D"/>
    <w:rsid w:val="00EA7DC4"/>
    <w:rsid w:val="00EB6A52"/>
    <w:rsid w:val="00EC6D6E"/>
    <w:rsid w:val="00ED1593"/>
    <w:rsid w:val="00EE0717"/>
    <w:rsid w:val="00F01D29"/>
    <w:rsid w:val="00F03D61"/>
    <w:rsid w:val="00F06865"/>
    <w:rsid w:val="00F21622"/>
    <w:rsid w:val="00F47584"/>
    <w:rsid w:val="00F74802"/>
    <w:rsid w:val="00FB5EB4"/>
    <w:rsid w:val="00FD7657"/>
    <w:rsid w:val="00FD7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FA4FEA5-1860-4C99-82C8-1E21EC956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9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01790"/>
    <w:rPr>
      <w:rFonts w:ascii="Times New Roman" w:eastAsia="Times New Roman" w:hAnsi="Times New Roman"/>
      <w:sz w:val="24"/>
      <w:szCs w:val="24"/>
    </w:rPr>
  </w:style>
  <w:style w:type="paragraph" w:styleId="Nadpis5">
    <w:name w:val="heading 5"/>
    <w:basedOn w:val="Normln"/>
    <w:link w:val="Nadpis5Char"/>
    <w:uiPriority w:val="9"/>
    <w:qFormat/>
    <w:locked/>
    <w:rsid w:val="00081CDA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E01790"/>
    <w:rPr>
      <w:rFonts w:cs="Times New Roman"/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rsid w:val="00E0179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locked/>
    <w:rsid w:val="00E01790"/>
    <w:rPr>
      <w:rFonts w:ascii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CD52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52AB"/>
    <w:rPr>
      <w:rFonts w:ascii="Tahoma" w:hAnsi="Tahoma" w:cs="Tahoma"/>
      <w:sz w:val="16"/>
      <w:szCs w:val="16"/>
      <w:lang w:eastAsia="cs-CZ"/>
    </w:rPr>
  </w:style>
  <w:style w:type="paragraph" w:customStyle="1" w:styleId="Styl1">
    <w:name w:val="Styl1"/>
    <w:basedOn w:val="Normln"/>
    <w:rsid w:val="00B321B7"/>
    <w:pPr>
      <w:overflowPunct w:val="0"/>
      <w:autoSpaceDE w:val="0"/>
      <w:autoSpaceDN w:val="0"/>
      <w:adjustRightInd w:val="0"/>
      <w:ind w:left="851"/>
      <w:textAlignment w:val="baseline"/>
    </w:pPr>
    <w:rPr>
      <w:rFonts w:eastAsia="Calibri"/>
      <w:szCs w:val="20"/>
    </w:rPr>
  </w:style>
  <w:style w:type="paragraph" w:customStyle="1" w:styleId="Odstavecseseznamem1">
    <w:name w:val="Odstavec se seznamem1"/>
    <w:basedOn w:val="Normln"/>
    <w:uiPriority w:val="99"/>
    <w:rsid w:val="000B19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Seznamsodrkami2">
    <w:name w:val="List Bullet 2"/>
    <w:basedOn w:val="Normln"/>
    <w:autoRedefine/>
    <w:uiPriority w:val="99"/>
    <w:rsid w:val="005D065F"/>
    <w:pPr>
      <w:autoSpaceDE w:val="0"/>
      <w:autoSpaceDN w:val="0"/>
    </w:pPr>
    <w:rPr>
      <w:bCs/>
      <w:sz w:val="16"/>
      <w:szCs w:val="16"/>
      <w:u w:val="single"/>
    </w:rPr>
  </w:style>
  <w:style w:type="paragraph" w:styleId="Textkomente">
    <w:name w:val="annotation text"/>
    <w:basedOn w:val="Normln"/>
    <w:link w:val="TextkomenteChar"/>
    <w:uiPriority w:val="99"/>
    <w:semiHidden/>
    <w:rsid w:val="005D065F"/>
    <w:pPr>
      <w:autoSpaceDE w:val="0"/>
      <w:autoSpaceDN w:val="0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D065F"/>
    <w:rPr>
      <w:rFonts w:ascii="Times New Roman" w:eastAsia="Times New Roman" w:hAnsi="Times New Roman"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5D06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mezer">
    <w:name w:val="No Spacing"/>
    <w:uiPriority w:val="1"/>
    <w:qFormat/>
    <w:rsid w:val="005D065F"/>
    <w:rPr>
      <w:sz w:val="22"/>
      <w:szCs w:val="22"/>
      <w:lang w:eastAsia="en-US"/>
    </w:rPr>
  </w:style>
  <w:style w:type="paragraph" w:styleId="Normlnweb">
    <w:name w:val="Normal (Web)"/>
    <w:basedOn w:val="Normln"/>
    <w:uiPriority w:val="99"/>
    <w:semiHidden/>
    <w:unhideWhenUsed/>
    <w:rsid w:val="00971C4C"/>
    <w:pPr>
      <w:spacing w:before="100" w:beforeAutospacing="1" w:after="100" w:afterAutospacing="1"/>
    </w:pPr>
  </w:style>
  <w:style w:type="character" w:customStyle="1" w:styleId="Nadpis5Char">
    <w:name w:val="Nadpis 5 Char"/>
    <w:basedOn w:val="Standardnpsmoodstavce"/>
    <w:link w:val="Nadpis5"/>
    <w:uiPriority w:val="9"/>
    <w:rsid w:val="00081CDA"/>
    <w:rPr>
      <w:rFonts w:ascii="Times New Roman" w:eastAsia="Times New Roman" w:hAnsi="Times New Roman"/>
      <w:b/>
      <w:bCs/>
      <w:sz w:val="20"/>
      <w:szCs w:val="20"/>
    </w:rPr>
  </w:style>
  <w:style w:type="character" w:styleId="Siln">
    <w:name w:val="Strong"/>
    <w:basedOn w:val="Standardnpsmoodstavce"/>
    <w:uiPriority w:val="22"/>
    <w:qFormat/>
    <w:locked/>
    <w:rsid w:val="00081CDA"/>
    <w:rPr>
      <w:b/>
      <w:bCs/>
    </w:rPr>
  </w:style>
  <w:style w:type="paragraph" w:styleId="Zhlav">
    <w:name w:val="header"/>
    <w:basedOn w:val="Normln"/>
    <w:link w:val="ZhlavChar"/>
    <w:uiPriority w:val="99"/>
    <w:semiHidden/>
    <w:unhideWhenUsed/>
    <w:rsid w:val="009410D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410DF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9410D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410DF"/>
    <w:rPr>
      <w:rFonts w:ascii="Times New Roman" w:eastAsia="Times New Roman" w:hAnsi="Times New Roman"/>
      <w:sz w:val="24"/>
      <w:szCs w:val="24"/>
    </w:rPr>
  </w:style>
  <w:style w:type="paragraph" w:styleId="Seznam2">
    <w:name w:val="List 2"/>
    <w:basedOn w:val="Normln"/>
    <w:uiPriority w:val="99"/>
    <w:rsid w:val="002221A5"/>
    <w:pPr>
      <w:widowControl w:val="0"/>
      <w:autoSpaceDE w:val="0"/>
      <w:autoSpaceDN w:val="0"/>
      <w:ind w:left="566" w:hanging="283"/>
    </w:pPr>
    <w:rPr>
      <w:sz w:val="20"/>
      <w:szCs w:val="20"/>
    </w:rPr>
  </w:style>
  <w:style w:type="paragraph" w:styleId="Zkladntext">
    <w:name w:val="Body Text"/>
    <w:basedOn w:val="Normln"/>
    <w:link w:val="ZkladntextChar"/>
    <w:rsid w:val="0003451D"/>
    <w:pPr>
      <w:widowControl w:val="0"/>
      <w:suppressAutoHyphens/>
      <w:spacing w:after="120"/>
    </w:pPr>
    <w:rPr>
      <w:rFonts w:eastAsia="Andale Sans UI"/>
      <w:kern w:val="1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03451D"/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customStyle="1" w:styleId="Standardnpsmoodstavce2">
    <w:name w:val="Standardní písmo odstavce2"/>
    <w:rsid w:val="00DC4946"/>
  </w:style>
  <w:style w:type="paragraph" w:customStyle="1" w:styleId="Textbodu">
    <w:name w:val="Text bodu"/>
    <w:basedOn w:val="Normln"/>
    <w:rsid w:val="00E87C5D"/>
    <w:pPr>
      <w:numPr>
        <w:ilvl w:val="8"/>
        <w:numId w:val="1"/>
      </w:numPr>
      <w:tabs>
        <w:tab w:val="left" w:pos="-30829"/>
      </w:tabs>
      <w:suppressAutoHyphens/>
      <w:spacing w:line="100" w:lineRule="atLeast"/>
      <w:ind w:left="851" w:hanging="426"/>
      <w:jc w:val="both"/>
      <w:textAlignment w:val="baseline"/>
      <w:outlineLvl w:val="8"/>
    </w:pPr>
    <w:rPr>
      <w:rFonts w:eastAsia="Andale Sans UI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370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81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38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2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6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8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7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6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00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3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2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3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30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2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kr-kralovehradecky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948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Královéhradecký kraj</Company>
  <LinksUpToDate>false</LinksUpToDate>
  <CharactersWithSpaces>6576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Haldova</dc:creator>
  <cp:lastModifiedBy>Mašková Kateřina Mgr.</cp:lastModifiedBy>
  <cp:revision>8</cp:revision>
  <cp:lastPrinted>2012-11-26T14:41:00Z</cp:lastPrinted>
  <dcterms:created xsi:type="dcterms:W3CDTF">2018-03-26T14:24:00Z</dcterms:created>
  <dcterms:modified xsi:type="dcterms:W3CDTF">2018-04-03T05:56:00Z</dcterms:modified>
</cp:coreProperties>
</file>