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0F8" w:rsidRPr="00157F72" w:rsidRDefault="00F3778E" w:rsidP="00157F72">
      <w:pPr>
        <w:pStyle w:val="Styl1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Záměr</w:t>
      </w:r>
      <w:r w:rsidR="002F50F8" w:rsidRPr="00157F72">
        <w:rPr>
          <w:rFonts w:ascii="Arial" w:hAnsi="Arial" w:cs="Arial"/>
          <w:b/>
          <w:bCs/>
          <w:sz w:val="28"/>
          <w:szCs w:val="28"/>
        </w:rPr>
        <w:t xml:space="preserve"> na vyhlášení zvláště chráněného území</w:t>
      </w:r>
    </w:p>
    <w:p w:rsidR="00E013E5" w:rsidRPr="00157F72" w:rsidRDefault="00E013E5" w:rsidP="00157F72">
      <w:pPr>
        <w:pStyle w:val="Styl1"/>
        <w:rPr>
          <w:rFonts w:ascii="Arial" w:hAnsi="Arial" w:cs="Arial"/>
          <w:b/>
          <w:sz w:val="28"/>
          <w:szCs w:val="28"/>
          <w:highlight w:val="yellow"/>
        </w:rPr>
      </w:pPr>
      <w:r w:rsidRPr="00157F72">
        <w:rPr>
          <w:rFonts w:ascii="Arial" w:hAnsi="Arial" w:cs="Arial"/>
          <w:b/>
          <w:bCs/>
          <w:sz w:val="28"/>
          <w:szCs w:val="28"/>
        </w:rPr>
        <w:t>Přírodní památka</w:t>
      </w:r>
      <w:r w:rsidR="00E50285" w:rsidRPr="00157F72">
        <w:rPr>
          <w:rFonts w:ascii="Arial" w:hAnsi="Arial" w:cs="Arial"/>
          <w:b/>
          <w:iCs/>
          <w:sz w:val="28"/>
          <w:szCs w:val="28"/>
        </w:rPr>
        <w:t xml:space="preserve"> </w:t>
      </w:r>
      <w:r w:rsidR="00F3778E">
        <w:rPr>
          <w:rFonts w:ascii="Arial" w:hAnsi="Arial" w:cs="Arial"/>
          <w:b/>
          <w:iCs/>
          <w:sz w:val="28"/>
          <w:szCs w:val="28"/>
        </w:rPr>
        <w:t>Červený Hrádek</w:t>
      </w:r>
    </w:p>
    <w:p w:rsidR="00104143" w:rsidRPr="00157F72" w:rsidRDefault="00104143" w:rsidP="005B17F0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E50285" w:rsidRDefault="00712D85" w:rsidP="00570223">
      <w:pPr>
        <w:pStyle w:val="Nadpis2"/>
        <w:rPr>
          <w:rFonts w:ascii="Arial" w:hAnsi="Arial" w:cs="Arial"/>
          <w:b/>
          <w:sz w:val="22"/>
          <w:szCs w:val="22"/>
        </w:rPr>
      </w:pPr>
      <w:bookmarkStart w:id="1" w:name="_Toc427932245"/>
      <w:r>
        <w:rPr>
          <w:rFonts w:ascii="Arial" w:hAnsi="Arial" w:cs="Arial"/>
          <w:b/>
          <w:sz w:val="22"/>
          <w:szCs w:val="22"/>
        </w:rPr>
        <w:t>Název zvláště chráněného území</w:t>
      </w:r>
    </w:p>
    <w:p w:rsidR="00AF2CA7" w:rsidRPr="00157F72" w:rsidRDefault="00F3778E" w:rsidP="00570223">
      <w:pPr>
        <w:pStyle w:val="Nadpis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Červený Hrádek</w:t>
      </w:r>
    </w:p>
    <w:p w:rsidR="00AF2CA7" w:rsidRPr="00157F72" w:rsidRDefault="00AF2CA7" w:rsidP="00570223">
      <w:pPr>
        <w:pStyle w:val="Nadpis2"/>
        <w:rPr>
          <w:rFonts w:ascii="Arial" w:hAnsi="Arial" w:cs="Arial"/>
          <w:b/>
          <w:sz w:val="22"/>
          <w:szCs w:val="22"/>
        </w:rPr>
      </w:pPr>
    </w:p>
    <w:bookmarkEnd w:id="1"/>
    <w:p w:rsidR="00E50285" w:rsidRDefault="00E50285" w:rsidP="00BD003C">
      <w:pPr>
        <w:pStyle w:val="Seznam"/>
        <w:widowControl/>
        <w:jc w:val="both"/>
        <w:rPr>
          <w:rFonts w:ascii="Arial" w:hAnsi="Arial" w:cs="Arial"/>
          <w:b/>
          <w:sz w:val="22"/>
          <w:szCs w:val="22"/>
        </w:rPr>
      </w:pPr>
      <w:r w:rsidRPr="00EC72BA">
        <w:rPr>
          <w:rFonts w:ascii="Arial" w:hAnsi="Arial" w:cs="Arial"/>
          <w:b/>
          <w:sz w:val="22"/>
          <w:szCs w:val="22"/>
        </w:rPr>
        <w:t>Předmět ochrany</w:t>
      </w:r>
    </w:p>
    <w:p w:rsidR="00F3778E" w:rsidRPr="00F3778E" w:rsidRDefault="00F3778E" w:rsidP="00595DD4">
      <w:pPr>
        <w:pStyle w:val="Seznam"/>
        <w:spacing w:after="120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Předmětem ochrany jsou rozvolněné lesní porosty </w:t>
      </w:r>
      <w:r w:rsidR="00A614DD">
        <w:rPr>
          <w:rFonts w:ascii="Arial" w:hAnsi="Arial" w:cs="Arial"/>
          <w:bCs/>
          <w:snapToGrid w:val="0"/>
          <w:sz w:val="22"/>
          <w:szCs w:val="22"/>
        </w:rPr>
        <w:t>s dominancí historické krajinářské úpravy severně od zámku Červený Hrádek</w:t>
      </w:r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 s významnými </w:t>
      </w:r>
      <w:proofErr w:type="spellStart"/>
      <w:r w:rsidRPr="00F3778E">
        <w:rPr>
          <w:rFonts w:ascii="Arial" w:hAnsi="Arial" w:cs="Arial"/>
          <w:bCs/>
          <w:snapToGrid w:val="0"/>
          <w:sz w:val="22"/>
          <w:szCs w:val="22"/>
        </w:rPr>
        <w:t>doupnými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 dřevinami a polo solitérními stromy, které slouží jako biotop pro vzácné druhy </w:t>
      </w:r>
      <w:proofErr w:type="spellStart"/>
      <w:r w:rsidRPr="00F3778E">
        <w:rPr>
          <w:rFonts w:ascii="Arial" w:hAnsi="Arial" w:cs="Arial"/>
          <w:bCs/>
          <w:snapToGrid w:val="0"/>
          <w:sz w:val="22"/>
          <w:szCs w:val="22"/>
        </w:rPr>
        <w:t>saproxylických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 brouků a jsou biotopem vzácných a ohrožených druhů obratlovců zahrnující:</w:t>
      </w:r>
    </w:p>
    <w:p w:rsidR="00F3778E" w:rsidRPr="00F3778E" w:rsidRDefault="00F3778E" w:rsidP="00595DD4">
      <w:pPr>
        <w:pStyle w:val="Seznam"/>
        <w:ind w:left="284" w:hanging="284"/>
        <w:jc w:val="both"/>
        <w:rPr>
          <w:rFonts w:ascii="Arial" w:hAnsi="Arial" w:cs="Arial"/>
          <w:bCs/>
          <w:i/>
          <w:snapToGrid w:val="0"/>
          <w:sz w:val="22"/>
          <w:szCs w:val="22"/>
        </w:rPr>
      </w:pPr>
      <w:r w:rsidRPr="00F3778E">
        <w:rPr>
          <w:rFonts w:ascii="Arial" w:hAnsi="Arial" w:cs="Arial"/>
          <w:bCs/>
          <w:snapToGrid w:val="0"/>
          <w:sz w:val="22"/>
          <w:szCs w:val="22"/>
        </w:rPr>
        <w:t>a)</w:t>
      </w:r>
      <w:r w:rsidRPr="00F3778E">
        <w:rPr>
          <w:rFonts w:ascii="Arial" w:hAnsi="Arial" w:cs="Arial"/>
          <w:bCs/>
          <w:snapToGrid w:val="0"/>
          <w:sz w:val="22"/>
          <w:szCs w:val="22"/>
        </w:rPr>
        <w:tab/>
        <w:t xml:space="preserve">přírodní stanoviště: 9110 Bučiny asociace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Luzulo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 -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Fagetum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, 9130 Bučiny asociace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Asperulo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 -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Fagetum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, 9170 </w:t>
      </w:r>
      <w:proofErr w:type="spellStart"/>
      <w:r w:rsidRPr="00F3778E">
        <w:rPr>
          <w:rFonts w:ascii="Arial" w:hAnsi="Arial" w:cs="Arial"/>
          <w:bCs/>
          <w:snapToGrid w:val="0"/>
          <w:sz w:val="22"/>
          <w:szCs w:val="22"/>
        </w:rPr>
        <w:t>Dubohabřiny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 asociace </w:t>
      </w:r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Galio-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Carpinetum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, </w:t>
      </w:r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 91E0 Smíšené </w:t>
      </w:r>
      <w:proofErr w:type="spellStart"/>
      <w:r w:rsidRPr="00F3778E">
        <w:rPr>
          <w:rFonts w:ascii="Arial" w:hAnsi="Arial" w:cs="Arial"/>
          <w:bCs/>
          <w:snapToGrid w:val="0"/>
          <w:sz w:val="22"/>
          <w:szCs w:val="22"/>
        </w:rPr>
        <w:t>jasanovo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- </w:t>
      </w:r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olšové lužní lesy </w:t>
      </w:r>
      <w:proofErr w:type="spellStart"/>
      <w:r w:rsidRPr="00F3778E">
        <w:rPr>
          <w:rFonts w:ascii="Arial" w:hAnsi="Arial" w:cs="Arial"/>
          <w:bCs/>
          <w:snapToGrid w:val="0"/>
          <w:sz w:val="22"/>
          <w:szCs w:val="22"/>
        </w:rPr>
        <w:t>temperátní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 a boreální Evropy (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Alno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 -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Padion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,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Alnion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incanae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,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Salicion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albae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); acidofilní doubravy svazu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Quercion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>roboris</w:t>
      </w:r>
      <w:proofErr w:type="spellEnd"/>
      <w:r w:rsidRPr="00F3778E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r w:rsidRPr="00F3778E">
        <w:rPr>
          <w:rFonts w:ascii="Arial" w:hAnsi="Arial" w:cs="Arial"/>
          <w:bCs/>
          <w:snapToGrid w:val="0"/>
          <w:sz w:val="22"/>
          <w:szCs w:val="22"/>
        </w:rPr>
        <w:t>a</w:t>
      </w:r>
    </w:p>
    <w:p w:rsidR="00F3778E" w:rsidRPr="00F3778E" w:rsidRDefault="00F3778E" w:rsidP="00595DD4">
      <w:pPr>
        <w:pStyle w:val="Seznam"/>
        <w:ind w:left="284" w:hanging="284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F3778E">
        <w:rPr>
          <w:rFonts w:ascii="Arial" w:hAnsi="Arial" w:cs="Arial"/>
          <w:bCs/>
          <w:snapToGrid w:val="0"/>
          <w:sz w:val="22"/>
          <w:szCs w:val="22"/>
        </w:rPr>
        <w:t>b)</w:t>
      </w:r>
      <w:r w:rsidRPr="00F3778E">
        <w:rPr>
          <w:rFonts w:ascii="Arial" w:hAnsi="Arial" w:cs="Arial"/>
          <w:bCs/>
          <w:snapToGrid w:val="0"/>
          <w:sz w:val="22"/>
          <w:szCs w:val="22"/>
        </w:rPr>
        <w:tab/>
        <w:t xml:space="preserve">druhy živočichů: kovařík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Crepidophorus</w:t>
      </w:r>
      <w:proofErr w:type="spellEnd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mutilatus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>, kovařík rezavý (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Elater</w:t>
      </w:r>
      <w:proofErr w:type="spellEnd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ferrugineus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), kovařík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Hypoganus</w:t>
      </w:r>
      <w:proofErr w:type="spellEnd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inunctus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, kovařík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Ischnodes</w:t>
      </w:r>
      <w:proofErr w:type="spellEnd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sanguinicollis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>, kovařík fialový (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Limoniscus</w:t>
      </w:r>
      <w:proofErr w:type="spellEnd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violaceus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>), páchník hnědý (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Osmoderma</w:t>
      </w:r>
      <w:proofErr w:type="spellEnd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barnabita</w:t>
      </w:r>
      <w:r w:rsidRPr="00F3778E">
        <w:rPr>
          <w:rFonts w:ascii="Arial" w:hAnsi="Arial" w:cs="Arial"/>
          <w:bCs/>
          <w:snapToGrid w:val="0"/>
          <w:sz w:val="22"/>
          <w:szCs w:val="22"/>
        </w:rPr>
        <w:t xml:space="preserve">), potemník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Tenebrio</w:t>
      </w:r>
      <w:proofErr w:type="spellEnd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Pr="00AF2D9A">
        <w:rPr>
          <w:rFonts w:ascii="Arial" w:hAnsi="Arial" w:cs="Arial"/>
          <w:bCs/>
          <w:i/>
          <w:snapToGrid w:val="0"/>
          <w:sz w:val="22"/>
          <w:szCs w:val="22"/>
        </w:rPr>
        <w:t>opacus</w:t>
      </w:r>
      <w:proofErr w:type="spellEnd"/>
      <w:r w:rsidRPr="00F3778E">
        <w:rPr>
          <w:rFonts w:ascii="Arial" w:hAnsi="Arial" w:cs="Arial"/>
          <w:bCs/>
          <w:snapToGrid w:val="0"/>
          <w:sz w:val="22"/>
          <w:szCs w:val="22"/>
        </w:rPr>
        <w:t>.</w:t>
      </w:r>
    </w:p>
    <w:p w:rsidR="00E50285" w:rsidRPr="00760849" w:rsidRDefault="00E50285" w:rsidP="00E50285">
      <w:pPr>
        <w:pStyle w:val="Seznam"/>
        <w:widowControl/>
        <w:jc w:val="both"/>
        <w:rPr>
          <w:rFonts w:ascii="Arial" w:hAnsi="Arial" w:cs="Arial"/>
          <w:bCs/>
          <w:snapToGrid w:val="0"/>
          <w:sz w:val="22"/>
          <w:szCs w:val="22"/>
        </w:rPr>
      </w:pPr>
    </w:p>
    <w:p w:rsidR="00157F72" w:rsidRPr="00760849" w:rsidRDefault="00712D85" w:rsidP="00157F72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Cíl ochrany</w:t>
      </w:r>
    </w:p>
    <w:p w:rsidR="00A614DD" w:rsidRPr="00A614DD" w:rsidRDefault="00A614DD" w:rsidP="00A614DD">
      <w:pPr>
        <w:pStyle w:val="Zkladntext"/>
        <w:rPr>
          <w:rFonts w:ascii="Arial" w:hAnsi="Arial" w:cs="Arial"/>
          <w:snapToGrid w:val="0"/>
          <w:sz w:val="22"/>
          <w:szCs w:val="22"/>
        </w:rPr>
      </w:pPr>
      <w:r w:rsidRPr="00A614DD">
        <w:rPr>
          <w:rFonts w:ascii="Arial" w:hAnsi="Arial" w:cs="Arial"/>
          <w:snapToGrid w:val="0"/>
          <w:sz w:val="22"/>
          <w:szCs w:val="22"/>
        </w:rPr>
        <w:t>Cílem ochrany části území je z pohledu stanovišť zamezení nebo zmírnění nepříznivých vlivů působících na samovolné vývojové procesy v přirozených ekosystémech, tvořících předmět ochrany chráněného území. V druhé části pak ve vazbě na historické využívání území jako zámeckého parku omezení či pozastavení vývojových procesů v ekosystémech, které vedle přírody významně formoval svou činností i člověk.</w:t>
      </w:r>
    </w:p>
    <w:p w:rsidR="00A614DD" w:rsidRPr="00A614DD" w:rsidRDefault="00A614DD" w:rsidP="00A614DD">
      <w:pPr>
        <w:pStyle w:val="Zkladntext"/>
        <w:rPr>
          <w:rFonts w:ascii="Arial" w:hAnsi="Arial" w:cs="Arial"/>
          <w:snapToGrid w:val="0"/>
          <w:sz w:val="22"/>
          <w:szCs w:val="22"/>
        </w:rPr>
      </w:pPr>
      <w:r w:rsidRPr="00A614DD">
        <w:rPr>
          <w:rFonts w:ascii="Arial" w:hAnsi="Arial" w:cs="Arial"/>
          <w:snapToGrid w:val="0"/>
          <w:sz w:val="22"/>
          <w:szCs w:val="22"/>
        </w:rPr>
        <w:t>Přednost před těmito obecnějšími cíli pak má ochrana z pohledu druhů, kdy je cílem umožnění samovolného vývoje významných dřevin spolu s modifikací podmínek jejich prostředí spočívající v podpoře jejich funkce jako biotopu vzácných druhů, které jsou předmětem ochrany území.</w:t>
      </w:r>
    </w:p>
    <w:p w:rsidR="00A614DD" w:rsidRPr="00A614DD" w:rsidRDefault="00A614DD" w:rsidP="00A614DD">
      <w:pPr>
        <w:pStyle w:val="Zkladntext"/>
        <w:rPr>
          <w:rFonts w:ascii="Arial" w:hAnsi="Arial" w:cs="Arial"/>
          <w:snapToGrid w:val="0"/>
          <w:sz w:val="22"/>
          <w:szCs w:val="22"/>
        </w:rPr>
      </w:pPr>
      <w:r w:rsidRPr="00A614DD">
        <w:rPr>
          <w:rFonts w:ascii="Arial" w:hAnsi="Arial" w:cs="Arial"/>
          <w:snapToGrid w:val="0"/>
          <w:sz w:val="22"/>
          <w:szCs w:val="22"/>
        </w:rPr>
        <w:t xml:space="preserve">Cílem tedy je </w:t>
      </w:r>
      <w:r w:rsidRPr="00A614DD">
        <w:rPr>
          <w:rFonts w:ascii="Arial" w:hAnsi="Arial" w:cs="Arial"/>
          <w:iCs/>
          <w:snapToGrid w:val="0"/>
          <w:sz w:val="22"/>
          <w:szCs w:val="22"/>
        </w:rPr>
        <w:t xml:space="preserve">zachování a zlepšení příznivého stavu </w:t>
      </w:r>
      <w:proofErr w:type="spellStart"/>
      <w:r w:rsidRPr="00A614DD">
        <w:rPr>
          <w:rFonts w:ascii="Arial" w:hAnsi="Arial" w:cs="Arial"/>
          <w:snapToGrid w:val="0"/>
          <w:sz w:val="22"/>
          <w:szCs w:val="22"/>
        </w:rPr>
        <w:t>jasanovo</w:t>
      </w:r>
      <w:proofErr w:type="spellEnd"/>
      <w:r w:rsidRPr="00A614DD">
        <w:rPr>
          <w:rFonts w:ascii="Arial" w:hAnsi="Arial" w:cs="Arial"/>
          <w:snapToGrid w:val="0"/>
          <w:sz w:val="22"/>
          <w:szCs w:val="22"/>
        </w:rPr>
        <w:t xml:space="preserve">-olšového luhu, bučin a doubrav </w:t>
      </w:r>
      <w:r w:rsidRPr="00A614DD">
        <w:rPr>
          <w:rFonts w:ascii="Arial" w:hAnsi="Arial" w:cs="Arial"/>
          <w:iCs/>
          <w:snapToGrid w:val="0"/>
          <w:sz w:val="22"/>
          <w:szCs w:val="22"/>
        </w:rPr>
        <w:t xml:space="preserve">přírodě blízkým lesnickým hospodařením s přirozenou druhovou skladbou porostů; </w:t>
      </w:r>
      <w:r w:rsidRPr="00A614DD">
        <w:rPr>
          <w:rFonts w:ascii="Arial" w:hAnsi="Arial" w:cs="Arial"/>
          <w:snapToGrid w:val="0"/>
          <w:sz w:val="22"/>
          <w:szCs w:val="22"/>
        </w:rPr>
        <w:t xml:space="preserve">podpora </w:t>
      </w:r>
      <w:r w:rsidRPr="00A614DD">
        <w:rPr>
          <w:rFonts w:ascii="Arial" w:hAnsi="Arial" w:cs="Arial"/>
          <w:iCs/>
          <w:snapToGrid w:val="0"/>
          <w:sz w:val="22"/>
          <w:szCs w:val="22"/>
        </w:rPr>
        <w:t xml:space="preserve">funkcí dřevin jako biotopu širokého spektra druhů zahrnující populace </w:t>
      </w:r>
      <w:proofErr w:type="spellStart"/>
      <w:r w:rsidRPr="00A614DD">
        <w:rPr>
          <w:rFonts w:ascii="Arial" w:hAnsi="Arial" w:cs="Arial"/>
          <w:iCs/>
          <w:snapToGrid w:val="0"/>
          <w:sz w:val="22"/>
          <w:szCs w:val="22"/>
        </w:rPr>
        <w:t>saproxylických</w:t>
      </w:r>
      <w:proofErr w:type="spellEnd"/>
      <w:r w:rsidRPr="00A614DD">
        <w:rPr>
          <w:rFonts w:ascii="Arial" w:hAnsi="Arial" w:cs="Arial"/>
          <w:iCs/>
          <w:snapToGrid w:val="0"/>
          <w:sz w:val="22"/>
          <w:szCs w:val="22"/>
        </w:rPr>
        <w:t xml:space="preserve"> brouků, </w:t>
      </w:r>
      <w:proofErr w:type="spellStart"/>
      <w:r w:rsidRPr="00A614DD">
        <w:rPr>
          <w:rFonts w:ascii="Arial" w:hAnsi="Arial" w:cs="Arial"/>
          <w:iCs/>
          <w:snapToGrid w:val="0"/>
          <w:sz w:val="22"/>
          <w:szCs w:val="22"/>
        </w:rPr>
        <w:t>lignikolních</w:t>
      </w:r>
      <w:proofErr w:type="spellEnd"/>
      <w:r w:rsidRPr="00A614DD">
        <w:rPr>
          <w:rFonts w:ascii="Arial" w:hAnsi="Arial" w:cs="Arial"/>
          <w:iCs/>
          <w:snapToGrid w:val="0"/>
          <w:sz w:val="22"/>
          <w:szCs w:val="22"/>
        </w:rPr>
        <w:t xml:space="preserve"> hub, ptáků a netopýrů vázaných na </w:t>
      </w:r>
      <w:proofErr w:type="spellStart"/>
      <w:r w:rsidRPr="00A614DD">
        <w:rPr>
          <w:rFonts w:ascii="Arial" w:hAnsi="Arial" w:cs="Arial"/>
          <w:iCs/>
          <w:snapToGrid w:val="0"/>
          <w:sz w:val="22"/>
          <w:szCs w:val="22"/>
        </w:rPr>
        <w:t>doupné</w:t>
      </w:r>
      <w:proofErr w:type="spellEnd"/>
      <w:r w:rsidRPr="00A614DD">
        <w:rPr>
          <w:rFonts w:ascii="Arial" w:hAnsi="Arial" w:cs="Arial"/>
          <w:iCs/>
          <w:snapToGrid w:val="0"/>
          <w:sz w:val="22"/>
          <w:szCs w:val="22"/>
        </w:rPr>
        <w:t xml:space="preserve"> stromy, pro které je významné zachování části dřevin v </w:t>
      </w:r>
      <w:proofErr w:type="spellStart"/>
      <w:r w:rsidRPr="00A614DD">
        <w:rPr>
          <w:rFonts w:ascii="Arial" w:hAnsi="Arial" w:cs="Arial"/>
          <w:iCs/>
          <w:snapToGrid w:val="0"/>
          <w:sz w:val="22"/>
          <w:szCs w:val="22"/>
        </w:rPr>
        <w:t>senescentním</w:t>
      </w:r>
      <w:proofErr w:type="spellEnd"/>
      <w:r w:rsidRPr="00A614DD">
        <w:rPr>
          <w:rFonts w:ascii="Arial" w:hAnsi="Arial" w:cs="Arial"/>
          <w:iCs/>
          <w:snapToGrid w:val="0"/>
          <w:sz w:val="22"/>
          <w:szCs w:val="22"/>
        </w:rPr>
        <w:t xml:space="preserve"> stádiu a ponechávání dostatečného množství mrtvého dřeva v různém stupni rozkladu a s tím související zachování a </w:t>
      </w:r>
      <w:r w:rsidRPr="00E837DE">
        <w:rPr>
          <w:rFonts w:ascii="Arial" w:hAnsi="Arial" w:cs="Arial"/>
          <w:iCs/>
          <w:snapToGrid w:val="0"/>
          <w:sz w:val="22"/>
          <w:szCs w:val="22"/>
        </w:rPr>
        <w:t xml:space="preserve">obnova </w:t>
      </w:r>
      <w:r w:rsidRPr="00E837DE">
        <w:rPr>
          <w:rFonts w:ascii="Arial" w:hAnsi="Arial" w:cs="Arial"/>
          <w:snapToGrid w:val="0"/>
          <w:sz w:val="22"/>
          <w:szCs w:val="22"/>
        </w:rPr>
        <w:t>rozvolněného charakteru lesa, jako zámeckého parku s mozaikou bezlesí a s důrazem na individuální přístupy k péči o významné dřeviny, a to při respektování památkové ochrany území.</w:t>
      </w:r>
    </w:p>
    <w:p w:rsidR="00157F72" w:rsidRPr="00760849" w:rsidRDefault="00157F72" w:rsidP="00BD003C">
      <w:pPr>
        <w:pStyle w:val="Seznam"/>
        <w:widowControl/>
        <w:jc w:val="both"/>
        <w:rPr>
          <w:rFonts w:ascii="Arial" w:hAnsi="Arial" w:cs="Arial"/>
          <w:b/>
          <w:sz w:val="22"/>
          <w:szCs w:val="22"/>
        </w:rPr>
      </w:pPr>
    </w:p>
    <w:p w:rsidR="00712D85" w:rsidRPr="00760849" w:rsidRDefault="00AF2CA7" w:rsidP="00BD003C">
      <w:pPr>
        <w:pStyle w:val="Seznam"/>
        <w:widowControl/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Návrh kategorie ochrany</w:t>
      </w:r>
    </w:p>
    <w:p w:rsidR="004E25D3" w:rsidRPr="00760849" w:rsidRDefault="00712D85" w:rsidP="00712D85">
      <w:pPr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hAnsi="Arial" w:cs="Arial"/>
          <w:sz w:val="22"/>
          <w:szCs w:val="22"/>
        </w:rPr>
        <w:t>Území se navrhuje vyhlásit v kategorii přírodní památka. Ochrana přírodní památky je dána ustanovením § 36 odst. 2 zákona č. 114/1992 Sb., o ochraně přírody a krajiny</w:t>
      </w:r>
      <w:r w:rsidR="00A149F2">
        <w:rPr>
          <w:rFonts w:ascii="Arial" w:hAnsi="Arial" w:cs="Arial"/>
          <w:sz w:val="22"/>
          <w:szCs w:val="22"/>
        </w:rPr>
        <w:t>, v platném znění (dále jen zákon)</w:t>
      </w:r>
      <w:r w:rsidRPr="00760849">
        <w:rPr>
          <w:rFonts w:ascii="Arial" w:hAnsi="Arial" w:cs="Arial"/>
          <w:sz w:val="22"/>
          <w:szCs w:val="22"/>
        </w:rPr>
        <w:t>, podle kterého jsou zakázány změny nebo poškozování přírodní památky a hospodářské využívání vedoucí k jejímu poškození.</w:t>
      </w:r>
    </w:p>
    <w:p w:rsidR="00AF2CA7" w:rsidRPr="00760849" w:rsidRDefault="00AF2CA7" w:rsidP="00BD003C">
      <w:pPr>
        <w:pStyle w:val="Seznam"/>
        <w:widowControl/>
        <w:jc w:val="both"/>
        <w:rPr>
          <w:rFonts w:ascii="Arial" w:hAnsi="Arial" w:cs="Arial"/>
          <w:sz w:val="22"/>
          <w:szCs w:val="22"/>
        </w:rPr>
      </w:pPr>
    </w:p>
    <w:p w:rsidR="00232487" w:rsidRPr="00760849" w:rsidRDefault="00232487" w:rsidP="00232487">
      <w:pPr>
        <w:pStyle w:val="Zkladntext"/>
        <w:rPr>
          <w:rFonts w:ascii="Arial" w:hAnsi="Arial" w:cs="Arial"/>
          <w:b/>
          <w:bCs/>
          <w:sz w:val="22"/>
          <w:szCs w:val="22"/>
        </w:rPr>
      </w:pPr>
      <w:r w:rsidRPr="00760849">
        <w:rPr>
          <w:rFonts w:ascii="Arial" w:hAnsi="Arial" w:cs="Arial"/>
          <w:b/>
          <w:bCs/>
          <w:sz w:val="22"/>
          <w:szCs w:val="22"/>
        </w:rPr>
        <w:t>Návrh bližších ochranných podmínek</w:t>
      </w:r>
    </w:p>
    <w:p w:rsidR="00B35ECD" w:rsidRPr="00B35932" w:rsidRDefault="00B35ECD" w:rsidP="00B35ECD">
      <w:pPr>
        <w:pStyle w:val="Nadpis4"/>
        <w:spacing w:after="120"/>
        <w:ind w:left="34" w:hanging="17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Ve zvláště chráněném území lze ve smyslu § 44 odst. 3</w:t>
      </w:r>
      <w:r w:rsidR="00787B54">
        <w:rPr>
          <w:rFonts w:ascii="Arial" w:hAnsi="Arial" w:cs="Arial"/>
          <w:b w:val="0"/>
          <w:bCs w:val="0"/>
          <w:sz w:val="22"/>
          <w:szCs w:val="22"/>
        </w:rPr>
        <w:t xml:space="preserve"> zákona </w:t>
      </w:r>
      <w:r>
        <w:rPr>
          <w:rFonts w:ascii="Arial" w:hAnsi="Arial" w:cs="Arial"/>
          <w:b w:val="0"/>
          <w:bCs w:val="0"/>
          <w:sz w:val="22"/>
          <w:szCs w:val="22"/>
        </w:rPr>
        <w:t>jen se souhlasem orgánu ochrany přírody</w:t>
      </w:r>
      <w:r w:rsidRPr="000B12DF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000C093E" w:rsidRDefault="00FD6B45" w:rsidP="00595DD4">
      <w:pPr>
        <w:numPr>
          <w:ilvl w:val="0"/>
          <w:numId w:val="10"/>
        </w:numPr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vysazovat</w:t>
      </w:r>
      <w:r w:rsidR="00641BE3" w:rsidRPr="00B17744">
        <w:rPr>
          <w:rFonts w:ascii="Arial" w:hAnsi="Arial" w:cs="Arial"/>
          <w:iCs/>
          <w:sz w:val="22"/>
          <w:szCs w:val="22"/>
        </w:rPr>
        <w:t xml:space="preserve"> jehličnat</w:t>
      </w:r>
      <w:r w:rsidR="0097395B">
        <w:rPr>
          <w:rFonts w:ascii="Arial" w:hAnsi="Arial" w:cs="Arial"/>
          <w:iCs/>
          <w:sz w:val="22"/>
          <w:szCs w:val="22"/>
        </w:rPr>
        <w:t>é</w:t>
      </w:r>
      <w:r w:rsidR="00641BE3" w:rsidRPr="00B17744">
        <w:rPr>
          <w:rFonts w:ascii="Arial" w:hAnsi="Arial" w:cs="Arial"/>
          <w:iCs/>
          <w:sz w:val="22"/>
          <w:szCs w:val="22"/>
        </w:rPr>
        <w:t xml:space="preserve"> dřevin</w:t>
      </w:r>
      <w:r w:rsidR="0097395B">
        <w:rPr>
          <w:rFonts w:ascii="Arial" w:hAnsi="Arial" w:cs="Arial"/>
          <w:iCs/>
          <w:sz w:val="22"/>
          <w:szCs w:val="22"/>
        </w:rPr>
        <w:t>y</w:t>
      </w:r>
      <w:r w:rsidR="00641BE3" w:rsidRPr="00B17744">
        <w:rPr>
          <w:rFonts w:ascii="Arial" w:hAnsi="Arial" w:cs="Arial"/>
          <w:iCs/>
          <w:sz w:val="22"/>
          <w:szCs w:val="22"/>
        </w:rPr>
        <w:t xml:space="preserve">, vyjma jedle bělokoré, </w:t>
      </w:r>
      <w:r w:rsidR="00493B97" w:rsidRPr="00EF65A9">
        <w:rPr>
          <w:rFonts w:ascii="Arial" w:hAnsi="Arial" w:cs="Arial"/>
          <w:iCs/>
          <w:sz w:val="22"/>
          <w:szCs w:val="22"/>
        </w:rPr>
        <w:t xml:space="preserve">provádět </w:t>
      </w:r>
      <w:r w:rsidR="00B35ECD" w:rsidRPr="00EF65A9">
        <w:rPr>
          <w:rFonts w:ascii="Arial" w:hAnsi="Arial" w:cs="Arial"/>
          <w:iCs/>
          <w:sz w:val="22"/>
          <w:szCs w:val="22"/>
        </w:rPr>
        <w:t>lesní těžbu</w:t>
      </w:r>
      <w:r w:rsidR="000C093E">
        <w:rPr>
          <w:rFonts w:ascii="Arial" w:hAnsi="Arial" w:cs="Arial"/>
          <w:iCs/>
          <w:sz w:val="22"/>
          <w:szCs w:val="22"/>
        </w:rPr>
        <w:t>,</w:t>
      </w:r>
      <w:r w:rsidR="00B17744" w:rsidRPr="00EF65A9">
        <w:rPr>
          <w:rFonts w:ascii="Arial" w:hAnsi="Arial" w:cs="Arial"/>
          <w:iCs/>
          <w:sz w:val="22"/>
          <w:szCs w:val="22"/>
        </w:rPr>
        <w:t xml:space="preserve"> </w:t>
      </w:r>
      <w:r w:rsidR="00493B97" w:rsidRPr="00EF65A9">
        <w:rPr>
          <w:rFonts w:ascii="Arial" w:hAnsi="Arial" w:cs="Arial"/>
          <w:iCs/>
          <w:sz w:val="22"/>
          <w:szCs w:val="22"/>
        </w:rPr>
        <w:t>odstraňovat odumírající a mrtvé dřevo z</w:t>
      </w:r>
      <w:r w:rsidR="00485B14">
        <w:rPr>
          <w:rFonts w:ascii="Arial" w:hAnsi="Arial" w:cs="Arial"/>
          <w:iCs/>
          <w:sz w:val="22"/>
          <w:szCs w:val="22"/>
        </w:rPr>
        <w:t> </w:t>
      </w:r>
      <w:r w:rsidR="00493B97" w:rsidRPr="00EF65A9">
        <w:rPr>
          <w:rFonts w:ascii="Arial" w:hAnsi="Arial" w:cs="Arial"/>
          <w:iCs/>
          <w:sz w:val="22"/>
          <w:szCs w:val="22"/>
        </w:rPr>
        <w:t>porostů</w:t>
      </w:r>
      <w:r w:rsidR="00485B14">
        <w:rPr>
          <w:rFonts w:ascii="Arial" w:hAnsi="Arial" w:cs="Arial"/>
          <w:iCs/>
          <w:sz w:val="22"/>
          <w:szCs w:val="22"/>
        </w:rPr>
        <w:t>;</w:t>
      </w:r>
    </w:p>
    <w:p w:rsidR="00B17744" w:rsidRPr="00EF65A9" w:rsidRDefault="00EF65A9" w:rsidP="00D127E6">
      <w:pPr>
        <w:numPr>
          <w:ilvl w:val="0"/>
          <w:numId w:val="10"/>
        </w:numPr>
        <w:autoSpaceDE/>
        <w:autoSpaceDN/>
        <w:jc w:val="both"/>
        <w:rPr>
          <w:rFonts w:ascii="Arial" w:hAnsi="Arial" w:cs="Arial"/>
          <w:sz w:val="22"/>
          <w:szCs w:val="22"/>
        </w:rPr>
      </w:pPr>
      <w:r w:rsidRPr="00EF65A9">
        <w:rPr>
          <w:rFonts w:ascii="Arial" w:hAnsi="Arial" w:cs="Arial"/>
          <w:sz w:val="22"/>
          <w:szCs w:val="22"/>
        </w:rPr>
        <w:t xml:space="preserve">rozšiřovat </w:t>
      </w:r>
      <w:r w:rsidR="00B17744" w:rsidRPr="00EF65A9">
        <w:rPr>
          <w:rFonts w:ascii="Arial" w:hAnsi="Arial" w:cs="Arial"/>
          <w:sz w:val="22"/>
          <w:szCs w:val="22"/>
        </w:rPr>
        <w:t>obor</w:t>
      </w:r>
      <w:r w:rsidR="00A149F2">
        <w:rPr>
          <w:rFonts w:ascii="Arial" w:hAnsi="Arial" w:cs="Arial"/>
          <w:sz w:val="22"/>
          <w:szCs w:val="22"/>
        </w:rPr>
        <w:t>u</w:t>
      </w:r>
      <w:r w:rsidRPr="00EF65A9">
        <w:rPr>
          <w:rFonts w:ascii="Arial" w:hAnsi="Arial" w:cs="Arial"/>
          <w:sz w:val="22"/>
          <w:szCs w:val="22"/>
        </w:rPr>
        <w:t xml:space="preserve">, </w:t>
      </w:r>
      <w:r w:rsidR="00B17744" w:rsidRPr="00EF65A9">
        <w:rPr>
          <w:rFonts w:ascii="Arial" w:hAnsi="Arial" w:cs="Arial"/>
          <w:sz w:val="22"/>
          <w:szCs w:val="22"/>
        </w:rPr>
        <w:t xml:space="preserve">budovat </w:t>
      </w:r>
      <w:r w:rsidR="00A149F2">
        <w:rPr>
          <w:rFonts w:ascii="Arial" w:hAnsi="Arial" w:cs="Arial"/>
          <w:sz w:val="22"/>
          <w:szCs w:val="22"/>
        </w:rPr>
        <w:t xml:space="preserve">nová </w:t>
      </w:r>
      <w:r w:rsidR="00B17744" w:rsidRPr="00EF65A9">
        <w:rPr>
          <w:rFonts w:ascii="Arial" w:hAnsi="Arial" w:cs="Arial"/>
          <w:sz w:val="22"/>
          <w:szCs w:val="22"/>
        </w:rPr>
        <w:t xml:space="preserve">myslivecká zařízení (včetně krmelišť, zásypů, </w:t>
      </w:r>
      <w:proofErr w:type="spellStart"/>
      <w:r w:rsidR="00B17744" w:rsidRPr="00EF65A9">
        <w:rPr>
          <w:rFonts w:ascii="Arial" w:hAnsi="Arial" w:cs="Arial"/>
          <w:sz w:val="22"/>
          <w:szCs w:val="22"/>
        </w:rPr>
        <w:t>slanisk</w:t>
      </w:r>
      <w:proofErr w:type="spellEnd"/>
      <w:r w:rsidR="00B17744" w:rsidRPr="00EF65A9">
        <w:rPr>
          <w:rFonts w:ascii="Arial" w:hAnsi="Arial" w:cs="Arial"/>
          <w:sz w:val="22"/>
          <w:szCs w:val="22"/>
        </w:rPr>
        <w:t xml:space="preserve"> a napajedel</w:t>
      </w:r>
      <w:r w:rsidR="00A149F2">
        <w:rPr>
          <w:rFonts w:ascii="Arial" w:hAnsi="Arial" w:cs="Arial"/>
          <w:sz w:val="22"/>
          <w:szCs w:val="22"/>
        </w:rPr>
        <w:t>)</w:t>
      </w:r>
      <w:r w:rsidR="00485B14">
        <w:rPr>
          <w:rFonts w:ascii="Arial" w:hAnsi="Arial" w:cs="Arial"/>
          <w:sz w:val="22"/>
          <w:szCs w:val="22"/>
        </w:rPr>
        <w:t>;</w:t>
      </w:r>
      <w:r w:rsidR="00B17744" w:rsidRPr="00EF65A9">
        <w:rPr>
          <w:rFonts w:ascii="Arial" w:hAnsi="Arial" w:cs="Arial"/>
          <w:sz w:val="22"/>
          <w:szCs w:val="22"/>
        </w:rPr>
        <w:t xml:space="preserve"> </w:t>
      </w:r>
    </w:p>
    <w:p w:rsidR="00712D85" w:rsidRPr="00760849" w:rsidRDefault="00905B64" w:rsidP="00D127E6">
      <w:pPr>
        <w:numPr>
          <w:ilvl w:val="0"/>
          <w:numId w:val="10"/>
        </w:numPr>
        <w:jc w:val="both"/>
        <w:rPr>
          <w:rFonts w:ascii="Arial" w:hAnsi="Arial" w:cs="Arial"/>
          <w:iCs/>
          <w:sz w:val="22"/>
          <w:szCs w:val="22"/>
        </w:rPr>
      </w:pPr>
      <w:r w:rsidRPr="00760849">
        <w:rPr>
          <w:rFonts w:ascii="Arial" w:hAnsi="Arial" w:cs="Arial"/>
          <w:iCs/>
          <w:sz w:val="22"/>
          <w:szCs w:val="22"/>
        </w:rPr>
        <w:lastRenderedPageBreak/>
        <w:t>používat chemické p</w:t>
      </w:r>
      <w:r>
        <w:rPr>
          <w:rFonts w:ascii="Arial" w:hAnsi="Arial" w:cs="Arial"/>
          <w:iCs/>
          <w:sz w:val="22"/>
          <w:szCs w:val="22"/>
        </w:rPr>
        <w:t>řípravky</w:t>
      </w:r>
      <w:r w:rsidRPr="00760849">
        <w:rPr>
          <w:rFonts w:ascii="Arial" w:hAnsi="Arial" w:cs="Arial"/>
          <w:iCs/>
          <w:sz w:val="22"/>
          <w:szCs w:val="22"/>
        </w:rPr>
        <w:t xml:space="preserve"> (vyjma použití repelentů při ochraně mladých lesních porostů a biocidů k likvidaci invazních a expanzivních druhů při péči o přírodní památku</w:t>
      </w:r>
      <w:r w:rsidR="00DE05E1">
        <w:rPr>
          <w:rFonts w:ascii="Arial" w:hAnsi="Arial" w:cs="Arial"/>
          <w:iCs/>
          <w:sz w:val="22"/>
          <w:szCs w:val="22"/>
        </w:rPr>
        <w:t>), vápnit a hnojit pozemky</w:t>
      </w:r>
      <w:r>
        <w:rPr>
          <w:rFonts w:ascii="Arial" w:hAnsi="Arial" w:cs="Arial"/>
          <w:iCs/>
          <w:sz w:val="22"/>
          <w:szCs w:val="22"/>
        </w:rPr>
        <w:t>;</w:t>
      </w:r>
    </w:p>
    <w:p w:rsidR="00B17744" w:rsidRPr="000B001F" w:rsidRDefault="008A341F">
      <w:pPr>
        <w:widowControl w:val="0"/>
        <w:numPr>
          <w:ilvl w:val="0"/>
          <w:numId w:val="10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eastAsia="MS Mincho" w:hAnsi="Arial" w:cs="Arial"/>
          <w:sz w:val="22"/>
          <w:szCs w:val="22"/>
        </w:rPr>
        <w:t>provádět úpravy vodních toků a měnit stávající vodní režim</w:t>
      </w:r>
      <w:r w:rsidR="001E70FB" w:rsidRPr="00760849">
        <w:rPr>
          <w:rFonts w:ascii="Arial" w:eastAsia="MS Mincho" w:hAnsi="Arial" w:cs="Arial"/>
          <w:sz w:val="22"/>
          <w:szCs w:val="22"/>
        </w:rPr>
        <w:t xml:space="preserve"> pozemků</w:t>
      </w:r>
      <w:r w:rsidR="00B17744">
        <w:rPr>
          <w:rFonts w:ascii="Arial" w:hAnsi="Arial" w:cs="Arial"/>
          <w:iCs/>
          <w:sz w:val="22"/>
          <w:szCs w:val="22"/>
        </w:rPr>
        <w:t>;</w:t>
      </w:r>
    </w:p>
    <w:p w:rsidR="001E7F32" w:rsidRDefault="000B001F" w:rsidP="00595DD4">
      <w:pPr>
        <w:widowControl w:val="0"/>
        <w:numPr>
          <w:ilvl w:val="0"/>
          <w:numId w:val="10"/>
        </w:numPr>
        <w:suppressAutoHyphens/>
        <w:ind w:left="714" w:hanging="357"/>
        <w:jc w:val="both"/>
        <w:rPr>
          <w:rFonts w:ascii="Arial" w:hAnsi="Arial" w:cs="Arial"/>
          <w:sz w:val="22"/>
          <w:szCs w:val="22"/>
        </w:rPr>
      </w:pPr>
      <w:r w:rsidRPr="001E7F32">
        <w:rPr>
          <w:rFonts w:ascii="Arial" w:hAnsi="Arial" w:cs="Arial"/>
          <w:sz w:val="22"/>
          <w:szCs w:val="22"/>
        </w:rPr>
        <w:t>v</w:t>
      </w:r>
      <w:r w:rsidR="001E7F32" w:rsidRPr="001E7F32">
        <w:rPr>
          <w:rFonts w:ascii="Arial" w:hAnsi="Arial" w:cs="Arial"/>
          <w:sz w:val="22"/>
          <w:szCs w:val="22"/>
        </w:rPr>
        <w:t xml:space="preserve">yznačovat nové </w:t>
      </w:r>
      <w:r w:rsidR="00E57231">
        <w:rPr>
          <w:rFonts w:ascii="Arial" w:hAnsi="Arial" w:cs="Arial"/>
          <w:sz w:val="22"/>
          <w:szCs w:val="22"/>
        </w:rPr>
        <w:t xml:space="preserve">cyklistické a pěší </w:t>
      </w:r>
      <w:r w:rsidR="001E7F32" w:rsidRPr="001E7F32">
        <w:rPr>
          <w:rFonts w:ascii="Arial" w:hAnsi="Arial" w:cs="Arial"/>
          <w:sz w:val="22"/>
          <w:szCs w:val="22"/>
        </w:rPr>
        <w:t>turistické trasy;</w:t>
      </w:r>
    </w:p>
    <w:p w:rsidR="00A614DD" w:rsidRDefault="00C06F4B" w:rsidP="00595DD4">
      <w:pPr>
        <w:widowControl w:val="0"/>
        <w:numPr>
          <w:ilvl w:val="0"/>
          <w:numId w:val="10"/>
        </w:numPr>
        <w:suppressAutoHyphens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povolovat a provádět stavby a terénní úpravy, </w:t>
      </w:r>
      <w:r w:rsidR="001E7F32">
        <w:rPr>
          <w:rFonts w:ascii="Arial" w:hAnsi="Arial" w:cs="Arial"/>
          <w:sz w:val="22"/>
          <w:szCs w:val="22"/>
        </w:rPr>
        <w:t>zakládat</w:t>
      </w:r>
      <w:r w:rsidR="00A614DD" w:rsidRPr="001E7F32">
        <w:rPr>
          <w:rFonts w:ascii="Arial" w:hAnsi="Arial" w:cs="Arial"/>
          <w:sz w:val="22"/>
          <w:szCs w:val="22"/>
        </w:rPr>
        <w:t xml:space="preserve"> skládky </w:t>
      </w:r>
      <w:r w:rsidR="001E7F32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1E7F32">
        <w:rPr>
          <w:rFonts w:ascii="Arial" w:hAnsi="Arial" w:cs="Arial"/>
          <w:sz w:val="22"/>
          <w:szCs w:val="22"/>
        </w:rPr>
        <w:t>deponie</w:t>
      </w:r>
      <w:proofErr w:type="spellEnd"/>
      <w:r w:rsidR="001E7F32">
        <w:rPr>
          <w:rFonts w:ascii="Arial" w:hAnsi="Arial" w:cs="Arial"/>
          <w:sz w:val="22"/>
          <w:szCs w:val="22"/>
        </w:rPr>
        <w:t xml:space="preserve"> jaké</w:t>
      </w:r>
      <w:r w:rsidR="00A614DD" w:rsidRPr="001E7F32">
        <w:rPr>
          <w:rFonts w:ascii="Arial" w:hAnsi="Arial" w:cs="Arial"/>
          <w:sz w:val="22"/>
          <w:szCs w:val="22"/>
        </w:rPr>
        <w:t>h</w:t>
      </w:r>
      <w:r w:rsidR="001E7F32">
        <w:rPr>
          <w:rFonts w:ascii="Arial" w:hAnsi="Arial" w:cs="Arial"/>
          <w:sz w:val="22"/>
          <w:szCs w:val="22"/>
        </w:rPr>
        <w:t>o</w:t>
      </w:r>
      <w:r w:rsidR="00A614DD" w:rsidRPr="001E7F32">
        <w:rPr>
          <w:rFonts w:ascii="Arial" w:hAnsi="Arial" w:cs="Arial"/>
          <w:sz w:val="22"/>
          <w:szCs w:val="22"/>
        </w:rPr>
        <w:t>koli</w:t>
      </w:r>
      <w:r w:rsidR="001E7F32">
        <w:rPr>
          <w:rFonts w:ascii="Arial" w:hAnsi="Arial" w:cs="Arial"/>
          <w:sz w:val="22"/>
          <w:szCs w:val="22"/>
        </w:rPr>
        <w:t>v</w:t>
      </w:r>
      <w:r w:rsidR="00A614DD" w:rsidRPr="001E7F32">
        <w:rPr>
          <w:rFonts w:ascii="Arial" w:hAnsi="Arial" w:cs="Arial"/>
          <w:sz w:val="22"/>
          <w:szCs w:val="22"/>
        </w:rPr>
        <w:t xml:space="preserve"> materiál</w:t>
      </w:r>
      <w:r w:rsidR="001E7F32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, provádět geologické práce a těžit nerosty</w:t>
      </w:r>
      <w:r w:rsidR="001E7F32">
        <w:rPr>
          <w:rFonts w:ascii="Arial" w:hAnsi="Arial" w:cs="Arial"/>
          <w:sz w:val="22"/>
          <w:szCs w:val="22"/>
        </w:rPr>
        <w:t>;</w:t>
      </w:r>
    </w:p>
    <w:p w:rsidR="00712CA4" w:rsidRDefault="00712CA4" w:rsidP="00595DD4">
      <w:pPr>
        <w:widowControl w:val="0"/>
        <w:numPr>
          <w:ilvl w:val="0"/>
          <w:numId w:val="10"/>
        </w:numPr>
        <w:suppressAutoHyphens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odchytávat živočichy, kromě výkonu práva myslivosti;</w:t>
      </w:r>
    </w:p>
    <w:p w:rsidR="001E7F32" w:rsidRPr="001E7F32" w:rsidRDefault="001E7F32" w:rsidP="00595DD4">
      <w:pPr>
        <w:widowControl w:val="0"/>
        <w:numPr>
          <w:ilvl w:val="0"/>
          <w:numId w:val="10"/>
        </w:numPr>
        <w:suppressAutoHyphens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jakýmkoliv způsobem zasahovat do přirozeného procesu stárnutí a rozkladu stromů s dutinami, jejich torz a pařezů, odstraňovat nebo zasypávat pařezy. To se netýká případů, kdy je zřejmě a bezprostředně ohrožen život či zdraví nebo hrozí-li škoda značného rozsahu a </w:t>
      </w:r>
      <w:r w:rsidR="00712CA4">
        <w:rPr>
          <w:rFonts w:ascii="Arial" w:hAnsi="Arial" w:cs="Arial"/>
          <w:sz w:val="22"/>
          <w:szCs w:val="22"/>
        </w:rPr>
        <w:t>ošetřování dřevin orgány ochrany přírody</w:t>
      </w:r>
      <w:r>
        <w:rPr>
          <w:rFonts w:ascii="Arial" w:hAnsi="Arial" w:cs="Arial"/>
          <w:sz w:val="22"/>
          <w:szCs w:val="22"/>
        </w:rPr>
        <w:t>.</w:t>
      </w:r>
    </w:p>
    <w:p w:rsidR="00A614DD" w:rsidRDefault="00A614DD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</w:p>
    <w:p w:rsidR="00083B41" w:rsidRPr="00760849" w:rsidRDefault="00083B41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Přehled katastrálních území, parcelních čísel dotčených pozemků a orientační výměra navrhovaného zvláště chráněného území</w:t>
      </w:r>
    </w:p>
    <w:p w:rsidR="003D6070" w:rsidRPr="00760849" w:rsidRDefault="00083B41" w:rsidP="003D6070">
      <w:pPr>
        <w:jc w:val="both"/>
        <w:rPr>
          <w:rFonts w:ascii="Arial" w:hAnsi="Arial" w:cs="Arial"/>
          <w:bCs/>
          <w:sz w:val="22"/>
          <w:szCs w:val="22"/>
        </w:rPr>
      </w:pPr>
      <w:r w:rsidRPr="00760849">
        <w:rPr>
          <w:rFonts w:ascii="Arial" w:hAnsi="Arial" w:cs="Arial"/>
          <w:sz w:val="22"/>
          <w:szCs w:val="22"/>
        </w:rPr>
        <w:t xml:space="preserve">Přírodní památka zasahuje na </w:t>
      </w:r>
      <w:r w:rsidR="003D6070" w:rsidRPr="00760849">
        <w:rPr>
          <w:rFonts w:ascii="Arial" w:hAnsi="Arial" w:cs="Arial"/>
          <w:sz w:val="22"/>
          <w:szCs w:val="22"/>
        </w:rPr>
        <w:t>katastrální</w:t>
      </w:r>
      <w:r w:rsidRPr="00760849">
        <w:rPr>
          <w:rFonts w:ascii="Arial" w:hAnsi="Arial" w:cs="Arial"/>
          <w:sz w:val="22"/>
          <w:szCs w:val="22"/>
        </w:rPr>
        <w:t xml:space="preserve"> území</w:t>
      </w:r>
      <w:r w:rsidRPr="00760849">
        <w:rPr>
          <w:rFonts w:ascii="Arial" w:hAnsi="Arial" w:cs="Arial"/>
          <w:bCs/>
          <w:sz w:val="22"/>
          <w:szCs w:val="22"/>
        </w:rPr>
        <w:t xml:space="preserve"> Červený Hrádek u Jirkova (660876) </w:t>
      </w:r>
      <w:r w:rsidR="003D6070" w:rsidRPr="00760849">
        <w:rPr>
          <w:rFonts w:ascii="Arial" w:hAnsi="Arial" w:cs="Arial"/>
          <w:bCs/>
          <w:sz w:val="22"/>
          <w:szCs w:val="22"/>
        </w:rPr>
        <w:t xml:space="preserve">na </w:t>
      </w:r>
      <w:r w:rsidR="0089181F">
        <w:rPr>
          <w:rFonts w:ascii="Arial" w:hAnsi="Arial" w:cs="Arial"/>
          <w:bCs/>
          <w:sz w:val="22"/>
          <w:szCs w:val="22"/>
        </w:rPr>
        <w:t xml:space="preserve">pozemkové parcely </w:t>
      </w:r>
      <w:r w:rsidR="003D6070" w:rsidRPr="00760849">
        <w:rPr>
          <w:rFonts w:ascii="Arial" w:hAnsi="Arial" w:cs="Arial"/>
          <w:bCs/>
          <w:sz w:val="22"/>
          <w:szCs w:val="22"/>
        </w:rPr>
        <w:t>č. </w:t>
      </w:r>
      <w:r w:rsidR="0011201C" w:rsidRPr="0011201C">
        <w:rPr>
          <w:rFonts w:ascii="Arial" w:hAnsi="Arial" w:cs="Arial"/>
          <w:bCs/>
          <w:sz w:val="22"/>
          <w:szCs w:val="22"/>
        </w:rPr>
        <w:t>218/2, 218/3, 289, 295, 296, 297, 298, 299, 300/1, 300/2, 300/4, 301/1, 301/2, 302/1, 302/2, 303/1, 303/2, 304/1, 304/2, 305, 306, 307/1, 307/2, 308/1, 308/2, 309, 310, 311/1, 311/2, 312/1, 312/2, 313, 314, 315, 316, 317, 318, 319/1, 320, 321/1, 322/2, 328, 329/1, 330/1, 331/1, 331/2, 332, 333, 334, 335/1, 335/2, 336, 337, 338/1, 338/2, 339/1, 339/2, 340, 341, 342, 395, 398/1, 399, 423, 425/1, 425/2, 430, 431, 432, 433, 434/1, 434/2, 434/3, 435, 436, 437, 438, 439, 440, 441, 442/1, 442/2, 442/3, 443</w:t>
      </w:r>
      <w:r w:rsidR="0011201C">
        <w:rPr>
          <w:rFonts w:ascii="Arial" w:hAnsi="Arial" w:cs="Arial"/>
          <w:bCs/>
          <w:sz w:val="22"/>
          <w:szCs w:val="22"/>
        </w:rPr>
        <w:t xml:space="preserve"> a</w:t>
      </w:r>
      <w:r w:rsidR="0011201C" w:rsidRPr="0011201C">
        <w:rPr>
          <w:rFonts w:ascii="Arial" w:hAnsi="Arial" w:cs="Arial"/>
          <w:bCs/>
          <w:sz w:val="22"/>
          <w:szCs w:val="22"/>
        </w:rPr>
        <w:t xml:space="preserve"> 444</w:t>
      </w:r>
      <w:r w:rsidR="003D6070" w:rsidRPr="00760849">
        <w:rPr>
          <w:rFonts w:ascii="Arial" w:hAnsi="Arial" w:cs="Arial"/>
          <w:bCs/>
          <w:sz w:val="22"/>
          <w:szCs w:val="22"/>
        </w:rPr>
        <w:t>.</w:t>
      </w:r>
    </w:p>
    <w:p w:rsidR="003D6070" w:rsidRPr="00760849" w:rsidRDefault="003D6070" w:rsidP="00595DD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760849">
        <w:rPr>
          <w:rFonts w:ascii="Arial" w:hAnsi="Arial" w:cs="Arial"/>
          <w:bCs/>
          <w:sz w:val="22"/>
          <w:szCs w:val="22"/>
        </w:rPr>
        <w:t xml:space="preserve">Orientační výměra zvláště chráněného území činí </w:t>
      </w:r>
      <w:r w:rsidR="0011201C">
        <w:rPr>
          <w:rFonts w:ascii="Arial" w:hAnsi="Arial" w:cs="Arial"/>
          <w:bCs/>
          <w:sz w:val="22"/>
          <w:szCs w:val="22"/>
        </w:rPr>
        <w:t>69</w:t>
      </w:r>
      <w:r w:rsidRPr="00760849">
        <w:rPr>
          <w:rFonts w:ascii="Arial" w:hAnsi="Arial" w:cs="Arial"/>
          <w:bCs/>
          <w:sz w:val="22"/>
          <w:szCs w:val="22"/>
        </w:rPr>
        <w:t>,</w:t>
      </w:r>
      <w:r w:rsidR="0011201C">
        <w:rPr>
          <w:rFonts w:ascii="Arial" w:hAnsi="Arial" w:cs="Arial"/>
          <w:bCs/>
          <w:sz w:val="22"/>
          <w:szCs w:val="22"/>
        </w:rPr>
        <w:t>1</w:t>
      </w:r>
      <w:r w:rsidRPr="00760849">
        <w:rPr>
          <w:rFonts w:ascii="Arial" w:hAnsi="Arial" w:cs="Arial"/>
          <w:bCs/>
          <w:sz w:val="22"/>
          <w:szCs w:val="22"/>
        </w:rPr>
        <w:t xml:space="preserve"> ha.</w:t>
      </w:r>
    </w:p>
    <w:p w:rsidR="00083B41" w:rsidRPr="00760849" w:rsidRDefault="00083B41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</w:p>
    <w:p w:rsidR="00712D85" w:rsidRPr="00760849" w:rsidRDefault="00083B41" w:rsidP="00574E7B">
      <w:pPr>
        <w:pStyle w:val="Seznam"/>
        <w:keepNext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Ochranné pásmo</w:t>
      </w:r>
    </w:p>
    <w:p w:rsidR="00712D85" w:rsidRPr="00760849" w:rsidRDefault="00513E11" w:rsidP="00574E7B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513E11">
        <w:rPr>
          <w:rFonts w:ascii="Arial" w:hAnsi="Arial" w:cs="Arial"/>
          <w:sz w:val="22"/>
          <w:szCs w:val="22"/>
        </w:rPr>
        <w:t>vláště chráněné území se vyhlašuje bez ochranného pásma</w:t>
      </w:r>
      <w:r>
        <w:rPr>
          <w:rFonts w:ascii="Arial" w:hAnsi="Arial" w:cs="Arial"/>
          <w:sz w:val="22"/>
          <w:szCs w:val="22"/>
        </w:rPr>
        <w:t>.</w:t>
      </w:r>
    </w:p>
    <w:p w:rsidR="00712D85" w:rsidRPr="00760849" w:rsidRDefault="00712D85" w:rsidP="00712D85">
      <w:pPr>
        <w:jc w:val="both"/>
        <w:rPr>
          <w:rFonts w:ascii="Arial" w:hAnsi="Arial" w:cs="Arial"/>
          <w:bCs/>
          <w:sz w:val="22"/>
          <w:szCs w:val="22"/>
        </w:rPr>
      </w:pPr>
    </w:p>
    <w:p w:rsidR="00B50F9C" w:rsidRPr="00157F72" w:rsidRDefault="00B50F9C" w:rsidP="00F8069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57F72">
        <w:rPr>
          <w:rFonts w:ascii="Arial" w:hAnsi="Arial" w:cs="Arial"/>
          <w:b/>
          <w:bCs/>
          <w:sz w:val="22"/>
          <w:szCs w:val="22"/>
        </w:rPr>
        <w:t>Odůvodnění návrhu</w:t>
      </w:r>
    </w:p>
    <w:p w:rsidR="00BF744D" w:rsidRDefault="009E46B7" w:rsidP="00411F01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Území </w:t>
      </w:r>
      <w:r w:rsidR="00F7360C" w:rsidRPr="00F7360C">
        <w:rPr>
          <w:rFonts w:ascii="Arial" w:hAnsi="Arial" w:cs="Arial"/>
          <w:sz w:val="22"/>
          <w:szCs w:val="22"/>
        </w:rPr>
        <w:t xml:space="preserve">je součástí evropsky významné lokality (EVL) </w:t>
      </w:r>
      <w:r w:rsidR="0077259B" w:rsidRPr="00322C80">
        <w:rPr>
          <w:rFonts w:ascii="Arial" w:hAnsi="Arial" w:cs="Arial"/>
          <w:sz w:val="22"/>
          <w:szCs w:val="22"/>
        </w:rPr>
        <w:t>Východní Krušnohoří (CZ0424127</w:t>
      </w:r>
      <w:r w:rsidR="00F7360C" w:rsidRPr="00F7360C">
        <w:rPr>
          <w:rFonts w:ascii="Arial" w:hAnsi="Arial" w:cs="Arial"/>
          <w:sz w:val="22"/>
          <w:szCs w:val="22"/>
        </w:rPr>
        <w:t xml:space="preserve">), která </w:t>
      </w:r>
      <w:r w:rsidR="0077259B">
        <w:rPr>
          <w:rFonts w:ascii="Arial" w:hAnsi="Arial" w:cs="Arial"/>
          <w:sz w:val="22"/>
          <w:szCs w:val="22"/>
        </w:rPr>
        <w:t>je</w:t>
      </w:r>
      <w:r w:rsidR="00F7360C" w:rsidRPr="00F7360C">
        <w:rPr>
          <w:rFonts w:ascii="Arial" w:hAnsi="Arial" w:cs="Arial"/>
          <w:sz w:val="22"/>
          <w:szCs w:val="22"/>
        </w:rPr>
        <w:t xml:space="preserve"> </w:t>
      </w:r>
      <w:r w:rsidR="0077259B">
        <w:rPr>
          <w:rFonts w:ascii="Arial" w:hAnsi="Arial" w:cs="Arial"/>
          <w:sz w:val="22"/>
          <w:szCs w:val="22"/>
        </w:rPr>
        <w:t>vymezená</w:t>
      </w:r>
      <w:r w:rsidR="00F7360C" w:rsidRPr="00F7360C">
        <w:rPr>
          <w:rFonts w:ascii="Arial" w:hAnsi="Arial" w:cs="Arial"/>
          <w:sz w:val="22"/>
          <w:szCs w:val="22"/>
        </w:rPr>
        <w:t xml:space="preserve"> nařízením vlády č. 318/2013 Sb</w:t>
      </w:r>
      <w:r w:rsidR="0077259B" w:rsidRPr="00322C80">
        <w:rPr>
          <w:rFonts w:ascii="Arial" w:hAnsi="Arial" w:cs="Arial"/>
          <w:sz w:val="22"/>
          <w:szCs w:val="22"/>
        </w:rPr>
        <w:t>., o stanovení národního seznamu evropsky významných lokalit, v platném znění, s předměty ochrany druhy kovařík (</w:t>
      </w:r>
      <w:proofErr w:type="spellStart"/>
      <w:r w:rsidR="0077259B" w:rsidRPr="00322C80">
        <w:rPr>
          <w:rFonts w:ascii="Arial" w:hAnsi="Arial" w:cs="Arial"/>
          <w:i/>
          <w:iCs/>
          <w:sz w:val="22"/>
          <w:szCs w:val="22"/>
        </w:rPr>
        <w:t>Limoniscus</w:t>
      </w:r>
      <w:proofErr w:type="spellEnd"/>
      <w:r w:rsidR="0077259B" w:rsidRPr="00322C8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77259B" w:rsidRPr="00322C80">
        <w:rPr>
          <w:rFonts w:ascii="Arial" w:hAnsi="Arial" w:cs="Arial"/>
          <w:i/>
          <w:iCs/>
          <w:sz w:val="22"/>
          <w:szCs w:val="22"/>
        </w:rPr>
        <w:t>violaceus</w:t>
      </w:r>
      <w:proofErr w:type="spellEnd"/>
      <w:r w:rsidR="0077259B" w:rsidRPr="00322C80">
        <w:rPr>
          <w:rFonts w:ascii="Arial" w:hAnsi="Arial" w:cs="Arial"/>
          <w:iCs/>
          <w:sz w:val="22"/>
          <w:szCs w:val="22"/>
        </w:rPr>
        <w:t>)</w:t>
      </w:r>
      <w:r w:rsidR="0077259B" w:rsidRPr="00322C80">
        <w:rPr>
          <w:rFonts w:ascii="Arial" w:hAnsi="Arial" w:cs="Arial"/>
          <w:sz w:val="22"/>
          <w:szCs w:val="22"/>
        </w:rPr>
        <w:t>, modrásek bahenní (</w:t>
      </w:r>
      <w:proofErr w:type="spellStart"/>
      <w:r w:rsidR="0077259B" w:rsidRPr="00322C80">
        <w:rPr>
          <w:rStyle w:val="lat1"/>
          <w:sz w:val="22"/>
          <w:szCs w:val="22"/>
        </w:rPr>
        <w:t>Maculinea</w:t>
      </w:r>
      <w:proofErr w:type="spellEnd"/>
      <w:r w:rsidR="0077259B" w:rsidRPr="00322C80">
        <w:rPr>
          <w:rStyle w:val="lat1"/>
          <w:sz w:val="22"/>
          <w:szCs w:val="22"/>
        </w:rPr>
        <w:t xml:space="preserve"> </w:t>
      </w:r>
      <w:proofErr w:type="spellStart"/>
      <w:r w:rsidR="0077259B" w:rsidRPr="00322C80">
        <w:rPr>
          <w:rStyle w:val="lat1"/>
          <w:sz w:val="22"/>
          <w:szCs w:val="22"/>
        </w:rPr>
        <w:t>nausithous</w:t>
      </w:r>
      <w:proofErr w:type="spellEnd"/>
      <w:r w:rsidR="0077259B" w:rsidRPr="00322C80">
        <w:rPr>
          <w:rStyle w:val="lat1"/>
          <w:i w:val="0"/>
          <w:sz w:val="22"/>
          <w:szCs w:val="22"/>
        </w:rPr>
        <w:t>) a</w:t>
      </w:r>
      <w:r w:rsidR="0077259B" w:rsidRPr="00322C80">
        <w:rPr>
          <w:rFonts w:ascii="Arial" w:hAnsi="Arial" w:cs="Arial"/>
          <w:sz w:val="22"/>
          <w:szCs w:val="22"/>
        </w:rPr>
        <w:t xml:space="preserve"> modrásek očkovaný (</w:t>
      </w:r>
      <w:proofErr w:type="spellStart"/>
      <w:r w:rsidR="0077259B" w:rsidRPr="00322C80">
        <w:rPr>
          <w:rStyle w:val="lat1"/>
          <w:sz w:val="22"/>
          <w:szCs w:val="22"/>
        </w:rPr>
        <w:t>Maculinea</w:t>
      </w:r>
      <w:proofErr w:type="spellEnd"/>
      <w:r w:rsidR="0077259B" w:rsidRPr="00322C80">
        <w:rPr>
          <w:rStyle w:val="lat1"/>
          <w:sz w:val="22"/>
          <w:szCs w:val="22"/>
        </w:rPr>
        <w:t xml:space="preserve"> </w:t>
      </w:r>
      <w:proofErr w:type="spellStart"/>
      <w:r w:rsidR="0077259B" w:rsidRPr="00322C80">
        <w:rPr>
          <w:rStyle w:val="lat1"/>
          <w:sz w:val="22"/>
          <w:szCs w:val="22"/>
        </w:rPr>
        <w:t>teleius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>) a stanovišti: 4030 - Evropská suchá vřesoviště, 6230* - Druhově bohaté smilkové louky na silikátových podložích v horských oblastech (a v kontinentální Evropě v</w:t>
      </w:r>
      <w:r w:rsidR="00D96AAE">
        <w:rPr>
          <w:rFonts w:ascii="Arial" w:hAnsi="Arial" w:cs="Arial"/>
          <w:sz w:val="22"/>
          <w:szCs w:val="22"/>
        </w:rPr>
        <w:t> </w:t>
      </w:r>
      <w:r w:rsidR="0077259B" w:rsidRPr="00322C80">
        <w:rPr>
          <w:rFonts w:ascii="Arial" w:hAnsi="Arial" w:cs="Arial"/>
          <w:sz w:val="22"/>
          <w:szCs w:val="22"/>
        </w:rPr>
        <w:t xml:space="preserve">podhorských oblastech), 8220 - </w:t>
      </w:r>
      <w:proofErr w:type="spellStart"/>
      <w:r w:rsidR="0077259B" w:rsidRPr="00322C80">
        <w:rPr>
          <w:rFonts w:ascii="Arial" w:hAnsi="Arial" w:cs="Arial"/>
          <w:sz w:val="22"/>
          <w:szCs w:val="22"/>
        </w:rPr>
        <w:t>Chasmofytická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 xml:space="preserve"> vegetace silikátových skalnatých svahů, 9110 - Bučiny asociace 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Luzulo-Fagetum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 xml:space="preserve">, 9130 - Bučiny asociace 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Asperulo-Fagetum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 xml:space="preserve">, 9180* - Lesy svazu 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Tilio-Acerion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 xml:space="preserve"> na svazích, sutích a v roklích, 91D0* - Rašelinný les, 91E0* - Smíšené </w:t>
      </w:r>
      <w:proofErr w:type="spellStart"/>
      <w:r w:rsidR="0077259B" w:rsidRPr="00322C80">
        <w:rPr>
          <w:rFonts w:ascii="Arial" w:hAnsi="Arial" w:cs="Arial"/>
          <w:sz w:val="22"/>
          <w:szCs w:val="22"/>
        </w:rPr>
        <w:t>jasanovo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 xml:space="preserve">-olšové lužní lesy </w:t>
      </w:r>
      <w:proofErr w:type="spellStart"/>
      <w:r w:rsidR="0077259B" w:rsidRPr="00322C80">
        <w:rPr>
          <w:rFonts w:ascii="Arial" w:hAnsi="Arial" w:cs="Arial"/>
          <w:sz w:val="22"/>
          <w:szCs w:val="22"/>
        </w:rPr>
        <w:t>temperátní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 xml:space="preserve"> a boreální Evropy (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Alno-Padion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Alnion</w:t>
      </w:r>
      <w:proofErr w:type="spellEnd"/>
      <w:r w:rsidR="0077259B" w:rsidRPr="00322C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incanae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Salicion</w:t>
      </w:r>
      <w:proofErr w:type="spellEnd"/>
      <w:r w:rsidR="0077259B" w:rsidRPr="00322C8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albae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>) a 9410 - Acidofilní smrčiny (</w:t>
      </w:r>
      <w:proofErr w:type="spellStart"/>
      <w:r w:rsidR="0077259B" w:rsidRPr="00322C80">
        <w:rPr>
          <w:rFonts w:ascii="Arial" w:hAnsi="Arial" w:cs="Arial"/>
          <w:i/>
          <w:sz w:val="22"/>
          <w:szCs w:val="22"/>
        </w:rPr>
        <w:t>Vaccinio-Piceetea</w:t>
      </w:r>
      <w:proofErr w:type="spellEnd"/>
      <w:r w:rsidR="0077259B" w:rsidRPr="00322C80">
        <w:rPr>
          <w:rFonts w:ascii="Arial" w:hAnsi="Arial" w:cs="Arial"/>
          <w:sz w:val="22"/>
          <w:szCs w:val="22"/>
        </w:rPr>
        <w:t>)</w:t>
      </w:r>
      <w:r w:rsidR="0077259B">
        <w:rPr>
          <w:rFonts w:ascii="Arial" w:hAnsi="Arial" w:cs="Arial"/>
          <w:sz w:val="22"/>
          <w:szCs w:val="22"/>
        </w:rPr>
        <w:t xml:space="preserve">. Z těchto předmětů ochrany se v reprezentativním stavu na území navrhované památky nalézají zejména </w:t>
      </w:r>
      <w:r w:rsidR="0011201C">
        <w:rPr>
          <w:rFonts w:ascii="Arial" w:hAnsi="Arial" w:cs="Arial"/>
          <w:sz w:val="22"/>
          <w:szCs w:val="22"/>
        </w:rPr>
        <w:t xml:space="preserve">květnaté a </w:t>
      </w:r>
      <w:r w:rsidR="0077259B">
        <w:rPr>
          <w:rFonts w:ascii="Arial" w:hAnsi="Arial" w:cs="Arial"/>
          <w:sz w:val="22"/>
          <w:szCs w:val="22"/>
        </w:rPr>
        <w:t>acidofilní bučiny, tj. stanoviště 91</w:t>
      </w:r>
      <w:r w:rsidR="0011201C">
        <w:rPr>
          <w:rFonts w:ascii="Arial" w:hAnsi="Arial" w:cs="Arial"/>
          <w:sz w:val="22"/>
          <w:szCs w:val="22"/>
        </w:rPr>
        <w:t>30 a 91</w:t>
      </w:r>
      <w:r w:rsidR="0077259B">
        <w:rPr>
          <w:rFonts w:ascii="Arial" w:hAnsi="Arial" w:cs="Arial"/>
          <w:sz w:val="22"/>
          <w:szCs w:val="22"/>
        </w:rPr>
        <w:t>10 s přechody k ostatním v předmětech ochrany území navrženým jednotkám</w:t>
      </w:r>
      <w:r w:rsidR="0011201C">
        <w:rPr>
          <w:rFonts w:ascii="Arial" w:hAnsi="Arial" w:cs="Arial"/>
          <w:sz w:val="22"/>
          <w:szCs w:val="22"/>
        </w:rPr>
        <w:t xml:space="preserve"> zejména doubravám</w:t>
      </w:r>
      <w:r w:rsidR="0077259B">
        <w:rPr>
          <w:rFonts w:ascii="Arial" w:hAnsi="Arial" w:cs="Arial"/>
          <w:sz w:val="22"/>
          <w:szCs w:val="22"/>
        </w:rPr>
        <w:t xml:space="preserve">. </w:t>
      </w:r>
      <w:r w:rsidR="00BF744D">
        <w:rPr>
          <w:rFonts w:ascii="Arial" w:hAnsi="Arial" w:cs="Arial"/>
          <w:sz w:val="22"/>
          <w:szCs w:val="22"/>
        </w:rPr>
        <w:t xml:space="preserve">Z druhů, které jsou předmětem ochrany EVL byl </w:t>
      </w:r>
      <w:r w:rsidR="000204A8">
        <w:rPr>
          <w:rFonts w:ascii="Arial" w:hAnsi="Arial" w:cs="Arial"/>
          <w:sz w:val="22"/>
          <w:szCs w:val="22"/>
        </w:rPr>
        <w:t xml:space="preserve">v roce 2015 </w:t>
      </w:r>
      <w:r w:rsidR="00BF744D">
        <w:rPr>
          <w:rFonts w:ascii="Arial" w:hAnsi="Arial" w:cs="Arial"/>
          <w:sz w:val="22"/>
          <w:szCs w:val="22"/>
        </w:rPr>
        <w:t xml:space="preserve">v oboře nalezen </w:t>
      </w:r>
      <w:r w:rsidR="00BF744D" w:rsidRPr="00322C80">
        <w:rPr>
          <w:rFonts w:ascii="Arial" w:hAnsi="Arial" w:cs="Arial"/>
          <w:sz w:val="22"/>
          <w:szCs w:val="22"/>
        </w:rPr>
        <w:t>kovařík</w:t>
      </w:r>
      <w:r w:rsidR="00BF744D">
        <w:rPr>
          <w:rFonts w:ascii="Arial" w:hAnsi="Arial" w:cs="Arial"/>
          <w:sz w:val="22"/>
          <w:szCs w:val="22"/>
        </w:rPr>
        <w:t xml:space="preserve"> fialový </w:t>
      </w:r>
      <w:r w:rsidR="00BF744D" w:rsidRPr="00322C80">
        <w:rPr>
          <w:rFonts w:ascii="Arial" w:hAnsi="Arial" w:cs="Arial"/>
          <w:sz w:val="22"/>
          <w:szCs w:val="22"/>
        </w:rPr>
        <w:t>(</w:t>
      </w:r>
      <w:proofErr w:type="spellStart"/>
      <w:r w:rsidR="00BF744D" w:rsidRPr="00322C80">
        <w:rPr>
          <w:rFonts w:ascii="Arial" w:hAnsi="Arial" w:cs="Arial"/>
          <w:i/>
          <w:iCs/>
          <w:sz w:val="22"/>
          <w:szCs w:val="22"/>
        </w:rPr>
        <w:t>Limoniscus</w:t>
      </w:r>
      <w:proofErr w:type="spellEnd"/>
      <w:r w:rsidR="00BF744D" w:rsidRPr="00322C8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BF744D" w:rsidRPr="00322C80">
        <w:rPr>
          <w:rFonts w:ascii="Arial" w:hAnsi="Arial" w:cs="Arial"/>
          <w:i/>
          <w:iCs/>
          <w:sz w:val="22"/>
          <w:szCs w:val="22"/>
        </w:rPr>
        <w:t>violaceus</w:t>
      </w:r>
      <w:proofErr w:type="spellEnd"/>
      <w:r w:rsidR="00BF744D" w:rsidRPr="00322C80">
        <w:rPr>
          <w:rFonts w:ascii="Arial" w:hAnsi="Arial" w:cs="Arial"/>
          <w:iCs/>
          <w:sz w:val="22"/>
          <w:szCs w:val="22"/>
        </w:rPr>
        <w:t>)</w:t>
      </w:r>
      <w:r w:rsidR="000204A8">
        <w:rPr>
          <w:rFonts w:ascii="Arial" w:hAnsi="Arial" w:cs="Arial"/>
          <w:iCs/>
          <w:sz w:val="22"/>
          <w:szCs w:val="22"/>
        </w:rPr>
        <w:t>.</w:t>
      </w:r>
    </w:p>
    <w:p w:rsidR="0077259B" w:rsidRDefault="00DB63EC" w:rsidP="00411F01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Ústecký kraj</w:t>
      </w:r>
      <w:r w:rsidR="00F7360C" w:rsidRPr="00F7360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 podle § 45c odst. 4 zák. č. 114/1992 Sb. povinen</w:t>
      </w:r>
      <w:r w:rsidR="00F7360C" w:rsidRPr="00F7360C">
        <w:rPr>
          <w:rFonts w:ascii="Arial" w:hAnsi="Arial" w:cs="Arial"/>
          <w:sz w:val="22"/>
          <w:szCs w:val="22"/>
        </w:rPr>
        <w:t xml:space="preserve"> zajistit dostatečnou ochranu </w:t>
      </w:r>
      <w:r w:rsidRPr="00F7360C">
        <w:rPr>
          <w:rFonts w:ascii="Arial" w:hAnsi="Arial" w:cs="Arial"/>
          <w:sz w:val="22"/>
          <w:szCs w:val="22"/>
        </w:rPr>
        <w:t xml:space="preserve">evropsky významné lokality </w:t>
      </w:r>
      <w:r w:rsidR="00F7360C" w:rsidRPr="00F7360C">
        <w:rPr>
          <w:rFonts w:ascii="Arial" w:hAnsi="Arial" w:cs="Arial"/>
          <w:sz w:val="22"/>
          <w:szCs w:val="22"/>
        </w:rPr>
        <w:t xml:space="preserve">vyhlášením zvláště chráněných území </w:t>
      </w:r>
      <w:r>
        <w:rPr>
          <w:rFonts w:ascii="Arial" w:hAnsi="Arial" w:cs="Arial"/>
          <w:sz w:val="22"/>
          <w:szCs w:val="22"/>
        </w:rPr>
        <w:t>na těch jejích částech, kde udržení předmětu ochrany v příznivém stavu vyžaduje přísnější formu ochrany, než by odpovídalo režimu základní ochrany podle § 45c odst. 2 zákona</w:t>
      </w:r>
      <w:r w:rsidR="009E46B7" w:rsidRPr="00157F72">
        <w:rPr>
          <w:rFonts w:ascii="Arial" w:hAnsi="Arial" w:cs="Arial"/>
          <w:sz w:val="22"/>
          <w:szCs w:val="22"/>
        </w:rPr>
        <w:t>.</w:t>
      </w:r>
      <w:r w:rsidR="00513E11">
        <w:rPr>
          <w:rFonts w:ascii="Arial" w:hAnsi="Arial" w:cs="Arial"/>
          <w:sz w:val="22"/>
          <w:szCs w:val="22"/>
        </w:rPr>
        <w:t xml:space="preserve"> </w:t>
      </w:r>
      <w:r w:rsidR="000F7DD4">
        <w:rPr>
          <w:rFonts w:ascii="Arial" w:hAnsi="Arial" w:cs="Arial"/>
          <w:sz w:val="22"/>
          <w:szCs w:val="22"/>
        </w:rPr>
        <w:t xml:space="preserve">Z průzkumných a podkladových prací, pořízených úřadem v rámci projektu </w:t>
      </w:r>
      <w:r w:rsidR="00B04C8E">
        <w:rPr>
          <w:rFonts w:ascii="Arial" w:hAnsi="Arial" w:cs="Arial"/>
          <w:sz w:val="22"/>
          <w:szCs w:val="22"/>
        </w:rPr>
        <w:t>„</w:t>
      </w:r>
      <w:r w:rsidR="000F7DD4">
        <w:rPr>
          <w:rFonts w:ascii="Arial" w:hAnsi="Arial" w:cs="Arial"/>
          <w:sz w:val="22"/>
          <w:szCs w:val="22"/>
        </w:rPr>
        <w:t xml:space="preserve">Implementace </w:t>
      </w:r>
      <w:r w:rsidR="00454A79">
        <w:rPr>
          <w:rFonts w:ascii="Arial" w:hAnsi="Arial" w:cs="Arial"/>
          <w:sz w:val="22"/>
          <w:szCs w:val="22"/>
        </w:rPr>
        <w:t>území soustavy Natura 2000</w:t>
      </w:r>
      <w:r w:rsidR="000F7DD4">
        <w:rPr>
          <w:rFonts w:ascii="Arial" w:hAnsi="Arial" w:cs="Arial"/>
          <w:sz w:val="22"/>
          <w:szCs w:val="22"/>
        </w:rPr>
        <w:t xml:space="preserve"> v Ústeckém kraji – 3. etapa </w:t>
      </w:r>
      <w:r w:rsidR="00B04C8E">
        <w:rPr>
          <w:rFonts w:ascii="Arial" w:hAnsi="Arial" w:cs="Arial"/>
          <w:sz w:val="22"/>
          <w:szCs w:val="22"/>
        </w:rPr>
        <w:t xml:space="preserve">2014 – 2015“ </w:t>
      </w:r>
      <w:r w:rsidR="000F7DD4">
        <w:rPr>
          <w:rFonts w:ascii="Arial" w:hAnsi="Arial" w:cs="Arial"/>
          <w:sz w:val="22"/>
          <w:szCs w:val="22"/>
        </w:rPr>
        <w:t xml:space="preserve">vyplývá, že k trvalému zachování předmětů ochrany </w:t>
      </w:r>
      <w:r w:rsidR="00B04C8E">
        <w:rPr>
          <w:rFonts w:ascii="Arial" w:hAnsi="Arial" w:cs="Arial"/>
          <w:sz w:val="22"/>
          <w:szCs w:val="22"/>
        </w:rPr>
        <w:t xml:space="preserve">EVL Východní Krušnohoří </w:t>
      </w:r>
      <w:r w:rsidR="000F7DD4">
        <w:rPr>
          <w:rFonts w:ascii="Arial" w:hAnsi="Arial" w:cs="Arial"/>
          <w:sz w:val="22"/>
          <w:szCs w:val="22"/>
        </w:rPr>
        <w:t xml:space="preserve">v neochuzené a reprezentativní podobě je </w:t>
      </w:r>
      <w:r w:rsidR="00454A79">
        <w:rPr>
          <w:rFonts w:ascii="Arial" w:hAnsi="Arial" w:cs="Arial"/>
          <w:sz w:val="22"/>
          <w:szCs w:val="22"/>
        </w:rPr>
        <w:t>nezbytné</w:t>
      </w:r>
      <w:r w:rsidR="00004ABE">
        <w:rPr>
          <w:rFonts w:ascii="Arial" w:hAnsi="Arial" w:cs="Arial"/>
          <w:sz w:val="22"/>
          <w:szCs w:val="22"/>
        </w:rPr>
        <w:t xml:space="preserve"> zachovat</w:t>
      </w:r>
      <w:r w:rsidR="000F7DD4">
        <w:rPr>
          <w:rFonts w:ascii="Arial" w:hAnsi="Arial" w:cs="Arial"/>
          <w:sz w:val="22"/>
          <w:szCs w:val="22"/>
        </w:rPr>
        <w:t xml:space="preserve"> rovnoměrné a dostatečné zastoupení lesních porostů nejvyšších věkových tříd</w:t>
      </w:r>
      <w:r w:rsidR="00453B84">
        <w:rPr>
          <w:rFonts w:ascii="Arial" w:hAnsi="Arial" w:cs="Arial"/>
          <w:sz w:val="22"/>
          <w:szCs w:val="22"/>
        </w:rPr>
        <w:t xml:space="preserve"> na </w:t>
      </w:r>
      <w:r w:rsidR="007839B2">
        <w:rPr>
          <w:rFonts w:ascii="Arial" w:hAnsi="Arial" w:cs="Arial"/>
          <w:sz w:val="22"/>
          <w:szCs w:val="22"/>
        </w:rPr>
        <w:t xml:space="preserve">celém </w:t>
      </w:r>
      <w:r w:rsidR="00453B84">
        <w:rPr>
          <w:rFonts w:ascii="Arial" w:hAnsi="Arial" w:cs="Arial"/>
          <w:sz w:val="22"/>
          <w:szCs w:val="22"/>
        </w:rPr>
        <w:t>jejím území</w:t>
      </w:r>
      <w:r w:rsidR="000F7DD4">
        <w:rPr>
          <w:rFonts w:ascii="Arial" w:hAnsi="Arial" w:cs="Arial"/>
          <w:sz w:val="22"/>
          <w:szCs w:val="22"/>
        </w:rPr>
        <w:t xml:space="preserve">. </w:t>
      </w:r>
      <w:r w:rsidR="00004ABE">
        <w:rPr>
          <w:rFonts w:ascii="Arial" w:hAnsi="Arial" w:cs="Arial"/>
          <w:sz w:val="22"/>
          <w:szCs w:val="22"/>
        </w:rPr>
        <w:t>Provedenými průzkumy bylo potvrzeno</w:t>
      </w:r>
      <w:r w:rsidR="009F2117">
        <w:rPr>
          <w:rFonts w:ascii="Arial" w:hAnsi="Arial" w:cs="Arial"/>
          <w:sz w:val="22"/>
          <w:szCs w:val="22"/>
        </w:rPr>
        <w:t>, že p</w:t>
      </w:r>
      <w:r w:rsidR="00B04C8E">
        <w:rPr>
          <w:rFonts w:ascii="Arial" w:hAnsi="Arial" w:cs="Arial"/>
          <w:sz w:val="22"/>
          <w:szCs w:val="22"/>
        </w:rPr>
        <w:t xml:space="preserve">ouze </w:t>
      </w:r>
      <w:r w:rsidR="00B220D5">
        <w:rPr>
          <w:rFonts w:ascii="Arial" w:hAnsi="Arial" w:cs="Arial"/>
          <w:sz w:val="22"/>
          <w:szCs w:val="22"/>
        </w:rPr>
        <w:t>takové</w:t>
      </w:r>
      <w:r w:rsidR="00B04C8E">
        <w:rPr>
          <w:rFonts w:ascii="Arial" w:hAnsi="Arial" w:cs="Arial"/>
          <w:sz w:val="22"/>
          <w:szCs w:val="22"/>
        </w:rPr>
        <w:t xml:space="preserve"> lesní </w:t>
      </w:r>
      <w:r w:rsidR="00B04C8E" w:rsidRPr="005226C5">
        <w:rPr>
          <w:rFonts w:ascii="Arial" w:hAnsi="Arial" w:cs="Arial"/>
          <w:sz w:val="22"/>
          <w:szCs w:val="22"/>
        </w:rPr>
        <w:t xml:space="preserve">porosty </w:t>
      </w:r>
      <w:r w:rsidR="005151F8" w:rsidRPr="005226C5">
        <w:rPr>
          <w:rFonts w:ascii="Arial" w:hAnsi="Arial" w:cs="Arial"/>
          <w:sz w:val="22"/>
          <w:szCs w:val="22"/>
        </w:rPr>
        <w:t>poskytují až do současné doby</w:t>
      </w:r>
      <w:r w:rsidR="00B04C8E" w:rsidRPr="005226C5">
        <w:rPr>
          <w:rFonts w:ascii="Arial" w:hAnsi="Arial" w:cs="Arial"/>
          <w:sz w:val="22"/>
          <w:szCs w:val="22"/>
        </w:rPr>
        <w:t xml:space="preserve"> </w:t>
      </w:r>
      <w:r w:rsidR="005151F8" w:rsidRPr="005226C5">
        <w:rPr>
          <w:rFonts w:ascii="Arial" w:hAnsi="Arial" w:cs="Arial"/>
          <w:sz w:val="22"/>
          <w:szCs w:val="22"/>
        </w:rPr>
        <w:t>úplnou</w:t>
      </w:r>
      <w:r w:rsidR="00B04C8E" w:rsidRPr="005226C5">
        <w:rPr>
          <w:rFonts w:ascii="Arial" w:hAnsi="Arial" w:cs="Arial"/>
          <w:sz w:val="22"/>
          <w:szCs w:val="22"/>
        </w:rPr>
        <w:t xml:space="preserve"> škálu, diverzitu a dynamiku </w:t>
      </w:r>
      <w:proofErr w:type="spellStart"/>
      <w:r w:rsidR="00B04C8E" w:rsidRPr="005226C5">
        <w:rPr>
          <w:rFonts w:ascii="Arial" w:hAnsi="Arial" w:cs="Arial"/>
          <w:sz w:val="22"/>
          <w:szCs w:val="22"/>
        </w:rPr>
        <w:t>mikrostanovišť</w:t>
      </w:r>
      <w:proofErr w:type="spellEnd"/>
      <w:r w:rsidR="00B04C8E" w:rsidRPr="005226C5">
        <w:rPr>
          <w:rFonts w:ascii="Arial" w:hAnsi="Arial" w:cs="Arial"/>
          <w:sz w:val="22"/>
          <w:szCs w:val="22"/>
        </w:rPr>
        <w:t xml:space="preserve">, substrátů a mikroklimatických podmínek, </w:t>
      </w:r>
      <w:r w:rsidR="00D6675E" w:rsidRPr="005226C5">
        <w:rPr>
          <w:rFonts w:ascii="Arial" w:hAnsi="Arial" w:cs="Arial"/>
          <w:sz w:val="22"/>
          <w:szCs w:val="22"/>
        </w:rPr>
        <w:t xml:space="preserve">které jsou </w:t>
      </w:r>
      <w:r w:rsidR="0008090E" w:rsidRPr="005226C5">
        <w:rPr>
          <w:rFonts w:ascii="Arial" w:hAnsi="Arial" w:cs="Arial"/>
          <w:sz w:val="22"/>
          <w:szCs w:val="22"/>
        </w:rPr>
        <w:t xml:space="preserve">bezpodmínečně nutné </w:t>
      </w:r>
      <w:r w:rsidR="00B04C8E" w:rsidRPr="005226C5">
        <w:rPr>
          <w:rFonts w:ascii="Arial" w:hAnsi="Arial" w:cs="Arial"/>
          <w:sz w:val="22"/>
          <w:szCs w:val="22"/>
        </w:rPr>
        <w:lastRenderedPageBreak/>
        <w:t xml:space="preserve">pro výskyt </w:t>
      </w:r>
      <w:r w:rsidR="005151F8" w:rsidRPr="005226C5">
        <w:rPr>
          <w:rFonts w:ascii="Arial" w:hAnsi="Arial" w:cs="Arial"/>
          <w:sz w:val="22"/>
          <w:szCs w:val="22"/>
        </w:rPr>
        <w:t xml:space="preserve">společenstev přirozených </w:t>
      </w:r>
      <w:r w:rsidR="000C74A8">
        <w:rPr>
          <w:rFonts w:ascii="Arial" w:hAnsi="Arial" w:cs="Arial"/>
          <w:sz w:val="22"/>
          <w:szCs w:val="22"/>
        </w:rPr>
        <w:t xml:space="preserve">doubrav a </w:t>
      </w:r>
      <w:r w:rsidR="005151F8" w:rsidRPr="005226C5">
        <w:rPr>
          <w:rFonts w:ascii="Arial" w:hAnsi="Arial" w:cs="Arial"/>
          <w:sz w:val="22"/>
          <w:szCs w:val="22"/>
        </w:rPr>
        <w:t>bučin v jejich celistvé, úplné a reprezentativní podobě.</w:t>
      </w:r>
      <w:r w:rsidR="00004ABE" w:rsidRPr="005226C5">
        <w:rPr>
          <w:rFonts w:ascii="Arial" w:hAnsi="Arial" w:cs="Arial"/>
          <w:sz w:val="22"/>
          <w:szCs w:val="22"/>
        </w:rPr>
        <w:t xml:space="preserve"> </w:t>
      </w:r>
      <w:r w:rsidR="00DD644D" w:rsidRPr="005226C5">
        <w:rPr>
          <w:rFonts w:ascii="Arial" w:hAnsi="Arial" w:cs="Arial"/>
          <w:sz w:val="22"/>
          <w:szCs w:val="22"/>
        </w:rPr>
        <w:t>B</w:t>
      </w:r>
      <w:r w:rsidR="008D1C20" w:rsidRPr="005226C5">
        <w:rPr>
          <w:rFonts w:ascii="Arial" w:hAnsi="Arial" w:cs="Arial"/>
          <w:sz w:val="22"/>
          <w:szCs w:val="22"/>
        </w:rPr>
        <w:t xml:space="preserve">ez významného </w:t>
      </w:r>
      <w:r w:rsidR="00DD644D" w:rsidRPr="005226C5">
        <w:rPr>
          <w:rFonts w:ascii="Arial" w:hAnsi="Arial" w:cs="Arial"/>
          <w:sz w:val="22"/>
          <w:szCs w:val="22"/>
        </w:rPr>
        <w:t xml:space="preserve">a trvalého </w:t>
      </w:r>
      <w:r w:rsidR="008D1C20" w:rsidRPr="005226C5">
        <w:rPr>
          <w:rFonts w:ascii="Arial" w:hAnsi="Arial" w:cs="Arial"/>
          <w:sz w:val="22"/>
          <w:szCs w:val="22"/>
        </w:rPr>
        <w:t xml:space="preserve">zastoupení nejstarších </w:t>
      </w:r>
      <w:r w:rsidR="00DD644D" w:rsidRPr="005226C5">
        <w:rPr>
          <w:rFonts w:ascii="Arial" w:hAnsi="Arial" w:cs="Arial"/>
          <w:sz w:val="22"/>
          <w:szCs w:val="22"/>
        </w:rPr>
        <w:t xml:space="preserve">lesních </w:t>
      </w:r>
      <w:r w:rsidR="008D1C20" w:rsidRPr="005226C5">
        <w:rPr>
          <w:rFonts w:ascii="Arial" w:hAnsi="Arial" w:cs="Arial"/>
          <w:sz w:val="22"/>
          <w:szCs w:val="22"/>
        </w:rPr>
        <w:t>porostů</w:t>
      </w:r>
      <w:r w:rsidR="00DD644D" w:rsidRPr="005226C5">
        <w:rPr>
          <w:rFonts w:ascii="Arial" w:hAnsi="Arial" w:cs="Arial"/>
          <w:sz w:val="22"/>
          <w:szCs w:val="22"/>
        </w:rPr>
        <w:t>,</w:t>
      </w:r>
      <w:r w:rsidR="008D1C20" w:rsidRPr="005226C5">
        <w:rPr>
          <w:rFonts w:ascii="Arial" w:hAnsi="Arial" w:cs="Arial"/>
          <w:sz w:val="22"/>
          <w:szCs w:val="22"/>
        </w:rPr>
        <w:t xml:space="preserve"> včetně produkčně </w:t>
      </w:r>
      <w:r w:rsidR="008D7EF4" w:rsidRPr="005226C5">
        <w:rPr>
          <w:rFonts w:ascii="Arial" w:hAnsi="Arial" w:cs="Arial"/>
          <w:sz w:val="22"/>
          <w:szCs w:val="22"/>
        </w:rPr>
        <w:t>podřadných</w:t>
      </w:r>
      <w:r w:rsidR="008D1C20" w:rsidRPr="005226C5">
        <w:rPr>
          <w:rFonts w:ascii="Arial" w:hAnsi="Arial" w:cs="Arial"/>
          <w:sz w:val="22"/>
          <w:szCs w:val="22"/>
        </w:rPr>
        <w:t xml:space="preserve"> porostů v </w:t>
      </w:r>
      <w:proofErr w:type="spellStart"/>
      <w:r w:rsidR="008D1C20" w:rsidRPr="005226C5">
        <w:rPr>
          <w:rFonts w:ascii="Arial" w:hAnsi="Arial" w:cs="Arial"/>
          <w:sz w:val="22"/>
          <w:szCs w:val="22"/>
        </w:rPr>
        <w:t>senescentním</w:t>
      </w:r>
      <w:proofErr w:type="spellEnd"/>
      <w:r w:rsidR="008D1C20" w:rsidRPr="005226C5">
        <w:rPr>
          <w:rFonts w:ascii="Arial" w:hAnsi="Arial" w:cs="Arial"/>
          <w:sz w:val="22"/>
          <w:szCs w:val="22"/>
        </w:rPr>
        <w:t xml:space="preserve"> a rozpadovém stadiu</w:t>
      </w:r>
      <w:r w:rsidR="00DD644D" w:rsidRPr="005226C5">
        <w:rPr>
          <w:rFonts w:ascii="Arial" w:hAnsi="Arial" w:cs="Arial"/>
          <w:sz w:val="22"/>
          <w:szCs w:val="22"/>
        </w:rPr>
        <w:t>,</w:t>
      </w:r>
      <w:r w:rsidR="008D1C20" w:rsidRPr="005226C5">
        <w:rPr>
          <w:rFonts w:ascii="Arial" w:hAnsi="Arial" w:cs="Arial"/>
          <w:sz w:val="22"/>
          <w:szCs w:val="22"/>
        </w:rPr>
        <w:t xml:space="preserve"> </w:t>
      </w:r>
      <w:r w:rsidR="00DD644D" w:rsidRPr="005226C5">
        <w:rPr>
          <w:rFonts w:ascii="Arial" w:hAnsi="Arial" w:cs="Arial"/>
          <w:sz w:val="22"/>
          <w:szCs w:val="22"/>
        </w:rPr>
        <w:t xml:space="preserve">proto </w:t>
      </w:r>
      <w:r w:rsidR="008D1C20" w:rsidRPr="005226C5">
        <w:rPr>
          <w:rFonts w:ascii="Arial" w:hAnsi="Arial" w:cs="Arial"/>
          <w:sz w:val="22"/>
          <w:szCs w:val="22"/>
        </w:rPr>
        <w:t xml:space="preserve">nelze udržet předmět ochrany EVL Východní Krušnohoří ve stavu příznivém z hlediska ochrany ve smyslu § </w:t>
      </w:r>
      <w:r w:rsidR="00DD644D" w:rsidRPr="005226C5">
        <w:rPr>
          <w:rFonts w:ascii="Arial" w:hAnsi="Arial" w:cs="Arial"/>
          <w:sz w:val="22"/>
          <w:szCs w:val="22"/>
        </w:rPr>
        <w:t>3 odst. 1 písm</w:t>
      </w:r>
      <w:r w:rsidR="004E1256" w:rsidRPr="005226C5">
        <w:rPr>
          <w:rFonts w:ascii="Arial" w:hAnsi="Arial" w:cs="Arial"/>
          <w:sz w:val="22"/>
          <w:szCs w:val="22"/>
        </w:rPr>
        <w:t>.</w:t>
      </w:r>
      <w:r w:rsidR="00DD644D" w:rsidRPr="005226C5">
        <w:rPr>
          <w:rFonts w:ascii="Arial" w:hAnsi="Arial" w:cs="Arial"/>
          <w:sz w:val="22"/>
          <w:szCs w:val="22"/>
        </w:rPr>
        <w:t xml:space="preserve"> s) zákona č. 114/1992 S</w:t>
      </w:r>
      <w:r w:rsidR="00DD644D">
        <w:rPr>
          <w:rFonts w:ascii="Arial" w:hAnsi="Arial" w:cs="Arial"/>
          <w:sz w:val="22"/>
          <w:szCs w:val="22"/>
        </w:rPr>
        <w:t>b.</w:t>
      </w:r>
    </w:p>
    <w:p w:rsidR="004002CC" w:rsidRDefault="004002CC" w:rsidP="00411F01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případě území Červeného Hrádku je význam dále umocněn historickým vývojem území, kdy velká část navrhované přírodní památky byla součást</w:t>
      </w:r>
      <w:r w:rsidR="00C070E4">
        <w:rPr>
          <w:rFonts w:ascii="Arial" w:hAnsi="Arial" w:cs="Arial"/>
          <w:sz w:val="22"/>
          <w:szCs w:val="22"/>
        </w:rPr>
        <w:t>í</w:t>
      </w:r>
      <w:r>
        <w:rPr>
          <w:rFonts w:ascii="Arial" w:hAnsi="Arial" w:cs="Arial"/>
          <w:sz w:val="22"/>
          <w:szCs w:val="22"/>
        </w:rPr>
        <w:t xml:space="preserve"> zámeckého krajinářského parku, z nějž se do současné d</w:t>
      </w:r>
      <w:r w:rsidR="00C070E4">
        <w:rPr>
          <w:rFonts w:ascii="Arial" w:hAnsi="Arial" w:cs="Arial"/>
          <w:sz w:val="22"/>
          <w:szCs w:val="22"/>
        </w:rPr>
        <w:t xml:space="preserve">oby zachovaly významné dřeviny, ale i částečná struktura s vyšším osluněním porostů díky přítomnosti mozaiky luk a lesa. Při předchozím hospodaření v minulém století </w:t>
      </w:r>
      <w:r w:rsidR="00E837DE">
        <w:rPr>
          <w:rFonts w:ascii="Arial" w:hAnsi="Arial" w:cs="Arial"/>
          <w:sz w:val="22"/>
          <w:szCs w:val="22"/>
        </w:rPr>
        <w:t>však</w:t>
      </w:r>
      <w:r w:rsidR="00C070E4">
        <w:rPr>
          <w:rFonts w:ascii="Arial" w:hAnsi="Arial" w:cs="Arial"/>
          <w:sz w:val="22"/>
          <w:szCs w:val="22"/>
        </w:rPr>
        <w:t xml:space="preserve"> bohužel došlo k odstranění významné plochy cenných světlých porostů</w:t>
      </w:r>
      <w:r w:rsidR="00E837DE">
        <w:rPr>
          <w:rFonts w:ascii="Arial" w:hAnsi="Arial" w:cs="Arial"/>
          <w:sz w:val="22"/>
          <w:szCs w:val="22"/>
        </w:rPr>
        <w:t>, součástí</w:t>
      </w:r>
      <w:r w:rsidR="00C070E4">
        <w:rPr>
          <w:rFonts w:ascii="Arial" w:hAnsi="Arial" w:cs="Arial"/>
          <w:sz w:val="22"/>
          <w:szCs w:val="22"/>
        </w:rPr>
        <w:t xml:space="preserve"> bývalého parku.</w:t>
      </w:r>
      <w:r w:rsidR="005226C5">
        <w:rPr>
          <w:rFonts w:ascii="Arial" w:hAnsi="Arial" w:cs="Arial"/>
          <w:sz w:val="22"/>
          <w:szCs w:val="22"/>
        </w:rPr>
        <w:t xml:space="preserve"> Současný stav je tak již jen menší č</w:t>
      </w:r>
      <w:r w:rsidR="00E837DE">
        <w:rPr>
          <w:rFonts w:ascii="Arial" w:hAnsi="Arial" w:cs="Arial"/>
          <w:sz w:val="22"/>
          <w:szCs w:val="22"/>
        </w:rPr>
        <w:t>ástí původních cenných porostů.</w:t>
      </w:r>
    </w:p>
    <w:p w:rsidR="00581DAE" w:rsidRDefault="00E837DE" w:rsidP="00581DAE">
      <w:pPr>
        <w:pStyle w:val="Seznam"/>
        <w:jc w:val="both"/>
        <w:rPr>
          <w:rFonts w:ascii="Arial" w:hAnsi="Arial" w:cs="Arial"/>
          <w:bCs/>
          <w:snapToGrid w:val="0"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Přírodní památka je navrhována v oblasti s vyšším zastoupením starých porostů. Jde o listnaté porosty převážně dubových </w:t>
      </w:r>
      <w:r w:rsidRPr="00C13CDA">
        <w:rPr>
          <w:rFonts w:ascii="Arial" w:hAnsi="Arial" w:cs="Arial"/>
          <w:bCs/>
          <w:snapToGrid w:val="0"/>
          <w:sz w:val="22"/>
          <w:szCs w:val="22"/>
        </w:rPr>
        <w:t>bučin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C13CDA">
        <w:rPr>
          <w:rFonts w:ascii="Arial" w:hAnsi="Arial" w:cs="Arial"/>
          <w:bCs/>
          <w:snapToGrid w:val="0"/>
          <w:sz w:val="22"/>
          <w:szCs w:val="22"/>
        </w:rPr>
        <w:t xml:space="preserve">různých úživností od </w:t>
      </w:r>
      <w:r>
        <w:rPr>
          <w:rFonts w:ascii="Arial" w:hAnsi="Arial" w:cs="Arial"/>
          <w:bCs/>
          <w:snapToGrid w:val="0"/>
          <w:sz w:val="22"/>
          <w:szCs w:val="22"/>
        </w:rPr>
        <w:t>exponovaných kamenitých,</w:t>
      </w:r>
      <w:r w:rsidRPr="00C13CDA">
        <w:rPr>
          <w:rFonts w:ascii="Arial" w:hAnsi="Arial" w:cs="Arial"/>
          <w:bCs/>
          <w:snapToGrid w:val="0"/>
          <w:sz w:val="22"/>
          <w:szCs w:val="22"/>
        </w:rPr>
        <w:t xml:space="preserve"> po </w:t>
      </w:r>
      <w:r>
        <w:rPr>
          <w:rFonts w:ascii="Arial" w:hAnsi="Arial" w:cs="Arial"/>
          <w:bCs/>
          <w:snapToGrid w:val="0"/>
          <w:sz w:val="22"/>
          <w:szCs w:val="22"/>
        </w:rPr>
        <w:t>místa krytá a bohatá</w:t>
      </w:r>
      <w:r w:rsidRPr="00C13CDA">
        <w:rPr>
          <w:rFonts w:ascii="Arial" w:hAnsi="Arial" w:cs="Arial"/>
          <w:bCs/>
          <w:snapToGrid w:val="0"/>
          <w:sz w:val="22"/>
          <w:szCs w:val="22"/>
        </w:rPr>
        <w:t xml:space="preserve"> na organickou hmotu</w:t>
      </w:r>
      <w:r>
        <w:rPr>
          <w:rFonts w:ascii="Arial" w:hAnsi="Arial" w:cs="Arial"/>
          <w:bCs/>
          <w:snapToGrid w:val="0"/>
          <w:sz w:val="22"/>
          <w:szCs w:val="22"/>
        </w:rPr>
        <w:t>, s přechody k doubravám a s fragmenty lužního lesa. Významný podíl pak tvoří již zmíněný bývalý krajinářský park, který reprezentoval ekosystémy lesa s rozvolněným zápojem a tím i vyšším prostupem světla porostem.</w:t>
      </w:r>
      <w:r w:rsidR="00581DAE" w:rsidRPr="00581DAE">
        <w:rPr>
          <w:rFonts w:ascii="Arial" w:hAnsi="Arial" w:cs="Arial"/>
          <w:bCs/>
          <w:snapToGrid w:val="0"/>
          <w:sz w:val="22"/>
          <w:szCs w:val="22"/>
        </w:rPr>
        <w:t xml:space="preserve"> </w:t>
      </w:r>
    </w:p>
    <w:p w:rsidR="00581DAE" w:rsidRPr="00760849" w:rsidRDefault="00581DAE" w:rsidP="00581DAE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Cs/>
          <w:snapToGrid w:val="0"/>
          <w:sz w:val="22"/>
          <w:szCs w:val="22"/>
        </w:rPr>
        <w:t>Cílem ochrany území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je zachování a zlepšení příznivého stavu lesních porostů </w:t>
      </w:r>
      <w:r>
        <w:rPr>
          <w:rFonts w:ascii="Arial" w:hAnsi="Arial" w:cs="Arial"/>
          <w:bCs/>
          <w:snapToGrid w:val="0"/>
          <w:sz w:val="22"/>
          <w:szCs w:val="22"/>
        </w:rPr>
        <w:t>reprezent</w:t>
      </w:r>
      <w:r w:rsidR="00C06F4B">
        <w:rPr>
          <w:rFonts w:ascii="Arial" w:hAnsi="Arial" w:cs="Arial"/>
          <w:bCs/>
          <w:snapToGrid w:val="0"/>
          <w:sz w:val="22"/>
          <w:szCs w:val="22"/>
        </w:rPr>
        <w:t>ujících předmět ochrany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evropsky významné lokality, s důrazem na </w:t>
      </w:r>
      <w:r w:rsidR="000C74A8">
        <w:rPr>
          <w:rFonts w:ascii="Arial" w:hAnsi="Arial" w:cs="Arial"/>
          <w:bCs/>
          <w:snapToGrid w:val="0"/>
          <w:sz w:val="22"/>
          <w:szCs w:val="22"/>
        </w:rPr>
        <w:t xml:space="preserve">udržení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>biotop</w:t>
      </w:r>
      <w:r w:rsidR="000C74A8">
        <w:rPr>
          <w:rFonts w:ascii="Arial" w:hAnsi="Arial" w:cs="Arial"/>
          <w:bCs/>
          <w:snapToGrid w:val="0"/>
          <w:sz w:val="22"/>
          <w:szCs w:val="22"/>
        </w:rPr>
        <w:t>ů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 širokého spektra</w:t>
      </w:r>
      <w:r w:rsidR="000C74A8">
        <w:rPr>
          <w:rFonts w:ascii="Arial" w:hAnsi="Arial" w:cs="Arial"/>
          <w:bCs/>
          <w:snapToGrid w:val="0"/>
          <w:sz w:val="22"/>
          <w:szCs w:val="22"/>
        </w:rPr>
        <w:t xml:space="preserve"> ohrožených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 druhů zahrnující</w:t>
      </w:r>
      <w:r>
        <w:rPr>
          <w:rFonts w:ascii="Arial" w:hAnsi="Arial" w:cs="Arial"/>
          <w:bCs/>
          <w:snapToGrid w:val="0"/>
          <w:sz w:val="22"/>
          <w:szCs w:val="22"/>
        </w:rPr>
        <w:t>ho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i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populace </w:t>
      </w:r>
      <w:proofErr w:type="spellStart"/>
      <w:r w:rsidRPr="00760849">
        <w:rPr>
          <w:rFonts w:ascii="Arial" w:hAnsi="Arial" w:cs="Arial"/>
          <w:bCs/>
          <w:snapToGrid w:val="0"/>
          <w:sz w:val="22"/>
          <w:szCs w:val="22"/>
        </w:rPr>
        <w:t>saproxylických</w:t>
      </w:r>
      <w:proofErr w:type="spellEnd"/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 brouků </w:t>
      </w:r>
      <w:r w:rsidRPr="00760849">
        <w:rPr>
          <w:rFonts w:ascii="Arial" w:hAnsi="Arial" w:cs="Arial"/>
          <w:snapToGrid w:val="0"/>
          <w:sz w:val="22"/>
          <w:szCs w:val="22"/>
        </w:rPr>
        <w:t xml:space="preserve">vázaných na </w:t>
      </w:r>
      <w:proofErr w:type="spellStart"/>
      <w:r w:rsidRPr="00760849">
        <w:rPr>
          <w:rFonts w:ascii="Arial" w:hAnsi="Arial" w:cs="Arial"/>
          <w:snapToGrid w:val="0"/>
          <w:sz w:val="22"/>
          <w:szCs w:val="22"/>
        </w:rPr>
        <w:t>doupné</w:t>
      </w:r>
      <w:proofErr w:type="spellEnd"/>
      <w:r w:rsidRPr="00760849">
        <w:rPr>
          <w:rFonts w:ascii="Arial" w:hAnsi="Arial" w:cs="Arial"/>
          <w:snapToGrid w:val="0"/>
          <w:sz w:val="22"/>
          <w:szCs w:val="22"/>
        </w:rPr>
        <w:t xml:space="preserve"> stromy, pro které je významné zachování části lesa v </w:t>
      </w:r>
      <w:proofErr w:type="spellStart"/>
      <w:r w:rsidRPr="00760849">
        <w:rPr>
          <w:rFonts w:ascii="Arial" w:hAnsi="Arial" w:cs="Arial"/>
          <w:snapToGrid w:val="0"/>
          <w:sz w:val="22"/>
          <w:szCs w:val="22"/>
        </w:rPr>
        <w:t>senescentním</w:t>
      </w:r>
      <w:proofErr w:type="spellEnd"/>
      <w:r w:rsidRPr="00760849">
        <w:rPr>
          <w:rFonts w:ascii="Arial" w:hAnsi="Arial" w:cs="Arial"/>
          <w:snapToGrid w:val="0"/>
          <w:sz w:val="22"/>
          <w:szCs w:val="22"/>
        </w:rPr>
        <w:t xml:space="preserve"> stádiu</w:t>
      </w:r>
      <w:r w:rsidR="000C74A8">
        <w:rPr>
          <w:rFonts w:ascii="Arial" w:hAnsi="Arial" w:cs="Arial"/>
          <w:snapToGrid w:val="0"/>
          <w:sz w:val="22"/>
          <w:szCs w:val="22"/>
        </w:rPr>
        <w:t xml:space="preserve"> a</w:t>
      </w:r>
      <w:r w:rsidRPr="00760849">
        <w:rPr>
          <w:rFonts w:ascii="Arial" w:hAnsi="Arial" w:cs="Arial"/>
          <w:snapToGrid w:val="0"/>
          <w:sz w:val="22"/>
          <w:szCs w:val="22"/>
        </w:rPr>
        <w:t xml:space="preserve"> </w:t>
      </w:r>
      <w:r>
        <w:rPr>
          <w:rFonts w:ascii="Arial" w:hAnsi="Arial" w:cs="Arial"/>
          <w:snapToGrid w:val="0"/>
          <w:sz w:val="22"/>
          <w:szCs w:val="22"/>
        </w:rPr>
        <w:t xml:space="preserve">s tím související </w:t>
      </w:r>
      <w:r w:rsidRPr="00760849">
        <w:rPr>
          <w:rFonts w:ascii="Arial" w:hAnsi="Arial" w:cs="Arial"/>
          <w:snapToGrid w:val="0"/>
          <w:sz w:val="22"/>
          <w:szCs w:val="22"/>
        </w:rPr>
        <w:t xml:space="preserve">ponechávání dostatečného množství mrtvého dřeva </w:t>
      </w:r>
      <w:r w:rsidRPr="00760849">
        <w:rPr>
          <w:rFonts w:ascii="Arial" w:hAnsi="Arial" w:cs="Arial"/>
          <w:bCs/>
          <w:iCs/>
          <w:sz w:val="22"/>
          <w:szCs w:val="22"/>
        </w:rPr>
        <w:t>v různém stupni rozkladu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="000C74A8">
        <w:rPr>
          <w:rFonts w:ascii="Arial" w:hAnsi="Arial" w:cs="Arial"/>
          <w:bCs/>
          <w:iCs/>
          <w:sz w:val="22"/>
          <w:szCs w:val="22"/>
        </w:rPr>
        <w:t>v </w:t>
      </w:r>
      <w:r w:rsidRPr="00760849">
        <w:rPr>
          <w:rFonts w:ascii="Arial" w:hAnsi="Arial" w:cs="Arial"/>
          <w:bCs/>
          <w:iCs/>
          <w:sz w:val="22"/>
          <w:szCs w:val="22"/>
        </w:rPr>
        <w:t>lesn</w:t>
      </w:r>
      <w:r w:rsidR="000C74A8">
        <w:rPr>
          <w:rFonts w:ascii="Arial" w:hAnsi="Arial" w:cs="Arial"/>
          <w:bCs/>
          <w:iCs/>
          <w:sz w:val="22"/>
          <w:szCs w:val="22"/>
        </w:rPr>
        <w:t>íc</w:t>
      </w:r>
      <w:r>
        <w:rPr>
          <w:rFonts w:ascii="Arial" w:hAnsi="Arial" w:cs="Arial"/>
          <w:bCs/>
          <w:iCs/>
          <w:sz w:val="22"/>
          <w:szCs w:val="22"/>
        </w:rPr>
        <w:t>h</w:t>
      </w:r>
      <w:r w:rsidR="000C74A8">
        <w:rPr>
          <w:rFonts w:ascii="Arial" w:hAnsi="Arial" w:cs="Arial"/>
          <w:bCs/>
          <w:iCs/>
          <w:sz w:val="22"/>
          <w:szCs w:val="22"/>
        </w:rPr>
        <w:t xml:space="preserve"> porostech</w:t>
      </w:r>
      <w:r w:rsidRPr="00760849">
        <w:rPr>
          <w:rFonts w:ascii="Arial" w:hAnsi="Arial" w:cs="Arial"/>
          <w:bCs/>
          <w:iCs/>
          <w:sz w:val="22"/>
          <w:szCs w:val="22"/>
        </w:rPr>
        <w:t> přirozen</w:t>
      </w:r>
      <w:r w:rsidR="000C74A8">
        <w:rPr>
          <w:rFonts w:ascii="Arial" w:hAnsi="Arial" w:cs="Arial"/>
          <w:bCs/>
          <w:iCs/>
          <w:sz w:val="22"/>
          <w:szCs w:val="22"/>
        </w:rPr>
        <w:t>é</w:t>
      </w:r>
      <w:r w:rsidRPr="00760849">
        <w:rPr>
          <w:rFonts w:ascii="Arial" w:hAnsi="Arial" w:cs="Arial"/>
          <w:bCs/>
          <w:iCs/>
          <w:sz w:val="22"/>
          <w:szCs w:val="22"/>
        </w:rPr>
        <w:t xml:space="preserve"> druhov</w:t>
      </w:r>
      <w:r w:rsidR="000C74A8">
        <w:rPr>
          <w:rFonts w:ascii="Arial" w:hAnsi="Arial" w:cs="Arial"/>
          <w:bCs/>
          <w:iCs/>
          <w:sz w:val="22"/>
          <w:szCs w:val="22"/>
        </w:rPr>
        <w:t>é</w:t>
      </w:r>
      <w:r w:rsidRPr="00760849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 věkov</w:t>
      </w:r>
      <w:r w:rsidR="000C74A8">
        <w:rPr>
          <w:rFonts w:ascii="Arial" w:hAnsi="Arial" w:cs="Arial"/>
          <w:bCs/>
          <w:iCs/>
          <w:sz w:val="22"/>
          <w:szCs w:val="22"/>
        </w:rPr>
        <w:t>é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iCs/>
          <w:sz w:val="22"/>
          <w:szCs w:val="22"/>
        </w:rPr>
        <w:t>skladb</w:t>
      </w:r>
      <w:r w:rsidR="000C74A8">
        <w:rPr>
          <w:rFonts w:ascii="Arial" w:hAnsi="Arial" w:cs="Arial"/>
          <w:bCs/>
          <w:iCs/>
          <w:sz w:val="22"/>
          <w:szCs w:val="22"/>
        </w:rPr>
        <w:t>y</w:t>
      </w:r>
      <w:r w:rsidRPr="00760849">
        <w:rPr>
          <w:rFonts w:ascii="Arial" w:hAnsi="Arial" w:cs="Arial"/>
          <w:bCs/>
          <w:iCs/>
          <w:sz w:val="22"/>
          <w:szCs w:val="22"/>
        </w:rPr>
        <w:t>.</w:t>
      </w:r>
    </w:p>
    <w:p w:rsidR="00DF1D28" w:rsidRPr="00BC19AF" w:rsidRDefault="00DF1D28" w:rsidP="00411F01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073D1B">
        <w:rPr>
          <w:rFonts w:ascii="Arial" w:hAnsi="Arial" w:cs="Arial"/>
          <w:sz w:val="22"/>
          <w:szCs w:val="22"/>
        </w:rPr>
        <w:t xml:space="preserve">Protože </w:t>
      </w:r>
      <w:r w:rsidR="00E837DE" w:rsidRPr="00073D1B">
        <w:rPr>
          <w:rFonts w:ascii="Arial" w:hAnsi="Arial" w:cs="Arial"/>
          <w:sz w:val="22"/>
          <w:szCs w:val="22"/>
        </w:rPr>
        <w:t xml:space="preserve">běžný způsob </w:t>
      </w:r>
      <w:r w:rsidR="00581DAE">
        <w:rPr>
          <w:rFonts w:ascii="Arial" w:hAnsi="Arial" w:cs="Arial"/>
          <w:sz w:val="22"/>
          <w:szCs w:val="22"/>
        </w:rPr>
        <w:t>obhospodařování</w:t>
      </w:r>
      <w:r w:rsidR="00581DAE" w:rsidRPr="00073D1B">
        <w:rPr>
          <w:rFonts w:ascii="Arial" w:hAnsi="Arial" w:cs="Arial"/>
          <w:sz w:val="22"/>
          <w:szCs w:val="22"/>
        </w:rPr>
        <w:t xml:space="preserve"> </w:t>
      </w:r>
      <w:r w:rsidR="00E837DE" w:rsidRPr="00073D1B">
        <w:rPr>
          <w:rFonts w:ascii="Arial" w:hAnsi="Arial" w:cs="Arial"/>
          <w:sz w:val="22"/>
          <w:szCs w:val="22"/>
        </w:rPr>
        <w:t>lesa</w:t>
      </w:r>
      <w:r w:rsidRPr="00073D1B">
        <w:rPr>
          <w:rFonts w:ascii="Arial" w:hAnsi="Arial" w:cs="Arial"/>
          <w:sz w:val="22"/>
          <w:szCs w:val="22"/>
        </w:rPr>
        <w:t xml:space="preserve"> </w:t>
      </w:r>
      <w:r w:rsidR="00E837DE" w:rsidRPr="00073D1B">
        <w:rPr>
          <w:rFonts w:ascii="Arial" w:hAnsi="Arial" w:cs="Arial"/>
          <w:sz w:val="22"/>
          <w:szCs w:val="22"/>
        </w:rPr>
        <w:t xml:space="preserve">je </w:t>
      </w:r>
      <w:r w:rsidR="006D1CB4" w:rsidRPr="00073D1B">
        <w:rPr>
          <w:rFonts w:ascii="Arial" w:hAnsi="Arial" w:cs="Arial"/>
          <w:sz w:val="22"/>
          <w:szCs w:val="22"/>
        </w:rPr>
        <w:t xml:space="preserve">neslučitelný se zachováním kompletního spektra </w:t>
      </w:r>
      <w:r w:rsidR="00581DAE">
        <w:rPr>
          <w:rFonts w:ascii="Arial" w:hAnsi="Arial" w:cs="Arial"/>
          <w:sz w:val="22"/>
          <w:szCs w:val="22"/>
        </w:rPr>
        <w:t>vývojových stadií</w:t>
      </w:r>
      <w:r w:rsidR="006D1CB4" w:rsidRPr="00073D1B">
        <w:rPr>
          <w:rFonts w:ascii="Arial" w:hAnsi="Arial" w:cs="Arial"/>
          <w:sz w:val="22"/>
          <w:szCs w:val="22"/>
        </w:rPr>
        <w:t xml:space="preserve"> lesa </w:t>
      </w:r>
      <w:r w:rsidR="00581DAE">
        <w:rPr>
          <w:rFonts w:ascii="Arial" w:hAnsi="Arial" w:cs="Arial"/>
          <w:sz w:val="22"/>
          <w:szCs w:val="22"/>
        </w:rPr>
        <w:t xml:space="preserve"> - </w:t>
      </w:r>
      <w:r w:rsidR="00197C5F">
        <w:rPr>
          <w:rFonts w:ascii="Arial" w:hAnsi="Arial" w:cs="Arial"/>
          <w:sz w:val="22"/>
          <w:szCs w:val="22"/>
        </w:rPr>
        <w:t xml:space="preserve">včetně </w:t>
      </w:r>
      <w:proofErr w:type="spellStart"/>
      <w:r w:rsidR="00197C5F">
        <w:rPr>
          <w:rFonts w:ascii="Arial" w:hAnsi="Arial" w:cs="Arial"/>
          <w:sz w:val="22"/>
          <w:szCs w:val="22"/>
        </w:rPr>
        <w:t>senescentních</w:t>
      </w:r>
      <w:proofErr w:type="spellEnd"/>
      <w:r w:rsidR="00197C5F">
        <w:rPr>
          <w:rFonts w:ascii="Arial" w:hAnsi="Arial" w:cs="Arial"/>
          <w:sz w:val="22"/>
          <w:szCs w:val="22"/>
        </w:rPr>
        <w:t xml:space="preserve"> stadií významných pro biodiverzitu</w:t>
      </w:r>
      <w:r w:rsidR="00581DAE">
        <w:rPr>
          <w:rFonts w:ascii="Arial" w:hAnsi="Arial" w:cs="Arial"/>
          <w:sz w:val="22"/>
          <w:szCs w:val="22"/>
        </w:rPr>
        <w:t>,</w:t>
      </w:r>
      <w:r w:rsidR="00197C5F">
        <w:rPr>
          <w:rFonts w:ascii="Arial" w:hAnsi="Arial" w:cs="Arial"/>
          <w:sz w:val="22"/>
          <w:szCs w:val="22"/>
        </w:rPr>
        <w:t xml:space="preserve"> a</w:t>
      </w:r>
      <w:r w:rsidR="006D1CB4" w:rsidRPr="00073D1B">
        <w:rPr>
          <w:rFonts w:ascii="Arial" w:hAnsi="Arial" w:cs="Arial"/>
          <w:sz w:val="22"/>
          <w:szCs w:val="22"/>
        </w:rPr>
        <w:t xml:space="preserve"> </w:t>
      </w:r>
      <w:r w:rsidR="00581DAE">
        <w:rPr>
          <w:rFonts w:ascii="Arial" w:hAnsi="Arial" w:cs="Arial"/>
          <w:sz w:val="22"/>
          <w:szCs w:val="22"/>
        </w:rPr>
        <w:t xml:space="preserve">protože </w:t>
      </w:r>
      <w:r w:rsidR="006D1CB4" w:rsidRPr="00073D1B">
        <w:rPr>
          <w:rFonts w:ascii="Arial" w:hAnsi="Arial" w:cs="Arial"/>
          <w:sz w:val="22"/>
          <w:szCs w:val="22"/>
        </w:rPr>
        <w:t xml:space="preserve">při </w:t>
      </w:r>
      <w:r w:rsidRPr="00073D1B">
        <w:rPr>
          <w:rFonts w:ascii="Arial" w:hAnsi="Arial" w:cs="Arial"/>
          <w:sz w:val="22"/>
          <w:szCs w:val="22"/>
        </w:rPr>
        <w:t xml:space="preserve">zavedeném obmýtí a době obnovní </w:t>
      </w:r>
      <w:r w:rsidR="006D1CB4" w:rsidRPr="00073D1B">
        <w:rPr>
          <w:rFonts w:ascii="Arial" w:hAnsi="Arial" w:cs="Arial"/>
          <w:sz w:val="22"/>
          <w:szCs w:val="22"/>
        </w:rPr>
        <w:t xml:space="preserve">by </w:t>
      </w:r>
      <w:r w:rsidRPr="00073D1B">
        <w:rPr>
          <w:rFonts w:ascii="Arial" w:hAnsi="Arial" w:cs="Arial"/>
          <w:sz w:val="22"/>
          <w:szCs w:val="22"/>
        </w:rPr>
        <w:t>během jedn</w:t>
      </w:r>
      <w:r w:rsidR="000C74A8">
        <w:rPr>
          <w:rFonts w:ascii="Arial" w:hAnsi="Arial" w:cs="Arial"/>
          <w:sz w:val="22"/>
          <w:szCs w:val="22"/>
        </w:rPr>
        <w:t>o</w:t>
      </w:r>
      <w:r w:rsidRPr="00073D1B">
        <w:rPr>
          <w:rFonts w:ascii="Arial" w:hAnsi="Arial" w:cs="Arial"/>
          <w:sz w:val="22"/>
          <w:szCs w:val="22"/>
        </w:rPr>
        <w:t>ho</w:t>
      </w:r>
      <w:r w:rsidR="000C74A8">
        <w:rPr>
          <w:rFonts w:ascii="Arial" w:hAnsi="Arial" w:cs="Arial"/>
          <w:sz w:val="22"/>
          <w:szCs w:val="22"/>
        </w:rPr>
        <w:t xml:space="preserve"> až dvou</w:t>
      </w:r>
      <w:r w:rsidRPr="00073D1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3D1B">
        <w:rPr>
          <w:rFonts w:ascii="Arial" w:hAnsi="Arial" w:cs="Arial"/>
          <w:sz w:val="22"/>
          <w:szCs w:val="22"/>
        </w:rPr>
        <w:t>deceni</w:t>
      </w:r>
      <w:r w:rsidR="000C74A8">
        <w:rPr>
          <w:rFonts w:ascii="Arial" w:hAnsi="Arial" w:cs="Arial"/>
          <w:sz w:val="22"/>
          <w:szCs w:val="22"/>
        </w:rPr>
        <w:t>í</w:t>
      </w:r>
      <w:proofErr w:type="spellEnd"/>
      <w:r w:rsidRPr="00073D1B">
        <w:rPr>
          <w:rFonts w:ascii="Arial" w:hAnsi="Arial" w:cs="Arial"/>
          <w:sz w:val="22"/>
          <w:szCs w:val="22"/>
        </w:rPr>
        <w:t xml:space="preserve"> </w:t>
      </w:r>
      <w:r w:rsidR="006D1CB4" w:rsidRPr="00073D1B">
        <w:rPr>
          <w:rFonts w:ascii="Arial" w:hAnsi="Arial" w:cs="Arial"/>
          <w:sz w:val="22"/>
          <w:szCs w:val="22"/>
        </w:rPr>
        <w:t xml:space="preserve">hrozil </w:t>
      </w:r>
      <w:r w:rsidR="00197C5F" w:rsidRPr="00073D1B">
        <w:rPr>
          <w:rFonts w:ascii="Arial" w:hAnsi="Arial" w:cs="Arial"/>
          <w:sz w:val="22"/>
          <w:szCs w:val="22"/>
        </w:rPr>
        <w:t xml:space="preserve">v rámci celé EVL </w:t>
      </w:r>
      <w:r w:rsidR="006D1CB4" w:rsidRPr="00073D1B">
        <w:rPr>
          <w:rFonts w:ascii="Arial" w:hAnsi="Arial" w:cs="Arial"/>
          <w:sz w:val="22"/>
          <w:szCs w:val="22"/>
        </w:rPr>
        <w:t>pokles zastoupení nejstarších porostů</w:t>
      </w:r>
      <w:r w:rsidR="00613CE1">
        <w:rPr>
          <w:rFonts w:ascii="Arial" w:hAnsi="Arial" w:cs="Arial"/>
          <w:sz w:val="22"/>
          <w:szCs w:val="22"/>
        </w:rPr>
        <w:t xml:space="preserve"> </w:t>
      </w:r>
      <w:r w:rsidR="006D1CB4" w:rsidRPr="00073D1B">
        <w:rPr>
          <w:rFonts w:ascii="Arial" w:hAnsi="Arial" w:cs="Arial"/>
          <w:sz w:val="22"/>
          <w:szCs w:val="22"/>
        </w:rPr>
        <w:t>pod hodnotu kritickou</w:t>
      </w:r>
      <w:r w:rsidR="00197C5F">
        <w:rPr>
          <w:rFonts w:ascii="Arial" w:hAnsi="Arial" w:cs="Arial"/>
          <w:sz w:val="22"/>
          <w:szCs w:val="22"/>
        </w:rPr>
        <w:t xml:space="preserve"> pro reprodukci nejohroženějších druhů na ně vázaných organismů</w:t>
      </w:r>
      <w:r w:rsidR="006D1CB4" w:rsidRPr="00073D1B">
        <w:rPr>
          <w:rFonts w:ascii="Arial" w:hAnsi="Arial" w:cs="Arial"/>
          <w:sz w:val="22"/>
          <w:szCs w:val="22"/>
        </w:rPr>
        <w:t>,</w:t>
      </w:r>
      <w:r w:rsidR="00D624D5" w:rsidRPr="00073D1B">
        <w:rPr>
          <w:rFonts w:ascii="Arial" w:hAnsi="Arial" w:cs="Arial"/>
          <w:sz w:val="22"/>
          <w:szCs w:val="22"/>
        </w:rPr>
        <w:t xml:space="preserve"> </w:t>
      </w:r>
      <w:r w:rsidR="006D1CB4" w:rsidRPr="00073D1B">
        <w:rPr>
          <w:rFonts w:ascii="Arial" w:hAnsi="Arial" w:cs="Arial"/>
          <w:sz w:val="22"/>
          <w:szCs w:val="22"/>
        </w:rPr>
        <w:t>ve smyslu § 45c odst. 4 zákona č.</w:t>
      </w:r>
      <w:r w:rsidR="000C74A8">
        <w:rPr>
          <w:rFonts w:ascii="Arial" w:hAnsi="Arial" w:cs="Arial"/>
          <w:sz w:val="22"/>
          <w:szCs w:val="22"/>
        </w:rPr>
        <w:t> </w:t>
      </w:r>
      <w:r w:rsidR="006D1CB4" w:rsidRPr="00073D1B">
        <w:rPr>
          <w:rFonts w:ascii="Arial" w:hAnsi="Arial" w:cs="Arial"/>
          <w:sz w:val="22"/>
          <w:szCs w:val="22"/>
        </w:rPr>
        <w:t>114/1992 Sb.</w:t>
      </w:r>
      <w:r w:rsidR="000C74A8">
        <w:rPr>
          <w:rFonts w:ascii="Arial" w:hAnsi="Arial" w:cs="Arial"/>
          <w:sz w:val="22"/>
          <w:szCs w:val="22"/>
        </w:rPr>
        <w:t>,</w:t>
      </w:r>
      <w:r w:rsidR="00197C5F">
        <w:rPr>
          <w:rFonts w:ascii="Arial" w:hAnsi="Arial" w:cs="Arial"/>
          <w:sz w:val="22"/>
          <w:szCs w:val="22"/>
        </w:rPr>
        <w:t xml:space="preserve"> je třeba</w:t>
      </w:r>
      <w:r w:rsidR="006D1CB4" w:rsidRPr="00073D1B">
        <w:rPr>
          <w:rFonts w:ascii="Arial" w:hAnsi="Arial" w:cs="Arial"/>
          <w:sz w:val="22"/>
          <w:szCs w:val="22"/>
        </w:rPr>
        <w:t xml:space="preserve"> </w:t>
      </w:r>
      <w:r w:rsidR="0025531E" w:rsidRPr="00073D1B">
        <w:rPr>
          <w:rFonts w:ascii="Arial" w:hAnsi="Arial" w:cs="Arial"/>
          <w:sz w:val="22"/>
          <w:szCs w:val="22"/>
        </w:rPr>
        <w:t>dochovan</w:t>
      </w:r>
      <w:r w:rsidR="0025531E">
        <w:rPr>
          <w:rFonts w:ascii="Arial" w:hAnsi="Arial" w:cs="Arial"/>
          <w:sz w:val="22"/>
          <w:szCs w:val="22"/>
        </w:rPr>
        <w:t>é zastoupení</w:t>
      </w:r>
      <w:r w:rsidR="0025531E" w:rsidRPr="00073D1B">
        <w:rPr>
          <w:rFonts w:ascii="Arial" w:hAnsi="Arial" w:cs="Arial"/>
          <w:sz w:val="22"/>
          <w:szCs w:val="22"/>
        </w:rPr>
        <w:t xml:space="preserve"> </w:t>
      </w:r>
      <w:r w:rsidR="00364211" w:rsidRPr="00073D1B">
        <w:rPr>
          <w:rFonts w:ascii="Arial" w:hAnsi="Arial" w:cs="Arial"/>
          <w:sz w:val="22"/>
          <w:szCs w:val="22"/>
        </w:rPr>
        <w:t xml:space="preserve">těchto porostů </w:t>
      </w:r>
      <w:r w:rsidR="00775D86">
        <w:rPr>
          <w:rFonts w:ascii="Arial" w:hAnsi="Arial" w:cs="Arial"/>
          <w:sz w:val="22"/>
          <w:szCs w:val="22"/>
        </w:rPr>
        <w:t>zajistit</w:t>
      </w:r>
      <w:r w:rsidR="00775D86" w:rsidRPr="00073D1B">
        <w:rPr>
          <w:rFonts w:ascii="Arial" w:hAnsi="Arial" w:cs="Arial"/>
          <w:sz w:val="22"/>
          <w:szCs w:val="22"/>
        </w:rPr>
        <w:t xml:space="preserve"> </w:t>
      </w:r>
      <w:r w:rsidR="00D624D5" w:rsidRPr="00073D1B">
        <w:rPr>
          <w:rFonts w:ascii="Arial" w:hAnsi="Arial" w:cs="Arial"/>
          <w:sz w:val="22"/>
          <w:szCs w:val="22"/>
        </w:rPr>
        <w:t xml:space="preserve">vyhlášením sítě maloplošných zvláště chráněných území, která budou ze standardního hospodářského cyklu </w:t>
      </w:r>
      <w:r w:rsidR="00EC61AF" w:rsidRPr="00073D1B">
        <w:rPr>
          <w:rFonts w:ascii="Arial" w:hAnsi="Arial" w:cs="Arial"/>
          <w:sz w:val="22"/>
          <w:szCs w:val="22"/>
        </w:rPr>
        <w:t xml:space="preserve">nadále </w:t>
      </w:r>
      <w:r w:rsidR="00D624D5" w:rsidRPr="00073D1B">
        <w:rPr>
          <w:rFonts w:ascii="Arial" w:hAnsi="Arial" w:cs="Arial"/>
          <w:sz w:val="22"/>
          <w:szCs w:val="22"/>
        </w:rPr>
        <w:t xml:space="preserve">vyjmuta, </w:t>
      </w:r>
      <w:r w:rsidR="00581DAE">
        <w:rPr>
          <w:rFonts w:ascii="Arial" w:hAnsi="Arial" w:cs="Arial"/>
          <w:sz w:val="22"/>
          <w:szCs w:val="22"/>
        </w:rPr>
        <w:t xml:space="preserve">a </w:t>
      </w:r>
      <w:r w:rsidR="0025531E">
        <w:rPr>
          <w:rFonts w:ascii="Arial" w:hAnsi="Arial" w:cs="Arial"/>
          <w:sz w:val="22"/>
          <w:szCs w:val="22"/>
        </w:rPr>
        <w:t xml:space="preserve">pro nejohroženější druhy rozpadových stadií lesa se </w:t>
      </w:r>
      <w:r w:rsidR="00D826C2" w:rsidRPr="00073D1B">
        <w:rPr>
          <w:rFonts w:ascii="Arial" w:hAnsi="Arial" w:cs="Arial"/>
          <w:sz w:val="22"/>
          <w:szCs w:val="22"/>
        </w:rPr>
        <w:t>stanou rezervoárem</w:t>
      </w:r>
      <w:r w:rsidR="00D624D5" w:rsidRPr="00073D1B">
        <w:rPr>
          <w:rFonts w:ascii="Arial" w:hAnsi="Arial" w:cs="Arial"/>
          <w:sz w:val="22"/>
          <w:szCs w:val="22"/>
        </w:rPr>
        <w:t xml:space="preserve"> </w:t>
      </w:r>
      <w:r w:rsidR="006D1CB4" w:rsidRPr="00073D1B">
        <w:rPr>
          <w:rFonts w:ascii="Arial" w:hAnsi="Arial" w:cs="Arial"/>
          <w:sz w:val="22"/>
          <w:szCs w:val="22"/>
        </w:rPr>
        <w:t xml:space="preserve">a </w:t>
      </w:r>
      <w:r w:rsidR="006D1CB4" w:rsidRPr="00BC19AF">
        <w:rPr>
          <w:rFonts w:ascii="Arial" w:hAnsi="Arial" w:cs="Arial"/>
          <w:sz w:val="22"/>
          <w:szCs w:val="22"/>
        </w:rPr>
        <w:t>refugiem</w:t>
      </w:r>
      <w:r w:rsidR="00581DAE" w:rsidRPr="00BC19AF">
        <w:rPr>
          <w:rFonts w:ascii="Arial" w:hAnsi="Arial" w:cs="Arial"/>
          <w:sz w:val="22"/>
          <w:szCs w:val="22"/>
        </w:rPr>
        <w:t>, které</w:t>
      </w:r>
      <w:r w:rsidR="006D1CB4" w:rsidRPr="00BC19AF">
        <w:rPr>
          <w:rFonts w:ascii="Arial" w:hAnsi="Arial" w:cs="Arial"/>
          <w:sz w:val="22"/>
          <w:szCs w:val="22"/>
        </w:rPr>
        <w:t xml:space="preserve"> </w:t>
      </w:r>
      <w:r w:rsidR="0025531E" w:rsidRPr="00BC19AF">
        <w:rPr>
          <w:rFonts w:ascii="Arial" w:hAnsi="Arial" w:cs="Arial"/>
          <w:sz w:val="22"/>
          <w:szCs w:val="22"/>
        </w:rPr>
        <w:t xml:space="preserve">umožní zachování a </w:t>
      </w:r>
      <w:r w:rsidR="00D826C2" w:rsidRPr="00BC19AF">
        <w:rPr>
          <w:rFonts w:ascii="Arial" w:hAnsi="Arial" w:cs="Arial"/>
          <w:sz w:val="22"/>
          <w:szCs w:val="22"/>
        </w:rPr>
        <w:t xml:space="preserve">reprodukci </w:t>
      </w:r>
      <w:r w:rsidR="0025531E" w:rsidRPr="00BC19AF">
        <w:rPr>
          <w:rFonts w:ascii="Arial" w:hAnsi="Arial" w:cs="Arial"/>
          <w:sz w:val="22"/>
          <w:szCs w:val="22"/>
        </w:rPr>
        <w:t>jejich populací</w:t>
      </w:r>
      <w:r w:rsidR="006D1CB4" w:rsidRPr="00BC19AF">
        <w:rPr>
          <w:rFonts w:ascii="Arial" w:hAnsi="Arial" w:cs="Arial"/>
          <w:sz w:val="22"/>
          <w:szCs w:val="22"/>
        </w:rPr>
        <w:t xml:space="preserve"> </w:t>
      </w:r>
      <w:r w:rsidR="00775D86" w:rsidRPr="00BC19AF">
        <w:rPr>
          <w:rFonts w:ascii="Arial" w:hAnsi="Arial" w:cs="Arial"/>
          <w:sz w:val="22"/>
          <w:szCs w:val="22"/>
        </w:rPr>
        <w:t>uvnitř EVL.</w:t>
      </w:r>
    </w:p>
    <w:p w:rsidR="00E77057" w:rsidRDefault="000C74A8" w:rsidP="00485B14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595DD4">
        <w:rPr>
          <w:rFonts w:ascii="Arial" w:hAnsi="Arial" w:cs="Arial"/>
          <w:iCs/>
          <w:sz w:val="22"/>
          <w:szCs w:val="22"/>
        </w:rPr>
        <w:t>Cílem ochrany území je trvale zachovat kontinuitu a přiměřené zastoupení lesních porostů nejstarších věkových tříd v rámci celé evropsky významné lokality, neboť p</w:t>
      </w:r>
      <w:r w:rsidR="00950694" w:rsidRPr="00BC19AF">
        <w:rPr>
          <w:rFonts w:ascii="Arial" w:hAnsi="Arial" w:cs="Arial"/>
          <w:iCs/>
          <w:sz w:val="22"/>
          <w:szCs w:val="22"/>
        </w:rPr>
        <w:t>odkladovými průzkumy bylo prokázáno, že právě v </w:t>
      </w:r>
      <w:r w:rsidRPr="00BC19AF">
        <w:rPr>
          <w:rFonts w:ascii="Arial" w:hAnsi="Arial" w:cs="Arial"/>
          <w:iCs/>
          <w:sz w:val="22"/>
          <w:szCs w:val="22"/>
        </w:rPr>
        <w:t>nich</w:t>
      </w:r>
      <w:r w:rsidR="00775D86" w:rsidRPr="00BC19AF">
        <w:rPr>
          <w:rFonts w:ascii="Arial" w:hAnsi="Arial" w:cs="Arial"/>
          <w:iCs/>
          <w:sz w:val="22"/>
          <w:szCs w:val="22"/>
        </w:rPr>
        <w:t xml:space="preserve"> </w:t>
      </w:r>
      <w:r w:rsidR="00950694" w:rsidRPr="00BC19AF">
        <w:rPr>
          <w:rFonts w:ascii="Arial" w:hAnsi="Arial" w:cs="Arial"/>
          <w:iCs/>
          <w:sz w:val="22"/>
          <w:szCs w:val="22"/>
        </w:rPr>
        <w:t xml:space="preserve">se v rámci </w:t>
      </w:r>
      <w:r w:rsidR="00071385" w:rsidRPr="00BC19AF">
        <w:rPr>
          <w:rFonts w:ascii="Arial" w:hAnsi="Arial" w:cs="Arial"/>
          <w:iCs/>
          <w:sz w:val="22"/>
          <w:szCs w:val="22"/>
        </w:rPr>
        <w:t>EVL</w:t>
      </w:r>
      <w:r w:rsidR="00950694" w:rsidRPr="00BC19AF">
        <w:rPr>
          <w:rFonts w:ascii="Arial" w:hAnsi="Arial" w:cs="Arial"/>
          <w:iCs/>
          <w:sz w:val="22"/>
          <w:szCs w:val="22"/>
        </w:rPr>
        <w:t xml:space="preserve"> soustřeďují nejzachovalejší a nejreprezentativnější formy předmětů ochrany. </w:t>
      </w:r>
      <w:r w:rsidR="00775D86" w:rsidRPr="00BC19AF">
        <w:rPr>
          <w:rFonts w:ascii="Arial" w:hAnsi="Arial" w:cs="Arial"/>
          <w:iCs/>
          <w:sz w:val="22"/>
          <w:szCs w:val="22"/>
        </w:rPr>
        <w:t xml:space="preserve">Snižováním </w:t>
      </w:r>
      <w:r w:rsidR="00D1091E" w:rsidRPr="00BC19AF">
        <w:rPr>
          <w:rFonts w:ascii="Arial" w:hAnsi="Arial" w:cs="Arial"/>
          <w:iCs/>
          <w:sz w:val="22"/>
          <w:szCs w:val="22"/>
        </w:rPr>
        <w:t xml:space="preserve">plošného zastoupení těchto nejstarších porostů v rámci EVL </w:t>
      </w:r>
      <w:r w:rsidR="00775D86" w:rsidRPr="00BC19AF">
        <w:rPr>
          <w:rFonts w:ascii="Arial" w:hAnsi="Arial" w:cs="Arial"/>
          <w:iCs/>
          <w:sz w:val="22"/>
          <w:szCs w:val="22"/>
        </w:rPr>
        <w:t>proto dochází</w:t>
      </w:r>
      <w:r w:rsidR="00D1091E" w:rsidRPr="00BC19AF">
        <w:rPr>
          <w:rFonts w:ascii="Arial" w:hAnsi="Arial" w:cs="Arial"/>
          <w:iCs/>
          <w:sz w:val="22"/>
          <w:szCs w:val="22"/>
        </w:rPr>
        <w:t xml:space="preserve"> ke zhoršování stavu </w:t>
      </w:r>
      <w:r w:rsidR="007460AD" w:rsidRPr="00BC19AF">
        <w:rPr>
          <w:rFonts w:ascii="Arial" w:hAnsi="Arial" w:cs="Arial"/>
          <w:iCs/>
          <w:sz w:val="22"/>
          <w:szCs w:val="22"/>
        </w:rPr>
        <w:t xml:space="preserve">zájmových přírodních </w:t>
      </w:r>
      <w:r w:rsidR="00D1091E" w:rsidRPr="00BC19AF">
        <w:rPr>
          <w:rFonts w:ascii="Arial" w:hAnsi="Arial" w:cs="Arial"/>
          <w:iCs/>
          <w:sz w:val="22"/>
          <w:szCs w:val="22"/>
        </w:rPr>
        <w:t>stanovišť</w:t>
      </w:r>
      <w:r w:rsidR="00D1091E">
        <w:rPr>
          <w:rFonts w:ascii="Arial" w:hAnsi="Arial" w:cs="Arial"/>
          <w:iCs/>
          <w:sz w:val="22"/>
          <w:szCs w:val="22"/>
        </w:rPr>
        <w:t xml:space="preserve"> z pohledu ochrany. </w:t>
      </w:r>
      <w:r w:rsidR="00EC1E74">
        <w:rPr>
          <w:rFonts w:ascii="Arial" w:hAnsi="Arial" w:cs="Arial"/>
          <w:iCs/>
          <w:sz w:val="22"/>
          <w:szCs w:val="22"/>
        </w:rPr>
        <w:t xml:space="preserve">Nejstarší porosty jsou </w:t>
      </w:r>
      <w:r w:rsidR="006A007D">
        <w:rPr>
          <w:rFonts w:ascii="Arial" w:hAnsi="Arial" w:cs="Arial"/>
          <w:iCs/>
          <w:sz w:val="22"/>
          <w:szCs w:val="22"/>
        </w:rPr>
        <w:t xml:space="preserve">nejvýznamnějšími </w:t>
      </w:r>
      <w:r w:rsidR="00EC1E74">
        <w:rPr>
          <w:rFonts w:ascii="Arial" w:hAnsi="Arial" w:cs="Arial"/>
          <w:iCs/>
          <w:sz w:val="22"/>
          <w:szCs w:val="22"/>
        </w:rPr>
        <w:t>biotopy zvláště chráněných druhů a druhů ohrožených vyhynutím</w:t>
      </w:r>
      <w:r>
        <w:rPr>
          <w:rFonts w:ascii="Arial" w:hAnsi="Arial" w:cs="Arial"/>
          <w:iCs/>
          <w:sz w:val="22"/>
          <w:szCs w:val="22"/>
        </w:rPr>
        <w:t xml:space="preserve"> dle červených seznamů</w:t>
      </w:r>
      <w:r w:rsidR="00EC1E74">
        <w:rPr>
          <w:rFonts w:ascii="Arial" w:hAnsi="Arial" w:cs="Arial"/>
          <w:iCs/>
          <w:sz w:val="22"/>
          <w:szCs w:val="22"/>
        </w:rPr>
        <w:t xml:space="preserve">. Je to způsobeno dlouhodobou kontinuitou těchto porostů a relativně vysokým zastoupením </w:t>
      </w:r>
      <w:proofErr w:type="spellStart"/>
      <w:r w:rsidR="00EC1E74">
        <w:rPr>
          <w:rFonts w:ascii="Arial" w:hAnsi="Arial" w:cs="Arial"/>
          <w:iCs/>
          <w:sz w:val="22"/>
          <w:szCs w:val="22"/>
        </w:rPr>
        <w:t>mikrohabitatů</w:t>
      </w:r>
      <w:proofErr w:type="spellEnd"/>
      <w:r w:rsidR="00EC1E74">
        <w:rPr>
          <w:rFonts w:ascii="Arial" w:hAnsi="Arial" w:cs="Arial"/>
          <w:iCs/>
          <w:sz w:val="22"/>
          <w:szCs w:val="22"/>
        </w:rPr>
        <w:t xml:space="preserve"> v nich. Mezi specifická stanoviště starých porostů patří </w:t>
      </w:r>
      <w:r w:rsidR="00071385">
        <w:rPr>
          <w:rFonts w:ascii="Arial" w:hAnsi="Arial" w:cs="Arial"/>
          <w:iCs/>
          <w:sz w:val="22"/>
          <w:szCs w:val="22"/>
        </w:rPr>
        <w:t xml:space="preserve">např. </w:t>
      </w:r>
      <w:r w:rsidR="00EC1E74">
        <w:rPr>
          <w:rFonts w:ascii="Arial" w:hAnsi="Arial" w:cs="Arial"/>
          <w:iCs/>
          <w:sz w:val="22"/>
          <w:szCs w:val="22"/>
        </w:rPr>
        <w:t>stromové dutiny a mrtvé dřevo</w:t>
      </w:r>
      <w:r w:rsidR="00B44BE0">
        <w:rPr>
          <w:rFonts w:ascii="Arial" w:hAnsi="Arial" w:cs="Arial"/>
          <w:iCs/>
          <w:sz w:val="22"/>
          <w:szCs w:val="22"/>
        </w:rPr>
        <w:t xml:space="preserve">, která jsou </w:t>
      </w:r>
      <w:r w:rsidR="007460AD">
        <w:rPr>
          <w:rFonts w:ascii="Arial" w:hAnsi="Arial" w:cs="Arial"/>
          <w:iCs/>
          <w:sz w:val="22"/>
          <w:szCs w:val="22"/>
        </w:rPr>
        <w:t>četnější</w:t>
      </w:r>
      <w:r w:rsidR="00B44BE0">
        <w:rPr>
          <w:rFonts w:ascii="Arial" w:hAnsi="Arial" w:cs="Arial"/>
          <w:iCs/>
          <w:sz w:val="22"/>
          <w:szCs w:val="22"/>
        </w:rPr>
        <w:t xml:space="preserve"> až u hospodářsky přestárlých porostů blížících se rozpadové fázi lesa</w:t>
      </w:r>
      <w:r w:rsidR="00EC1E74">
        <w:rPr>
          <w:rFonts w:ascii="Arial" w:hAnsi="Arial" w:cs="Arial"/>
          <w:iCs/>
          <w:sz w:val="22"/>
          <w:szCs w:val="22"/>
        </w:rPr>
        <w:t xml:space="preserve">. </w:t>
      </w:r>
      <w:r w:rsidR="00D1091E">
        <w:rPr>
          <w:rFonts w:ascii="Arial" w:hAnsi="Arial" w:cs="Arial"/>
          <w:iCs/>
          <w:sz w:val="22"/>
          <w:szCs w:val="22"/>
        </w:rPr>
        <w:t xml:space="preserve">Navržená přírodní památka </w:t>
      </w:r>
      <w:r w:rsidR="00581DAE">
        <w:rPr>
          <w:rFonts w:ascii="Arial" w:hAnsi="Arial" w:cs="Arial"/>
          <w:iCs/>
          <w:sz w:val="22"/>
          <w:szCs w:val="22"/>
        </w:rPr>
        <w:t>je</w:t>
      </w:r>
      <w:r w:rsidR="00581DAE">
        <w:rPr>
          <w:rFonts w:ascii="Arial" w:hAnsi="Arial" w:cs="Arial"/>
          <w:sz w:val="22"/>
          <w:szCs w:val="22"/>
        </w:rPr>
        <w:t xml:space="preserve"> </w:t>
      </w:r>
      <w:r w:rsidR="00E77057">
        <w:rPr>
          <w:rFonts w:ascii="Arial" w:hAnsi="Arial" w:cs="Arial"/>
          <w:sz w:val="22"/>
          <w:szCs w:val="22"/>
        </w:rPr>
        <w:t>jedn</w:t>
      </w:r>
      <w:r w:rsidR="00071385">
        <w:rPr>
          <w:rFonts w:ascii="Arial" w:hAnsi="Arial" w:cs="Arial"/>
          <w:sz w:val="22"/>
          <w:szCs w:val="22"/>
        </w:rPr>
        <w:t>ou</w:t>
      </w:r>
      <w:r w:rsidR="00E77057">
        <w:rPr>
          <w:rFonts w:ascii="Arial" w:hAnsi="Arial" w:cs="Arial"/>
          <w:sz w:val="22"/>
          <w:szCs w:val="22"/>
        </w:rPr>
        <w:t xml:space="preserve"> z jádrových oblast</w:t>
      </w:r>
      <w:r w:rsidR="00411F01">
        <w:rPr>
          <w:rFonts w:ascii="Arial" w:hAnsi="Arial" w:cs="Arial"/>
          <w:sz w:val="22"/>
          <w:szCs w:val="22"/>
        </w:rPr>
        <w:t>í evropsky významné lokality</w:t>
      </w:r>
      <w:r w:rsidR="00E77057">
        <w:rPr>
          <w:rFonts w:ascii="Arial" w:hAnsi="Arial" w:cs="Arial"/>
          <w:sz w:val="22"/>
          <w:szCs w:val="22"/>
        </w:rPr>
        <w:t xml:space="preserve">, </w:t>
      </w:r>
      <w:r w:rsidR="006A007D">
        <w:rPr>
          <w:rFonts w:ascii="Arial" w:hAnsi="Arial" w:cs="Arial"/>
          <w:sz w:val="22"/>
          <w:szCs w:val="22"/>
        </w:rPr>
        <w:t xml:space="preserve">u níž </w:t>
      </w:r>
      <w:r w:rsidR="006A007D" w:rsidRPr="00842FD7">
        <w:rPr>
          <w:rFonts w:ascii="Arial" w:hAnsi="Arial" w:cs="Arial"/>
          <w:sz w:val="22"/>
          <w:szCs w:val="22"/>
        </w:rPr>
        <w:t>dochovan</w:t>
      </w:r>
      <w:r w:rsidR="006A007D">
        <w:rPr>
          <w:rFonts w:ascii="Arial" w:hAnsi="Arial" w:cs="Arial"/>
          <w:sz w:val="22"/>
          <w:szCs w:val="22"/>
        </w:rPr>
        <w:t xml:space="preserve">ý </w:t>
      </w:r>
      <w:r w:rsidR="006A007D" w:rsidRPr="00842FD7">
        <w:rPr>
          <w:rFonts w:ascii="Arial" w:hAnsi="Arial" w:cs="Arial"/>
          <w:sz w:val="22"/>
          <w:szCs w:val="22"/>
        </w:rPr>
        <w:t>stup</w:t>
      </w:r>
      <w:r w:rsidR="006A007D">
        <w:rPr>
          <w:rFonts w:ascii="Arial" w:hAnsi="Arial" w:cs="Arial"/>
          <w:sz w:val="22"/>
          <w:szCs w:val="22"/>
        </w:rPr>
        <w:t>eň</w:t>
      </w:r>
      <w:r w:rsidR="006A007D" w:rsidRPr="00842FD7">
        <w:rPr>
          <w:rFonts w:ascii="Arial" w:hAnsi="Arial" w:cs="Arial"/>
          <w:sz w:val="22"/>
          <w:szCs w:val="22"/>
        </w:rPr>
        <w:t xml:space="preserve"> </w:t>
      </w:r>
      <w:r w:rsidR="00E77057" w:rsidRPr="00842FD7">
        <w:rPr>
          <w:rFonts w:ascii="Arial" w:hAnsi="Arial" w:cs="Arial"/>
          <w:sz w:val="22"/>
          <w:szCs w:val="22"/>
        </w:rPr>
        <w:t xml:space="preserve">přírodních biotopů </w:t>
      </w:r>
      <w:r w:rsidR="006A007D">
        <w:rPr>
          <w:rFonts w:ascii="Arial" w:hAnsi="Arial" w:cs="Arial"/>
          <w:sz w:val="22"/>
          <w:szCs w:val="22"/>
        </w:rPr>
        <w:t>vytváří</w:t>
      </w:r>
      <w:r w:rsidR="006A007D" w:rsidRPr="00842FD7">
        <w:rPr>
          <w:rFonts w:ascii="Arial" w:hAnsi="Arial" w:cs="Arial"/>
          <w:sz w:val="22"/>
          <w:szCs w:val="22"/>
        </w:rPr>
        <w:t xml:space="preserve"> </w:t>
      </w:r>
      <w:r w:rsidR="00E77057" w:rsidRPr="00842FD7">
        <w:rPr>
          <w:rFonts w:ascii="Arial" w:hAnsi="Arial" w:cs="Arial"/>
          <w:sz w:val="22"/>
          <w:szCs w:val="22"/>
        </w:rPr>
        <w:t xml:space="preserve">dobrý předpoklad </w:t>
      </w:r>
      <w:r w:rsidR="007460AD">
        <w:rPr>
          <w:rFonts w:ascii="Arial" w:hAnsi="Arial" w:cs="Arial"/>
          <w:sz w:val="22"/>
          <w:szCs w:val="22"/>
        </w:rPr>
        <w:t xml:space="preserve">jejich </w:t>
      </w:r>
      <w:r w:rsidR="00E77057" w:rsidRPr="00842FD7">
        <w:rPr>
          <w:rFonts w:ascii="Arial" w:hAnsi="Arial" w:cs="Arial"/>
          <w:sz w:val="22"/>
          <w:szCs w:val="22"/>
        </w:rPr>
        <w:t>příznivého rozvoje</w:t>
      </w:r>
      <w:r w:rsidR="006A007D">
        <w:rPr>
          <w:rFonts w:ascii="Arial" w:hAnsi="Arial" w:cs="Arial"/>
          <w:sz w:val="22"/>
          <w:szCs w:val="22"/>
        </w:rPr>
        <w:t xml:space="preserve"> i do budoucna</w:t>
      </w:r>
      <w:r w:rsidR="007460AD">
        <w:rPr>
          <w:rFonts w:ascii="Arial" w:hAnsi="Arial" w:cs="Arial"/>
          <w:sz w:val="22"/>
          <w:szCs w:val="22"/>
        </w:rPr>
        <w:t xml:space="preserve">, a to včetně </w:t>
      </w:r>
      <w:proofErr w:type="spellStart"/>
      <w:r w:rsidR="007460AD">
        <w:rPr>
          <w:rFonts w:ascii="Arial" w:hAnsi="Arial" w:cs="Arial"/>
          <w:sz w:val="22"/>
          <w:szCs w:val="22"/>
        </w:rPr>
        <w:t>mikrohabitatů</w:t>
      </w:r>
      <w:proofErr w:type="spellEnd"/>
      <w:r w:rsidR="007460AD">
        <w:rPr>
          <w:rFonts w:ascii="Arial" w:hAnsi="Arial" w:cs="Arial"/>
          <w:sz w:val="22"/>
          <w:szCs w:val="22"/>
        </w:rPr>
        <w:t>, jejichž existence není se standardním lesnickým hospodařením</w:t>
      </w:r>
      <w:r w:rsidR="00613CE1">
        <w:rPr>
          <w:rFonts w:ascii="Arial" w:hAnsi="Arial" w:cs="Arial"/>
          <w:sz w:val="22"/>
          <w:szCs w:val="22"/>
        </w:rPr>
        <w:t xml:space="preserve"> </w:t>
      </w:r>
      <w:r w:rsidR="007460AD">
        <w:rPr>
          <w:rFonts w:ascii="Arial" w:hAnsi="Arial" w:cs="Arial"/>
          <w:sz w:val="22"/>
          <w:szCs w:val="22"/>
        </w:rPr>
        <w:t>slučitelná</w:t>
      </w:r>
      <w:r w:rsidR="00E77057">
        <w:rPr>
          <w:rFonts w:ascii="Arial" w:hAnsi="Arial" w:cs="Arial"/>
          <w:sz w:val="22"/>
          <w:szCs w:val="22"/>
        </w:rPr>
        <w:t>.</w:t>
      </w:r>
      <w:r w:rsidR="00B44BE0">
        <w:rPr>
          <w:rFonts w:ascii="Arial" w:hAnsi="Arial" w:cs="Arial"/>
          <w:sz w:val="22"/>
          <w:szCs w:val="22"/>
        </w:rPr>
        <w:t xml:space="preserve"> </w:t>
      </w:r>
    </w:p>
    <w:p w:rsidR="00581868" w:rsidRDefault="007460AD" w:rsidP="00411F01">
      <w:pPr>
        <w:spacing w:after="12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napToGrid w:val="0"/>
          <w:sz w:val="22"/>
          <w:szCs w:val="22"/>
        </w:rPr>
        <w:t xml:space="preserve">Zvláštní územní ochrana 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těchto </w:t>
      </w:r>
      <w:r w:rsidR="00713174">
        <w:rPr>
          <w:rFonts w:ascii="Arial" w:hAnsi="Arial" w:cs="Arial"/>
          <w:bCs/>
          <w:snapToGrid w:val="0"/>
          <w:sz w:val="22"/>
          <w:szCs w:val="22"/>
        </w:rPr>
        <w:t>lesů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>
        <w:rPr>
          <w:rFonts w:ascii="Arial" w:hAnsi="Arial" w:cs="Arial"/>
          <w:bCs/>
          <w:snapToGrid w:val="0"/>
          <w:sz w:val="22"/>
          <w:szCs w:val="22"/>
        </w:rPr>
        <w:t>je tedy nutná k podpoře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 populací vzácných druhů zjištěných v</w:t>
      </w:r>
      <w:r>
        <w:rPr>
          <w:rFonts w:ascii="Arial" w:hAnsi="Arial" w:cs="Arial"/>
          <w:bCs/>
          <w:snapToGrid w:val="0"/>
          <w:sz w:val="22"/>
          <w:szCs w:val="22"/>
        </w:rPr>
        <w:t> </w:t>
      </w:r>
      <w:r w:rsidR="00F7360C">
        <w:rPr>
          <w:rFonts w:ascii="Arial" w:hAnsi="Arial" w:cs="Arial"/>
          <w:bCs/>
          <w:snapToGrid w:val="0"/>
          <w:sz w:val="22"/>
          <w:szCs w:val="22"/>
        </w:rPr>
        <w:t>území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a k zachování jejich perspektivy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77259B">
        <w:rPr>
          <w:rFonts w:ascii="Arial" w:hAnsi="Arial" w:cs="Arial"/>
          <w:bCs/>
          <w:snapToGrid w:val="0"/>
          <w:sz w:val="22"/>
          <w:szCs w:val="22"/>
        </w:rPr>
        <w:t xml:space="preserve">Některé z 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těchto druhů </w:t>
      </w:r>
      <w:r w:rsidR="00F7360C">
        <w:rPr>
          <w:rFonts w:ascii="Arial" w:hAnsi="Arial" w:cs="Arial"/>
          <w:bCs/>
          <w:snapToGrid w:val="0"/>
          <w:sz w:val="22"/>
          <w:szCs w:val="22"/>
        </w:rPr>
        <w:t>byly zahrnuty mezi předměty ochrany</w:t>
      </w:r>
      <w:r w:rsidR="00713174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přírodní památky 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jako </w:t>
      </w:r>
      <w:r w:rsidR="00DB63EC">
        <w:rPr>
          <w:rFonts w:ascii="Arial" w:hAnsi="Arial" w:cs="Arial"/>
          <w:bCs/>
          <w:snapToGrid w:val="0"/>
          <w:sz w:val="22"/>
          <w:szCs w:val="22"/>
        </w:rPr>
        <w:t>indikátory kvality a zachovalosti</w:t>
      </w:r>
      <w:r w:rsidR="00DD5894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DB63EC">
        <w:rPr>
          <w:rFonts w:ascii="Arial" w:hAnsi="Arial" w:cs="Arial"/>
          <w:bCs/>
          <w:snapToGrid w:val="0"/>
          <w:sz w:val="22"/>
          <w:szCs w:val="22"/>
        </w:rPr>
        <w:t>přírodních</w:t>
      </w:r>
      <w:r w:rsidR="00DD5894">
        <w:rPr>
          <w:rFonts w:ascii="Arial" w:hAnsi="Arial" w:cs="Arial"/>
          <w:bCs/>
          <w:snapToGrid w:val="0"/>
          <w:sz w:val="22"/>
          <w:szCs w:val="22"/>
        </w:rPr>
        <w:t xml:space="preserve"> lesních stanovišť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FF4859">
        <w:rPr>
          <w:rFonts w:ascii="Arial" w:hAnsi="Arial" w:cs="Arial"/>
          <w:bCs/>
          <w:snapToGrid w:val="0"/>
          <w:sz w:val="22"/>
          <w:szCs w:val="22"/>
        </w:rPr>
        <w:t xml:space="preserve">Kvalitu území navrhovaného k ochraně potvrzuje konkrétně výskyt ohrožených </w:t>
      </w:r>
      <w:proofErr w:type="spellStart"/>
      <w:r w:rsidR="00FF4859">
        <w:rPr>
          <w:rFonts w:ascii="Arial" w:hAnsi="Arial" w:cs="Arial"/>
          <w:bCs/>
          <w:snapToGrid w:val="0"/>
          <w:sz w:val="22"/>
          <w:szCs w:val="22"/>
        </w:rPr>
        <w:t>saproxylických</w:t>
      </w:r>
      <w:proofErr w:type="spellEnd"/>
      <w:r w:rsidR="00FF4859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9E46B7" w:rsidRPr="00157F72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9E46B7" w:rsidRPr="00157F72">
        <w:rPr>
          <w:rFonts w:ascii="Arial" w:hAnsi="Arial" w:cs="Arial"/>
          <w:snapToGrid w:val="0"/>
          <w:sz w:val="22"/>
          <w:szCs w:val="22"/>
        </w:rPr>
        <w:t>kovařík</w:t>
      </w:r>
      <w:r w:rsidR="00FF4859">
        <w:rPr>
          <w:rFonts w:ascii="Arial" w:hAnsi="Arial" w:cs="Arial"/>
          <w:snapToGrid w:val="0"/>
          <w:sz w:val="22"/>
          <w:szCs w:val="22"/>
        </w:rPr>
        <w:t>ů</w:t>
      </w:r>
      <w:r w:rsidR="009E46B7" w:rsidRPr="00157F72">
        <w:rPr>
          <w:rFonts w:ascii="Arial" w:hAnsi="Arial" w:cs="Arial"/>
          <w:snapToGrid w:val="0"/>
          <w:sz w:val="22"/>
          <w:szCs w:val="22"/>
        </w:rPr>
        <w:t xml:space="preserve"> 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Crepidophorus</w:t>
      </w:r>
      <w:proofErr w:type="spellEnd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mutilatus</w:t>
      </w:r>
      <w:proofErr w:type="spellEnd"/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>,</w:t>
      </w:r>
      <w:r w:rsidR="0058186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proofErr w:type="spellStart"/>
      <w:r w:rsidR="009E46B7" w:rsidRPr="00157F72">
        <w:rPr>
          <w:rFonts w:ascii="Arial" w:hAnsi="Arial" w:cs="Arial"/>
          <w:i/>
          <w:snapToGrid w:val="0"/>
          <w:sz w:val="22"/>
          <w:szCs w:val="22"/>
        </w:rPr>
        <w:t>Hypoganus</w:t>
      </w:r>
      <w:proofErr w:type="spellEnd"/>
      <w:r w:rsidR="009E46B7" w:rsidRPr="00157F72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proofErr w:type="spellStart"/>
      <w:r w:rsidR="009E46B7" w:rsidRPr="00157F72">
        <w:rPr>
          <w:rFonts w:ascii="Arial" w:hAnsi="Arial" w:cs="Arial"/>
          <w:i/>
          <w:snapToGrid w:val="0"/>
          <w:sz w:val="22"/>
          <w:szCs w:val="22"/>
        </w:rPr>
        <w:t>inunctus</w:t>
      </w:r>
      <w:proofErr w:type="spellEnd"/>
      <w:r w:rsidR="006A007D">
        <w:rPr>
          <w:rFonts w:ascii="Arial" w:hAnsi="Arial" w:cs="Arial"/>
          <w:i/>
          <w:snapToGrid w:val="0"/>
          <w:sz w:val="22"/>
          <w:szCs w:val="22"/>
        </w:rPr>
        <w:t>,</w:t>
      </w:r>
      <w:r w:rsidR="009E46B7" w:rsidRPr="00157F72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proofErr w:type="spellStart"/>
      <w:r w:rsidR="009E46B7" w:rsidRPr="00157F72">
        <w:rPr>
          <w:rFonts w:ascii="Arial" w:hAnsi="Arial" w:cs="Arial"/>
          <w:i/>
          <w:sz w:val="22"/>
          <w:szCs w:val="22"/>
        </w:rPr>
        <w:t>Ischnodes</w:t>
      </w:r>
      <w:proofErr w:type="spellEnd"/>
      <w:r w:rsidR="009E46B7" w:rsidRPr="00157F7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E46B7" w:rsidRPr="00157F72">
        <w:rPr>
          <w:rFonts w:ascii="Arial" w:hAnsi="Arial" w:cs="Arial"/>
          <w:i/>
          <w:sz w:val="22"/>
          <w:szCs w:val="22"/>
        </w:rPr>
        <w:t>sanguinicollis</w:t>
      </w:r>
      <w:proofErr w:type="spellEnd"/>
      <w:r w:rsidR="009E46B7" w:rsidRPr="00157F7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Elater</w:t>
      </w:r>
      <w:proofErr w:type="spellEnd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ferrugineus</w:t>
      </w:r>
      <w:proofErr w:type="spellEnd"/>
      <w:r w:rsidR="00581868">
        <w:rPr>
          <w:rFonts w:ascii="Arial" w:hAnsi="Arial" w:cs="Arial"/>
          <w:bCs/>
          <w:snapToGrid w:val="0"/>
          <w:sz w:val="22"/>
          <w:szCs w:val="22"/>
        </w:rPr>
        <w:t xml:space="preserve"> a</w:t>
      </w:r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Limoniscus</w:t>
      </w:r>
      <w:proofErr w:type="spellEnd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violaceus</w:t>
      </w:r>
      <w:proofErr w:type="spellEnd"/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>,</w:t>
      </w:r>
      <w:r w:rsidR="00581868">
        <w:rPr>
          <w:rFonts w:ascii="Arial" w:hAnsi="Arial" w:cs="Arial"/>
          <w:bCs/>
          <w:snapToGrid w:val="0"/>
          <w:sz w:val="22"/>
          <w:szCs w:val="22"/>
        </w:rPr>
        <w:t xml:space="preserve"> dále</w:t>
      </w:r>
      <w:r w:rsidR="00581868" w:rsidRPr="0058186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>páchník</w:t>
      </w:r>
      <w:r w:rsidR="00581868">
        <w:rPr>
          <w:rFonts w:ascii="Arial" w:hAnsi="Arial" w:cs="Arial"/>
          <w:bCs/>
          <w:snapToGrid w:val="0"/>
          <w:sz w:val="22"/>
          <w:szCs w:val="22"/>
        </w:rPr>
        <w:t>a</w:t>
      </w:r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 xml:space="preserve"> hněd</w:t>
      </w:r>
      <w:r w:rsidR="00581868">
        <w:rPr>
          <w:rFonts w:ascii="Arial" w:hAnsi="Arial" w:cs="Arial"/>
          <w:bCs/>
          <w:snapToGrid w:val="0"/>
          <w:sz w:val="22"/>
          <w:szCs w:val="22"/>
        </w:rPr>
        <w:t>ého</w:t>
      </w:r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lastRenderedPageBreak/>
        <w:t>(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Osmoderma</w:t>
      </w:r>
      <w:proofErr w:type="spellEnd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barnabita</w:t>
      </w:r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>)</w:t>
      </w:r>
      <w:r w:rsidR="00581868">
        <w:rPr>
          <w:rFonts w:ascii="Arial" w:hAnsi="Arial" w:cs="Arial"/>
          <w:bCs/>
          <w:snapToGrid w:val="0"/>
          <w:sz w:val="22"/>
          <w:szCs w:val="22"/>
        </w:rPr>
        <w:t xml:space="preserve"> a</w:t>
      </w:r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 xml:space="preserve"> potemník</w:t>
      </w:r>
      <w:r w:rsidR="00581868">
        <w:rPr>
          <w:rFonts w:ascii="Arial" w:hAnsi="Arial" w:cs="Arial"/>
          <w:bCs/>
          <w:snapToGrid w:val="0"/>
          <w:sz w:val="22"/>
          <w:szCs w:val="22"/>
        </w:rPr>
        <w:t>a</w:t>
      </w:r>
      <w:r w:rsidR="00581868" w:rsidRPr="00F3778E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Tenebrio</w:t>
      </w:r>
      <w:proofErr w:type="spellEnd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="00581868" w:rsidRPr="00AF2D9A">
        <w:rPr>
          <w:rFonts w:ascii="Arial" w:hAnsi="Arial" w:cs="Arial"/>
          <w:bCs/>
          <w:i/>
          <w:snapToGrid w:val="0"/>
          <w:sz w:val="22"/>
          <w:szCs w:val="22"/>
        </w:rPr>
        <w:t>opacus</w:t>
      </w:r>
      <w:proofErr w:type="spellEnd"/>
      <w:r w:rsidR="00581868">
        <w:rPr>
          <w:rFonts w:ascii="Arial" w:hAnsi="Arial" w:cs="Arial"/>
          <w:bCs/>
          <w:i/>
          <w:snapToGrid w:val="0"/>
          <w:sz w:val="22"/>
          <w:szCs w:val="22"/>
        </w:rPr>
        <w:t xml:space="preserve">. </w:t>
      </w:r>
      <w:r w:rsidR="00073D1B">
        <w:rPr>
          <w:rFonts w:ascii="Arial" w:hAnsi="Arial" w:cs="Arial"/>
          <w:bCs/>
          <w:snapToGrid w:val="0"/>
          <w:sz w:val="22"/>
          <w:szCs w:val="22"/>
        </w:rPr>
        <w:t>Z</w:t>
      </w:r>
      <w:r w:rsidR="00D127E6">
        <w:rPr>
          <w:rFonts w:ascii="Arial" w:hAnsi="Arial" w:cs="Arial"/>
          <w:bCs/>
          <w:snapToGrid w:val="0"/>
          <w:sz w:val="22"/>
          <w:szCs w:val="22"/>
        </w:rPr>
        <w:t xml:space="preserve"> ohrožených </w:t>
      </w:r>
      <w:r w:rsidR="00073D1B">
        <w:rPr>
          <w:rFonts w:ascii="Arial" w:hAnsi="Arial" w:cs="Arial"/>
          <w:bCs/>
          <w:snapToGrid w:val="0"/>
          <w:sz w:val="22"/>
          <w:szCs w:val="22"/>
        </w:rPr>
        <w:t>druhů obratlovců jsou z území známy například ptáci holub doupňák (</w:t>
      </w:r>
      <w:proofErr w:type="spellStart"/>
      <w:r w:rsidR="00073D1B">
        <w:rPr>
          <w:rFonts w:ascii="Arial" w:hAnsi="Arial" w:cs="Arial"/>
          <w:bCs/>
          <w:i/>
          <w:snapToGrid w:val="0"/>
          <w:sz w:val="22"/>
          <w:szCs w:val="22"/>
        </w:rPr>
        <w:t>Columba</w:t>
      </w:r>
      <w:proofErr w:type="spellEnd"/>
      <w:r w:rsidR="00073D1B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="00073D1B">
        <w:rPr>
          <w:rFonts w:ascii="Arial" w:hAnsi="Arial" w:cs="Arial"/>
          <w:bCs/>
          <w:i/>
          <w:snapToGrid w:val="0"/>
          <w:sz w:val="22"/>
          <w:szCs w:val="22"/>
        </w:rPr>
        <w:t>oenas</w:t>
      </w:r>
      <w:proofErr w:type="spellEnd"/>
      <w:r w:rsidR="00073D1B">
        <w:rPr>
          <w:rFonts w:ascii="Arial" w:hAnsi="Arial" w:cs="Arial"/>
          <w:bCs/>
          <w:snapToGrid w:val="0"/>
          <w:sz w:val="22"/>
          <w:szCs w:val="22"/>
        </w:rPr>
        <w:t>), krutihlav obecný (</w:t>
      </w:r>
      <w:proofErr w:type="spellStart"/>
      <w:r w:rsidR="00073D1B">
        <w:rPr>
          <w:rFonts w:ascii="Arial" w:hAnsi="Arial" w:cs="Arial"/>
          <w:bCs/>
          <w:i/>
          <w:snapToGrid w:val="0"/>
          <w:sz w:val="22"/>
          <w:szCs w:val="22"/>
        </w:rPr>
        <w:t>Jynx</w:t>
      </w:r>
      <w:proofErr w:type="spellEnd"/>
      <w:r w:rsidR="00073D1B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="00073D1B">
        <w:rPr>
          <w:rFonts w:ascii="Arial" w:hAnsi="Arial" w:cs="Arial"/>
          <w:bCs/>
          <w:i/>
          <w:snapToGrid w:val="0"/>
          <w:sz w:val="22"/>
          <w:szCs w:val="22"/>
        </w:rPr>
        <w:t>torquilla</w:t>
      </w:r>
      <w:proofErr w:type="spellEnd"/>
      <w:r w:rsidR="00073D1B">
        <w:rPr>
          <w:rFonts w:ascii="Arial" w:hAnsi="Arial" w:cs="Arial"/>
          <w:bCs/>
          <w:snapToGrid w:val="0"/>
          <w:sz w:val="22"/>
          <w:szCs w:val="22"/>
        </w:rPr>
        <w:t>) či lejsek šedý (</w:t>
      </w:r>
      <w:proofErr w:type="spellStart"/>
      <w:r w:rsidR="00073D1B">
        <w:rPr>
          <w:rFonts w:ascii="Arial" w:hAnsi="Arial" w:cs="Arial"/>
          <w:bCs/>
          <w:i/>
          <w:snapToGrid w:val="0"/>
          <w:sz w:val="22"/>
          <w:szCs w:val="22"/>
        </w:rPr>
        <w:t>Muscicapa</w:t>
      </w:r>
      <w:proofErr w:type="spellEnd"/>
      <w:r w:rsidR="00073D1B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proofErr w:type="spellStart"/>
      <w:r w:rsidR="00073D1B">
        <w:rPr>
          <w:rFonts w:ascii="Arial" w:hAnsi="Arial" w:cs="Arial"/>
          <w:bCs/>
          <w:i/>
          <w:snapToGrid w:val="0"/>
          <w:sz w:val="22"/>
          <w:szCs w:val="22"/>
        </w:rPr>
        <w:t>striata</w:t>
      </w:r>
      <w:proofErr w:type="spellEnd"/>
      <w:r w:rsidR="00073D1B">
        <w:rPr>
          <w:rFonts w:ascii="Arial" w:hAnsi="Arial" w:cs="Arial"/>
          <w:bCs/>
          <w:snapToGrid w:val="0"/>
          <w:sz w:val="22"/>
          <w:szCs w:val="22"/>
        </w:rPr>
        <w:t>) a netopý</w:t>
      </w:r>
      <w:r w:rsidR="00841CCE">
        <w:rPr>
          <w:rFonts w:ascii="Arial" w:hAnsi="Arial" w:cs="Arial"/>
          <w:bCs/>
          <w:snapToGrid w:val="0"/>
          <w:sz w:val="22"/>
          <w:szCs w:val="22"/>
        </w:rPr>
        <w:t>ři</w:t>
      </w:r>
      <w:r w:rsidR="00073D1B">
        <w:rPr>
          <w:rFonts w:ascii="Arial" w:hAnsi="Arial" w:cs="Arial"/>
          <w:bCs/>
          <w:snapToGrid w:val="0"/>
          <w:sz w:val="22"/>
          <w:szCs w:val="22"/>
        </w:rPr>
        <w:t>.</w:t>
      </w:r>
      <w:r w:rsidR="00841CCE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2374E">
        <w:rPr>
          <w:rFonts w:ascii="Arial" w:hAnsi="Arial" w:cs="Arial"/>
          <w:bCs/>
          <w:snapToGrid w:val="0"/>
          <w:sz w:val="22"/>
          <w:szCs w:val="22"/>
        </w:rPr>
        <w:t xml:space="preserve">Pro </w:t>
      </w:r>
      <w:r w:rsidR="00073D1B">
        <w:rPr>
          <w:rFonts w:ascii="Arial" w:hAnsi="Arial" w:cs="Arial"/>
          <w:bCs/>
          <w:snapToGrid w:val="0"/>
          <w:sz w:val="22"/>
          <w:szCs w:val="22"/>
        </w:rPr>
        <w:t>vše</w:t>
      </w:r>
      <w:r w:rsidR="00841CCE">
        <w:rPr>
          <w:rFonts w:ascii="Arial" w:hAnsi="Arial" w:cs="Arial"/>
          <w:bCs/>
          <w:snapToGrid w:val="0"/>
          <w:sz w:val="22"/>
          <w:szCs w:val="22"/>
        </w:rPr>
        <w:t>chny tyto</w:t>
      </w:r>
      <w:r w:rsidR="00073D1B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F4859">
        <w:rPr>
          <w:rFonts w:ascii="Arial" w:hAnsi="Arial" w:cs="Arial"/>
          <w:bCs/>
          <w:snapToGrid w:val="0"/>
          <w:sz w:val="22"/>
          <w:szCs w:val="22"/>
        </w:rPr>
        <w:t xml:space="preserve">druhy </w:t>
      </w:r>
      <w:r w:rsidR="00F2374E">
        <w:rPr>
          <w:rFonts w:ascii="Arial" w:hAnsi="Arial" w:cs="Arial"/>
          <w:bCs/>
          <w:snapToGrid w:val="0"/>
          <w:sz w:val="22"/>
          <w:szCs w:val="22"/>
        </w:rPr>
        <w:t xml:space="preserve">je významné zachování </w:t>
      </w:r>
      <w:r w:rsidR="0077259B">
        <w:rPr>
          <w:rFonts w:ascii="Arial" w:hAnsi="Arial" w:cs="Arial"/>
          <w:bCs/>
          <w:snapToGrid w:val="0"/>
          <w:sz w:val="22"/>
          <w:szCs w:val="22"/>
        </w:rPr>
        <w:t>kontinuity lesního ekosystému s </w:t>
      </w:r>
      <w:r w:rsidR="00F2374E">
        <w:rPr>
          <w:rFonts w:ascii="Arial" w:hAnsi="Arial" w:cs="Arial"/>
          <w:bCs/>
          <w:snapToGrid w:val="0"/>
          <w:sz w:val="22"/>
          <w:szCs w:val="22"/>
        </w:rPr>
        <w:t>kompletní</w:t>
      </w:r>
      <w:r w:rsidR="0077259B">
        <w:rPr>
          <w:rFonts w:ascii="Arial" w:hAnsi="Arial" w:cs="Arial"/>
          <w:bCs/>
          <w:snapToGrid w:val="0"/>
          <w:sz w:val="22"/>
          <w:szCs w:val="22"/>
        </w:rPr>
        <w:t>m</w:t>
      </w:r>
      <w:r w:rsidR="00F2374E">
        <w:rPr>
          <w:rFonts w:ascii="Arial" w:hAnsi="Arial" w:cs="Arial"/>
          <w:bCs/>
          <w:snapToGrid w:val="0"/>
          <w:sz w:val="22"/>
          <w:szCs w:val="22"/>
        </w:rPr>
        <w:t xml:space="preserve"> spektr</w:t>
      </w:r>
      <w:r w:rsidR="0077259B">
        <w:rPr>
          <w:rFonts w:ascii="Arial" w:hAnsi="Arial" w:cs="Arial"/>
          <w:bCs/>
          <w:snapToGrid w:val="0"/>
          <w:sz w:val="22"/>
          <w:szCs w:val="22"/>
        </w:rPr>
        <w:t>em</w:t>
      </w:r>
      <w:r w:rsidR="00F2374E">
        <w:rPr>
          <w:rFonts w:ascii="Arial" w:hAnsi="Arial" w:cs="Arial"/>
          <w:bCs/>
          <w:snapToGrid w:val="0"/>
          <w:sz w:val="22"/>
          <w:szCs w:val="22"/>
        </w:rPr>
        <w:t xml:space="preserve"> stádií lesa</w:t>
      </w:r>
      <w:r w:rsidR="00FF4859">
        <w:rPr>
          <w:rFonts w:ascii="Arial" w:hAnsi="Arial" w:cs="Arial"/>
          <w:bCs/>
          <w:snapToGrid w:val="0"/>
          <w:sz w:val="22"/>
          <w:szCs w:val="22"/>
        </w:rPr>
        <w:t xml:space="preserve"> přirozené druhové skladby</w:t>
      </w:r>
      <w:r w:rsidR="00F2374E">
        <w:rPr>
          <w:rFonts w:ascii="Arial" w:hAnsi="Arial" w:cs="Arial"/>
          <w:bCs/>
          <w:snapToGrid w:val="0"/>
          <w:sz w:val="22"/>
          <w:szCs w:val="22"/>
        </w:rPr>
        <w:t xml:space="preserve">, zejména porostů se stromy </w:t>
      </w:r>
      <w:proofErr w:type="spellStart"/>
      <w:r w:rsidR="00F2374E">
        <w:rPr>
          <w:rFonts w:ascii="Arial" w:hAnsi="Arial" w:cs="Arial"/>
          <w:bCs/>
          <w:snapToGrid w:val="0"/>
          <w:sz w:val="22"/>
          <w:szCs w:val="22"/>
        </w:rPr>
        <w:t>senescentními</w:t>
      </w:r>
      <w:proofErr w:type="spellEnd"/>
      <w:r w:rsidR="00F2374E">
        <w:rPr>
          <w:rFonts w:ascii="Arial" w:hAnsi="Arial" w:cs="Arial"/>
          <w:bCs/>
          <w:snapToGrid w:val="0"/>
          <w:sz w:val="22"/>
          <w:szCs w:val="22"/>
        </w:rPr>
        <w:t xml:space="preserve"> a </w:t>
      </w:r>
      <w:r w:rsidR="0077259B">
        <w:rPr>
          <w:rFonts w:ascii="Arial" w:hAnsi="Arial" w:cs="Arial"/>
          <w:bCs/>
          <w:snapToGrid w:val="0"/>
          <w:sz w:val="22"/>
          <w:szCs w:val="22"/>
        </w:rPr>
        <w:t xml:space="preserve">se </w:t>
      </w:r>
      <w:r w:rsidR="00F2374E">
        <w:rPr>
          <w:rFonts w:ascii="Arial" w:hAnsi="Arial" w:cs="Arial"/>
          <w:bCs/>
          <w:snapToGrid w:val="0"/>
          <w:sz w:val="22"/>
          <w:szCs w:val="22"/>
        </w:rPr>
        <w:t>zvýšený</w:t>
      </w:r>
      <w:r w:rsidR="0077259B">
        <w:rPr>
          <w:rFonts w:ascii="Arial" w:hAnsi="Arial" w:cs="Arial"/>
          <w:bCs/>
          <w:snapToGrid w:val="0"/>
          <w:sz w:val="22"/>
          <w:szCs w:val="22"/>
        </w:rPr>
        <w:t>m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 objem</w:t>
      </w:r>
      <w:r w:rsidR="0077259B">
        <w:rPr>
          <w:rFonts w:ascii="Arial" w:hAnsi="Arial" w:cs="Arial"/>
          <w:bCs/>
          <w:snapToGrid w:val="0"/>
          <w:sz w:val="22"/>
          <w:szCs w:val="22"/>
        </w:rPr>
        <w:t>em</w:t>
      </w:r>
      <w:r w:rsidR="00F7360C">
        <w:rPr>
          <w:rFonts w:ascii="Arial" w:hAnsi="Arial" w:cs="Arial"/>
          <w:bCs/>
          <w:snapToGrid w:val="0"/>
          <w:sz w:val="22"/>
          <w:szCs w:val="22"/>
        </w:rPr>
        <w:t xml:space="preserve"> takzvaného mrtvého dřeva </w:t>
      </w:r>
      <w:r w:rsidR="009E46B7" w:rsidRPr="00157F72">
        <w:rPr>
          <w:rFonts w:ascii="Arial" w:hAnsi="Arial" w:cs="Arial"/>
          <w:bCs/>
          <w:iCs/>
          <w:sz w:val="22"/>
          <w:szCs w:val="22"/>
        </w:rPr>
        <w:t>v různém stádiu rozkladu.</w:t>
      </w:r>
    </w:p>
    <w:p w:rsidR="001A74DC" w:rsidRDefault="001A74DC" w:rsidP="001A74DC">
      <w:pPr>
        <w:pStyle w:val="Zklad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Lesnické hospodaření je z pohledu předmětů ochrany klíčové pro zachování a zlepšení jejich příznivého stavu. Jako nejvýznamnější a určující pro další vývoj jsou z tohoto pohledu vyhodnoceny </w:t>
      </w:r>
      <w:r w:rsidR="000B389B">
        <w:rPr>
          <w:rFonts w:ascii="Arial" w:hAnsi="Arial" w:cs="Arial"/>
          <w:sz w:val="22"/>
          <w:szCs w:val="22"/>
        </w:rPr>
        <w:t>obnovní zásahy</w:t>
      </w:r>
      <w:r>
        <w:rPr>
          <w:rFonts w:ascii="Arial" w:hAnsi="Arial" w:cs="Arial"/>
          <w:sz w:val="22"/>
          <w:szCs w:val="22"/>
        </w:rPr>
        <w:t xml:space="preserve">, tedy </w:t>
      </w:r>
      <w:r w:rsidR="000B389B">
        <w:rPr>
          <w:rFonts w:ascii="Arial" w:hAnsi="Arial" w:cs="Arial"/>
          <w:sz w:val="22"/>
          <w:szCs w:val="22"/>
        </w:rPr>
        <w:t xml:space="preserve">mýtní </w:t>
      </w:r>
      <w:r>
        <w:rPr>
          <w:rFonts w:ascii="Arial" w:hAnsi="Arial" w:cs="Arial"/>
          <w:sz w:val="22"/>
          <w:szCs w:val="22"/>
        </w:rPr>
        <w:t xml:space="preserve">těžby a následné zalesnění. Umisťování těžeb jejich rozsah, způsob a doba provedení jsou zásadním faktorem ovlivňujícím stav </w:t>
      </w:r>
      <w:r w:rsidR="00515297">
        <w:rPr>
          <w:rFonts w:ascii="Arial" w:hAnsi="Arial" w:cs="Arial"/>
          <w:sz w:val="22"/>
          <w:szCs w:val="22"/>
        </w:rPr>
        <w:t>předmětů ochrany</w:t>
      </w:r>
      <w:r>
        <w:rPr>
          <w:rFonts w:ascii="Arial" w:hAnsi="Arial" w:cs="Arial"/>
          <w:sz w:val="22"/>
          <w:szCs w:val="22"/>
        </w:rPr>
        <w:t xml:space="preserve">. </w:t>
      </w:r>
      <w:r w:rsidR="00950694">
        <w:rPr>
          <w:rFonts w:ascii="Arial" w:hAnsi="Arial" w:cs="Arial"/>
          <w:sz w:val="22"/>
          <w:szCs w:val="22"/>
        </w:rPr>
        <w:t xml:space="preserve">Podmínkou udržení předmětů ochrany v reprezentativní podobě </w:t>
      </w:r>
      <w:r w:rsidR="00AE1747">
        <w:rPr>
          <w:rFonts w:ascii="Arial" w:hAnsi="Arial" w:cs="Arial"/>
          <w:sz w:val="22"/>
          <w:szCs w:val="22"/>
        </w:rPr>
        <w:t xml:space="preserve">na území evropsky významné lokality </w:t>
      </w:r>
      <w:r w:rsidR="00950694">
        <w:rPr>
          <w:rFonts w:ascii="Arial" w:hAnsi="Arial" w:cs="Arial"/>
          <w:sz w:val="22"/>
          <w:szCs w:val="22"/>
        </w:rPr>
        <w:t xml:space="preserve">je přitom zajištění trvalého zastoupení porostů nejvyšších věkových tříd s přestárlými stromy, a to při </w:t>
      </w:r>
      <w:r w:rsidR="001655B2">
        <w:rPr>
          <w:rFonts w:ascii="Arial" w:hAnsi="Arial" w:cs="Arial"/>
          <w:sz w:val="22"/>
          <w:szCs w:val="22"/>
        </w:rPr>
        <w:t xml:space="preserve">snaze </w:t>
      </w:r>
      <w:r w:rsidR="00AE1747">
        <w:rPr>
          <w:rFonts w:ascii="Arial" w:hAnsi="Arial" w:cs="Arial"/>
          <w:sz w:val="22"/>
          <w:szCs w:val="22"/>
        </w:rPr>
        <w:t>zachování</w:t>
      </w:r>
      <w:r w:rsidR="00950694">
        <w:rPr>
          <w:rFonts w:ascii="Arial" w:hAnsi="Arial" w:cs="Arial"/>
          <w:sz w:val="22"/>
          <w:szCs w:val="22"/>
        </w:rPr>
        <w:t xml:space="preserve"> jejich prostorové </w:t>
      </w:r>
      <w:r w:rsidR="00AE1747">
        <w:rPr>
          <w:rFonts w:ascii="Arial" w:hAnsi="Arial" w:cs="Arial"/>
          <w:sz w:val="22"/>
          <w:szCs w:val="22"/>
        </w:rPr>
        <w:t>kontinuity</w:t>
      </w:r>
      <w:r w:rsidR="001655B2">
        <w:rPr>
          <w:rFonts w:ascii="Arial" w:hAnsi="Arial" w:cs="Arial"/>
          <w:sz w:val="22"/>
          <w:szCs w:val="22"/>
        </w:rPr>
        <w:t xml:space="preserve"> či alespoň úzké návaznosti</w:t>
      </w:r>
      <w:r w:rsidR="00AE1747">
        <w:rPr>
          <w:rFonts w:ascii="Arial" w:hAnsi="Arial" w:cs="Arial"/>
          <w:sz w:val="22"/>
          <w:szCs w:val="22"/>
        </w:rPr>
        <w:t>. To vyžaduje vyčlenit formou zvláště chráněných území oblasti, v nichž musí dojít k přerušení či modifikaci normálního hospodářského cyklu, neboť</w:t>
      </w:r>
      <w:r>
        <w:rPr>
          <w:rFonts w:ascii="Arial" w:hAnsi="Arial" w:cs="Arial"/>
          <w:sz w:val="22"/>
          <w:szCs w:val="22"/>
        </w:rPr>
        <w:t xml:space="preserve"> jinak by v nejbližších dvou dekádách došlo </w:t>
      </w:r>
      <w:r w:rsidR="00AE1747">
        <w:rPr>
          <w:rFonts w:ascii="Arial" w:hAnsi="Arial" w:cs="Arial"/>
          <w:sz w:val="22"/>
          <w:szCs w:val="22"/>
        </w:rPr>
        <w:t xml:space="preserve">na území evropsky významné lokality </w:t>
      </w:r>
      <w:r>
        <w:rPr>
          <w:rFonts w:ascii="Arial" w:hAnsi="Arial" w:cs="Arial"/>
          <w:sz w:val="22"/>
          <w:szCs w:val="22"/>
        </w:rPr>
        <w:t>k</w:t>
      </w:r>
      <w:r w:rsidR="00AE1747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významné</w:t>
      </w:r>
      <w:r w:rsidR="00AE1747">
        <w:rPr>
          <w:rFonts w:ascii="Arial" w:hAnsi="Arial" w:cs="Arial"/>
          <w:sz w:val="22"/>
          <w:szCs w:val="22"/>
        </w:rPr>
        <w:t xml:space="preserve"> změně </w:t>
      </w:r>
      <w:r>
        <w:rPr>
          <w:rFonts w:ascii="Arial" w:hAnsi="Arial" w:cs="Arial"/>
          <w:sz w:val="22"/>
          <w:szCs w:val="22"/>
        </w:rPr>
        <w:t>věkové struktury lesů</w:t>
      </w:r>
      <w:r w:rsidR="00AE1747">
        <w:rPr>
          <w:rFonts w:ascii="Arial" w:hAnsi="Arial" w:cs="Arial"/>
          <w:sz w:val="22"/>
          <w:szCs w:val="22"/>
        </w:rPr>
        <w:t>, s níž by udržení některých předmětů ochrany ve stávající kvalitě nebylo slučitelné</w:t>
      </w:r>
      <w:r>
        <w:rPr>
          <w:rFonts w:ascii="Arial" w:hAnsi="Arial" w:cs="Arial"/>
          <w:sz w:val="22"/>
          <w:szCs w:val="22"/>
        </w:rPr>
        <w:t xml:space="preserve">. Základní ochrana daná § 45c odst. 2 zákona se tak </w:t>
      </w:r>
      <w:r w:rsidR="00AE1747">
        <w:rPr>
          <w:rFonts w:ascii="Arial" w:hAnsi="Arial" w:cs="Arial"/>
          <w:sz w:val="22"/>
          <w:szCs w:val="22"/>
        </w:rPr>
        <w:t xml:space="preserve">v takových oblastech </w:t>
      </w:r>
      <w:r>
        <w:rPr>
          <w:rFonts w:ascii="Arial" w:hAnsi="Arial" w:cs="Arial"/>
          <w:sz w:val="22"/>
          <w:szCs w:val="22"/>
        </w:rPr>
        <w:t>jeví jako nedostatečná.</w:t>
      </w:r>
      <w:r w:rsidR="00D127E6">
        <w:rPr>
          <w:rFonts w:ascii="Arial" w:hAnsi="Arial" w:cs="Arial"/>
          <w:sz w:val="22"/>
          <w:szCs w:val="22"/>
        </w:rPr>
        <w:t xml:space="preserve"> Navržené bližší ochranné podmínky přitom neznamenají apriorní vyloučení těžebních zásahů v lesních porostech, nýbrž jejich maximální přizpůsobení potřebám předmětů ochrany přírodní památky a evropsky významné lokality</w:t>
      </w:r>
      <w:r w:rsidR="00D127E6" w:rsidRPr="00CA597B">
        <w:rPr>
          <w:rFonts w:ascii="Arial" w:hAnsi="Arial" w:cs="Arial"/>
          <w:sz w:val="22"/>
          <w:szCs w:val="22"/>
        </w:rPr>
        <w:t xml:space="preserve"> </w:t>
      </w:r>
      <w:r w:rsidR="00D127E6">
        <w:rPr>
          <w:rFonts w:ascii="Arial" w:hAnsi="Arial" w:cs="Arial"/>
          <w:sz w:val="22"/>
          <w:szCs w:val="22"/>
        </w:rPr>
        <w:t>jak objemem, tak i formou i časovým postupem.</w:t>
      </w:r>
    </w:p>
    <w:p w:rsidR="00C248F2" w:rsidRPr="00157F72" w:rsidRDefault="00C248F2" w:rsidP="00A54B2F">
      <w:pPr>
        <w:pStyle w:val="Zkladntext"/>
        <w:rPr>
          <w:rFonts w:ascii="Arial" w:hAnsi="Arial" w:cs="Arial"/>
          <w:sz w:val="22"/>
          <w:szCs w:val="22"/>
        </w:rPr>
      </w:pPr>
    </w:p>
    <w:p w:rsidR="00B50F9C" w:rsidRPr="00157F72" w:rsidRDefault="00021ADC" w:rsidP="00021ADC">
      <w:pPr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Navržená hranice </w:t>
      </w:r>
      <w:r w:rsidR="00157C27">
        <w:rPr>
          <w:rFonts w:ascii="Arial" w:hAnsi="Arial" w:cs="Arial"/>
          <w:sz w:val="22"/>
          <w:szCs w:val="22"/>
        </w:rPr>
        <w:t>přírodní památky</w:t>
      </w:r>
      <w:r w:rsidR="00157C27" w:rsidRPr="00157F72">
        <w:rPr>
          <w:rFonts w:ascii="Arial" w:hAnsi="Arial" w:cs="Arial"/>
          <w:sz w:val="22"/>
          <w:szCs w:val="22"/>
        </w:rPr>
        <w:t xml:space="preserve"> </w:t>
      </w:r>
      <w:r w:rsidRPr="00157F72">
        <w:rPr>
          <w:rFonts w:ascii="Arial" w:hAnsi="Arial" w:cs="Arial"/>
          <w:sz w:val="22"/>
          <w:szCs w:val="22"/>
        </w:rPr>
        <w:t>je vedena přednostně po hranicích stávajících parcel katastru nemovitostí</w:t>
      </w:r>
      <w:r w:rsidR="00D131C0">
        <w:rPr>
          <w:rFonts w:ascii="Arial" w:hAnsi="Arial" w:cs="Arial"/>
          <w:sz w:val="22"/>
          <w:szCs w:val="22"/>
        </w:rPr>
        <w:t xml:space="preserve">, případně jednotek prostorového </w:t>
      </w:r>
      <w:r w:rsidR="00D131C0" w:rsidRPr="005226C5">
        <w:rPr>
          <w:rFonts w:ascii="Arial" w:hAnsi="Arial" w:cs="Arial"/>
          <w:sz w:val="22"/>
          <w:szCs w:val="22"/>
        </w:rPr>
        <w:t>rozdělení lesa</w:t>
      </w:r>
      <w:r w:rsidRPr="005226C5">
        <w:rPr>
          <w:rFonts w:ascii="Arial" w:hAnsi="Arial" w:cs="Arial"/>
          <w:sz w:val="22"/>
          <w:szCs w:val="22"/>
        </w:rPr>
        <w:t xml:space="preserve">. Zároveň </w:t>
      </w:r>
      <w:r w:rsidR="00841CCE">
        <w:rPr>
          <w:rFonts w:ascii="Arial" w:hAnsi="Arial" w:cs="Arial"/>
          <w:sz w:val="22"/>
          <w:szCs w:val="22"/>
        </w:rPr>
        <w:t>je</w:t>
      </w:r>
      <w:r w:rsidR="00841CCE" w:rsidRPr="005226C5">
        <w:rPr>
          <w:rFonts w:ascii="Arial" w:hAnsi="Arial" w:cs="Arial"/>
          <w:sz w:val="22"/>
          <w:szCs w:val="22"/>
        </w:rPr>
        <w:t xml:space="preserve"> </w:t>
      </w:r>
      <w:r w:rsidR="005226C5" w:rsidRPr="005226C5">
        <w:rPr>
          <w:rFonts w:ascii="Arial" w:hAnsi="Arial" w:cs="Arial"/>
          <w:sz w:val="22"/>
          <w:szCs w:val="22"/>
        </w:rPr>
        <w:t xml:space="preserve">vedena se snahou co nejvyššího podílu </w:t>
      </w:r>
      <w:r w:rsidRPr="005226C5">
        <w:rPr>
          <w:rFonts w:ascii="Arial" w:hAnsi="Arial" w:cs="Arial"/>
          <w:sz w:val="22"/>
          <w:szCs w:val="22"/>
        </w:rPr>
        <w:t xml:space="preserve">hranice </w:t>
      </w:r>
      <w:r w:rsidR="005226C5" w:rsidRPr="005226C5">
        <w:rPr>
          <w:rFonts w:ascii="Arial" w:hAnsi="Arial" w:cs="Arial"/>
          <w:sz w:val="22"/>
          <w:szCs w:val="22"/>
        </w:rPr>
        <w:t>dobře zřetelné</w:t>
      </w:r>
      <w:r w:rsidRPr="005226C5">
        <w:rPr>
          <w:rFonts w:ascii="Arial" w:hAnsi="Arial" w:cs="Arial"/>
          <w:sz w:val="22"/>
          <w:szCs w:val="22"/>
        </w:rPr>
        <w:t xml:space="preserve"> i v</w:t>
      </w:r>
      <w:r w:rsidR="00C5708D" w:rsidRPr="005226C5">
        <w:rPr>
          <w:rFonts w:ascii="Arial" w:hAnsi="Arial" w:cs="Arial"/>
          <w:sz w:val="22"/>
          <w:szCs w:val="22"/>
        </w:rPr>
        <w:t> </w:t>
      </w:r>
      <w:r w:rsidRPr="005226C5">
        <w:rPr>
          <w:rFonts w:ascii="Arial" w:hAnsi="Arial" w:cs="Arial"/>
          <w:sz w:val="22"/>
          <w:szCs w:val="22"/>
        </w:rPr>
        <w:t>terénu</w:t>
      </w:r>
      <w:r w:rsidR="00C5708D" w:rsidRPr="005226C5">
        <w:rPr>
          <w:rFonts w:ascii="Arial" w:hAnsi="Arial" w:cs="Arial"/>
          <w:sz w:val="22"/>
          <w:szCs w:val="22"/>
        </w:rPr>
        <w:t xml:space="preserve"> dle přírodních </w:t>
      </w:r>
      <w:proofErr w:type="spellStart"/>
      <w:r w:rsidR="00C5708D" w:rsidRPr="005226C5">
        <w:rPr>
          <w:rFonts w:ascii="Arial" w:hAnsi="Arial" w:cs="Arial"/>
          <w:sz w:val="22"/>
          <w:szCs w:val="22"/>
        </w:rPr>
        <w:t>markantů</w:t>
      </w:r>
      <w:proofErr w:type="spellEnd"/>
      <w:r w:rsidRPr="005226C5">
        <w:rPr>
          <w:rFonts w:ascii="Arial" w:hAnsi="Arial" w:cs="Arial"/>
          <w:sz w:val="22"/>
          <w:szCs w:val="22"/>
        </w:rPr>
        <w:t>.</w:t>
      </w:r>
      <w:r w:rsidRPr="00157F72">
        <w:rPr>
          <w:rFonts w:ascii="Arial" w:hAnsi="Arial" w:cs="Arial"/>
          <w:sz w:val="22"/>
          <w:szCs w:val="22"/>
        </w:rPr>
        <w:t xml:space="preserve"> </w:t>
      </w:r>
    </w:p>
    <w:p w:rsidR="00B50F9C" w:rsidRPr="00157F72" w:rsidRDefault="00B50F9C" w:rsidP="00A54B2F">
      <w:pPr>
        <w:jc w:val="both"/>
        <w:rPr>
          <w:rFonts w:ascii="Arial" w:hAnsi="Arial" w:cs="Arial"/>
          <w:sz w:val="22"/>
          <w:szCs w:val="22"/>
        </w:rPr>
      </w:pPr>
    </w:p>
    <w:p w:rsidR="0096479D" w:rsidRPr="00157F72" w:rsidRDefault="0096479D" w:rsidP="0096479D">
      <w:pPr>
        <w:jc w:val="both"/>
        <w:rPr>
          <w:rFonts w:ascii="Arial" w:hAnsi="Arial" w:cs="Arial"/>
          <w:b/>
          <w:sz w:val="22"/>
          <w:szCs w:val="22"/>
        </w:rPr>
      </w:pPr>
      <w:r w:rsidRPr="00157F72">
        <w:rPr>
          <w:rFonts w:ascii="Arial" w:hAnsi="Arial" w:cs="Arial"/>
          <w:b/>
          <w:sz w:val="22"/>
          <w:szCs w:val="22"/>
        </w:rPr>
        <w:t>Přílohy:</w:t>
      </w:r>
    </w:p>
    <w:p w:rsidR="0096479D" w:rsidRPr="00157F72" w:rsidRDefault="0096479D" w:rsidP="0096479D">
      <w:pPr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1. Orientační mapa PP </w:t>
      </w:r>
      <w:r w:rsidR="00E42844">
        <w:rPr>
          <w:rFonts w:ascii="Arial" w:hAnsi="Arial" w:cs="Arial"/>
          <w:sz w:val="22"/>
          <w:szCs w:val="22"/>
        </w:rPr>
        <w:t>Červený Hrádek</w:t>
      </w:r>
    </w:p>
    <w:p w:rsidR="0096479D" w:rsidRPr="00157F72" w:rsidRDefault="0096479D" w:rsidP="0096479D">
      <w:pPr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2. Katastrální mapa se zákresem </w:t>
      </w:r>
      <w:r w:rsidR="00495F36" w:rsidRPr="00157F72">
        <w:rPr>
          <w:rFonts w:ascii="Arial" w:hAnsi="Arial" w:cs="Arial"/>
          <w:sz w:val="22"/>
          <w:szCs w:val="22"/>
        </w:rPr>
        <w:t xml:space="preserve">PP </w:t>
      </w:r>
      <w:r w:rsidR="00E42844">
        <w:rPr>
          <w:rFonts w:ascii="Arial" w:hAnsi="Arial" w:cs="Arial"/>
          <w:sz w:val="22"/>
          <w:szCs w:val="22"/>
        </w:rPr>
        <w:t>Červený Hrádek</w:t>
      </w:r>
    </w:p>
    <w:p w:rsidR="004002CC" w:rsidRDefault="004002CC">
      <w:pPr>
        <w:autoSpaceDE/>
        <w:autoSpaceDN/>
        <w:rPr>
          <w:rFonts w:ascii="Arial" w:hAnsi="Arial" w:cs="Arial"/>
          <w:b/>
          <w:bCs/>
          <w:sz w:val="22"/>
          <w:szCs w:val="22"/>
        </w:rPr>
        <w:sectPr w:rsidR="004002CC" w:rsidSect="0096479D">
          <w:footerReference w:type="default" r:id="rId9"/>
          <w:type w:val="oddPage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p w:rsidR="001F71E1" w:rsidRDefault="001F71E1" w:rsidP="004019CE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Příloha č. 1</w:t>
      </w:r>
      <w:r w:rsidRPr="008C6ADC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Orientační mapa přírodní památky</w:t>
      </w:r>
    </w:p>
    <w:p w:rsidR="001F71E1" w:rsidRDefault="004002CC" w:rsidP="00E253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7502400" cy="5299200"/>
            <wp:effectExtent l="0" t="0" r="3810" b="0"/>
            <wp:docPr id="6" name="Obrázek 6" descr="\\V-FILE\Users\Data\Zpz\Příroda\EVL k vyhlaseni\EVL_k_vyhlaseni_4_vlna\PP_Cerveny_Hradek\ZM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V-FILE\Users\Data\Zpz\Příroda\EVL k vyhlaseni\EVL_k_vyhlaseni_4_vlna\PP_Cerveny_Hradek\ZM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2400" cy="529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E1" w:rsidRDefault="001F71E1">
      <w:pPr>
        <w:autoSpaceDE/>
        <w:autoSpaceDN/>
        <w:rPr>
          <w:rFonts w:ascii="Arial" w:hAnsi="Arial" w:cs="Arial"/>
          <w:b/>
          <w:sz w:val="22"/>
          <w:szCs w:val="22"/>
        </w:rPr>
      </w:pPr>
    </w:p>
    <w:p w:rsidR="0051221E" w:rsidRDefault="0051221E" w:rsidP="00760849">
      <w:pPr>
        <w:rPr>
          <w:rFonts w:ascii="Arial" w:hAnsi="Arial" w:cs="Arial"/>
          <w:b/>
          <w:sz w:val="22"/>
          <w:szCs w:val="22"/>
        </w:rPr>
        <w:sectPr w:rsidR="0051221E" w:rsidSect="004002CC">
          <w:pgSz w:w="16838" w:h="11906" w:orient="landscape" w:code="9"/>
          <w:pgMar w:top="1418" w:right="1418" w:bottom="1418" w:left="1418" w:header="709" w:footer="709" w:gutter="0"/>
          <w:cols w:space="708"/>
          <w:docGrid w:linePitch="272"/>
        </w:sectPr>
      </w:pPr>
    </w:p>
    <w:p w:rsidR="001F71E1" w:rsidRDefault="001F71E1" w:rsidP="004019CE">
      <w:pPr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Příloha č. 2</w:t>
      </w:r>
      <w:r w:rsidRPr="008C6ADC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Katastrální mapa přírodní památky</w:t>
      </w:r>
    </w:p>
    <w:p w:rsidR="000C597F" w:rsidRPr="00157F72" w:rsidRDefault="004002CC" w:rsidP="004002C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7534800" cy="5328000"/>
            <wp:effectExtent l="0" t="0" r="9525" b="6350"/>
            <wp:docPr id="7" name="Obrázek 7" descr="\\V-FILE\Users\Data\Zpz\Příroda\EVL k vyhlaseni\EVL_k_vyhlaseni_4_vlna\PP_Cerveny_Hradek\K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V-FILE\Users\Data\Zpz\Příroda\EVL k vyhlaseni\EVL_k_vyhlaseni_4_vlna\PP_Cerveny_Hradek\K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800" cy="53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597F" w:rsidRPr="00157F72" w:rsidSect="004002CC">
      <w:pgSz w:w="16839" w:h="11907" w:orient="landscape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C03" w:rsidRDefault="00495C03">
      <w:r>
        <w:separator/>
      </w:r>
    </w:p>
  </w:endnote>
  <w:endnote w:type="continuationSeparator" w:id="0">
    <w:p w:rsidR="00495C03" w:rsidRDefault="00495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7244661"/>
      <w:docPartObj>
        <w:docPartGallery w:val="Page Numbers (Bottom of Page)"/>
        <w:docPartUnique/>
      </w:docPartObj>
    </w:sdtPr>
    <w:sdtContent>
      <w:p w:rsidR="00C639B2" w:rsidRDefault="00C639B2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630">
          <w:rPr>
            <w:noProof/>
          </w:rPr>
          <w:t>6</w:t>
        </w:r>
        <w:r>
          <w:fldChar w:fldCharType="end"/>
        </w:r>
        <w:r>
          <w:t>/</w:t>
        </w:r>
        <w:fldSimple w:instr=" NUMPAGES   \* MERGEFORMAT ">
          <w:r w:rsidR="001A1630">
            <w:rPr>
              <w:noProof/>
            </w:rPr>
            <w:t>6</w:t>
          </w:r>
        </w:fldSimple>
      </w:p>
    </w:sdtContent>
  </w:sdt>
  <w:p w:rsidR="00D6378C" w:rsidRPr="00C639B2" w:rsidRDefault="00D6378C" w:rsidP="00C639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C03" w:rsidRDefault="00495C03">
      <w:r>
        <w:separator/>
      </w:r>
    </w:p>
  </w:footnote>
  <w:footnote w:type="continuationSeparator" w:id="0">
    <w:p w:rsidR="00495C03" w:rsidRDefault="00495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0B12"/>
    <w:multiLevelType w:val="hybridMultilevel"/>
    <w:tmpl w:val="A4D65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11797"/>
    <w:multiLevelType w:val="hybridMultilevel"/>
    <w:tmpl w:val="F704DC3E"/>
    <w:lvl w:ilvl="0" w:tplc="EA28B5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</w:rPr>
    </w:lvl>
    <w:lvl w:ilvl="1" w:tplc="B19ADAE8">
      <w:start w:val="7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E11465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43063"/>
    <w:multiLevelType w:val="hybridMultilevel"/>
    <w:tmpl w:val="F1EA545C"/>
    <w:lvl w:ilvl="0" w:tplc="7150713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13EF7B10"/>
    <w:multiLevelType w:val="hybridMultilevel"/>
    <w:tmpl w:val="8E4C68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204089"/>
    <w:multiLevelType w:val="hybridMultilevel"/>
    <w:tmpl w:val="F3B8610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40890A17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940D0D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0">
    <w:nsid w:val="58F201CE"/>
    <w:multiLevelType w:val="hybridMultilevel"/>
    <w:tmpl w:val="195401B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2">
    <w:nsid w:val="72713A2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1D4839"/>
    <w:multiLevelType w:val="hybridMultilevel"/>
    <w:tmpl w:val="02C2380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4"/>
  </w:num>
  <w:num w:numId="5">
    <w:abstractNumId w:val="3"/>
  </w:num>
  <w:num w:numId="6">
    <w:abstractNumId w:val="13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12"/>
  </w:num>
  <w:num w:numId="12">
    <w:abstractNumId w:val="7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9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16385" style="mso-position-horizontal:center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84"/>
    <w:rsid w:val="0000223E"/>
    <w:rsid w:val="00003FA0"/>
    <w:rsid w:val="00004ABE"/>
    <w:rsid w:val="000141C7"/>
    <w:rsid w:val="00014C48"/>
    <w:rsid w:val="00015366"/>
    <w:rsid w:val="000204A8"/>
    <w:rsid w:val="00021ADC"/>
    <w:rsid w:val="000332C2"/>
    <w:rsid w:val="00033C16"/>
    <w:rsid w:val="00036D71"/>
    <w:rsid w:val="0004321E"/>
    <w:rsid w:val="00045FD0"/>
    <w:rsid w:val="0005207E"/>
    <w:rsid w:val="0005540B"/>
    <w:rsid w:val="00057E4C"/>
    <w:rsid w:val="00061184"/>
    <w:rsid w:val="00061F50"/>
    <w:rsid w:val="000624F4"/>
    <w:rsid w:val="00065397"/>
    <w:rsid w:val="00066E05"/>
    <w:rsid w:val="000676FA"/>
    <w:rsid w:val="000677CE"/>
    <w:rsid w:val="00067804"/>
    <w:rsid w:val="00071385"/>
    <w:rsid w:val="00071B3E"/>
    <w:rsid w:val="00073D1B"/>
    <w:rsid w:val="000772D5"/>
    <w:rsid w:val="000776AE"/>
    <w:rsid w:val="0008090E"/>
    <w:rsid w:val="00083B41"/>
    <w:rsid w:val="000939D9"/>
    <w:rsid w:val="000963D9"/>
    <w:rsid w:val="000A1B75"/>
    <w:rsid w:val="000A3BEC"/>
    <w:rsid w:val="000A483A"/>
    <w:rsid w:val="000A6B90"/>
    <w:rsid w:val="000A6E23"/>
    <w:rsid w:val="000B001F"/>
    <w:rsid w:val="000B27CA"/>
    <w:rsid w:val="000B389B"/>
    <w:rsid w:val="000B4751"/>
    <w:rsid w:val="000B70E1"/>
    <w:rsid w:val="000C093E"/>
    <w:rsid w:val="000C0CDD"/>
    <w:rsid w:val="000C5013"/>
    <w:rsid w:val="000C597F"/>
    <w:rsid w:val="000C6761"/>
    <w:rsid w:val="000C6D1F"/>
    <w:rsid w:val="000C74A8"/>
    <w:rsid w:val="000D1370"/>
    <w:rsid w:val="000D4C7F"/>
    <w:rsid w:val="000D5483"/>
    <w:rsid w:val="000E00DC"/>
    <w:rsid w:val="000E1642"/>
    <w:rsid w:val="000E4BDA"/>
    <w:rsid w:val="000F2C78"/>
    <w:rsid w:val="000F479D"/>
    <w:rsid w:val="000F4C13"/>
    <w:rsid w:val="000F5137"/>
    <w:rsid w:val="000F5B5E"/>
    <w:rsid w:val="000F7DD4"/>
    <w:rsid w:val="000F7F1D"/>
    <w:rsid w:val="00100091"/>
    <w:rsid w:val="001007D6"/>
    <w:rsid w:val="00100903"/>
    <w:rsid w:val="00104143"/>
    <w:rsid w:val="00106322"/>
    <w:rsid w:val="00107676"/>
    <w:rsid w:val="0011201C"/>
    <w:rsid w:val="00115475"/>
    <w:rsid w:val="00115FD3"/>
    <w:rsid w:val="0012216A"/>
    <w:rsid w:val="001346CB"/>
    <w:rsid w:val="00136C38"/>
    <w:rsid w:val="00137436"/>
    <w:rsid w:val="00146DC0"/>
    <w:rsid w:val="001554C7"/>
    <w:rsid w:val="00155A66"/>
    <w:rsid w:val="00155E50"/>
    <w:rsid w:val="00157C27"/>
    <w:rsid w:val="00157F72"/>
    <w:rsid w:val="00164A76"/>
    <w:rsid w:val="00164B06"/>
    <w:rsid w:val="001655B2"/>
    <w:rsid w:val="00165BB4"/>
    <w:rsid w:val="00166319"/>
    <w:rsid w:val="001665C6"/>
    <w:rsid w:val="00170546"/>
    <w:rsid w:val="00177CC1"/>
    <w:rsid w:val="00180833"/>
    <w:rsid w:val="001808E9"/>
    <w:rsid w:val="0018284A"/>
    <w:rsid w:val="0018362F"/>
    <w:rsid w:val="00183724"/>
    <w:rsid w:val="00186414"/>
    <w:rsid w:val="00193B1E"/>
    <w:rsid w:val="00193C0D"/>
    <w:rsid w:val="00196704"/>
    <w:rsid w:val="00197C5F"/>
    <w:rsid w:val="001A03A0"/>
    <w:rsid w:val="001A100D"/>
    <w:rsid w:val="001A1625"/>
    <w:rsid w:val="001A1630"/>
    <w:rsid w:val="001A5A41"/>
    <w:rsid w:val="001A74DC"/>
    <w:rsid w:val="001A762B"/>
    <w:rsid w:val="001A7ACA"/>
    <w:rsid w:val="001B097E"/>
    <w:rsid w:val="001B3DF8"/>
    <w:rsid w:val="001B6AFD"/>
    <w:rsid w:val="001C3055"/>
    <w:rsid w:val="001C4542"/>
    <w:rsid w:val="001C4AD6"/>
    <w:rsid w:val="001C4C75"/>
    <w:rsid w:val="001D7A0E"/>
    <w:rsid w:val="001E06C0"/>
    <w:rsid w:val="001E6FD7"/>
    <w:rsid w:val="001E70FB"/>
    <w:rsid w:val="001E7F32"/>
    <w:rsid w:val="001F0C0E"/>
    <w:rsid w:val="001F6331"/>
    <w:rsid w:val="001F71E1"/>
    <w:rsid w:val="0020237E"/>
    <w:rsid w:val="00205F1B"/>
    <w:rsid w:val="0021280A"/>
    <w:rsid w:val="00217128"/>
    <w:rsid w:val="002172FF"/>
    <w:rsid w:val="002204D3"/>
    <w:rsid w:val="00224BF9"/>
    <w:rsid w:val="00226CE0"/>
    <w:rsid w:val="002275F3"/>
    <w:rsid w:val="00232487"/>
    <w:rsid w:val="002375CA"/>
    <w:rsid w:val="002410F4"/>
    <w:rsid w:val="00246321"/>
    <w:rsid w:val="00250431"/>
    <w:rsid w:val="002538F2"/>
    <w:rsid w:val="0025531E"/>
    <w:rsid w:val="00255D51"/>
    <w:rsid w:val="00257B94"/>
    <w:rsid w:val="0027001F"/>
    <w:rsid w:val="002704FD"/>
    <w:rsid w:val="0027370C"/>
    <w:rsid w:val="00277842"/>
    <w:rsid w:val="00281840"/>
    <w:rsid w:val="00286857"/>
    <w:rsid w:val="00287AFE"/>
    <w:rsid w:val="0029016E"/>
    <w:rsid w:val="0029250A"/>
    <w:rsid w:val="002928ED"/>
    <w:rsid w:val="002960BD"/>
    <w:rsid w:val="002962FC"/>
    <w:rsid w:val="00296C6D"/>
    <w:rsid w:val="0029700E"/>
    <w:rsid w:val="00297AEC"/>
    <w:rsid w:val="00297DAE"/>
    <w:rsid w:val="002A0D4D"/>
    <w:rsid w:val="002A1B6C"/>
    <w:rsid w:val="002A6747"/>
    <w:rsid w:val="002A7BA3"/>
    <w:rsid w:val="002A7E0B"/>
    <w:rsid w:val="002B2BF5"/>
    <w:rsid w:val="002B4EC6"/>
    <w:rsid w:val="002C7E11"/>
    <w:rsid w:val="002E2336"/>
    <w:rsid w:val="002E3B0D"/>
    <w:rsid w:val="002E413D"/>
    <w:rsid w:val="002F0015"/>
    <w:rsid w:val="002F08CA"/>
    <w:rsid w:val="002F50F8"/>
    <w:rsid w:val="002F5321"/>
    <w:rsid w:val="003005AA"/>
    <w:rsid w:val="003007BC"/>
    <w:rsid w:val="00301E48"/>
    <w:rsid w:val="00302074"/>
    <w:rsid w:val="00302500"/>
    <w:rsid w:val="00303282"/>
    <w:rsid w:val="003039D8"/>
    <w:rsid w:val="003052A0"/>
    <w:rsid w:val="00305EE7"/>
    <w:rsid w:val="003060C3"/>
    <w:rsid w:val="0030654F"/>
    <w:rsid w:val="003118A0"/>
    <w:rsid w:val="0031275D"/>
    <w:rsid w:val="0033501E"/>
    <w:rsid w:val="00341841"/>
    <w:rsid w:val="00345888"/>
    <w:rsid w:val="003459A7"/>
    <w:rsid w:val="00347BAD"/>
    <w:rsid w:val="00350C5E"/>
    <w:rsid w:val="00351BAB"/>
    <w:rsid w:val="0035264C"/>
    <w:rsid w:val="00352ADA"/>
    <w:rsid w:val="003544D4"/>
    <w:rsid w:val="0035762A"/>
    <w:rsid w:val="00357B29"/>
    <w:rsid w:val="00363F37"/>
    <w:rsid w:val="00364211"/>
    <w:rsid w:val="00367559"/>
    <w:rsid w:val="0037081A"/>
    <w:rsid w:val="0037483A"/>
    <w:rsid w:val="003761DD"/>
    <w:rsid w:val="003764DA"/>
    <w:rsid w:val="00376534"/>
    <w:rsid w:val="00377E21"/>
    <w:rsid w:val="003811ED"/>
    <w:rsid w:val="00383274"/>
    <w:rsid w:val="003906F9"/>
    <w:rsid w:val="003921FD"/>
    <w:rsid w:val="00392FB9"/>
    <w:rsid w:val="003A0BD6"/>
    <w:rsid w:val="003A46FE"/>
    <w:rsid w:val="003A6B20"/>
    <w:rsid w:val="003B39EC"/>
    <w:rsid w:val="003B69C6"/>
    <w:rsid w:val="003B6DE2"/>
    <w:rsid w:val="003C0141"/>
    <w:rsid w:val="003C245E"/>
    <w:rsid w:val="003C5BE9"/>
    <w:rsid w:val="003D00A1"/>
    <w:rsid w:val="003D1402"/>
    <w:rsid w:val="003D2199"/>
    <w:rsid w:val="003D465D"/>
    <w:rsid w:val="003D4801"/>
    <w:rsid w:val="003D6070"/>
    <w:rsid w:val="003D6BAE"/>
    <w:rsid w:val="003E32D6"/>
    <w:rsid w:val="003E58FA"/>
    <w:rsid w:val="003E7D41"/>
    <w:rsid w:val="003F29F3"/>
    <w:rsid w:val="003F2E21"/>
    <w:rsid w:val="003F2EAE"/>
    <w:rsid w:val="004002CC"/>
    <w:rsid w:val="00400B5C"/>
    <w:rsid w:val="00400CD6"/>
    <w:rsid w:val="004019CE"/>
    <w:rsid w:val="00407B4A"/>
    <w:rsid w:val="00411F01"/>
    <w:rsid w:val="00413326"/>
    <w:rsid w:val="00415D9D"/>
    <w:rsid w:val="00422176"/>
    <w:rsid w:val="004225F3"/>
    <w:rsid w:val="004229FB"/>
    <w:rsid w:val="00425442"/>
    <w:rsid w:val="0043025D"/>
    <w:rsid w:val="00431C2A"/>
    <w:rsid w:val="00434045"/>
    <w:rsid w:val="0043583A"/>
    <w:rsid w:val="00442644"/>
    <w:rsid w:val="00444883"/>
    <w:rsid w:val="004505F0"/>
    <w:rsid w:val="00451923"/>
    <w:rsid w:val="00452031"/>
    <w:rsid w:val="00452625"/>
    <w:rsid w:val="00452637"/>
    <w:rsid w:val="00453B84"/>
    <w:rsid w:val="00454A79"/>
    <w:rsid w:val="00463148"/>
    <w:rsid w:val="00472262"/>
    <w:rsid w:val="00475177"/>
    <w:rsid w:val="00475F66"/>
    <w:rsid w:val="00480C85"/>
    <w:rsid w:val="00485B14"/>
    <w:rsid w:val="00493B97"/>
    <w:rsid w:val="00494554"/>
    <w:rsid w:val="00494F3A"/>
    <w:rsid w:val="00495C03"/>
    <w:rsid w:val="00495F36"/>
    <w:rsid w:val="004A18CB"/>
    <w:rsid w:val="004A1CFF"/>
    <w:rsid w:val="004A2822"/>
    <w:rsid w:val="004A3813"/>
    <w:rsid w:val="004A6881"/>
    <w:rsid w:val="004C09A9"/>
    <w:rsid w:val="004C12B2"/>
    <w:rsid w:val="004C1DFF"/>
    <w:rsid w:val="004C3CA9"/>
    <w:rsid w:val="004C474D"/>
    <w:rsid w:val="004C5D89"/>
    <w:rsid w:val="004C71CC"/>
    <w:rsid w:val="004C7B73"/>
    <w:rsid w:val="004D4C9E"/>
    <w:rsid w:val="004D6BC4"/>
    <w:rsid w:val="004E1256"/>
    <w:rsid w:val="004E25D3"/>
    <w:rsid w:val="004E25F6"/>
    <w:rsid w:val="004F7A1A"/>
    <w:rsid w:val="004F7D2C"/>
    <w:rsid w:val="00506890"/>
    <w:rsid w:val="005105A2"/>
    <w:rsid w:val="00511644"/>
    <w:rsid w:val="00511E16"/>
    <w:rsid w:val="0051221E"/>
    <w:rsid w:val="005126E3"/>
    <w:rsid w:val="00513E11"/>
    <w:rsid w:val="00514759"/>
    <w:rsid w:val="005151F8"/>
    <w:rsid w:val="00515297"/>
    <w:rsid w:val="00515707"/>
    <w:rsid w:val="0052173F"/>
    <w:rsid w:val="005226C5"/>
    <w:rsid w:val="00522883"/>
    <w:rsid w:val="00524D75"/>
    <w:rsid w:val="005279CD"/>
    <w:rsid w:val="00533C0D"/>
    <w:rsid w:val="00534940"/>
    <w:rsid w:val="00536B20"/>
    <w:rsid w:val="00537B08"/>
    <w:rsid w:val="00540416"/>
    <w:rsid w:val="00541602"/>
    <w:rsid w:val="005448A0"/>
    <w:rsid w:val="0054714A"/>
    <w:rsid w:val="00547EB0"/>
    <w:rsid w:val="00552EC8"/>
    <w:rsid w:val="005551A2"/>
    <w:rsid w:val="0055795A"/>
    <w:rsid w:val="005610FF"/>
    <w:rsid w:val="005612DE"/>
    <w:rsid w:val="00562324"/>
    <w:rsid w:val="0056375E"/>
    <w:rsid w:val="0056526E"/>
    <w:rsid w:val="005659FB"/>
    <w:rsid w:val="00570223"/>
    <w:rsid w:val="00570A59"/>
    <w:rsid w:val="00572BCC"/>
    <w:rsid w:val="00574E7B"/>
    <w:rsid w:val="005764D6"/>
    <w:rsid w:val="00581868"/>
    <w:rsid w:val="00581DAE"/>
    <w:rsid w:val="005858F9"/>
    <w:rsid w:val="00585BA0"/>
    <w:rsid w:val="00591486"/>
    <w:rsid w:val="005917D5"/>
    <w:rsid w:val="0059502C"/>
    <w:rsid w:val="00595DD4"/>
    <w:rsid w:val="00597A4A"/>
    <w:rsid w:val="005B17F0"/>
    <w:rsid w:val="005B4551"/>
    <w:rsid w:val="005C18E3"/>
    <w:rsid w:val="005C34FA"/>
    <w:rsid w:val="005C3BBC"/>
    <w:rsid w:val="005C5D07"/>
    <w:rsid w:val="005D569C"/>
    <w:rsid w:val="005E001F"/>
    <w:rsid w:val="005E1F45"/>
    <w:rsid w:val="005E3473"/>
    <w:rsid w:val="005E3A2D"/>
    <w:rsid w:val="005F4E27"/>
    <w:rsid w:val="006004E8"/>
    <w:rsid w:val="00602EC2"/>
    <w:rsid w:val="00603378"/>
    <w:rsid w:val="006034EB"/>
    <w:rsid w:val="00610D75"/>
    <w:rsid w:val="00612C09"/>
    <w:rsid w:val="00613CE1"/>
    <w:rsid w:val="00617C4B"/>
    <w:rsid w:val="00622480"/>
    <w:rsid w:val="00623092"/>
    <w:rsid w:val="00626416"/>
    <w:rsid w:val="006300D4"/>
    <w:rsid w:val="0063133F"/>
    <w:rsid w:val="0063667B"/>
    <w:rsid w:val="00637052"/>
    <w:rsid w:val="006418D1"/>
    <w:rsid w:val="00641BE3"/>
    <w:rsid w:val="00645415"/>
    <w:rsid w:val="0064716D"/>
    <w:rsid w:val="00651953"/>
    <w:rsid w:val="00654A63"/>
    <w:rsid w:val="006551FE"/>
    <w:rsid w:val="006605C5"/>
    <w:rsid w:val="00662B24"/>
    <w:rsid w:val="00664152"/>
    <w:rsid w:val="006650D8"/>
    <w:rsid w:val="00667034"/>
    <w:rsid w:val="0066763B"/>
    <w:rsid w:val="0067219A"/>
    <w:rsid w:val="00672917"/>
    <w:rsid w:val="00680B33"/>
    <w:rsid w:val="00682388"/>
    <w:rsid w:val="00683068"/>
    <w:rsid w:val="0068566E"/>
    <w:rsid w:val="0069158D"/>
    <w:rsid w:val="0069267D"/>
    <w:rsid w:val="0069368B"/>
    <w:rsid w:val="00696C59"/>
    <w:rsid w:val="0069742F"/>
    <w:rsid w:val="006A007D"/>
    <w:rsid w:val="006A3FFB"/>
    <w:rsid w:val="006B1013"/>
    <w:rsid w:val="006B27B8"/>
    <w:rsid w:val="006B5575"/>
    <w:rsid w:val="006B5878"/>
    <w:rsid w:val="006B6229"/>
    <w:rsid w:val="006C031C"/>
    <w:rsid w:val="006C5121"/>
    <w:rsid w:val="006C5529"/>
    <w:rsid w:val="006D1CB4"/>
    <w:rsid w:val="006D239E"/>
    <w:rsid w:val="006D3A58"/>
    <w:rsid w:val="006E109A"/>
    <w:rsid w:val="006E2F18"/>
    <w:rsid w:val="006E59B2"/>
    <w:rsid w:val="006E5FC6"/>
    <w:rsid w:val="006F061B"/>
    <w:rsid w:val="00701D7D"/>
    <w:rsid w:val="00712CA4"/>
    <w:rsid w:val="00712D85"/>
    <w:rsid w:val="00713174"/>
    <w:rsid w:val="00715915"/>
    <w:rsid w:val="00727058"/>
    <w:rsid w:val="00727F9B"/>
    <w:rsid w:val="00730775"/>
    <w:rsid w:val="00731025"/>
    <w:rsid w:val="00736299"/>
    <w:rsid w:val="007375E8"/>
    <w:rsid w:val="00740ECD"/>
    <w:rsid w:val="00742987"/>
    <w:rsid w:val="007430B4"/>
    <w:rsid w:val="00743F90"/>
    <w:rsid w:val="007460AD"/>
    <w:rsid w:val="00746BF2"/>
    <w:rsid w:val="007502B0"/>
    <w:rsid w:val="00752FF8"/>
    <w:rsid w:val="00754EA5"/>
    <w:rsid w:val="00760849"/>
    <w:rsid w:val="0076235A"/>
    <w:rsid w:val="00765595"/>
    <w:rsid w:val="007668CE"/>
    <w:rsid w:val="00767B81"/>
    <w:rsid w:val="00770559"/>
    <w:rsid w:val="0077259B"/>
    <w:rsid w:val="00775D86"/>
    <w:rsid w:val="00777188"/>
    <w:rsid w:val="007773CC"/>
    <w:rsid w:val="007805C2"/>
    <w:rsid w:val="00783273"/>
    <w:rsid w:val="007839B2"/>
    <w:rsid w:val="007841C8"/>
    <w:rsid w:val="00784B2C"/>
    <w:rsid w:val="007859F2"/>
    <w:rsid w:val="007864D6"/>
    <w:rsid w:val="00787B54"/>
    <w:rsid w:val="00790AEE"/>
    <w:rsid w:val="0079124E"/>
    <w:rsid w:val="007930E3"/>
    <w:rsid w:val="0079379F"/>
    <w:rsid w:val="0079387C"/>
    <w:rsid w:val="00794FB4"/>
    <w:rsid w:val="007A113C"/>
    <w:rsid w:val="007A15C2"/>
    <w:rsid w:val="007A63F2"/>
    <w:rsid w:val="007A6E19"/>
    <w:rsid w:val="007B04EC"/>
    <w:rsid w:val="007B1E0C"/>
    <w:rsid w:val="007B4130"/>
    <w:rsid w:val="007C0076"/>
    <w:rsid w:val="007C0154"/>
    <w:rsid w:val="007C7C30"/>
    <w:rsid w:val="007D4A88"/>
    <w:rsid w:val="007D7E2D"/>
    <w:rsid w:val="007E3120"/>
    <w:rsid w:val="007E485A"/>
    <w:rsid w:val="007E5F4A"/>
    <w:rsid w:val="007E7971"/>
    <w:rsid w:val="007F0858"/>
    <w:rsid w:val="007F44E9"/>
    <w:rsid w:val="007F4FFC"/>
    <w:rsid w:val="007F7E52"/>
    <w:rsid w:val="00801BBC"/>
    <w:rsid w:val="00802AC2"/>
    <w:rsid w:val="00804060"/>
    <w:rsid w:val="008058D0"/>
    <w:rsid w:val="00816FD7"/>
    <w:rsid w:val="008217C3"/>
    <w:rsid w:val="00825373"/>
    <w:rsid w:val="00830255"/>
    <w:rsid w:val="00833B5F"/>
    <w:rsid w:val="00837CA5"/>
    <w:rsid w:val="00840A9B"/>
    <w:rsid w:val="00841CCE"/>
    <w:rsid w:val="00842FD7"/>
    <w:rsid w:val="008444AE"/>
    <w:rsid w:val="0084481B"/>
    <w:rsid w:val="00845E89"/>
    <w:rsid w:val="00851AF6"/>
    <w:rsid w:val="00854515"/>
    <w:rsid w:val="0085672D"/>
    <w:rsid w:val="00857354"/>
    <w:rsid w:val="00860C13"/>
    <w:rsid w:val="008630E6"/>
    <w:rsid w:val="008647A8"/>
    <w:rsid w:val="00865B3C"/>
    <w:rsid w:val="00872EEB"/>
    <w:rsid w:val="00877896"/>
    <w:rsid w:val="008800F3"/>
    <w:rsid w:val="00880DEB"/>
    <w:rsid w:val="00884E7F"/>
    <w:rsid w:val="00885C5B"/>
    <w:rsid w:val="0089181F"/>
    <w:rsid w:val="008951D4"/>
    <w:rsid w:val="008974D8"/>
    <w:rsid w:val="008A21BF"/>
    <w:rsid w:val="008A341F"/>
    <w:rsid w:val="008B2130"/>
    <w:rsid w:val="008B7E5E"/>
    <w:rsid w:val="008C351D"/>
    <w:rsid w:val="008C5353"/>
    <w:rsid w:val="008C78DC"/>
    <w:rsid w:val="008C7AC6"/>
    <w:rsid w:val="008D026C"/>
    <w:rsid w:val="008D1C20"/>
    <w:rsid w:val="008D25EB"/>
    <w:rsid w:val="008D4EFF"/>
    <w:rsid w:val="008D7EF4"/>
    <w:rsid w:val="008E0A90"/>
    <w:rsid w:val="008E6D45"/>
    <w:rsid w:val="008F0AB2"/>
    <w:rsid w:val="008F147E"/>
    <w:rsid w:val="008F7C6D"/>
    <w:rsid w:val="00905669"/>
    <w:rsid w:val="00905B64"/>
    <w:rsid w:val="0090727F"/>
    <w:rsid w:val="009102A9"/>
    <w:rsid w:val="00921019"/>
    <w:rsid w:val="0092648C"/>
    <w:rsid w:val="0093149E"/>
    <w:rsid w:val="0093242D"/>
    <w:rsid w:val="00932F00"/>
    <w:rsid w:val="00933A45"/>
    <w:rsid w:val="00937569"/>
    <w:rsid w:val="0094121F"/>
    <w:rsid w:val="009464FA"/>
    <w:rsid w:val="00946BFC"/>
    <w:rsid w:val="009471D1"/>
    <w:rsid w:val="009476F4"/>
    <w:rsid w:val="00950694"/>
    <w:rsid w:val="00950E4C"/>
    <w:rsid w:val="00952CAD"/>
    <w:rsid w:val="009567C5"/>
    <w:rsid w:val="00956D66"/>
    <w:rsid w:val="00957CDE"/>
    <w:rsid w:val="00962594"/>
    <w:rsid w:val="0096399A"/>
    <w:rsid w:val="009645E1"/>
    <w:rsid w:val="0096479D"/>
    <w:rsid w:val="00967531"/>
    <w:rsid w:val="0097395B"/>
    <w:rsid w:val="0097610D"/>
    <w:rsid w:val="0098433D"/>
    <w:rsid w:val="00984AF0"/>
    <w:rsid w:val="00986B17"/>
    <w:rsid w:val="00990511"/>
    <w:rsid w:val="00992626"/>
    <w:rsid w:val="00994AA8"/>
    <w:rsid w:val="009A3096"/>
    <w:rsid w:val="009A3C20"/>
    <w:rsid w:val="009A714F"/>
    <w:rsid w:val="009B00B8"/>
    <w:rsid w:val="009B2485"/>
    <w:rsid w:val="009C481B"/>
    <w:rsid w:val="009C5373"/>
    <w:rsid w:val="009D01B1"/>
    <w:rsid w:val="009D4749"/>
    <w:rsid w:val="009D73E3"/>
    <w:rsid w:val="009D7AD1"/>
    <w:rsid w:val="009E1B34"/>
    <w:rsid w:val="009E46B7"/>
    <w:rsid w:val="009E59B5"/>
    <w:rsid w:val="009E5CE6"/>
    <w:rsid w:val="009E7627"/>
    <w:rsid w:val="009F03B4"/>
    <w:rsid w:val="009F1559"/>
    <w:rsid w:val="009F2117"/>
    <w:rsid w:val="009F49F7"/>
    <w:rsid w:val="009F61DA"/>
    <w:rsid w:val="009F6F79"/>
    <w:rsid w:val="009F7136"/>
    <w:rsid w:val="00A009FF"/>
    <w:rsid w:val="00A029F3"/>
    <w:rsid w:val="00A0655A"/>
    <w:rsid w:val="00A12CDB"/>
    <w:rsid w:val="00A149F2"/>
    <w:rsid w:val="00A16F27"/>
    <w:rsid w:val="00A20DA3"/>
    <w:rsid w:val="00A20EA3"/>
    <w:rsid w:val="00A23CEA"/>
    <w:rsid w:val="00A25DCB"/>
    <w:rsid w:val="00A26B78"/>
    <w:rsid w:val="00A2779C"/>
    <w:rsid w:val="00A3034A"/>
    <w:rsid w:val="00A333B6"/>
    <w:rsid w:val="00A35D46"/>
    <w:rsid w:val="00A36895"/>
    <w:rsid w:val="00A44132"/>
    <w:rsid w:val="00A44723"/>
    <w:rsid w:val="00A52231"/>
    <w:rsid w:val="00A54B2F"/>
    <w:rsid w:val="00A614DD"/>
    <w:rsid w:val="00A63896"/>
    <w:rsid w:val="00A63CE8"/>
    <w:rsid w:val="00A67CA8"/>
    <w:rsid w:val="00A71F60"/>
    <w:rsid w:val="00A74349"/>
    <w:rsid w:val="00A758E2"/>
    <w:rsid w:val="00A75D09"/>
    <w:rsid w:val="00A76A34"/>
    <w:rsid w:val="00A81C1A"/>
    <w:rsid w:val="00A84525"/>
    <w:rsid w:val="00A84E54"/>
    <w:rsid w:val="00A85F6F"/>
    <w:rsid w:val="00A926C5"/>
    <w:rsid w:val="00A92B9D"/>
    <w:rsid w:val="00A94216"/>
    <w:rsid w:val="00AA02A6"/>
    <w:rsid w:val="00AA0F6D"/>
    <w:rsid w:val="00AA203E"/>
    <w:rsid w:val="00AB0966"/>
    <w:rsid w:val="00AB159C"/>
    <w:rsid w:val="00AB20D8"/>
    <w:rsid w:val="00AB6C8D"/>
    <w:rsid w:val="00AC1275"/>
    <w:rsid w:val="00AC1929"/>
    <w:rsid w:val="00AC487D"/>
    <w:rsid w:val="00AC7EED"/>
    <w:rsid w:val="00AD36EF"/>
    <w:rsid w:val="00AD439C"/>
    <w:rsid w:val="00AE1747"/>
    <w:rsid w:val="00AF0B1C"/>
    <w:rsid w:val="00AF1368"/>
    <w:rsid w:val="00AF2CA7"/>
    <w:rsid w:val="00AF2D9A"/>
    <w:rsid w:val="00AF3F84"/>
    <w:rsid w:val="00AF5A85"/>
    <w:rsid w:val="00B00375"/>
    <w:rsid w:val="00B04C8E"/>
    <w:rsid w:val="00B04FCF"/>
    <w:rsid w:val="00B059E4"/>
    <w:rsid w:val="00B1152B"/>
    <w:rsid w:val="00B17744"/>
    <w:rsid w:val="00B177C0"/>
    <w:rsid w:val="00B20105"/>
    <w:rsid w:val="00B21435"/>
    <w:rsid w:val="00B215D2"/>
    <w:rsid w:val="00B220D5"/>
    <w:rsid w:val="00B22386"/>
    <w:rsid w:val="00B25E0C"/>
    <w:rsid w:val="00B2607B"/>
    <w:rsid w:val="00B265DF"/>
    <w:rsid w:val="00B316B2"/>
    <w:rsid w:val="00B337EB"/>
    <w:rsid w:val="00B33B3B"/>
    <w:rsid w:val="00B35ECD"/>
    <w:rsid w:val="00B37510"/>
    <w:rsid w:val="00B449A2"/>
    <w:rsid w:val="00B44BE0"/>
    <w:rsid w:val="00B4550E"/>
    <w:rsid w:val="00B457EE"/>
    <w:rsid w:val="00B47014"/>
    <w:rsid w:val="00B508A4"/>
    <w:rsid w:val="00B50F9C"/>
    <w:rsid w:val="00B523CF"/>
    <w:rsid w:val="00B5404C"/>
    <w:rsid w:val="00B662A6"/>
    <w:rsid w:val="00B666BD"/>
    <w:rsid w:val="00B668C0"/>
    <w:rsid w:val="00B7131B"/>
    <w:rsid w:val="00B71339"/>
    <w:rsid w:val="00B75F95"/>
    <w:rsid w:val="00B91A29"/>
    <w:rsid w:val="00B91AC4"/>
    <w:rsid w:val="00B96534"/>
    <w:rsid w:val="00BA11AE"/>
    <w:rsid w:val="00BA1403"/>
    <w:rsid w:val="00BA5D45"/>
    <w:rsid w:val="00BB0284"/>
    <w:rsid w:val="00BB5BA6"/>
    <w:rsid w:val="00BB6065"/>
    <w:rsid w:val="00BC103F"/>
    <w:rsid w:val="00BC19AF"/>
    <w:rsid w:val="00BC3FD5"/>
    <w:rsid w:val="00BC4952"/>
    <w:rsid w:val="00BC592A"/>
    <w:rsid w:val="00BC5BF9"/>
    <w:rsid w:val="00BC6C4D"/>
    <w:rsid w:val="00BD003C"/>
    <w:rsid w:val="00BD2EC7"/>
    <w:rsid w:val="00BD41A2"/>
    <w:rsid w:val="00BD45D5"/>
    <w:rsid w:val="00BD6067"/>
    <w:rsid w:val="00BE293C"/>
    <w:rsid w:val="00BE41BB"/>
    <w:rsid w:val="00BF0BB4"/>
    <w:rsid w:val="00BF4549"/>
    <w:rsid w:val="00BF5D71"/>
    <w:rsid w:val="00BF744D"/>
    <w:rsid w:val="00C02E3B"/>
    <w:rsid w:val="00C0569F"/>
    <w:rsid w:val="00C06F4B"/>
    <w:rsid w:val="00C070E4"/>
    <w:rsid w:val="00C12F9B"/>
    <w:rsid w:val="00C13CDA"/>
    <w:rsid w:val="00C1504D"/>
    <w:rsid w:val="00C20330"/>
    <w:rsid w:val="00C215F4"/>
    <w:rsid w:val="00C22233"/>
    <w:rsid w:val="00C248F2"/>
    <w:rsid w:val="00C27042"/>
    <w:rsid w:val="00C3524E"/>
    <w:rsid w:val="00C3682F"/>
    <w:rsid w:val="00C371E1"/>
    <w:rsid w:val="00C411B6"/>
    <w:rsid w:val="00C41EB0"/>
    <w:rsid w:val="00C467E2"/>
    <w:rsid w:val="00C50063"/>
    <w:rsid w:val="00C509E3"/>
    <w:rsid w:val="00C5708D"/>
    <w:rsid w:val="00C63343"/>
    <w:rsid w:val="00C639B2"/>
    <w:rsid w:val="00C64B20"/>
    <w:rsid w:val="00C64BCE"/>
    <w:rsid w:val="00C66D52"/>
    <w:rsid w:val="00C708FF"/>
    <w:rsid w:val="00C70B9B"/>
    <w:rsid w:val="00C746DD"/>
    <w:rsid w:val="00C7586E"/>
    <w:rsid w:val="00C76847"/>
    <w:rsid w:val="00C81C95"/>
    <w:rsid w:val="00C83E96"/>
    <w:rsid w:val="00C84767"/>
    <w:rsid w:val="00C85069"/>
    <w:rsid w:val="00C952C1"/>
    <w:rsid w:val="00C9706B"/>
    <w:rsid w:val="00CA6E70"/>
    <w:rsid w:val="00CB5091"/>
    <w:rsid w:val="00CC1DB7"/>
    <w:rsid w:val="00CC2741"/>
    <w:rsid w:val="00CC3423"/>
    <w:rsid w:val="00CC416E"/>
    <w:rsid w:val="00CC6182"/>
    <w:rsid w:val="00CC6A61"/>
    <w:rsid w:val="00CD1696"/>
    <w:rsid w:val="00CD1925"/>
    <w:rsid w:val="00CD2347"/>
    <w:rsid w:val="00CD4E4A"/>
    <w:rsid w:val="00CD5650"/>
    <w:rsid w:val="00CE7D80"/>
    <w:rsid w:val="00CF340D"/>
    <w:rsid w:val="00CF5CBE"/>
    <w:rsid w:val="00CF63FC"/>
    <w:rsid w:val="00D00729"/>
    <w:rsid w:val="00D015E4"/>
    <w:rsid w:val="00D0499B"/>
    <w:rsid w:val="00D05B46"/>
    <w:rsid w:val="00D05FC4"/>
    <w:rsid w:val="00D1091E"/>
    <w:rsid w:val="00D11C7B"/>
    <w:rsid w:val="00D127E6"/>
    <w:rsid w:val="00D131C0"/>
    <w:rsid w:val="00D1697F"/>
    <w:rsid w:val="00D200D6"/>
    <w:rsid w:val="00D22251"/>
    <w:rsid w:val="00D26723"/>
    <w:rsid w:val="00D26FC8"/>
    <w:rsid w:val="00D3273E"/>
    <w:rsid w:val="00D3446E"/>
    <w:rsid w:val="00D3593D"/>
    <w:rsid w:val="00D36B69"/>
    <w:rsid w:val="00D40ABC"/>
    <w:rsid w:val="00D47D56"/>
    <w:rsid w:val="00D624D5"/>
    <w:rsid w:val="00D6378C"/>
    <w:rsid w:val="00D6675E"/>
    <w:rsid w:val="00D72B85"/>
    <w:rsid w:val="00D826C2"/>
    <w:rsid w:val="00D908CD"/>
    <w:rsid w:val="00D91335"/>
    <w:rsid w:val="00D93346"/>
    <w:rsid w:val="00D96420"/>
    <w:rsid w:val="00D96AAE"/>
    <w:rsid w:val="00DA0CD1"/>
    <w:rsid w:val="00DA286D"/>
    <w:rsid w:val="00DA3000"/>
    <w:rsid w:val="00DA3288"/>
    <w:rsid w:val="00DA4847"/>
    <w:rsid w:val="00DB63EC"/>
    <w:rsid w:val="00DB75CA"/>
    <w:rsid w:val="00DB7994"/>
    <w:rsid w:val="00DB7C1C"/>
    <w:rsid w:val="00DC4100"/>
    <w:rsid w:val="00DC6CEE"/>
    <w:rsid w:val="00DD0515"/>
    <w:rsid w:val="00DD5894"/>
    <w:rsid w:val="00DD644D"/>
    <w:rsid w:val="00DE05E1"/>
    <w:rsid w:val="00DE25B8"/>
    <w:rsid w:val="00DE44C2"/>
    <w:rsid w:val="00DF1D28"/>
    <w:rsid w:val="00E013E5"/>
    <w:rsid w:val="00E021A0"/>
    <w:rsid w:val="00E05CE5"/>
    <w:rsid w:val="00E10ED8"/>
    <w:rsid w:val="00E15110"/>
    <w:rsid w:val="00E17DAB"/>
    <w:rsid w:val="00E20398"/>
    <w:rsid w:val="00E20834"/>
    <w:rsid w:val="00E25311"/>
    <w:rsid w:val="00E30EBC"/>
    <w:rsid w:val="00E3376E"/>
    <w:rsid w:val="00E35076"/>
    <w:rsid w:val="00E3596D"/>
    <w:rsid w:val="00E414BD"/>
    <w:rsid w:val="00E42844"/>
    <w:rsid w:val="00E50285"/>
    <w:rsid w:val="00E52852"/>
    <w:rsid w:val="00E538CD"/>
    <w:rsid w:val="00E57231"/>
    <w:rsid w:val="00E57594"/>
    <w:rsid w:val="00E67B01"/>
    <w:rsid w:val="00E72D41"/>
    <w:rsid w:val="00E77016"/>
    <w:rsid w:val="00E77057"/>
    <w:rsid w:val="00E80442"/>
    <w:rsid w:val="00E8086A"/>
    <w:rsid w:val="00E80A0F"/>
    <w:rsid w:val="00E80B9D"/>
    <w:rsid w:val="00E837DE"/>
    <w:rsid w:val="00E873ED"/>
    <w:rsid w:val="00E93A8B"/>
    <w:rsid w:val="00E961E1"/>
    <w:rsid w:val="00EA0032"/>
    <w:rsid w:val="00EA05C8"/>
    <w:rsid w:val="00EA151F"/>
    <w:rsid w:val="00EA1B0F"/>
    <w:rsid w:val="00EA26F4"/>
    <w:rsid w:val="00EA77B0"/>
    <w:rsid w:val="00EA78A1"/>
    <w:rsid w:val="00EB0159"/>
    <w:rsid w:val="00EB283E"/>
    <w:rsid w:val="00EB4085"/>
    <w:rsid w:val="00EB58A6"/>
    <w:rsid w:val="00EC1E74"/>
    <w:rsid w:val="00EC61AF"/>
    <w:rsid w:val="00ED3A14"/>
    <w:rsid w:val="00EE157A"/>
    <w:rsid w:val="00EE2E2F"/>
    <w:rsid w:val="00EE3442"/>
    <w:rsid w:val="00EE4A36"/>
    <w:rsid w:val="00EF2A5C"/>
    <w:rsid w:val="00EF4C8F"/>
    <w:rsid w:val="00EF65A9"/>
    <w:rsid w:val="00EF7C43"/>
    <w:rsid w:val="00F00A71"/>
    <w:rsid w:val="00F101CE"/>
    <w:rsid w:val="00F11BE3"/>
    <w:rsid w:val="00F16EFE"/>
    <w:rsid w:val="00F2374E"/>
    <w:rsid w:val="00F261BE"/>
    <w:rsid w:val="00F26CFD"/>
    <w:rsid w:val="00F30DE9"/>
    <w:rsid w:val="00F31265"/>
    <w:rsid w:val="00F32DD9"/>
    <w:rsid w:val="00F3778E"/>
    <w:rsid w:val="00F407F3"/>
    <w:rsid w:val="00F56B94"/>
    <w:rsid w:val="00F57E91"/>
    <w:rsid w:val="00F61620"/>
    <w:rsid w:val="00F62809"/>
    <w:rsid w:val="00F648D5"/>
    <w:rsid w:val="00F64A37"/>
    <w:rsid w:val="00F67EF9"/>
    <w:rsid w:val="00F71476"/>
    <w:rsid w:val="00F7328F"/>
    <w:rsid w:val="00F7360C"/>
    <w:rsid w:val="00F748CB"/>
    <w:rsid w:val="00F7669C"/>
    <w:rsid w:val="00F774FF"/>
    <w:rsid w:val="00F80694"/>
    <w:rsid w:val="00F81401"/>
    <w:rsid w:val="00F81532"/>
    <w:rsid w:val="00F86F19"/>
    <w:rsid w:val="00F90BED"/>
    <w:rsid w:val="00F91E3E"/>
    <w:rsid w:val="00FA0795"/>
    <w:rsid w:val="00FA118B"/>
    <w:rsid w:val="00FA138D"/>
    <w:rsid w:val="00FB076E"/>
    <w:rsid w:val="00FB16B7"/>
    <w:rsid w:val="00FB2DCB"/>
    <w:rsid w:val="00FB4957"/>
    <w:rsid w:val="00FB505B"/>
    <w:rsid w:val="00FB5DFE"/>
    <w:rsid w:val="00FC2A0D"/>
    <w:rsid w:val="00FC46E7"/>
    <w:rsid w:val="00FC4933"/>
    <w:rsid w:val="00FC4E3F"/>
    <w:rsid w:val="00FC64F7"/>
    <w:rsid w:val="00FC69BF"/>
    <w:rsid w:val="00FD062B"/>
    <w:rsid w:val="00FD6B45"/>
    <w:rsid w:val="00FE4FFF"/>
    <w:rsid w:val="00FE7DBC"/>
    <w:rsid w:val="00FE7E96"/>
    <w:rsid w:val="00FF0EF6"/>
    <w:rsid w:val="00FF413B"/>
    <w:rsid w:val="00FF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yle="mso-position-horizontal:center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B1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9D01B1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9D01B1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9D01B1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9D01B1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9D01B1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9D01B1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qFormat/>
    <w:rsid w:val="009D01B1"/>
    <w:pPr>
      <w:keepNext/>
      <w:jc w:val="center"/>
      <w:outlineLvl w:val="6"/>
    </w:pPr>
    <w:rPr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qFormat/>
    <w:rsid w:val="009D01B1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rsid w:val="009D01B1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rsid w:val="009D01B1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qFormat/>
    <w:rsid w:val="009D01B1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Zkladntext">
    <w:name w:val="Body Text"/>
    <w:basedOn w:val="Normln"/>
    <w:rsid w:val="009D01B1"/>
    <w:pPr>
      <w:jc w:val="both"/>
    </w:pPr>
    <w:rPr>
      <w:sz w:val="24"/>
      <w:szCs w:val="24"/>
    </w:rPr>
  </w:style>
  <w:style w:type="paragraph" w:styleId="Zkladntextodsazen2">
    <w:name w:val="Body Text Indent 2"/>
    <w:basedOn w:val="Normln"/>
    <w:semiHidden/>
    <w:rsid w:val="009D01B1"/>
    <w:pPr>
      <w:ind w:firstLine="360"/>
      <w:jc w:val="both"/>
    </w:pPr>
    <w:rPr>
      <w:sz w:val="24"/>
      <w:szCs w:val="24"/>
    </w:rPr>
  </w:style>
  <w:style w:type="paragraph" w:styleId="Zkladntext3">
    <w:name w:val="Body Text 3"/>
    <w:basedOn w:val="Normln"/>
    <w:semiHidden/>
    <w:rsid w:val="009D01B1"/>
    <w:rPr>
      <w:i/>
      <w:iCs/>
      <w:color w:val="FF0000"/>
    </w:rPr>
  </w:style>
  <w:style w:type="paragraph" w:styleId="Podtitul">
    <w:name w:val="Subtitle"/>
    <w:basedOn w:val="Normln"/>
    <w:qFormat/>
    <w:rsid w:val="009D01B1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rsid w:val="009D01B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9D01B1"/>
  </w:style>
  <w:style w:type="paragraph" w:styleId="Zkladntextodsazen3">
    <w:name w:val="Body Text Indent 3"/>
    <w:basedOn w:val="Normln"/>
    <w:semiHidden/>
    <w:rsid w:val="009D01B1"/>
    <w:pPr>
      <w:ind w:firstLine="708"/>
      <w:jc w:val="both"/>
    </w:pPr>
    <w:rPr>
      <w:sz w:val="24"/>
    </w:rPr>
  </w:style>
  <w:style w:type="paragraph" w:styleId="Seznamsodrkami2">
    <w:name w:val="List Bullet 2"/>
    <w:basedOn w:val="Normln"/>
    <w:autoRedefine/>
    <w:semiHidden/>
    <w:rsid w:val="00603378"/>
    <w:pPr>
      <w:ind w:firstLine="709"/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semiHidden/>
    <w:rsid w:val="009D01B1"/>
    <w:pPr>
      <w:widowControl w:val="0"/>
      <w:ind w:left="283" w:hanging="283"/>
    </w:pPr>
  </w:style>
  <w:style w:type="paragraph" w:styleId="Pokraovnseznamu">
    <w:name w:val="List Continue"/>
    <w:basedOn w:val="Normln"/>
    <w:rsid w:val="009D01B1"/>
    <w:pPr>
      <w:widowControl w:val="0"/>
      <w:spacing w:after="120"/>
      <w:ind w:left="283"/>
    </w:pPr>
  </w:style>
  <w:style w:type="paragraph" w:styleId="Seznam">
    <w:name w:val="List"/>
    <w:basedOn w:val="Normln"/>
    <w:rsid w:val="009D01B1"/>
    <w:pPr>
      <w:widowControl w:val="0"/>
    </w:pPr>
  </w:style>
  <w:style w:type="paragraph" w:styleId="Seznam2">
    <w:name w:val="List 2"/>
    <w:basedOn w:val="Normln"/>
    <w:rsid w:val="009D01B1"/>
    <w:pPr>
      <w:widowControl w:val="0"/>
      <w:ind w:left="566" w:hanging="283"/>
    </w:pPr>
  </w:style>
  <w:style w:type="paragraph" w:styleId="Pokraovnseznamu2">
    <w:name w:val="List Continue 2"/>
    <w:basedOn w:val="Normln"/>
    <w:rsid w:val="009D01B1"/>
    <w:pPr>
      <w:widowControl w:val="0"/>
      <w:spacing w:after="120"/>
      <w:ind w:left="566"/>
    </w:pPr>
  </w:style>
  <w:style w:type="paragraph" w:styleId="Zkladntext2">
    <w:name w:val="Body Text 2"/>
    <w:basedOn w:val="Normln"/>
    <w:semiHidden/>
    <w:rsid w:val="009D01B1"/>
    <w:pPr>
      <w:jc w:val="both"/>
    </w:pPr>
    <w:rPr>
      <w:b/>
      <w:bCs/>
      <w:i/>
      <w:iCs/>
      <w:sz w:val="24"/>
      <w:szCs w:val="24"/>
    </w:rPr>
  </w:style>
  <w:style w:type="paragraph" w:styleId="Zhlav">
    <w:name w:val="header"/>
    <w:basedOn w:val="Normln"/>
    <w:semiHidden/>
    <w:rsid w:val="009D01B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9D01B1"/>
    <w:pPr>
      <w:numPr>
        <w:ilvl w:val="2"/>
        <w:numId w:val="2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9D01B1"/>
    <w:pPr>
      <w:numPr>
        <w:ilvl w:val="1"/>
        <w:numId w:val="2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9D01B1"/>
    <w:pPr>
      <w:numPr>
        <w:numId w:val="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semiHidden/>
    <w:rsid w:val="009D01B1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semiHidden/>
    <w:rsid w:val="009D01B1"/>
    <w:rPr>
      <w:vertAlign w:val="superscript"/>
    </w:rPr>
  </w:style>
  <w:style w:type="character" w:styleId="Odkaznakoment">
    <w:name w:val="annotation reference"/>
    <w:semiHidden/>
    <w:rsid w:val="009D01B1"/>
    <w:rPr>
      <w:sz w:val="16"/>
      <w:szCs w:val="16"/>
    </w:rPr>
  </w:style>
  <w:style w:type="paragraph" w:styleId="Textkomente">
    <w:name w:val="annotation text"/>
    <w:basedOn w:val="Normln"/>
    <w:semiHidden/>
    <w:rsid w:val="009D01B1"/>
  </w:style>
  <w:style w:type="character" w:styleId="Hypertextovodkaz">
    <w:name w:val="Hyperlink"/>
    <w:semiHidden/>
    <w:rsid w:val="009D01B1"/>
    <w:rPr>
      <w:color w:val="0000FF"/>
      <w:u w:val="single"/>
    </w:rPr>
  </w:style>
  <w:style w:type="paragraph" w:styleId="Textbubliny">
    <w:name w:val="Balloon Text"/>
    <w:basedOn w:val="Normln"/>
    <w:semiHidden/>
    <w:rsid w:val="009D01B1"/>
    <w:rPr>
      <w:rFonts w:ascii="Tahoma" w:hAnsi="Tahoma" w:cs="Tahoma"/>
      <w:sz w:val="16"/>
      <w:szCs w:val="16"/>
    </w:rPr>
  </w:style>
  <w:style w:type="character" w:styleId="Sledovanodkaz">
    <w:name w:val="FollowedHyperlink"/>
    <w:semiHidden/>
    <w:unhideWhenUsed/>
    <w:rsid w:val="009D01B1"/>
    <w:rPr>
      <w:color w:val="800080"/>
      <w:u w:val="single"/>
    </w:rPr>
  </w:style>
  <w:style w:type="paragraph" w:styleId="Pedmtkomente">
    <w:name w:val="annotation subject"/>
    <w:basedOn w:val="Textkomente"/>
    <w:next w:val="Textkomente"/>
    <w:semiHidden/>
    <w:unhideWhenUsed/>
    <w:rsid w:val="009D01B1"/>
    <w:rPr>
      <w:b/>
      <w:bCs/>
    </w:rPr>
  </w:style>
  <w:style w:type="character" w:customStyle="1" w:styleId="TextkomenteChar">
    <w:name w:val="Text komentáře Char"/>
    <w:basedOn w:val="Standardnpsmoodstavce"/>
    <w:semiHidden/>
    <w:rsid w:val="009D01B1"/>
  </w:style>
  <w:style w:type="character" w:customStyle="1" w:styleId="PedmtkomenteChar">
    <w:name w:val="Předmět komentáře Char"/>
    <w:basedOn w:val="TextkomenteChar"/>
    <w:rsid w:val="009D01B1"/>
  </w:style>
  <w:style w:type="paragraph" w:styleId="Obsah1">
    <w:name w:val="toc 1"/>
    <w:basedOn w:val="Normln"/>
    <w:uiPriority w:val="39"/>
    <w:rsid w:val="009D01B1"/>
    <w:pPr>
      <w:widowControl w:val="0"/>
      <w:suppressLineNumbers/>
      <w:tabs>
        <w:tab w:val="right" w:leader="dot" w:pos="9069"/>
      </w:tabs>
      <w:suppressAutoHyphens/>
      <w:autoSpaceDN/>
    </w:pPr>
    <w:rPr>
      <w:rFonts w:cs="Tahoma"/>
      <w:lang w:eastAsia="ar-SA"/>
    </w:rPr>
  </w:style>
  <w:style w:type="paragraph" w:styleId="Obsah3">
    <w:name w:val="toc 3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paragraph" w:styleId="Obsah4">
    <w:name w:val="toc 4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character" w:customStyle="1" w:styleId="ZkladntextChar">
    <w:name w:val="Základní text Char"/>
    <w:rsid w:val="009D01B1"/>
    <w:rPr>
      <w:sz w:val="24"/>
      <w:szCs w:val="24"/>
    </w:rPr>
  </w:style>
  <w:style w:type="character" w:customStyle="1" w:styleId="Nadpis3Char">
    <w:name w:val="Nadpis 3 Char"/>
    <w:rsid w:val="009D01B1"/>
    <w:rPr>
      <w:b/>
      <w:bCs/>
      <w:sz w:val="24"/>
      <w:szCs w:val="24"/>
    </w:rPr>
  </w:style>
  <w:style w:type="paragraph" w:styleId="Normlnweb">
    <w:name w:val="Normal (Web)"/>
    <w:basedOn w:val="Normln"/>
    <w:uiPriority w:val="99"/>
    <w:unhideWhenUsed/>
    <w:rsid w:val="009D01B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kladntextodsazenChar">
    <w:name w:val="Základní text odsazený Char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Prosttext">
    <w:name w:val="Plain Text"/>
    <w:basedOn w:val="Normln"/>
    <w:uiPriority w:val="99"/>
    <w:unhideWhenUsed/>
    <w:rsid w:val="009D01B1"/>
    <w:pPr>
      <w:autoSpaceDE/>
      <w:autoSpaceDN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uiPriority w:val="99"/>
    <w:semiHidden/>
    <w:rsid w:val="009D01B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Nadpis11">
    <w:name w:val="Nadpis 11"/>
    <w:next w:val="Normln"/>
    <w:rsid w:val="00D11C7B"/>
    <w:rPr>
      <w:b/>
      <w:sz w:val="32"/>
    </w:rPr>
  </w:style>
  <w:style w:type="paragraph" w:customStyle="1" w:styleId="Nadpis10">
    <w:name w:val="Nadpis 10"/>
    <w:basedOn w:val="Seznam2"/>
    <w:rsid w:val="008058D0"/>
    <w:pPr>
      <w:ind w:left="0" w:firstLine="0"/>
      <w:jc w:val="both"/>
    </w:pPr>
    <w:rPr>
      <w:b/>
      <w:bCs/>
      <w:sz w:val="24"/>
    </w:rPr>
  </w:style>
  <w:style w:type="paragraph" w:customStyle="1" w:styleId="Nadpis12">
    <w:name w:val="Nadpis 12"/>
    <w:basedOn w:val="Normln"/>
    <w:rsid w:val="008058D0"/>
    <w:rPr>
      <w:b/>
      <w:sz w:val="24"/>
    </w:rPr>
  </w:style>
  <w:style w:type="character" w:customStyle="1" w:styleId="st">
    <w:name w:val="st"/>
    <w:rsid w:val="00585BA0"/>
  </w:style>
  <w:style w:type="character" w:customStyle="1" w:styleId="Nadpis7Char">
    <w:name w:val="Nadpis 7 Char"/>
    <w:link w:val="Nadpis7"/>
    <w:rsid w:val="00205F1B"/>
    <w:rPr>
      <w:sz w:val="24"/>
      <w:szCs w:val="24"/>
    </w:rPr>
  </w:style>
  <w:style w:type="paragraph" w:customStyle="1" w:styleId="dka">
    <w:name w:val="Řádka"/>
    <w:qFormat/>
    <w:rsid w:val="001346CB"/>
    <w:pPr>
      <w:jc w:val="both"/>
    </w:pPr>
    <w:rPr>
      <w:snapToGrid w:val="0"/>
      <w:color w:val="000000"/>
      <w:sz w:val="24"/>
    </w:rPr>
  </w:style>
  <w:style w:type="character" w:styleId="Zvraznn">
    <w:name w:val="Emphasis"/>
    <w:uiPriority w:val="20"/>
    <w:qFormat/>
    <w:rsid w:val="00A63896"/>
    <w:rPr>
      <w:i/>
      <w:iCs/>
    </w:rPr>
  </w:style>
  <w:style w:type="paragraph" w:styleId="Obsah2">
    <w:name w:val="toc 2"/>
    <w:basedOn w:val="Normln"/>
    <w:next w:val="Normln"/>
    <w:autoRedefine/>
    <w:uiPriority w:val="39"/>
    <w:unhideWhenUsed/>
    <w:rsid w:val="00B91AC4"/>
    <w:pPr>
      <w:ind w:left="200"/>
    </w:pPr>
  </w:style>
  <w:style w:type="paragraph" w:styleId="Revize">
    <w:name w:val="Revision"/>
    <w:hidden/>
    <w:uiPriority w:val="99"/>
    <w:semiHidden/>
    <w:rsid w:val="005B17F0"/>
  </w:style>
  <w:style w:type="paragraph" w:customStyle="1" w:styleId="Styl1">
    <w:name w:val="Styl1"/>
    <w:basedOn w:val="Normln"/>
    <w:rsid w:val="002F50F8"/>
    <w:rPr>
      <w:sz w:val="24"/>
      <w:szCs w:val="24"/>
    </w:rPr>
  </w:style>
  <w:style w:type="paragraph" w:styleId="Bezmezer">
    <w:name w:val="No Spacing"/>
    <w:qFormat/>
    <w:rsid w:val="00524D75"/>
  </w:style>
  <w:style w:type="character" w:customStyle="1" w:styleId="lat1">
    <w:name w:val="lat1"/>
    <w:rsid w:val="0077259B"/>
    <w:rPr>
      <w:rFonts w:ascii="Arial" w:hAnsi="Arial" w:cs="Arial" w:hint="default"/>
      <w:b w:val="0"/>
      <w:bCs w:val="0"/>
      <w:i/>
      <w:iCs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C63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B1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9D01B1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9D01B1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9D01B1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9D01B1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9D01B1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9D01B1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qFormat/>
    <w:rsid w:val="009D01B1"/>
    <w:pPr>
      <w:keepNext/>
      <w:jc w:val="center"/>
      <w:outlineLvl w:val="6"/>
    </w:pPr>
    <w:rPr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qFormat/>
    <w:rsid w:val="009D01B1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rsid w:val="009D01B1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rsid w:val="009D01B1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qFormat/>
    <w:rsid w:val="009D01B1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Zkladntext">
    <w:name w:val="Body Text"/>
    <w:basedOn w:val="Normln"/>
    <w:rsid w:val="009D01B1"/>
    <w:pPr>
      <w:jc w:val="both"/>
    </w:pPr>
    <w:rPr>
      <w:sz w:val="24"/>
      <w:szCs w:val="24"/>
    </w:rPr>
  </w:style>
  <w:style w:type="paragraph" w:styleId="Zkladntextodsazen2">
    <w:name w:val="Body Text Indent 2"/>
    <w:basedOn w:val="Normln"/>
    <w:semiHidden/>
    <w:rsid w:val="009D01B1"/>
    <w:pPr>
      <w:ind w:firstLine="360"/>
      <w:jc w:val="both"/>
    </w:pPr>
    <w:rPr>
      <w:sz w:val="24"/>
      <w:szCs w:val="24"/>
    </w:rPr>
  </w:style>
  <w:style w:type="paragraph" w:styleId="Zkladntext3">
    <w:name w:val="Body Text 3"/>
    <w:basedOn w:val="Normln"/>
    <w:semiHidden/>
    <w:rsid w:val="009D01B1"/>
    <w:rPr>
      <w:i/>
      <w:iCs/>
      <w:color w:val="FF0000"/>
    </w:rPr>
  </w:style>
  <w:style w:type="paragraph" w:styleId="Podtitul">
    <w:name w:val="Subtitle"/>
    <w:basedOn w:val="Normln"/>
    <w:qFormat/>
    <w:rsid w:val="009D01B1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rsid w:val="009D01B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9D01B1"/>
  </w:style>
  <w:style w:type="paragraph" w:styleId="Zkladntextodsazen3">
    <w:name w:val="Body Text Indent 3"/>
    <w:basedOn w:val="Normln"/>
    <w:semiHidden/>
    <w:rsid w:val="009D01B1"/>
    <w:pPr>
      <w:ind w:firstLine="708"/>
      <w:jc w:val="both"/>
    </w:pPr>
    <w:rPr>
      <w:sz w:val="24"/>
    </w:rPr>
  </w:style>
  <w:style w:type="paragraph" w:styleId="Seznamsodrkami2">
    <w:name w:val="List Bullet 2"/>
    <w:basedOn w:val="Normln"/>
    <w:autoRedefine/>
    <w:semiHidden/>
    <w:rsid w:val="00603378"/>
    <w:pPr>
      <w:ind w:firstLine="709"/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semiHidden/>
    <w:rsid w:val="009D01B1"/>
    <w:pPr>
      <w:widowControl w:val="0"/>
      <w:ind w:left="283" w:hanging="283"/>
    </w:pPr>
  </w:style>
  <w:style w:type="paragraph" w:styleId="Pokraovnseznamu">
    <w:name w:val="List Continue"/>
    <w:basedOn w:val="Normln"/>
    <w:rsid w:val="009D01B1"/>
    <w:pPr>
      <w:widowControl w:val="0"/>
      <w:spacing w:after="120"/>
      <w:ind w:left="283"/>
    </w:pPr>
  </w:style>
  <w:style w:type="paragraph" w:styleId="Seznam">
    <w:name w:val="List"/>
    <w:basedOn w:val="Normln"/>
    <w:rsid w:val="009D01B1"/>
    <w:pPr>
      <w:widowControl w:val="0"/>
    </w:pPr>
  </w:style>
  <w:style w:type="paragraph" w:styleId="Seznam2">
    <w:name w:val="List 2"/>
    <w:basedOn w:val="Normln"/>
    <w:rsid w:val="009D01B1"/>
    <w:pPr>
      <w:widowControl w:val="0"/>
      <w:ind w:left="566" w:hanging="283"/>
    </w:pPr>
  </w:style>
  <w:style w:type="paragraph" w:styleId="Pokraovnseznamu2">
    <w:name w:val="List Continue 2"/>
    <w:basedOn w:val="Normln"/>
    <w:rsid w:val="009D01B1"/>
    <w:pPr>
      <w:widowControl w:val="0"/>
      <w:spacing w:after="120"/>
      <w:ind w:left="566"/>
    </w:pPr>
  </w:style>
  <w:style w:type="paragraph" w:styleId="Zkladntext2">
    <w:name w:val="Body Text 2"/>
    <w:basedOn w:val="Normln"/>
    <w:semiHidden/>
    <w:rsid w:val="009D01B1"/>
    <w:pPr>
      <w:jc w:val="both"/>
    </w:pPr>
    <w:rPr>
      <w:b/>
      <w:bCs/>
      <w:i/>
      <w:iCs/>
      <w:sz w:val="24"/>
      <w:szCs w:val="24"/>
    </w:rPr>
  </w:style>
  <w:style w:type="paragraph" w:styleId="Zhlav">
    <w:name w:val="header"/>
    <w:basedOn w:val="Normln"/>
    <w:semiHidden/>
    <w:rsid w:val="009D01B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9D01B1"/>
    <w:pPr>
      <w:numPr>
        <w:ilvl w:val="2"/>
        <w:numId w:val="2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9D01B1"/>
    <w:pPr>
      <w:numPr>
        <w:ilvl w:val="1"/>
        <w:numId w:val="2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9D01B1"/>
    <w:pPr>
      <w:numPr>
        <w:numId w:val="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semiHidden/>
    <w:rsid w:val="009D01B1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semiHidden/>
    <w:rsid w:val="009D01B1"/>
    <w:rPr>
      <w:vertAlign w:val="superscript"/>
    </w:rPr>
  </w:style>
  <w:style w:type="character" w:styleId="Odkaznakoment">
    <w:name w:val="annotation reference"/>
    <w:semiHidden/>
    <w:rsid w:val="009D01B1"/>
    <w:rPr>
      <w:sz w:val="16"/>
      <w:szCs w:val="16"/>
    </w:rPr>
  </w:style>
  <w:style w:type="paragraph" w:styleId="Textkomente">
    <w:name w:val="annotation text"/>
    <w:basedOn w:val="Normln"/>
    <w:semiHidden/>
    <w:rsid w:val="009D01B1"/>
  </w:style>
  <w:style w:type="character" w:styleId="Hypertextovodkaz">
    <w:name w:val="Hyperlink"/>
    <w:semiHidden/>
    <w:rsid w:val="009D01B1"/>
    <w:rPr>
      <w:color w:val="0000FF"/>
      <w:u w:val="single"/>
    </w:rPr>
  </w:style>
  <w:style w:type="paragraph" w:styleId="Textbubliny">
    <w:name w:val="Balloon Text"/>
    <w:basedOn w:val="Normln"/>
    <w:semiHidden/>
    <w:rsid w:val="009D01B1"/>
    <w:rPr>
      <w:rFonts w:ascii="Tahoma" w:hAnsi="Tahoma" w:cs="Tahoma"/>
      <w:sz w:val="16"/>
      <w:szCs w:val="16"/>
    </w:rPr>
  </w:style>
  <w:style w:type="character" w:styleId="Sledovanodkaz">
    <w:name w:val="FollowedHyperlink"/>
    <w:semiHidden/>
    <w:unhideWhenUsed/>
    <w:rsid w:val="009D01B1"/>
    <w:rPr>
      <w:color w:val="800080"/>
      <w:u w:val="single"/>
    </w:rPr>
  </w:style>
  <w:style w:type="paragraph" w:styleId="Pedmtkomente">
    <w:name w:val="annotation subject"/>
    <w:basedOn w:val="Textkomente"/>
    <w:next w:val="Textkomente"/>
    <w:semiHidden/>
    <w:unhideWhenUsed/>
    <w:rsid w:val="009D01B1"/>
    <w:rPr>
      <w:b/>
      <w:bCs/>
    </w:rPr>
  </w:style>
  <w:style w:type="character" w:customStyle="1" w:styleId="TextkomenteChar">
    <w:name w:val="Text komentáře Char"/>
    <w:basedOn w:val="Standardnpsmoodstavce"/>
    <w:semiHidden/>
    <w:rsid w:val="009D01B1"/>
  </w:style>
  <w:style w:type="character" w:customStyle="1" w:styleId="PedmtkomenteChar">
    <w:name w:val="Předmět komentáře Char"/>
    <w:basedOn w:val="TextkomenteChar"/>
    <w:rsid w:val="009D01B1"/>
  </w:style>
  <w:style w:type="paragraph" w:styleId="Obsah1">
    <w:name w:val="toc 1"/>
    <w:basedOn w:val="Normln"/>
    <w:uiPriority w:val="39"/>
    <w:rsid w:val="009D01B1"/>
    <w:pPr>
      <w:widowControl w:val="0"/>
      <w:suppressLineNumbers/>
      <w:tabs>
        <w:tab w:val="right" w:leader="dot" w:pos="9069"/>
      </w:tabs>
      <w:suppressAutoHyphens/>
      <w:autoSpaceDN/>
    </w:pPr>
    <w:rPr>
      <w:rFonts w:cs="Tahoma"/>
      <w:lang w:eastAsia="ar-SA"/>
    </w:rPr>
  </w:style>
  <w:style w:type="paragraph" w:styleId="Obsah3">
    <w:name w:val="toc 3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paragraph" w:styleId="Obsah4">
    <w:name w:val="toc 4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character" w:customStyle="1" w:styleId="ZkladntextChar">
    <w:name w:val="Základní text Char"/>
    <w:rsid w:val="009D01B1"/>
    <w:rPr>
      <w:sz w:val="24"/>
      <w:szCs w:val="24"/>
    </w:rPr>
  </w:style>
  <w:style w:type="character" w:customStyle="1" w:styleId="Nadpis3Char">
    <w:name w:val="Nadpis 3 Char"/>
    <w:rsid w:val="009D01B1"/>
    <w:rPr>
      <w:b/>
      <w:bCs/>
      <w:sz w:val="24"/>
      <w:szCs w:val="24"/>
    </w:rPr>
  </w:style>
  <w:style w:type="paragraph" w:styleId="Normlnweb">
    <w:name w:val="Normal (Web)"/>
    <w:basedOn w:val="Normln"/>
    <w:uiPriority w:val="99"/>
    <w:unhideWhenUsed/>
    <w:rsid w:val="009D01B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kladntextodsazenChar">
    <w:name w:val="Základní text odsazený Char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Prosttext">
    <w:name w:val="Plain Text"/>
    <w:basedOn w:val="Normln"/>
    <w:uiPriority w:val="99"/>
    <w:unhideWhenUsed/>
    <w:rsid w:val="009D01B1"/>
    <w:pPr>
      <w:autoSpaceDE/>
      <w:autoSpaceDN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uiPriority w:val="99"/>
    <w:semiHidden/>
    <w:rsid w:val="009D01B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Nadpis11">
    <w:name w:val="Nadpis 11"/>
    <w:next w:val="Normln"/>
    <w:rsid w:val="00D11C7B"/>
    <w:rPr>
      <w:b/>
      <w:sz w:val="32"/>
    </w:rPr>
  </w:style>
  <w:style w:type="paragraph" w:customStyle="1" w:styleId="Nadpis10">
    <w:name w:val="Nadpis 10"/>
    <w:basedOn w:val="Seznam2"/>
    <w:rsid w:val="008058D0"/>
    <w:pPr>
      <w:ind w:left="0" w:firstLine="0"/>
      <w:jc w:val="both"/>
    </w:pPr>
    <w:rPr>
      <w:b/>
      <w:bCs/>
      <w:sz w:val="24"/>
    </w:rPr>
  </w:style>
  <w:style w:type="paragraph" w:customStyle="1" w:styleId="Nadpis12">
    <w:name w:val="Nadpis 12"/>
    <w:basedOn w:val="Normln"/>
    <w:rsid w:val="008058D0"/>
    <w:rPr>
      <w:b/>
      <w:sz w:val="24"/>
    </w:rPr>
  </w:style>
  <w:style w:type="character" w:customStyle="1" w:styleId="st">
    <w:name w:val="st"/>
    <w:rsid w:val="00585BA0"/>
  </w:style>
  <w:style w:type="character" w:customStyle="1" w:styleId="Nadpis7Char">
    <w:name w:val="Nadpis 7 Char"/>
    <w:link w:val="Nadpis7"/>
    <w:rsid w:val="00205F1B"/>
    <w:rPr>
      <w:sz w:val="24"/>
      <w:szCs w:val="24"/>
    </w:rPr>
  </w:style>
  <w:style w:type="paragraph" w:customStyle="1" w:styleId="dka">
    <w:name w:val="Řádka"/>
    <w:qFormat/>
    <w:rsid w:val="001346CB"/>
    <w:pPr>
      <w:jc w:val="both"/>
    </w:pPr>
    <w:rPr>
      <w:snapToGrid w:val="0"/>
      <w:color w:val="000000"/>
      <w:sz w:val="24"/>
    </w:rPr>
  </w:style>
  <w:style w:type="character" w:styleId="Zvraznn">
    <w:name w:val="Emphasis"/>
    <w:uiPriority w:val="20"/>
    <w:qFormat/>
    <w:rsid w:val="00A63896"/>
    <w:rPr>
      <w:i/>
      <w:iCs/>
    </w:rPr>
  </w:style>
  <w:style w:type="paragraph" w:styleId="Obsah2">
    <w:name w:val="toc 2"/>
    <w:basedOn w:val="Normln"/>
    <w:next w:val="Normln"/>
    <w:autoRedefine/>
    <w:uiPriority w:val="39"/>
    <w:unhideWhenUsed/>
    <w:rsid w:val="00B91AC4"/>
    <w:pPr>
      <w:ind w:left="200"/>
    </w:pPr>
  </w:style>
  <w:style w:type="paragraph" w:styleId="Revize">
    <w:name w:val="Revision"/>
    <w:hidden/>
    <w:uiPriority w:val="99"/>
    <w:semiHidden/>
    <w:rsid w:val="005B17F0"/>
  </w:style>
  <w:style w:type="paragraph" w:customStyle="1" w:styleId="Styl1">
    <w:name w:val="Styl1"/>
    <w:basedOn w:val="Normln"/>
    <w:rsid w:val="002F50F8"/>
    <w:rPr>
      <w:sz w:val="24"/>
      <w:szCs w:val="24"/>
    </w:rPr>
  </w:style>
  <w:style w:type="paragraph" w:styleId="Bezmezer">
    <w:name w:val="No Spacing"/>
    <w:qFormat/>
    <w:rsid w:val="00524D75"/>
  </w:style>
  <w:style w:type="character" w:customStyle="1" w:styleId="lat1">
    <w:name w:val="lat1"/>
    <w:rsid w:val="0077259B"/>
    <w:rPr>
      <w:rFonts w:ascii="Arial" w:hAnsi="Arial" w:cs="Arial" w:hint="default"/>
      <w:b w:val="0"/>
      <w:bCs w:val="0"/>
      <w:i/>
      <w:iCs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C63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6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77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764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4852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0442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CCCA7-2915-4FBA-95BF-94BA181FB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1893</Words>
  <Characters>11727</Characters>
  <Application>Microsoft Office Word</Application>
  <DocSecurity>0</DocSecurity>
  <Lines>97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2017-12-20T14:57:00Z</dcterms:created>
  <dcterms:modified xsi:type="dcterms:W3CDTF">2017-12-21T10:58:00Z</dcterms:modified>
</cp:coreProperties>
</file>