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F8" w:rsidRPr="00157F72" w:rsidRDefault="00F3778E" w:rsidP="00157F72">
      <w:pPr>
        <w:pStyle w:val="Styl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Záměr</w:t>
      </w:r>
      <w:r w:rsidR="002F50F8" w:rsidRPr="00157F72">
        <w:rPr>
          <w:rFonts w:ascii="Arial" w:hAnsi="Arial" w:cs="Arial"/>
          <w:b/>
          <w:bCs/>
          <w:sz w:val="28"/>
          <w:szCs w:val="28"/>
        </w:rPr>
        <w:t xml:space="preserve"> na vyhlášení zvláště chráněného území</w:t>
      </w:r>
    </w:p>
    <w:p w:rsidR="00E013E5" w:rsidRPr="00157F72" w:rsidRDefault="00E013E5" w:rsidP="00157F72">
      <w:pPr>
        <w:pStyle w:val="Styl1"/>
        <w:rPr>
          <w:rFonts w:ascii="Arial" w:hAnsi="Arial" w:cs="Arial"/>
          <w:b/>
          <w:sz w:val="28"/>
          <w:szCs w:val="28"/>
          <w:highlight w:val="yellow"/>
        </w:rPr>
      </w:pPr>
      <w:r w:rsidRPr="00157F72">
        <w:rPr>
          <w:rFonts w:ascii="Arial" w:hAnsi="Arial" w:cs="Arial"/>
          <w:b/>
          <w:bCs/>
          <w:sz w:val="28"/>
          <w:szCs w:val="28"/>
        </w:rPr>
        <w:t>Přírodní památka</w:t>
      </w:r>
      <w:r w:rsidR="00E50285" w:rsidRPr="00157F72">
        <w:rPr>
          <w:rFonts w:ascii="Arial" w:hAnsi="Arial" w:cs="Arial"/>
          <w:b/>
          <w:iCs/>
          <w:sz w:val="28"/>
          <w:szCs w:val="28"/>
        </w:rPr>
        <w:t xml:space="preserve"> </w:t>
      </w:r>
      <w:r w:rsidR="00E8379A">
        <w:rPr>
          <w:rFonts w:ascii="Arial" w:hAnsi="Arial" w:cs="Arial"/>
          <w:b/>
          <w:iCs/>
          <w:sz w:val="28"/>
          <w:szCs w:val="28"/>
        </w:rPr>
        <w:t>Hovězí skály</w:t>
      </w:r>
    </w:p>
    <w:p w:rsidR="00104143" w:rsidRPr="00157F72" w:rsidRDefault="00104143" w:rsidP="005B17F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E50285" w:rsidRDefault="00712D85" w:rsidP="00570223">
      <w:pPr>
        <w:pStyle w:val="Nadpis2"/>
        <w:rPr>
          <w:rFonts w:ascii="Arial" w:hAnsi="Arial" w:cs="Arial"/>
          <w:b/>
          <w:sz w:val="22"/>
          <w:szCs w:val="22"/>
        </w:rPr>
      </w:pPr>
      <w:bookmarkStart w:id="0" w:name="_Toc427932245"/>
      <w:r>
        <w:rPr>
          <w:rFonts w:ascii="Arial" w:hAnsi="Arial" w:cs="Arial"/>
          <w:b/>
          <w:sz w:val="22"/>
          <w:szCs w:val="22"/>
        </w:rPr>
        <w:t>Název zvláště chráněného území</w:t>
      </w:r>
    </w:p>
    <w:p w:rsidR="00AF2CA7" w:rsidRPr="00157F72" w:rsidRDefault="00E8379A" w:rsidP="00570223">
      <w:pPr>
        <w:pStyle w:val="Nadpis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Hovězí skály</w:t>
      </w:r>
    </w:p>
    <w:p w:rsidR="00AF2CA7" w:rsidRPr="00157F72" w:rsidRDefault="00AF2CA7" w:rsidP="00570223">
      <w:pPr>
        <w:pStyle w:val="Nadpis2"/>
        <w:rPr>
          <w:rFonts w:ascii="Arial" w:hAnsi="Arial" w:cs="Arial"/>
          <w:b/>
          <w:sz w:val="22"/>
          <w:szCs w:val="22"/>
        </w:rPr>
      </w:pPr>
    </w:p>
    <w:bookmarkEnd w:id="0"/>
    <w:p w:rsidR="00E50285" w:rsidRDefault="00E50285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  <w:r w:rsidRPr="00EC72BA">
        <w:rPr>
          <w:rFonts w:ascii="Arial" w:hAnsi="Arial" w:cs="Arial"/>
          <w:b/>
          <w:sz w:val="22"/>
          <w:szCs w:val="22"/>
        </w:rPr>
        <w:t>Předmět ochrany</w:t>
      </w:r>
    </w:p>
    <w:p w:rsidR="00BE55B4" w:rsidRPr="0047137B" w:rsidRDefault="00BE55B4" w:rsidP="00BE55B4">
      <w:pPr>
        <w:pStyle w:val="Zkladntext"/>
        <w:spacing w:after="120"/>
        <w:rPr>
          <w:rFonts w:ascii="Arial" w:hAnsi="Arial" w:cs="Arial"/>
          <w:snapToGrid w:val="0"/>
          <w:sz w:val="22"/>
          <w:szCs w:val="22"/>
        </w:rPr>
      </w:pPr>
      <w:r w:rsidRPr="00BE55B4">
        <w:rPr>
          <w:rFonts w:ascii="Arial" w:hAnsi="Arial" w:cs="Arial"/>
          <w:snapToGrid w:val="0"/>
          <w:sz w:val="22"/>
          <w:szCs w:val="22"/>
        </w:rPr>
        <w:t xml:space="preserve">Předmětem ochrany jsou lesní společenstva se vzácnými druhy živočichů na jižních svazích Jedlové hory </w:t>
      </w:r>
      <w:r w:rsidRPr="0047137B">
        <w:rPr>
          <w:rFonts w:ascii="Arial" w:hAnsi="Arial" w:cs="Arial"/>
          <w:snapToGrid w:val="0"/>
          <w:sz w:val="22"/>
          <w:szCs w:val="22"/>
        </w:rPr>
        <w:t>nad sídlem Vysoká Pec zahrnující:</w:t>
      </w:r>
    </w:p>
    <w:p w:rsidR="00BE55B4" w:rsidRPr="0047137B" w:rsidRDefault="00BE55B4" w:rsidP="00D0557A">
      <w:pPr>
        <w:pStyle w:val="Zkladntext"/>
        <w:ind w:left="284" w:hanging="284"/>
        <w:rPr>
          <w:rFonts w:ascii="Arial" w:hAnsi="Arial" w:cs="Arial"/>
          <w:i/>
          <w:snapToGrid w:val="0"/>
          <w:sz w:val="22"/>
          <w:szCs w:val="22"/>
        </w:rPr>
      </w:pPr>
      <w:r w:rsidRPr="0047137B">
        <w:rPr>
          <w:rFonts w:ascii="Arial" w:hAnsi="Arial" w:cs="Arial"/>
          <w:snapToGrid w:val="0"/>
          <w:sz w:val="22"/>
          <w:szCs w:val="22"/>
        </w:rPr>
        <w:t>a)</w:t>
      </w:r>
      <w:r w:rsidRPr="0047137B">
        <w:rPr>
          <w:rFonts w:ascii="Arial" w:hAnsi="Arial" w:cs="Arial"/>
          <w:snapToGrid w:val="0"/>
          <w:sz w:val="22"/>
          <w:szCs w:val="22"/>
        </w:rPr>
        <w:tab/>
        <w:t xml:space="preserve">přírodní stanoviště: 9110 Bučiny asociace </w:t>
      </w:r>
      <w:r w:rsidRPr="0047137B">
        <w:rPr>
          <w:rFonts w:ascii="Arial" w:hAnsi="Arial" w:cs="Arial"/>
          <w:i/>
          <w:snapToGrid w:val="0"/>
          <w:sz w:val="22"/>
          <w:szCs w:val="22"/>
        </w:rPr>
        <w:t>Luzulo - Fagetum</w:t>
      </w:r>
      <w:r w:rsidRPr="0047137B">
        <w:rPr>
          <w:rFonts w:ascii="Arial" w:hAnsi="Arial" w:cs="Arial"/>
          <w:snapToGrid w:val="0"/>
          <w:sz w:val="22"/>
          <w:szCs w:val="22"/>
        </w:rPr>
        <w:t xml:space="preserve">, 9130 Bučiny asociace </w:t>
      </w:r>
      <w:r w:rsidRPr="0047137B">
        <w:rPr>
          <w:rFonts w:ascii="Arial" w:hAnsi="Arial" w:cs="Arial"/>
          <w:i/>
          <w:snapToGrid w:val="0"/>
          <w:sz w:val="22"/>
          <w:szCs w:val="22"/>
        </w:rPr>
        <w:t>Asperulo - Fagetum</w:t>
      </w:r>
      <w:r w:rsidRPr="0047137B">
        <w:rPr>
          <w:rFonts w:ascii="Arial" w:hAnsi="Arial" w:cs="Arial"/>
          <w:snapToGrid w:val="0"/>
          <w:sz w:val="22"/>
          <w:szCs w:val="22"/>
        </w:rPr>
        <w:t xml:space="preserve">; acidofilní doubravy svazu </w:t>
      </w:r>
      <w:r w:rsidRPr="0047137B">
        <w:rPr>
          <w:rFonts w:ascii="Arial" w:hAnsi="Arial" w:cs="Arial"/>
          <w:i/>
          <w:snapToGrid w:val="0"/>
          <w:sz w:val="22"/>
          <w:szCs w:val="22"/>
        </w:rPr>
        <w:t xml:space="preserve">Quercion roboris </w:t>
      </w:r>
      <w:r w:rsidRPr="0047137B">
        <w:rPr>
          <w:rFonts w:ascii="Arial" w:hAnsi="Arial" w:cs="Arial"/>
          <w:snapToGrid w:val="0"/>
          <w:sz w:val="22"/>
          <w:szCs w:val="22"/>
        </w:rPr>
        <w:t>a</w:t>
      </w:r>
    </w:p>
    <w:p w:rsidR="00E50285" w:rsidRPr="0047137B" w:rsidRDefault="00BE55B4" w:rsidP="00D0557A">
      <w:pPr>
        <w:pStyle w:val="Seznam"/>
        <w:widowControl/>
        <w:spacing w:after="120"/>
        <w:ind w:left="284" w:hanging="284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47137B">
        <w:rPr>
          <w:rFonts w:ascii="Arial" w:hAnsi="Arial" w:cs="Arial"/>
          <w:snapToGrid w:val="0"/>
          <w:sz w:val="22"/>
          <w:szCs w:val="22"/>
        </w:rPr>
        <w:t>b)</w:t>
      </w:r>
      <w:r w:rsidRPr="0047137B">
        <w:rPr>
          <w:rFonts w:ascii="Arial" w:hAnsi="Arial" w:cs="Arial"/>
          <w:snapToGrid w:val="0"/>
          <w:sz w:val="22"/>
          <w:szCs w:val="22"/>
        </w:rPr>
        <w:tab/>
        <w:t>druhy živočichů: kovařík fialový (</w:t>
      </w:r>
      <w:r w:rsidRPr="0047137B">
        <w:rPr>
          <w:rFonts w:ascii="Arial" w:hAnsi="Arial" w:cs="Arial"/>
          <w:i/>
          <w:snapToGrid w:val="0"/>
          <w:sz w:val="22"/>
          <w:szCs w:val="22"/>
        </w:rPr>
        <w:t>Limoniscus violaceus</w:t>
      </w:r>
      <w:r w:rsidRPr="0047137B">
        <w:rPr>
          <w:rFonts w:ascii="Arial" w:hAnsi="Arial" w:cs="Arial"/>
          <w:snapToGrid w:val="0"/>
          <w:sz w:val="22"/>
          <w:szCs w:val="22"/>
        </w:rPr>
        <w:t xml:space="preserve">), </w:t>
      </w:r>
      <w:r w:rsidRPr="0047137B">
        <w:rPr>
          <w:rFonts w:ascii="Arial" w:hAnsi="Arial" w:cs="Arial"/>
          <w:sz w:val="22"/>
          <w:szCs w:val="22"/>
        </w:rPr>
        <w:t xml:space="preserve">kovařík </w:t>
      </w:r>
      <w:r w:rsidRPr="0047137B">
        <w:rPr>
          <w:rFonts w:ascii="Arial" w:hAnsi="Arial" w:cs="Arial"/>
          <w:i/>
          <w:iCs/>
          <w:sz w:val="22"/>
          <w:szCs w:val="22"/>
        </w:rPr>
        <w:t xml:space="preserve">Stenagostus rhombeus, </w:t>
      </w:r>
      <w:r w:rsidRPr="0047137B">
        <w:rPr>
          <w:rFonts w:ascii="Arial" w:hAnsi="Arial" w:cs="Arial"/>
          <w:iCs/>
          <w:sz w:val="22"/>
          <w:szCs w:val="22"/>
        </w:rPr>
        <w:t>dřevomil bukový (</w:t>
      </w:r>
      <w:r w:rsidRPr="0047137B">
        <w:rPr>
          <w:rFonts w:ascii="Arial" w:hAnsi="Arial" w:cs="Arial"/>
          <w:i/>
          <w:iCs/>
          <w:sz w:val="22"/>
          <w:szCs w:val="22"/>
        </w:rPr>
        <w:t>Eucnemis capucina</w:t>
      </w:r>
      <w:r w:rsidRPr="0047137B">
        <w:rPr>
          <w:rFonts w:ascii="Arial" w:hAnsi="Arial" w:cs="Arial"/>
          <w:iCs/>
          <w:sz w:val="22"/>
          <w:szCs w:val="22"/>
        </w:rPr>
        <w:t>)</w:t>
      </w:r>
      <w:r w:rsidRPr="0047137B">
        <w:rPr>
          <w:rFonts w:ascii="Arial" w:hAnsi="Arial" w:cs="Arial"/>
          <w:i/>
          <w:iCs/>
          <w:sz w:val="22"/>
          <w:szCs w:val="22"/>
        </w:rPr>
        <w:t xml:space="preserve">, </w:t>
      </w:r>
      <w:r w:rsidRPr="0047137B">
        <w:rPr>
          <w:rFonts w:ascii="Arial" w:hAnsi="Arial" w:cs="Arial"/>
          <w:iCs/>
          <w:sz w:val="22"/>
          <w:szCs w:val="22"/>
        </w:rPr>
        <w:t xml:space="preserve">mršník </w:t>
      </w:r>
      <w:r w:rsidRPr="0047137B">
        <w:rPr>
          <w:rStyle w:val="Zvraznn"/>
          <w:rFonts w:ascii="Arial" w:hAnsi="Arial" w:cs="Arial"/>
          <w:bCs/>
          <w:sz w:val="22"/>
          <w:szCs w:val="22"/>
        </w:rPr>
        <w:t>Plegaderus dissectus, druhy čeledi Mycetophagidae:</w:t>
      </w:r>
      <w:r w:rsidRPr="0047137B">
        <w:rPr>
          <w:rFonts w:ascii="Arial" w:hAnsi="Arial" w:cs="Arial"/>
          <w:i/>
          <w:sz w:val="22"/>
          <w:szCs w:val="22"/>
        </w:rPr>
        <w:t xml:space="preserve"> </w:t>
      </w:r>
      <w:r w:rsidRPr="0047137B">
        <w:rPr>
          <w:rFonts w:ascii="Arial" w:hAnsi="Arial" w:cs="Arial"/>
          <w:i/>
          <w:iCs/>
          <w:sz w:val="22"/>
          <w:szCs w:val="22"/>
        </w:rPr>
        <w:t xml:space="preserve">Mycetophagus fulvicollis </w:t>
      </w:r>
      <w:r w:rsidRPr="0047137B">
        <w:rPr>
          <w:rFonts w:ascii="Arial" w:hAnsi="Arial" w:cs="Arial"/>
          <w:iCs/>
          <w:sz w:val="22"/>
          <w:szCs w:val="22"/>
        </w:rPr>
        <w:t>a</w:t>
      </w:r>
      <w:r w:rsidRPr="0047137B">
        <w:rPr>
          <w:rFonts w:ascii="Arial" w:hAnsi="Arial" w:cs="Arial"/>
          <w:i/>
          <w:iCs/>
          <w:sz w:val="22"/>
          <w:szCs w:val="22"/>
        </w:rPr>
        <w:t xml:space="preserve"> Triphyllus bicolor, </w:t>
      </w:r>
      <w:r w:rsidRPr="0047137B">
        <w:rPr>
          <w:rFonts w:ascii="Arial" w:hAnsi="Arial" w:cs="Arial"/>
          <w:sz w:val="22"/>
          <w:szCs w:val="22"/>
        </w:rPr>
        <w:t>páchník hnědý (</w:t>
      </w:r>
      <w:r w:rsidRPr="0047137B">
        <w:rPr>
          <w:rFonts w:ascii="Arial" w:hAnsi="Arial" w:cs="Arial"/>
          <w:i/>
          <w:sz w:val="22"/>
          <w:szCs w:val="22"/>
        </w:rPr>
        <w:t>Osmoderma barnabita</w:t>
      </w:r>
      <w:r w:rsidRPr="0047137B">
        <w:rPr>
          <w:rFonts w:ascii="Arial" w:hAnsi="Arial" w:cs="Arial"/>
          <w:sz w:val="22"/>
          <w:szCs w:val="22"/>
        </w:rPr>
        <w:t>), holub doupňák</w:t>
      </w:r>
      <w:r w:rsidRPr="0047137B">
        <w:rPr>
          <w:rFonts w:ascii="Arial" w:hAnsi="Arial" w:cs="Arial"/>
          <w:snapToGrid w:val="0"/>
          <w:sz w:val="22"/>
          <w:szCs w:val="22"/>
        </w:rPr>
        <w:t xml:space="preserve"> (</w:t>
      </w:r>
      <w:r w:rsidRPr="0047137B">
        <w:rPr>
          <w:rFonts w:ascii="Arial" w:hAnsi="Arial" w:cs="Arial"/>
          <w:i/>
          <w:iCs/>
          <w:sz w:val="22"/>
          <w:szCs w:val="22"/>
        </w:rPr>
        <w:t>Columba oenas</w:t>
      </w:r>
      <w:r w:rsidR="00F60B52" w:rsidRPr="0047137B">
        <w:rPr>
          <w:rFonts w:ascii="Arial" w:hAnsi="Arial" w:cs="Arial"/>
          <w:iCs/>
          <w:sz w:val="22"/>
          <w:szCs w:val="22"/>
        </w:rPr>
        <w:t>) a</w:t>
      </w:r>
      <w:r w:rsidRPr="0047137B">
        <w:rPr>
          <w:rFonts w:ascii="Arial" w:hAnsi="Arial" w:cs="Arial"/>
          <w:iCs/>
          <w:sz w:val="22"/>
          <w:szCs w:val="22"/>
        </w:rPr>
        <w:t xml:space="preserve"> </w:t>
      </w:r>
      <w:r w:rsidRPr="0047137B">
        <w:rPr>
          <w:rFonts w:ascii="Arial" w:hAnsi="Arial" w:cs="Arial"/>
          <w:sz w:val="22"/>
          <w:szCs w:val="22"/>
        </w:rPr>
        <w:t>lejsek malý</w:t>
      </w:r>
      <w:r w:rsidRPr="0047137B">
        <w:rPr>
          <w:rFonts w:ascii="Arial" w:hAnsi="Arial" w:cs="Arial"/>
          <w:b/>
          <w:sz w:val="22"/>
          <w:szCs w:val="22"/>
        </w:rPr>
        <w:t xml:space="preserve"> </w:t>
      </w:r>
      <w:r w:rsidRPr="0047137B">
        <w:rPr>
          <w:rFonts w:ascii="Arial" w:hAnsi="Arial" w:cs="Arial"/>
          <w:sz w:val="22"/>
          <w:szCs w:val="22"/>
        </w:rPr>
        <w:t>(</w:t>
      </w:r>
      <w:r w:rsidRPr="0047137B">
        <w:rPr>
          <w:rFonts w:ascii="Arial" w:hAnsi="Arial" w:cs="Arial"/>
          <w:i/>
          <w:iCs/>
          <w:sz w:val="22"/>
          <w:szCs w:val="22"/>
        </w:rPr>
        <w:t>Ficedula parva</w:t>
      </w:r>
      <w:r w:rsidRPr="0047137B">
        <w:rPr>
          <w:rFonts w:ascii="Arial" w:hAnsi="Arial" w:cs="Arial"/>
          <w:iCs/>
          <w:sz w:val="22"/>
          <w:szCs w:val="22"/>
        </w:rPr>
        <w:t>)</w:t>
      </w:r>
      <w:r w:rsidRPr="0047137B">
        <w:rPr>
          <w:rFonts w:ascii="Arial" w:hAnsi="Arial" w:cs="Arial"/>
          <w:sz w:val="22"/>
          <w:szCs w:val="22"/>
        </w:rPr>
        <w:t>.</w:t>
      </w:r>
    </w:p>
    <w:p w:rsidR="00157F72" w:rsidRPr="0047137B" w:rsidRDefault="00712D85" w:rsidP="00157F72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47137B">
        <w:rPr>
          <w:rFonts w:ascii="Arial" w:hAnsi="Arial" w:cs="Arial"/>
          <w:b/>
          <w:sz w:val="22"/>
          <w:szCs w:val="22"/>
        </w:rPr>
        <w:t>Cíl ochrany</w:t>
      </w:r>
    </w:p>
    <w:p w:rsidR="00783FE5" w:rsidRDefault="00783FE5" w:rsidP="00783FE5">
      <w:pPr>
        <w:pStyle w:val="Seznam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47137B">
        <w:rPr>
          <w:rFonts w:ascii="Arial" w:hAnsi="Arial" w:cs="Arial"/>
          <w:bCs/>
          <w:snapToGrid w:val="0"/>
          <w:sz w:val="22"/>
          <w:szCs w:val="22"/>
        </w:rPr>
        <w:t>Cílem ochrany 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je </w:t>
      </w:r>
      <w:r w:rsidRPr="00602EC2">
        <w:rPr>
          <w:rFonts w:ascii="Arial" w:hAnsi="Arial" w:cs="Arial"/>
          <w:bCs/>
          <w:snapToGrid w:val="0"/>
          <w:sz w:val="22"/>
          <w:szCs w:val="22"/>
        </w:rPr>
        <w:t>zamezení nebo zmírnění nepříznivých vlivů působících na samovolné vývojové procesy v přirozených ekosystémech, tvořících př</w:t>
      </w:r>
      <w:r>
        <w:rPr>
          <w:rFonts w:ascii="Arial" w:hAnsi="Arial" w:cs="Arial"/>
          <w:bCs/>
          <w:snapToGrid w:val="0"/>
          <w:sz w:val="22"/>
          <w:szCs w:val="22"/>
        </w:rPr>
        <w:t>edmět ochrany chráněného území.</w:t>
      </w:r>
    </w:p>
    <w:p w:rsidR="00783FE5" w:rsidRDefault="00783FE5" w:rsidP="00A614DD">
      <w:pPr>
        <w:pStyle w:val="Zkladntext"/>
        <w:rPr>
          <w:rFonts w:ascii="Arial" w:hAnsi="Arial" w:cs="Arial"/>
          <w:snapToGrid w:val="0"/>
          <w:sz w:val="22"/>
          <w:szCs w:val="22"/>
        </w:rPr>
      </w:pPr>
    </w:p>
    <w:p w:rsidR="00712D85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Návrh kategorie ochrany</w:t>
      </w:r>
    </w:p>
    <w:p w:rsidR="004E25D3" w:rsidRPr="00760849" w:rsidRDefault="00712D85" w:rsidP="00712D85">
      <w:pPr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>Území se navrhuje vyhlásit v kategorii přírodní památka. Ochrana přírodní památky je dána ustanovením § 36 odst. 2 zákona č. 114/1992 Sb., o ochraně přírody a krajiny</w:t>
      </w:r>
      <w:r w:rsidR="00A149F2">
        <w:rPr>
          <w:rFonts w:ascii="Arial" w:hAnsi="Arial" w:cs="Arial"/>
          <w:sz w:val="22"/>
          <w:szCs w:val="22"/>
        </w:rPr>
        <w:t>, v platném znění (dále jen zákon)</w:t>
      </w:r>
      <w:r w:rsidRPr="00760849">
        <w:rPr>
          <w:rFonts w:ascii="Arial" w:hAnsi="Arial" w:cs="Arial"/>
          <w:sz w:val="22"/>
          <w:szCs w:val="22"/>
        </w:rPr>
        <w:t>, podle kterého jsou zakázány změny nebo poškozování přírodní památky a hospodářské využívání vedoucí k jejímu poškození.</w:t>
      </w:r>
    </w:p>
    <w:p w:rsidR="00AF2CA7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</w:p>
    <w:p w:rsidR="00232487" w:rsidRPr="00760849" w:rsidRDefault="00232487" w:rsidP="00232487">
      <w:pPr>
        <w:pStyle w:val="Zkladntext"/>
        <w:rPr>
          <w:rFonts w:ascii="Arial" w:hAnsi="Arial" w:cs="Arial"/>
          <w:b/>
          <w:bCs/>
          <w:sz w:val="22"/>
          <w:szCs w:val="22"/>
        </w:rPr>
      </w:pPr>
      <w:r w:rsidRPr="00760849">
        <w:rPr>
          <w:rFonts w:ascii="Arial" w:hAnsi="Arial" w:cs="Arial"/>
          <w:b/>
          <w:bCs/>
          <w:sz w:val="22"/>
          <w:szCs w:val="22"/>
        </w:rPr>
        <w:t>Návrh bližších ochranných podmínek</w:t>
      </w:r>
    </w:p>
    <w:p w:rsidR="00B35ECD" w:rsidRPr="00B35932" w:rsidRDefault="00B35ECD" w:rsidP="00B35ECD">
      <w:pPr>
        <w:pStyle w:val="Nadpis4"/>
        <w:spacing w:after="120"/>
        <w:ind w:left="34" w:hanging="17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Ve zvláště chráněném území lze ve smyslu § 44 odst. 3</w:t>
      </w:r>
      <w:r w:rsidR="00787B54">
        <w:rPr>
          <w:rFonts w:ascii="Arial" w:hAnsi="Arial" w:cs="Arial"/>
          <w:b w:val="0"/>
          <w:bCs w:val="0"/>
          <w:sz w:val="22"/>
          <w:szCs w:val="22"/>
        </w:rPr>
        <w:t xml:space="preserve"> zákona </w:t>
      </w:r>
      <w:r>
        <w:rPr>
          <w:rFonts w:ascii="Arial" w:hAnsi="Arial" w:cs="Arial"/>
          <w:b w:val="0"/>
          <w:bCs w:val="0"/>
          <w:sz w:val="22"/>
          <w:szCs w:val="22"/>
        </w:rPr>
        <w:t>jen se souhlasem orgánu ochrany přírody</w:t>
      </w:r>
      <w:r w:rsidRPr="000B12D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0C093E" w:rsidRPr="00141C7C" w:rsidRDefault="00FD6B45" w:rsidP="00EF65A9">
      <w:pPr>
        <w:numPr>
          <w:ilvl w:val="0"/>
          <w:numId w:val="10"/>
        </w:numPr>
        <w:spacing w:before="6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vysazovat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 jehličnat</w:t>
      </w:r>
      <w:r w:rsidR="0097395B">
        <w:rPr>
          <w:rFonts w:ascii="Arial" w:hAnsi="Arial" w:cs="Arial"/>
          <w:iCs/>
          <w:sz w:val="22"/>
          <w:szCs w:val="22"/>
        </w:rPr>
        <w:t>é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 dřevin</w:t>
      </w:r>
      <w:r w:rsidR="0097395B">
        <w:rPr>
          <w:rFonts w:ascii="Arial" w:hAnsi="Arial" w:cs="Arial"/>
          <w:iCs/>
          <w:sz w:val="22"/>
          <w:szCs w:val="22"/>
        </w:rPr>
        <w:t>y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, vyjma jedle bělokoré, </w:t>
      </w:r>
      <w:r w:rsidR="00493B97" w:rsidRPr="00EF65A9">
        <w:rPr>
          <w:rFonts w:ascii="Arial" w:hAnsi="Arial" w:cs="Arial"/>
          <w:iCs/>
          <w:sz w:val="22"/>
          <w:szCs w:val="22"/>
        </w:rPr>
        <w:t xml:space="preserve">provádět </w:t>
      </w:r>
      <w:r w:rsidR="00B35ECD" w:rsidRPr="00EF65A9">
        <w:rPr>
          <w:rFonts w:ascii="Arial" w:hAnsi="Arial" w:cs="Arial"/>
          <w:iCs/>
          <w:sz w:val="22"/>
          <w:szCs w:val="22"/>
        </w:rPr>
        <w:t>lesní těžbu</w:t>
      </w:r>
      <w:r w:rsidR="000C093E">
        <w:rPr>
          <w:rFonts w:ascii="Arial" w:hAnsi="Arial" w:cs="Arial"/>
          <w:iCs/>
          <w:sz w:val="22"/>
          <w:szCs w:val="22"/>
        </w:rPr>
        <w:t>,</w:t>
      </w:r>
      <w:r w:rsidR="00B17744" w:rsidRPr="00EF65A9">
        <w:rPr>
          <w:rFonts w:ascii="Arial" w:hAnsi="Arial" w:cs="Arial"/>
          <w:iCs/>
          <w:sz w:val="22"/>
          <w:szCs w:val="22"/>
        </w:rPr>
        <w:t xml:space="preserve"> </w:t>
      </w:r>
      <w:r w:rsidR="00493B97" w:rsidRPr="00EF65A9">
        <w:rPr>
          <w:rFonts w:ascii="Arial" w:hAnsi="Arial" w:cs="Arial"/>
          <w:iCs/>
          <w:sz w:val="22"/>
          <w:szCs w:val="22"/>
        </w:rPr>
        <w:t xml:space="preserve">odstraňovat </w:t>
      </w:r>
      <w:r w:rsidR="00493B97" w:rsidRPr="00141C7C">
        <w:rPr>
          <w:rFonts w:ascii="Arial" w:hAnsi="Arial" w:cs="Arial"/>
          <w:iCs/>
          <w:sz w:val="22"/>
          <w:szCs w:val="22"/>
        </w:rPr>
        <w:t>odumírající a mrtvé dřevo z</w:t>
      </w:r>
      <w:r w:rsidR="00485B14" w:rsidRPr="00141C7C">
        <w:rPr>
          <w:rFonts w:ascii="Arial" w:hAnsi="Arial" w:cs="Arial"/>
          <w:iCs/>
          <w:sz w:val="22"/>
          <w:szCs w:val="22"/>
        </w:rPr>
        <w:t> </w:t>
      </w:r>
      <w:r w:rsidR="00493B97" w:rsidRPr="00141C7C">
        <w:rPr>
          <w:rFonts w:ascii="Arial" w:hAnsi="Arial" w:cs="Arial"/>
          <w:iCs/>
          <w:sz w:val="22"/>
          <w:szCs w:val="22"/>
        </w:rPr>
        <w:t>porostů</w:t>
      </w:r>
      <w:r w:rsidR="00485B14" w:rsidRPr="00141C7C">
        <w:rPr>
          <w:rFonts w:ascii="Arial" w:hAnsi="Arial" w:cs="Arial"/>
          <w:iCs/>
          <w:sz w:val="22"/>
          <w:szCs w:val="22"/>
        </w:rPr>
        <w:t>;</w:t>
      </w:r>
    </w:p>
    <w:p w:rsidR="00B17744" w:rsidRPr="00EF65A9" w:rsidRDefault="00ED3E95" w:rsidP="00EF65A9">
      <w:pPr>
        <w:numPr>
          <w:ilvl w:val="0"/>
          <w:numId w:val="10"/>
        </w:numPr>
        <w:autoSpaceDE/>
        <w:autoSpaceDN/>
        <w:jc w:val="both"/>
        <w:rPr>
          <w:rFonts w:ascii="Arial" w:hAnsi="Arial" w:cs="Arial"/>
          <w:sz w:val="22"/>
          <w:szCs w:val="22"/>
        </w:rPr>
      </w:pPr>
      <w:r w:rsidRPr="00141C7C">
        <w:rPr>
          <w:rFonts w:ascii="Arial" w:hAnsi="Arial" w:cs="Arial"/>
          <w:sz w:val="22"/>
          <w:szCs w:val="22"/>
        </w:rPr>
        <w:t>zřizo</w:t>
      </w:r>
      <w:r w:rsidR="00EF65A9" w:rsidRPr="00141C7C">
        <w:rPr>
          <w:rFonts w:ascii="Arial" w:hAnsi="Arial" w:cs="Arial"/>
          <w:sz w:val="22"/>
          <w:szCs w:val="22"/>
        </w:rPr>
        <w:t xml:space="preserve">vat </w:t>
      </w:r>
      <w:r w:rsidR="00B17744" w:rsidRPr="00141C7C">
        <w:rPr>
          <w:rFonts w:ascii="Arial" w:hAnsi="Arial" w:cs="Arial"/>
          <w:sz w:val="22"/>
          <w:szCs w:val="22"/>
        </w:rPr>
        <w:t>obor</w:t>
      </w:r>
      <w:r w:rsidRPr="00141C7C">
        <w:rPr>
          <w:rFonts w:ascii="Arial" w:hAnsi="Arial" w:cs="Arial"/>
          <w:sz w:val="22"/>
          <w:szCs w:val="22"/>
        </w:rPr>
        <w:t>y</w:t>
      </w:r>
      <w:r w:rsidR="00EF65A9" w:rsidRPr="00141C7C">
        <w:rPr>
          <w:rFonts w:ascii="Arial" w:hAnsi="Arial" w:cs="Arial"/>
          <w:sz w:val="22"/>
          <w:szCs w:val="22"/>
        </w:rPr>
        <w:t xml:space="preserve">, </w:t>
      </w:r>
      <w:r w:rsidR="00B17744" w:rsidRPr="00141C7C">
        <w:rPr>
          <w:rFonts w:ascii="Arial" w:hAnsi="Arial" w:cs="Arial"/>
          <w:sz w:val="22"/>
          <w:szCs w:val="22"/>
        </w:rPr>
        <w:t>budovat myslivecká zařízení (včetně krmelišť, zásypů, slanisk a napajedel</w:t>
      </w:r>
      <w:r w:rsidR="00A149F2" w:rsidRPr="00141C7C">
        <w:rPr>
          <w:rFonts w:ascii="Arial" w:hAnsi="Arial" w:cs="Arial"/>
          <w:sz w:val="22"/>
          <w:szCs w:val="22"/>
        </w:rPr>
        <w:t>)</w:t>
      </w:r>
      <w:r w:rsidRPr="00141C7C">
        <w:rPr>
          <w:rFonts w:ascii="Arial" w:hAnsi="Arial" w:cs="Arial"/>
          <w:sz w:val="22"/>
          <w:szCs w:val="22"/>
        </w:rPr>
        <w:t>, přikrmovat</w:t>
      </w:r>
      <w:r>
        <w:rPr>
          <w:rFonts w:ascii="Arial" w:hAnsi="Arial" w:cs="Arial"/>
          <w:sz w:val="22"/>
          <w:szCs w:val="22"/>
        </w:rPr>
        <w:t xml:space="preserve"> a vnadit zvěř</w:t>
      </w:r>
      <w:r w:rsidR="00485B14">
        <w:rPr>
          <w:rFonts w:ascii="Arial" w:hAnsi="Arial" w:cs="Arial"/>
          <w:sz w:val="22"/>
          <w:szCs w:val="22"/>
        </w:rPr>
        <w:t>;</w:t>
      </w:r>
      <w:r w:rsidR="00B17744" w:rsidRPr="00EF65A9">
        <w:rPr>
          <w:rFonts w:ascii="Arial" w:hAnsi="Arial" w:cs="Arial"/>
          <w:sz w:val="22"/>
          <w:szCs w:val="22"/>
        </w:rPr>
        <w:t xml:space="preserve"> </w:t>
      </w:r>
    </w:p>
    <w:p w:rsidR="00712D85" w:rsidRPr="00760849" w:rsidRDefault="00905B64" w:rsidP="00EA78A1">
      <w:pPr>
        <w:numPr>
          <w:ilvl w:val="0"/>
          <w:numId w:val="10"/>
        </w:numPr>
        <w:jc w:val="both"/>
        <w:rPr>
          <w:rFonts w:ascii="Arial" w:hAnsi="Arial" w:cs="Arial"/>
          <w:iCs/>
          <w:sz w:val="22"/>
          <w:szCs w:val="22"/>
        </w:rPr>
      </w:pPr>
      <w:r w:rsidRPr="00760849">
        <w:rPr>
          <w:rFonts w:ascii="Arial" w:hAnsi="Arial" w:cs="Arial"/>
          <w:iCs/>
          <w:sz w:val="22"/>
          <w:szCs w:val="22"/>
        </w:rPr>
        <w:t>používat chemické p</w:t>
      </w:r>
      <w:r>
        <w:rPr>
          <w:rFonts w:ascii="Arial" w:hAnsi="Arial" w:cs="Arial"/>
          <w:iCs/>
          <w:sz w:val="22"/>
          <w:szCs w:val="22"/>
        </w:rPr>
        <w:t>řípravky</w:t>
      </w:r>
      <w:r w:rsidRPr="00760849">
        <w:rPr>
          <w:rFonts w:ascii="Arial" w:hAnsi="Arial" w:cs="Arial"/>
          <w:iCs/>
          <w:sz w:val="22"/>
          <w:szCs w:val="22"/>
        </w:rPr>
        <w:t xml:space="preserve"> (vyjma použití repelentů při ochraně mladých lesních porostů a biocidů k likvidaci invazních a expanzivních druhů při péči o přírodní památku</w:t>
      </w:r>
      <w:r w:rsidR="00C23BF0">
        <w:rPr>
          <w:rFonts w:ascii="Arial" w:hAnsi="Arial" w:cs="Arial"/>
          <w:iCs/>
          <w:sz w:val="22"/>
          <w:szCs w:val="22"/>
        </w:rPr>
        <w:t>), vápnit a hnojit pozemky</w:t>
      </w:r>
      <w:r>
        <w:rPr>
          <w:rFonts w:ascii="Arial" w:hAnsi="Arial" w:cs="Arial"/>
          <w:iCs/>
          <w:sz w:val="22"/>
          <w:szCs w:val="22"/>
        </w:rPr>
        <w:t>;</w:t>
      </w:r>
    </w:p>
    <w:p w:rsidR="00B17744" w:rsidRPr="000B001F" w:rsidRDefault="008A341F" w:rsidP="00213CA2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eastAsia="MS Mincho" w:hAnsi="Arial" w:cs="Arial"/>
          <w:sz w:val="22"/>
          <w:szCs w:val="22"/>
        </w:rPr>
        <w:t>provádět úpravy vodních toků a měnit stávající vodní režim</w:t>
      </w:r>
      <w:r w:rsidR="001E70FB" w:rsidRPr="00760849">
        <w:rPr>
          <w:rFonts w:ascii="Arial" w:eastAsia="MS Mincho" w:hAnsi="Arial" w:cs="Arial"/>
          <w:sz w:val="22"/>
          <w:szCs w:val="22"/>
        </w:rPr>
        <w:t xml:space="preserve"> pozemků</w:t>
      </w:r>
      <w:r w:rsidR="00B17744">
        <w:rPr>
          <w:rFonts w:ascii="Arial" w:hAnsi="Arial" w:cs="Arial"/>
          <w:iCs/>
          <w:sz w:val="22"/>
          <w:szCs w:val="22"/>
        </w:rPr>
        <w:t>;</w:t>
      </w:r>
    </w:p>
    <w:p w:rsidR="00A614DD" w:rsidRDefault="000B001F" w:rsidP="00D0557A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 w:rsidRPr="001E7F32">
        <w:rPr>
          <w:rFonts w:ascii="Arial" w:hAnsi="Arial" w:cs="Arial"/>
          <w:sz w:val="22"/>
          <w:szCs w:val="22"/>
        </w:rPr>
        <w:t>v</w:t>
      </w:r>
      <w:r w:rsidR="001E7F32" w:rsidRPr="001E7F32">
        <w:rPr>
          <w:rFonts w:ascii="Arial" w:hAnsi="Arial" w:cs="Arial"/>
          <w:sz w:val="22"/>
          <w:szCs w:val="22"/>
        </w:rPr>
        <w:t xml:space="preserve">yznačovat nové </w:t>
      </w:r>
      <w:r w:rsidR="00ED3E95">
        <w:rPr>
          <w:rFonts w:ascii="Arial" w:hAnsi="Arial" w:cs="Arial"/>
          <w:sz w:val="22"/>
          <w:szCs w:val="22"/>
        </w:rPr>
        <w:t>lyžařské, cyklistické a pěší turistické trasy</w:t>
      </w:r>
      <w:r w:rsidR="00213CA2">
        <w:rPr>
          <w:rFonts w:ascii="Arial" w:hAnsi="Arial" w:cs="Arial"/>
          <w:sz w:val="22"/>
          <w:szCs w:val="22"/>
        </w:rPr>
        <w:t>;</w:t>
      </w:r>
    </w:p>
    <w:p w:rsidR="007771D4" w:rsidRPr="00ED3E95" w:rsidRDefault="007771D4" w:rsidP="00D0557A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povolovat a provádět stavby a terénní úpravy, </w:t>
      </w:r>
      <w:r w:rsidR="0067263F">
        <w:rPr>
          <w:rFonts w:ascii="Arial" w:hAnsi="Arial" w:cs="Arial"/>
          <w:sz w:val="22"/>
          <w:szCs w:val="22"/>
        </w:rPr>
        <w:t>zakládat</w:t>
      </w:r>
      <w:r w:rsidR="0067263F" w:rsidRPr="001E7F32">
        <w:rPr>
          <w:rFonts w:ascii="Arial" w:hAnsi="Arial" w:cs="Arial"/>
          <w:sz w:val="22"/>
          <w:szCs w:val="22"/>
        </w:rPr>
        <w:t xml:space="preserve"> skládky </w:t>
      </w:r>
      <w:r w:rsidR="0067263F">
        <w:rPr>
          <w:rFonts w:ascii="Arial" w:hAnsi="Arial" w:cs="Arial"/>
          <w:sz w:val="22"/>
          <w:szCs w:val="22"/>
        </w:rPr>
        <w:t>a deponie jaké</w:t>
      </w:r>
      <w:r w:rsidR="0067263F" w:rsidRPr="001E7F32">
        <w:rPr>
          <w:rFonts w:ascii="Arial" w:hAnsi="Arial" w:cs="Arial"/>
          <w:sz w:val="22"/>
          <w:szCs w:val="22"/>
        </w:rPr>
        <w:t>h</w:t>
      </w:r>
      <w:r w:rsidR="0067263F">
        <w:rPr>
          <w:rFonts w:ascii="Arial" w:hAnsi="Arial" w:cs="Arial"/>
          <w:sz w:val="22"/>
          <w:szCs w:val="22"/>
        </w:rPr>
        <w:t>o</w:t>
      </w:r>
      <w:r w:rsidR="0067263F" w:rsidRPr="001E7F32">
        <w:rPr>
          <w:rFonts w:ascii="Arial" w:hAnsi="Arial" w:cs="Arial"/>
          <w:sz w:val="22"/>
          <w:szCs w:val="22"/>
        </w:rPr>
        <w:t>koli</w:t>
      </w:r>
      <w:r w:rsidR="0067263F">
        <w:rPr>
          <w:rFonts w:ascii="Arial" w:hAnsi="Arial" w:cs="Arial"/>
          <w:sz w:val="22"/>
          <w:szCs w:val="22"/>
        </w:rPr>
        <w:t>v</w:t>
      </w:r>
      <w:r w:rsidR="0067263F" w:rsidRPr="001E7F32">
        <w:rPr>
          <w:rFonts w:ascii="Arial" w:hAnsi="Arial" w:cs="Arial"/>
          <w:sz w:val="22"/>
          <w:szCs w:val="22"/>
        </w:rPr>
        <w:t xml:space="preserve"> materiál</w:t>
      </w:r>
      <w:r w:rsidR="0067263F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, provádět geologické práce a těžit nerosty.</w:t>
      </w:r>
    </w:p>
    <w:p w:rsidR="00A614DD" w:rsidRDefault="00A614DD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Přehled katastrálních území, parcelních čísel dotčených pozemků a orientační výměra navrhovaného zvláště chráněného území</w:t>
      </w:r>
    </w:p>
    <w:p w:rsidR="00ED3E95" w:rsidRDefault="00083B41" w:rsidP="00ED3E95">
      <w:pPr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 xml:space="preserve">Přírodní památka zasahuje na </w:t>
      </w:r>
      <w:r w:rsidR="003D6070" w:rsidRPr="00760849">
        <w:rPr>
          <w:rFonts w:ascii="Arial" w:hAnsi="Arial" w:cs="Arial"/>
          <w:sz w:val="22"/>
          <w:szCs w:val="22"/>
        </w:rPr>
        <w:t>katastrální</w:t>
      </w:r>
      <w:r w:rsidRPr="00760849">
        <w:rPr>
          <w:rFonts w:ascii="Arial" w:hAnsi="Arial" w:cs="Arial"/>
          <w:sz w:val="22"/>
          <w:szCs w:val="22"/>
        </w:rPr>
        <w:t xml:space="preserve"> území</w:t>
      </w:r>
      <w:r w:rsidRPr="00760849">
        <w:rPr>
          <w:rFonts w:ascii="Arial" w:hAnsi="Arial" w:cs="Arial"/>
          <w:bCs/>
          <w:sz w:val="22"/>
          <w:szCs w:val="22"/>
        </w:rPr>
        <w:t xml:space="preserve"> </w:t>
      </w:r>
      <w:r w:rsidR="00ED3E95">
        <w:rPr>
          <w:rFonts w:ascii="Arial" w:hAnsi="Arial" w:cs="Arial"/>
          <w:bCs/>
          <w:sz w:val="22"/>
          <w:szCs w:val="22"/>
        </w:rPr>
        <w:t xml:space="preserve">Vysoká Pec (788112) na pozemkové parcely č. 948, 955/1 a 955/2 a na k. ú. Podhůří u Vysoké Pece </w:t>
      </w:r>
      <w:r w:rsidRPr="00760849">
        <w:rPr>
          <w:rFonts w:ascii="Arial" w:hAnsi="Arial" w:cs="Arial"/>
          <w:bCs/>
          <w:sz w:val="22"/>
          <w:szCs w:val="22"/>
        </w:rPr>
        <w:t>(</w:t>
      </w:r>
      <w:r w:rsidR="00ED3E95">
        <w:rPr>
          <w:rFonts w:ascii="Arial" w:hAnsi="Arial" w:cs="Arial"/>
          <w:bCs/>
          <w:sz w:val="22"/>
          <w:szCs w:val="22"/>
        </w:rPr>
        <w:t>788104</w:t>
      </w:r>
      <w:r w:rsidRPr="00760849">
        <w:rPr>
          <w:rFonts w:ascii="Arial" w:hAnsi="Arial" w:cs="Arial"/>
          <w:bCs/>
          <w:sz w:val="22"/>
          <w:szCs w:val="22"/>
        </w:rPr>
        <w:t xml:space="preserve">) </w:t>
      </w:r>
      <w:r w:rsidR="003D6070" w:rsidRPr="00760849">
        <w:rPr>
          <w:rFonts w:ascii="Arial" w:hAnsi="Arial" w:cs="Arial"/>
          <w:bCs/>
          <w:sz w:val="22"/>
          <w:szCs w:val="22"/>
        </w:rPr>
        <w:t>na p. p. č. </w:t>
      </w:r>
      <w:r w:rsidR="00ED3E95" w:rsidRPr="00ED3E95">
        <w:rPr>
          <w:rFonts w:ascii="Arial" w:hAnsi="Arial" w:cs="Arial"/>
          <w:bCs/>
          <w:sz w:val="22"/>
          <w:szCs w:val="22"/>
        </w:rPr>
        <w:t>447/4</w:t>
      </w:r>
      <w:r w:rsidR="00ED3E95">
        <w:rPr>
          <w:rFonts w:ascii="Arial" w:hAnsi="Arial" w:cs="Arial"/>
          <w:bCs/>
          <w:sz w:val="22"/>
          <w:szCs w:val="22"/>
        </w:rPr>
        <w:t xml:space="preserve">, </w:t>
      </w:r>
      <w:r w:rsidR="00ED3E95" w:rsidRPr="00ED3E95">
        <w:rPr>
          <w:rFonts w:ascii="Arial" w:hAnsi="Arial" w:cs="Arial"/>
          <w:bCs/>
          <w:sz w:val="22"/>
          <w:szCs w:val="22"/>
        </w:rPr>
        <w:t>472/1</w:t>
      </w:r>
      <w:r w:rsidR="00ED3E95">
        <w:rPr>
          <w:rFonts w:ascii="Arial" w:hAnsi="Arial" w:cs="Arial"/>
          <w:bCs/>
          <w:sz w:val="22"/>
          <w:szCs w:val="22"/>
        </w:rPr>
        <w:t xml:space="preserve">, </w:t>
      </w:r>
      <w:r w:rsidR="00ED3E95" w:rsidRPr="00ED3E95">
        <w:rPr>
          <w:rFonts w:ascii="Arial" w:hAnsi="Arial" w:cs="Arial"/>
          <w:bCs/>
          <w:sz w:val="22"/>
          <w:szCs w:val="22"/>
        </w:rPr>
        <w:t>472/2</w:t>
      </w:r>
      <w:r w:rsidR="00ED3E95">
        <w:rPr>
          <w:rFonts w:ascii="Arial" w:hAnsi="Arial" w:cs="Arial"/>
          <w:bCs/>
          <w:sz w:val="22"/>
          <w:szCs w:val="22"/>
        </w:rPr>
        <w:t xml:space="preserve">, </w:t>
      </w:r>
      <w:r w:rsidR="00ED3E95" w:rsidRPr="00ED3E95">
        <w:rPr>
          <w:rFonts w:ascii="Arial" w:hAnsi="Arial" w:cs="Arial"/>
          <w:bCs/>
          <w:sz w:val="22"/>
          <w:szCs w:val="22"/>
        </w:rPr>
        <w:t>474/1</w:t>
      </w:r>
      <w:r w:rsidR="00ED3E95">
        <w:rPr>
          <w:rFonts w:ascii="Arial" w:hAnsi="Arial" w:cs="Arial"/>
          <w:bCs/>
          <w:sz w:val="22"/>
          <w:szCs w:val="22"/>
        </w:rPr>
        <w:t xml:space="preserve">, </w:t>
      </w:r>
      <w:r w:rsidR="00ED3E95" w:rsidRPr="00ED3E95">
        <w:rPr>
          <w:rFonts w:ascii="Arial" w:hAnsi="Arial" w:cs="Arial"/>
          <w:bCs/>
          <w:sz w:val="22"/>
          <w:szCs w:val="22"/>
        </w:rPr>
        <w:t>523/1</w:t>
      </w:r>
      <w:r w:rsidR="00ED3E95">
        <w:rPr>
          <w:rFonts w:ascii="Arial" w:hAnsi="Arial" w:cs="Arial"/>
          <w:bCs/>
          <w:sz w:val="22"/>
          <w:szCs w:val="22"/>
        </w:rPr>
        <w:t xml:space="preserve"> a </w:t>
      </w:r>
      <w:r w:rsidR="00ED3E95" w:rsidRPr="00ED3E95">
        <w:rPr>
          <w:rFonts w:ascii="Arial" w:hAnsi="Arial" w:cs="Arial"/>
          <w:bCs/>
          <w:sz w:val="22"/>
          <w:szCs w:val="22"/>
        </w:rPr>
        <w:t>523/3</w:t>
      </w:r>
      <w:r w:rsidR="00ED3E95">
        <w:rPr>
          <w:rFonts w:ascii="Arial" w:hAnsi="Arial" w:cs="Arial"/>
          <w:bCs/>
          <w:sz w:val="22"/>
          <w:szCs w:val="22"/>
        </w:rPr>
        <w:t>.</w:t>
      </w:r>
    </w:p>
    <w:p w:rsidR="003D6070" w:rsidRPr="00760849" w:rsidRDefault="003D6070" w:rsidP="008117B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bCs/>
          <w:sz w:val="22"/>
          <w:szCs w:val="22"/>
        </w:rPr>
        <w:t xml:space="preserve">Orientační výměra zvláště chráněného území činí </w:t>
      </w:r>
      <w:r w:rsidR="00ED3E95">
        <w:rPr>
          <w:rFonts w:ascii="Arial" w:hAnsi="Arial" w:cs="Arial"/>
          <w:bCs/>
          <w:sz w:val="22"/>
          <w:szCs w:val="22"/>
        </w:rPr>
        <w:t>151</w:t>
      </w:r>
      <w:r w:rsidRPr="00760849">
        <w:rPr>
          <w:rFonts w:ascii="Arial" w:hAnsi="Arial" w:cs="Arial"/>
          <w:bCs/>
          <w:sz w:val="22"/>
          <w:szCs w:val="22"/>
        </w:rPr>
        <w:t>,</w:t>
      </w:r>
      <w:r w:rsidR="00ED3E95">
        <w:rPr>
          <w:rFonts w:ascii="Arial" w:hAnsi="Arial" w:cs="Arial"/>
          <w:bCs/>
          <w:sz w:val="22"/>
          <w:szCs w:val="22"/>
        </w:rPr>
        <w:t>2</w:t>
      </w:r>
      <w:r w:rsidRPr="00760849">
        <w:rPr>
          <w:rFonts w:ascii="Arial" w:hAnsi="Arial" w:cs="Arial"/>
          <w:bCs/>
          <w:sz w:val="22"/>
          <w:szCs w:val="22"/>
        </w:rPr>
        <w:t xml:space="preserve"> ha.</w:t>
      </w: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712D85" w:rsidRPr="00760849" w:rsidRDefault="00083B41" w:rsidP="00574E7B">
      <w:pPr>
        <w:pStyle w:val="Seznam"/>
        <w:keepNext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Ochranné pásmo</w:t>
      </w:r>
    </w:p>
    <w:p w:rsidR="00712D85" w:rsidRPr="00760849" w:rsidRDefault="00513E11" w:rsidP="00574E7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513E11">
        <w:rPr>
          <w:rFonts w:ascii="Arial" w:hAnsi="Arial" w:cs="Arial"/>
          <w:sz w:val="22"/>
          <w:szCs w:val="22"/>
        </w:rPr>
        <w:t>vláště chráněné území se vyhlašuje bez ochranného pásma</w:t>
      </w:r>
      <w:r>
        <w:rPr>
          <w:rFonts w:ascii="Arial" w:hAnsi="Arial" w:cs="Arial"/>
          <w:sz w:val="22"/>
          <w:szCs w:val="22"/>
        </w:rPr>
        <w:t>.</w:t>
      </w:r>
    </w:p>
    <w:p w:rsidR="00712D85" w:rsidRPr="00760849" w:rsidRDefault="00712D85" w:rsidP="00712D85">
      <w:pPr>
        <w:jc w:val="both"/>
        <w:rPr>
          <w:rFonts w:ascii="Arial" w:hAnsi="Arial" w:cs="Arial"/>
          <w:bCs/>
          <w:sz w:val="22"/>
          <w:szCs w:val="22"/>
        </w:rPr>
      </w:pPr>
    </w:p>
    <w:p w:rsidR="00B50F9C" w:rsidRPr="00157F72" w:rsidRDefault="00B50F9C" w:rsidP="00ED3E95">
      <w:pPr>
        <w:keepNext/>
        <w:jc w:val="both"/>
        <w:rPr>
          <w:rFonts w:ascii="Arial" w:hAnsi="Arial" w:cs="Arial"/>
          <w:b/>
          <w:bCs/>
          <w:sz w:val="22"/>
          <w:szCs w:val="22"/>
        </w:rPr>
      </w:pPr>
      <w:r w:rsidRPr="00157F72">
        <w:rPr>
          <w:rFonts w:ascii="Arial" w:hAnsi="Arial" w:cs="Arial"/>
          <w:b/>
          <w:bCs/>
          <w:sz w:val="22"/>
          <w:szCs w:val="22"/>
        </w:rPr>
        <w:lastRenderedPageBreak/>
        <w:t>Odůvodnění návrhu</w:t>
      </w:r>
      <w:r w:rsidR="00CE167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BF744D" w:rsidRDefault="009E46B7" w:rsidP="00CA067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Území </w:t>
      </w:r>
      <w:r w:rsidR="00F7360C" w:rsidRPr="00F7360C">
        <w:rPr>
          <w:rFonts w:ascii="Arial" w:hAnsi="Arial" w:cs="Arial"/>
          <w:sz w:val="22"/>
          <w:szCs w:val="22"/>
        </w:rPr>
        <w:t xml:space="preserve">je součástí evropsky významné lokality (EVL) </w:t>
      </w:r>
      <w:r w:rsidR="0077259B" w:rsidRPr="00322C80">
        <w:rPr>
          <w:rFonts w:ascii="Arial" w:hAnsi="Arial" w:cs="Arial"/>
          <w:sz w:val="22"/>
          <w:szCs w:val="22"/>
        </w:rPr>
        <w:t>Východní Krušnohoří (CZ0424127</w:t>
      </w:r>
      <w:r w:rsidR="00F7360C" w:rsidRPr="00F7360C">
        <w:rPr>
          <w:rFonts w:ascii="Arial" w:hAnsi="Arial" w:cs="Arial"/>
          <w:sz w:val="22"/>
          <w:szCs w:val="22"/>
        </w:rPr>
        <w:t xml:space="preserve">), která </w:t>
      </w:r>
      <w:r w:rsidR="0077259B">
        <w:rPr>
          <w:rFonts w:ascii="Arial" w:hAnsi="Arial" w:cs="Arial"/>
          <w:sz w:val="22"/>
          <w:szCs w:val="22"/>
        </w:rPr>
        <w:t>je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 w:rsidR="0077259B">
        <w:rPr>
          <w:rFonts w:ascii="Arial" w:hAnsi="Arial" w:cs="Arial"/>
          <w:sz w:val="22"/>
          <w:szCs w:val="22"/>
        </w:rPr>
        <w:t>vymezená</w:t>
      </w:r>
      <w:r w:rsidR="00F7360C" w:rsidRPr="00F7360C">
        <w:rPr>
          <w:rFonts w:ascii="Arial" w:hAnsi="Arial" w:cs="Arial"/>
          <w:sz w:val="22"/>
          <w:szCs w:val="22"/>
        </w:rPr>
        <w:t xml:space="preserve"> nařízením vlády č. 318/2013 Sb</w:t>
      </w:r>
      <w:r w:rsidR="0077259B" w:rsidRPr="00322C80">
        <w:rPr>
          <w:rFonts w:ascii="Arial" w:hAnsi="Arial" w:cs="Arial"/>
          <w:sz w:val="22"/>
          <w:szCs w:val="22"/>
        </w:rPr>
        <w:t>., o stanovení národního seznamu evropsky významných lokalit, v platném znění, s předměty ochrany druhy kovařík (</w:t>
      </w:r>
      <w:r w:rsidR="0077259B" w:rsidRPr="00322C80">
        <w:rPr>
          <w:rFonts w:ascii="Arial" w:hAnsi="Arial" w:cs="Arial"/>
          <w:i/>
          <w:iCs/>
          <w:sz w:val="22"/>
          <w:szCs w:val="22"/>
        </w:rPr>
        <w:t>Limoniscus violaceus</w:t>
      </w:r>
      <w:r w:rsidR="0077259B" w:rsidRPr="00322C80">
        <w:rPr>
          <w:rFonts w:ascii="Arial" w:hAnsi="Arial" w:cs="Arial"/>
          <w:iCs/>
          <w:sz w:val="22"/>
          <w:szCs w:val="22"/>
        </w:rPr>
        <w:t>)</w:t>
      </w:r>
      <w:r w:rsidR="0077259B" w:rsidRPr="00322C80">
        <w:rPr>
          <w:rFonts w:ascii="Arial" w:hAnsi="Arial" w:cs="Arial"/>
          <w:sz w:val="22"/>
          <w:szCs w:val="22"/>
        </w:rPr>
        <w:t>, modrásek bahenní (</w:t>
      </w:r>
      <w:r w:rsidR="0077259B" w:rsidRPr="00322C80">
        <w:rPr>
          <w:rStyle w:val="lat1"/>
          <w:sz w:val="22"/>
          <w:szCs w:val="22"/>
        </w:rPr>
        <w:t>Maculinea nausithous</w:t>
      </w:r>
      <w:r w:rsidR="0077259B" w:rsidRPr="00322C80">
        <w:rPr>
          <w:rStyle w:val="lat1"/>
          <w:i w:val="0"/>
          <w:sz w:val="22"/>
          <w:szCs w:val="22"/>
        </w:rPr>
        <w:t>) a</w:t>
      </w:r>
      <w:r w:rsidR="0077259B" w:rsidRPr="00322C80">
        <w:rPr>
          <w:rFonts w:ascii="Arial" w:hAnsi="Arial" w:cs="Arial"/>
          <w:sz w:val="22"/>
          <w:szCs w:val="22"/>
        </w:rPr>
        <w:t xml:space="preserve"> modrásek očkovaný (</w:t>
      </w:r>
      <w:r w:rsidR="0077259B" w:rsidRPr="00322C80">
        <w:rPr>
          <w:rStyle w:val="lat1"/>
          <w:sz w:val="22"/>
          <w:szCs w:val="22"/>
        </w:rPr>
        <w:t>Maculinea teleius</w:t>
      </w:r>
      <w:r w:rsidR="0077259B" w:rsidRPr="00322C80">
        <w:rPr>
          <w:rFonts w:ascii="Arial" w:hAnsi="Arial" w:cs="Arial"/>
          <w:sz w:val="22"/>
          <w:szCs w:val="22"/>
        </w:rPr>
        <w:t>) a stanovišti: 4030 - Evropská suchá vřesoviště, 6230* - Druhově bohaté smilkové louky na silikátových podložích v horských oblastech (a v kontinentální Evropě v</w:t>
      </w:r>
      <w:r w:rsidR="00D96AAE">
        <w:rPr>
          <w:rFonts w:ascii="Arial" w:hAnsi="Arial" w:cs="Arial"/>
          <w:sz w:val="22"/>
          <w:szCs w:val="22"/>
        </w:rPr>
        <w:t> </w:t>
      </w:r>
      <w:r w:rsidR="0077259B" w:rsidRPr="00322C80">
        <w:rPr>
          <w:rFonts w:ascii="Arial" w:hAnsi="Arial" w:cs="Arial"/>
          <w:sz w:val="22"/>
          <w:szCs w:val="22"/>
        </w:rPr>
        <w:t xml:space="preserve">podhorských oblastech), 8220 - Chasmofytická vegetace silikátových skalnatých svahů, 9110 - Bučiny asociace </w:t>
      </w:r>
      <w:r w:rsidR="0077259B" w:rsidRPr="00322C80">
        <w:rPr>
          <w:rFonts w:ascii="Arial" w:hAnsi="Arial" w:cs="Arial"/>
          <w:i/>
          <w:sz w:val="22"/>
          <w:szCs w:val="22"/>
        </w:rPr>
        <w:t>Luzulo-Fagetum</w:t>
      </w:r>
      <w:r w:rsidR="0077259B" w:rsidRPr="00322C80">
        <w:rPr>
          <w:rFonts w:ascii="Arial" w:hAnsi="Arial" w:cs="Arial"/>
          <w:sz w:val="22"/>
          <w:szCs w:val="22"/>
        </w:rPr>
        <w:t xml:space="preserve">, 9130 - Bučiny asociace </w:t>
      </w:r>
      <w:r w:rsidR="0077259B" w:rsidRPr="00322C80">
        <w:rPr>
          <w:rFonts w:ascii="Arial" w:hAnsi="Arial" w:cs="Arial"/>
          <w:i/>
          <w:sz w:val="22"/>
          <w:szCs w:val="22"/>
        </w:rPr>
        <w:t>Asperulo-Fagetum</w:t>
      </w:r>
      <w:r w:rsidR="0077259B" w:rsidRPr="00322C80">
        <w:rPr>
          <w:rFonts w:ascii="Arial" w:hAnsi="Arial" w:cs="Arial"/>
          <w:sz w:val="22"/>
          <w:szCs w:val="22"/>
        </w:rPr>
        <w:t xml:space="preserve">, 9180* - Lesy svazu </w:t>
      </w:r>
      <w:r w:rsidR="0077259B" w:rsidRPr="00322C80">
        <w:rPr>
          <w:rFonts w:ascii="Arial" w:hAnsi="Arial" w:cs="Arial"/>
          <w:i/>
          <w:sz w:val="22"/>
          <w:szCs w:val="22"/>
        </w:rPr>
        <w:t>Tilio-Acerion</w:t>
      </w:r>
      <w:r w:rsidR="0077259B" w:rsidRPr="00322C80">
        <w:rPr>
          <w:rFonts w:ascii="Arial" w:hAnsi="Arial" w:cs="Arial"/>
          <w:sz w:val="22"/>
          <w:szCs w:val="22"/>
        </w:rPr>
        <w:t xml:space="preserve"> na svazích, sutích a v roklích, 91D0* - Rašelinný les, 91E0* - Smíšené jasanovo-olšové lužní lesy temperátní a boreální Evropy (</w:t>
      </w:r>
      <w:r w:rsidR="0077259B" w:rsidRPr="00322C80">
        <w:rPr>
          <w:rFonts w:ascii="Arial" w:hAnsi="Arial" w:cs="Arial"/>
          <w:i/>
          <w:sz w:val="22"/>
          <w:szCs w:val="22"/>
        </w:rPr>
        <w:t>Alno-Padion</w:t>
      </w:r>
      <w:r w:rsidR="0077259B" w:rsidRPr="00322C80">
        <w:rPr>
          <w:rFonts w:ascii="Arial" w:hAnsi="Arial" w:cs="Arial"/>
          <w:sz w:val="22"/>
          <w:szCs w:val="22"/>
        </w:rPr>
        <w:t xml:space="preserve">, </w:t>
      </w:r>
      <w:r w:rsidR="0077259B" w:rsidRPr="00322C80">
        <w:rPr>
          <w:rFonts w:ascii="Arial" w:hAnsi="Arial" w:cs="Arial"/>
          <w:i/>
          <w:sz w:val="22"/>
          <w:szCs w:val="22"/>
        </w:rPr>
        <w:t>Alnion incanae</w:t>
      </w:r>
      <w:r w:rsidR="0077259B" w:rsidRPr="00322C80">
        <w:rPr>
          <w:rFonts w:ascii="Arial" w:hAnsi="Arial" w:cs="Arial"/>
          <w:sz w:val="22"/>
          <w:szCs w:val="22"/>
        </w:rPr>
        <w:t xml:space="preserve">, </w:t>
      </w:r>
      <w:r w:rsidR="0077259B" w:rsidRPr="00322C80">
        <w:rPr>
          <w:rFonts w:ascii="Arial" w:hAnsi="Arial" w:cs="Arial"/>
          <w:i/>
          <w:sz w:val="22"/>
          <w:szCs w:val="22"/>
        </w:rPr>
        <w:t>Salicion albae</w:t>
      </w:r>
      <w:r w:rsidR="0077259B" w:rsidRPr="00322C80">
        <w:rPr>
          <w:rFonts w:ascii="Arial" w:hAnsi="Arial" w:cs="Arial"/>
          <w:sz w:val="22"/>
          <w:szCs w:val="22"/>
        </w:rPr>
        <w:t>) a 9410 - Acidofilní smrčiny (</w:t>
      </w:r>
      <w:r w:rsidR="0077259B" w:rsidRPr="00322C80">
        <w:rPr>
          <w:rFonts w:ascii="Arial" w:hAnsi="Arial" w:cs="Arial"/>
          <w:i/>
          <w:sz w:val="22"/>
          <w:szCs w:val="22"/>
        </w:rPr>
        <w:t>Vaccinio-Piceetea</w:t>
      </w:r>
      <w:r w:rsidR="0077259B" w:rsidRPr="00322C80">
        <w:rPr>
          <w:rFonts w:ascii="Arial" w:hAnsi="Arial" w:cs="Arial"/>
          <w:sz w:val="22"/>
          <w:szCs w:val="22"/>
        </w:rPr>
        <w:t>)</w:t>
      </w:r>
      <w:r w:rsidR="0077259B">
        <w:rPr>
          <w:rFonts w:ascii="Arial" w:hAnsi="Arial" w:cs="Arial"/>
          <w:sz w:val="22"/>
          <w:szCs w:val="22"/>
        </w:rPr>
        <w:t xml:space="preserve">. Z těchto předmětů ochrany se v reprezentativním stavu na území navrhované památky nalézají zejména acidofilní bučiny, tj. stanoviště </w:t>
      </w:r>
      <w:r w:rsidR="0011201C">
        <w:rPr>
          <w:rFonts w:ascii="Arial" w:hAnsi="Arial" w:cs="Arial"/>
          <w:sz w:val="22"/>
          <w:szCs w:val="22"/>
        </w:rPr>
        <w:t>91</w:t>
      </w:r>
      <w:r w:rsidR="0077259B">
        <w:rPr>
          <w:rFonts w:ascii="Arial" w:hAnsi="Arial" w:cs="Arial"/>
          <w:sz w:val="22"/>
          <w:szCs w:val="22"/>
        </w:rPr>
        <w:t>10 s přechody k ostatním v předmětech ochrany území navrženým jednotkám</w:t>
      </w:r>
      <w:r w:rsidR="0011201C">
        <w:rPr>
          <w:rFonts w:ascii="Arial" w:hAnsi="Arial" w:cs="Arial"/>
          <w:sz w:val="22"/>
          <w:szCs w:val="22"/>
        </w:rPr>
        <w:t xml:space="preserve"> zejména doubravám</w:t>
      </w:r>
      <w:r w:rsidR="00CE167B">
        <w:rPr>
          <w:rFonts w:ascii="Arial" w:hAnsi="Arial" w:cs="Arial"/>
          <w:sz w:val="22"/>
          <w:szCs w:val="22"/>
        </w:rPr>
        <w:t xml:space="preserve"> a květnatým bučinám</w:t>
      </w:r>
      <w:r w:rsidR="0077259B">
        <w:rPr>
          <w:rFonts w:ascii="Arial" w:hAnsi="Arial" w:cs="Arial"/>
          <w:sz w:val="22"/>
          <w:szCs w:val="22"/>
        </w:rPr>
        <w:t>.</w:t>
      </w:r>
      <w:r w:rsidR="00CE167B">
        <w:rPr>
          <w:rFonts w:ascii="Arial" w:hAnsi="Arial" w:cs="Arial"/>
          <w:sz w:val="22"/>
          <w:szCs w:val="22"/>
        </w:rPr>
        <w:t xml:space="preserve"> V rámci území se dále nalézají drobné skalní výchozy s acidofilní vegetací. </w:t>
      </w:r>
      <w:r w:rsidR="00BF744D">
        <w:rPr>
          <w:rFonts w:ascii="Arial" w:hAnsi="Arial" w:cs="Arial"/>
          <w:sz w:val="22"/>
          <w:szCs w:val="22"/>
        </w:rPr>
        <w:t xml:space="preserve">Z druhů, které jsou předmětem ochrany EVL byl </w:t>
      </w:r>
      <w:r w:rsidR="000204A8">
        <w:rPr>
          <w:rFonts w:ascii="Arial" w:hAnsi="Arial" w:cs="Arial"/>
          <w:sz w:val="22"/>
          <w:szCs w:val="22"/>
        </w:rPr>
        <w:t xml:space="preserve">v roce 2015 </w:t>
      </w:r>
      <w:r w:rsidR="00BF744D">
        <w:rPr>
          <w:rFonts w:ascii="Arial" w:hAnsi="Arial" w:cs="Arial"/>
          <w:sz w:val="22"/>
          <w:szCs w:val="22"/>
        </w:rPr>
        <w:t>v </w:t>
      </w:r>
      <w:r w:rsidR="00CE167B">
        <w:rPr>
          <w:rFonts w:ascii="Arial" w:hAnsi="Arial" w:cs="Arial"/>
          <w:sz w:val="22"/>
          <w:szCs w:val="22"/>
        </w:rPr>
        <w:t>území</w:t>
      </w:r>
      <w:r w:rsidR="00BF744D">
        <w:rPr>
          <w:rFonts w:ascii="Arial" w:hAnsi="Arial" w:cs="Arial"/>
          <w:sz w:val="22"/>
          <w:szCs w:val="22"/>
        </w:rPr>
        <w:t xml:space="preserve"> nalezen </w:t>
      </w:r>
      <w:r w:rsidR="00BF744D" w:rsidRPr="00322C80">
        <w:rPr>
          <w:rFonts w:ascii="Arial" w:hAnsi="Arial" w:cs="Arial"/>
          <w:sz w:val="22"/>
          <w:szCs w:val="22"/>
        </w:rPr>
        <w:t>kovařík</w:t>
      </w:r>
      <w:r w:rsidR="00BF744D">
        <w:rPr>
          <w:rFonts w:ascii="Arial" w:hAnsi="Arial" w:cs="Arial"/>
          <w:sz w:val="22"/>
          <w:szCs w:val="22"/>
        </w:rPr>
        <w:t xml:space="preserve"> fialový </w:t>
      </w:r>
      <w:r w:rsidR="00BF744D" w:rsidRPr="00322C80">
        <w:rPr>
          <w:rFonts w:ascii="Arial" w:hAnsi="Arial" w:cs="Arial"/>
          <w:sz w:val="22"/>
          <w:szCs w:val="22"/>
        </w:rPr>
        <w:t>(</w:t>
      </w:r>
      <w:r w:rsidR="00BF744D" w:rsidRPr="00322C80">
        <w:rPr>
          <w:rFonts w:ascii="Arial" w:hAnsi="Arial" w:cs="Arial"/>
          <w:i/>
          <w:iCs/>
          <w:sz w:val="22"/>
          <w:szCs w:val="22"/>
        </w:rPr>
        <w:t>Limoniscus violaceus</w:t>
      </w:r>
      <w:r w:rsidR="00BF744D" w:rsidRPr="00322C80">
        <w:rPr>
          <w:rFonts w:ascii="Arial" w:hAnsi="Arial" w:cs="Arial"/>
          <w:iCs/>
          <w:sz w:val="22"/>
          <w:szCs w:val="22"/>
        </w:rPr>
        <w:t>)</w:t>
      </w:r>
      <w:r w:rsidR="000204A8">
        <w:rPr>
          <w:rFonts w:ascii="Arial" w:hAnsi="Arial" w:cs="Arial"/>
          <w:iCs/>
          <w:sz w:val="22"/>
          <w:szCs w:val="22"/>
        </w:rPr>
        <w:t>.</w:t>
      </w:r>
    </w:p>
    <w:p w:rsidR="0077259B" w:rsidRDefault="00DB63E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Ústecký kraj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 podle § 45c odst. 4 zák. č. 114/1992 Sb. povinen</w:t>
      </w:r>
      <w:r w:rsidR="00F7360C" w:rsidRPr="00F7360C">
        <w:rPr>
          <w:rFonts w:ascii="Arial" w:hAnsi="Arial" w:cs="Arial"/>
          <w:sz w:val="22"/>
          <w:szCs w:val="22"/>
        </w:rPr>
        <w:t xml:space="preserve"> zajistit dostatečnou ochranu </w:t>
      </w:r>
      <w:r w:rsidRPr="00F7360C">
        <w:rPr>
          <w:rFonts w:ascii="Arial" w:hAnsi="Arial" w:cs="Arial"/>
          <w:sz w:val="22"/>
          <w:szCs w:val="22"/>
        </w:rPr>
        <w:t xml:space="preserve">evropsky významné lokality </w:t>
      </w:r>
      <w:r w:rsidR="00F7360C" w:rsidRPr="00F7360C">
        <w:rPr>
          <w:rFonts w:ascii="Arial" w:hAnsi="Arial" w:cs="Arial"/>
          <w:sz w:val="22"/>
          <w:szCs w:val="22"/>
        </w:rPr>
        <w:t xml:space="preserve">vyhlášením zvláště chráněných území </w:t>
      </w:r>
      <w:r>
        <w:rPr>
          <w:rFonts w:ascii="Arial" w:hAnsi="Arial" w:cs="Arial"/>
          <w:sz w:val="22"/>
          <w:szCs w:val="22"/>
        </w:rPr>
        <w:t>na těch jejích částech, kde udržení předmětu ochrany v příznivém stavu vyžaduje přísnější formu ochrany, než by odpovídalo režimu základní ochrany podle § 45c odst. 2 zákona</w:t>
      </w:r>
      <w:r w:rsidR="009E46B7" w:rsidRPr="00157F72">
        <w:rPr>
          <w:rFonts w:ascii="Arial" w:hAnsi="Arial" w:cs="Arial"/>
          <w:sz w:val="22"/>
          <w:szCs w:val="22"/>
        </w:rPr>
        <w:t>.</w:t>
      </w:r>
      <w:r w:rsidR="00513E11">
        <w:rPr>
          <w:rFonts w:ascii="Arial" w:hAnsi="Arial" w:cs="Arial"/>
          <w:sz w:val="22"/>
          <w:szCs w:val="22"/>
        </w:rPr>
        <w:t xml:space="preserve"> </w:t>
      </w:r>
      <w:r w:rsidR="000F7DD4">
        <w:rPr>
          <w:rFonts w:ascii="Arial" w:hAnsi="Arial" w:cs="Arial"/>
          <w:sz w:val="22"/>
          <w:szCs w:val="22"/>
        </w:rPr>
        <w:t xml:space="preserve">Z průzkumných a podkladových prací, pořízených úřadem v rámci projektu </w:t>
      </w:r>
      <w:r w:rsidR="00B04C8E">
        <w:rPr>
          <w:rFonts w:ascii="Arial" w:hAnsi="Arial" w:cs="Arial"/>
          <w:sz w:val="22"/>
          <w:szCs w:val="22"/>
        </w:rPr>
        <w:t>„</w:t>
      </w:r>
      <w:r w:rsidR="000F7DD4">
        <w:rPr>
          <w:rFonts w:ascii="Arial" w:hAnsi="Arial" w:cs="Arial"/>
          <w:sz w:val="22"/>
          <w:szCs w:val="22"/>
        </w:rPr>
        <w:t xml:space="preserve">Implementace </w:t>
      </w:r>
      <w:r w:rsidR="00454A79">
        <w:rPr>
          <w:rFonts w:ascii="Arial" w:hAnsi="Arial" w:cs="Arial"/>
          <w:sz w:val="22"/>
          <w:szCs w:val="22"/>
        </w:rPr>
        <w:t>území soustavy Natura 2000</w:t>
      </w:r>
      <w:r w:rsidR="000F7DD4">
        <w:rPr>
          <w:rFonts w:ascii="Arial" w:hAnsi="Arial" w:cs="Arial"/>
          <w:sz w:val="22"/>
          <w:szCs w:val="22"/>
        </w:rPr>
        <w:t xml:space="preserve"> v Ústeckém kraji – 3. etapa </w:t>
      </w:r>
      <w:r w:rsidR="00B04C8E">
        <w:rPr>
          <w:rFonts w:ascii="Arial" w:hAnsi="Arial" w:cs="Arial"/>
          <w:sz w:val="22"/>
          <w:szCs w:val="22"/>
        </w:rPr>
        <w:t xml:space="preserve">2014 – 2015“ </w:t>
      </w:r>
      <w:r w:rsidR="000F7DD4">
        <w:rPr>
          <w:rFonts w:ascii="Arial" w:hAnsi="Arial" w:cs="Arial"/>
          <w:sz w:val="22"/>
          <w:szCs w:val="22"/>
        </w:rPr>
        <w:t xml:space="preserve">vyplývá, že k trvalému zachování předmětů ochrany </w:t>
      </w:r>
      <w:r w:rsidR="00B04C8E">
        <w:rPr>
          <w:rFonts w:ascii="Arial" w:hAnsi="Arial" w:cs="Arial"/>
          <w:sz w:val="22"/>
          <w:szCs w:val="22"/>
        </w:rPr>
        <w:t xml:space="preserve">EVL Východní Krušnohoří </w:t>
      </w:r>
      <w:r w:rsidR="000F7DD4">
        <w:rPr>
          <w:rFonts w:ascii="Arial" w:hAnsi="Arial" w:cs="Arial"/>
          <w:sz w:val="22"/>
          <w:szCs w:val="22"/>
        </w:rPr>
        <w:t xml:space="preserve">v neochuzené a reprezentativní podobě je </w:t>
      </w:r>
      <w:r w:rsidR="00454A79">
        <w:rPr>
          <w:rFonts w:ascii="Arial" w:hAnsi="Arial" w:cs="Arial"/>
          <w:sz w:val="22"/>
          <w:szCs w:val="22"/>
        </w:rPr>
        <w:t>nezbytné</w:t>
      </w:r>
      <w:r w:rsidR="00004ABE">
        <w:rPr>
          <w:rFonts w:ascii="Arial" w:hAnsi="Arial" w:cs="Arial"/>
          <w:sz w:val="22"/>
          <w:szCs w:val="22"/>
        </w:rPr>
        <w:t xml:space="preserve"> </w:t>
      </w:r>
      <w:r w:rsidR="00004ABE" w:rsidRPr="00141C7C">
        <w:rPr>
          <w:rFonts w:ascii="Arial" w:hAnsi="Arial" w:cs="Arial"/>
          <w:sz w:val="22"/>
          <w:szCs w:val="22"/>
        </w:rPr>
        <w:t>zachovat</w:t>
      </w:r>
      <w:r w:rsidR="000F7DD4" w:rsidRPr="00141C7C">
        <w:rPr>
          <w:rFonts w:ascii="Arial" w:hAnsi="Arial" w:cs="Arial"/>
          <w:sz w:val="22"/>
          <w:szCs w:val="22"/>
        </w:rPr>
        <w:t xml:space="preserve"> rovnoměrné a dostatečné zastoupení lesních porostů nejvyšších věkových tříd</w:t>
      </w:r>
      <w:r w:rsidR="00453B84" w:rsidRPr="00141C7C">
        <w:rPr>
          <w:rFonts w:ascii="Arial" w:hAnsi="Arial" w:cs="Arial"/>
          <w:sz w:val="22"/>
          <w:szCs w:val="22"/>
        </w:rPr>
        <w:t xml:space="preserve"> na </w:t>
      </w:r>
      <w:r w:rsidR="007839B2" w:rsidRPr="00141C7C">
        <w:rPr>
          <w:rFonts w:ascii="Arial" w:hAnsi="Arial" w:cs="Arial"/>
          <w:sz w:val="22"/>
          <w:szCs w:val="22"/>
        </w:rPr>
        <w:t xml:space="preserve">celém </w:t>
      </w:r>
      <w:r w:rsidR="00453B84" w:rsidRPr="00141C7C">
        <w:rPr>
          <w:rFonts w:ascii="Arial" w:hAnsi="Arial" w:cs="Arial"/>
          <w:sz w:val="22"/>
          <w:szCs w:val="22"/>
        </w:rPr>
        <w:t>jejím území</w:t>
      </w:r>
      <w:r w:rsidR="000F7DD4" w:rsidRPr="00141C7C">
        <w:rPr>
          <w:rFonts w:ascii="Arial" w:hAnsi="Arial" w:cs="Arial"/>
          <w:sz w:val="22"/>
          <w:szCs w:val="22"/>
        </w:rPr>
        <w:t xml:space="preserve">. </w:t>
      </w:r>
      <w:r w:rsidR="00004ABE" w:rsidRPr="00141C7C">
        <w:rPr>
          <w:rFonts w:ascii="Arial" w:hAnsi="Arial" w:cs="Arial"/>
          <w:sz w:val="22"/>
          <w:szCs w:val="22"/>
        </w:rPr>
        <w:t>Provedenými průzkumy bylo potvrzeno</w:t>
      </w:r>
      <w:r w:rsidR="009F2117" w:rsidRPr="00141C7C">
        <w:rPr>
          <w:rFonts w:ascii="Arial" w:hAnsi="Arial" w:cs="Arial"/>
          <w:sz w:val="22"/>
          <w:szCs w:val="22"/>
        </w:rPr>
        <w:t>, že p</w:t>
      </w:r>
      <w:r w:rsidR="00B04C8E" w:rsidRPr="00141C7C">
        <w:rPr>
          <w:rFonts w:ascii="Arial" w:hAnsi="Arial" w:cs="Arial"/>
          <w:sz w:val="22"/>
          <w:szCs w:val="22"/>
        </w:rPr>
        <w:t xml:space="preserve">ouze </w:t>
      </w:r>
      <w:r w:rsidR="00B220D5" w:rsidRPr="00141C7C">
        <w:rPr>
          <w:rFonts w:ascii="Arial" w:hAnsi="Arial" w:cs="Arial"/>
          <w:sz w:val="22"/>
          <w:szCs w:val="22"/>
        </w:rPr>
        <w:t>takové</w:t>
      </w:r>
      <w:r w:rsidR="00B04C8E" w:rsidRPr="00141C7C">
        <w:rPr>
          <w:rFonts w:ascii="Arial" w:hAnsi="Arial" w:cs="Arial"/>
          <w:sz w:val="22"/>
          <w:szCs w:val="22"/>
        </w:rPr>
        <w:t xml:space="preserve"> lesní porosty </w:t>
      </w:r>
      <w:r w:rsidR="005151F8" w:rsidRPr="00141C7C">
        <w:rPr>
          <w:rFonts w:ascii="Arial" w:hAnsi="Arial" w:cs="Arial"/>
          <w:sz w:val="22"/>
          <w:szCs w:val="22"/>
        </w:rPr>
        <w:t>poskytují až do současné doby</w:t>
      </w:r>
      <w:r w:rsidR="00B04C8E" w:rsidRPr="00141C7C">
        <w:rPr>
          <w:rFonts w:ascii="Arial" w:hAnsi="Arial" w:cs="Arial"/>
          <w:sz w:val="22"/>
          <w:szCs w:val="22"/>
        </w:rPr>
        <w:t xml:space="preserve"> </w:t>
      </w:r>
      <w:r w:rsidR="005151F8" w:rsidRPr="00141C7C">
        <w:rPr>
          <w:rFonts w:ascii="Arial" w:hAnsi="Arial" w:cs="Arial"/>
          <w:sz w:val="22"/>
          <w:szCs w:val="22"/>
        </w:rPr>
        <w:t>úplnou</w:t>
      </w:r>
      <w:r w:rsidR="00B04C8E" w:rsidRPr="00141C7C">
        <w:rPr>
          <w:rFonts w:ascii="Arial" w:hAnsi="Arial" w:cs="Arial"/>
          <w:sz w:val="22"/>
          <w:szCs w:val="22"/>
        </w:rPr>
        <w:t xml:space="preserve"> škálu, diverzitu a dynamiku mikrostanovišť, substrátů a mikroklimatických podmínek, </w:t>
      </w:r>
      <w:r w:rsidR="00D6675E" w:rsidRPr="00141C7C">
        <w:rPr>
          <w:rFonts w:ascii="Arial" w:hAnsi="Arial" w:cs="Arial"/>
          <w:sz w:val="22"/>
          <w:szCs w:val="22"/>
        </w:rPr>
        <w:t xml:space="preserve">které jsou </w:t>
      </w:r>
      <w:r w:rsidR="0008090E" w:rsidRPr="00141C7C">
        <w:rPr>
          <w:rFonts w:ascii="Arial" w:hAnsi="Arial" w:cs="Arial"/>
          <w:sz w:val="22"/>
          <w:szCs w:val="22"/>
        </w:rPr>
        <w:t xml:space="preserve">bezpodmínečně nutné </w:t>
      </w:r>
      <w:r w:rsidR="00B04C8E" w:rsidRPr="00141C7C">
        <w:rPr>
          <w:rFonts w:ascii="Arial" w:hAnsi="Arial" w:cs="Arial"/>
          <w:sz w:val="22"/>
          <w:szCs w:val="22"/>
        </w:rPr>
        <w:t xml:space="preserve">pro výskyt </w:t>
      </w:r>
      <w:r w:rsidR="005151F8" w:rsidRPr="00141C7C">
        <w:rPr>
          <w:rFonts w:ascii="Arial" w:hAnsi="Arial" w:cs="Arial"/>
          <w:sz w:val="22"/>
          <w:szCs w:val="22"/>
        </w:rPr>
        <w:t>společenstev přirozených bučin v jejich celistvé, úplné a reprezentativní podobě.</w:t>
      </w:r>
      <w:r w:rsidR="00004ABE" w:rsidRPr="00141C7C">
        <w:rPr>
          <w:rFonts w:ascii="Arial" w:hAnsi="Arial" w:cs="Arial"/>
          <w:sz w:val="22"/>
          <w:szCs w:val="22"/>
        </w:rPr>
        <w:t xml:space="preserve"> </w:t>
      </w:r>
      <w:r w:rsidR="00DD644D" w:rsidRPr="00141C7C">
        <w:rPr>
          <w:rFonts w:ascii="Arial" w:hAnsi="Arial" w:cs="Arial"/>
          <w:sz w:val="22"/>
          <w:szCs w:val="22"/>
        </w:rPr>
        <w:t>B</w:t>
      </w:r>
      <w:r w:rsidR="008D1C20" w:rsidRPr="00141C7C">
        <w:rPr>
          <w:rFonts w:ascii="Arial" w:hAnsi="Arial" w:cs="Arial"/>
          <w:sz w:val="22"/>
          <w:szCs w:val="22"/>
        </w:rPr>
        <w:t xml:space="preserve">ez významného </w:t>
      </w:r>
      <w:r w:rsidR="00DD644D" w:rsidRPr="00141C7C">
        <w:rPr>
          <w:rFonts w:ascii="Arial" w:hAnsi="Arial" w:cs="Arial"/>
          <w:sz w:val="22"/>
          <w:szCs w:val="22"/>
        </w:rPr>
        <w:t xml:space="preserve">a trvalého </w:t>
      </w:r>
      <w:r w:rsidR="008D1C20" w:rsidRPr="00141C7C">
        <w:rPr>
          <w:rFonts w:ascii="Arial" w:hAnsi="Arial" w:cs="Arial"/>
          <w:sz w:val="22"/>
          <w:szCs w:val="22"/>
        </w:rPr>
        <w:t xml:space="preserve">zastoupení nejstarších </w:t>
      </w:r>
      <w:r w:rsidR="00DD644D" w:rsidRPr="00141C7C">
        <w:rPr>
          <w:rFonts w:ascii="Arial" w:hAnsi="Arial" w:cs="Arial"/>
          <w:sz w:val="22"/>
          <w:szCs w:val="22"/>
        </w:rPr>
        <w:t xml:space="preserve">lesních </w:t>
      </w:r>
      <w:r w:rsidR="008D1C20" w:rsidRPr="00141C7C">
        <w:rPr>
          <w:rFonts w:ascii="Arial" w:hAnsi="Arial" w:cs="Arial"/>
          <w:sz w:val="22"/>
          <w:szCs w:val="22"/>
        </w:rPr>
        <w:t>porostů</w:t>
      </w:r>
      <w:r w:rsidR="00DD644D" w:rsidRPr="00141C7C">
        <w:rPr>
          <w:rFonts w:ascii="Arial" w:hAnsi="Arial" w:cs="Arial"/>
          <w:sz w:val="22"/>
          <w:szCs w:val="22"/>
        </w:rPr>
        <w:t>,</w:t>
      </w:r>
      <w:r w:rsidR="008D1C20" w:rsidRPr="00141C7C">
        <w:rPr>
          <w:rFonts w:ascii="Arial" w:hAnsi="Arial" w:cs="Arial"/>
          <w:sz w:val="22"/>
          <w:szCs w:val="22"/>
        </w:rPr>
        <w:t xml:space="preserve"> včetně produkčně </w:t>
      </w:r>
      <w:r w:rsidR="008D7EF4" w:rsidRPr="00141C7C">
        <w:rPr>
          <w:rFonts w:ascii="Arial" w:hAnsi="Arial" w:cs="Arial"/>
          <w:sz w:val="22"/>
          <w:szCs w:val="22"/>
        </w:rPr>
        <w:t>podřadných</w:t>
      </w:r>
      <w:r w:rsidR="008D1C20" w:rsidRPr="00141C7C">
        <w:rPr>
          <w:rFonts w:ascii="Arial" w:hAnsi="Arial" w:cs="Arial"/>
          <w:sz w:val="22"/>
          <w:szCs w:val="22"/>
        </w:rPr>
        <w:t xml:space="preserve"> porostů v senescentním a rozpadovém stadiu</w:t>
      </w:r>
      <w:r w:rsidR="00DD644D" w:rsidRPr="00141C7C">
        <w:rPr>
          <w:rFonts w:ascii="Arial" w:hAnsi="Arial" w:cs="Arial"/>
          <w:sz w:val="22"/>
          <w:szCs w:val="22"/>
        </w:rPr>
        <w:t>,</w:t>
      </w:r>
      <w:r w:rsidR="008D1C20" w:rsidRPr="00141C7C">
        <w:rPr>
          <w:rFonts w:ascii="Arial" w:hAnsi="Arial" w:cs="Arial"/>
          <w:sz w:val="22"/>
          <w:szCs w:val="22"/>
        </w:rPr>
        <w:t xml:space="preserve"> </w:t>
      </w:r>
      <w:r w:rsidR="00DD644D" w:rsidRPr="00141C7C">
        <w:rPr>
          <w:rFonts w:ascii="Arial" w:hAnsi="Arial" w:cs="Arial"/>
          <w:sz w:val="22"/>
          <w:szCs w:val="22"/>
        </w:rPr>
        <w:t xml:space="preserve">proto </w:t>
      </w:r>
      <w:r w:rsidR="008D1C20" w:rsidRPr="00141C7C">
        <w:rPr>
          <w:rFonts w:ascii="Arial" w:hAnsi="Arial" w:cs="Arial"/>
          <w:sz w:val="22"/>
          <w:szCs w:val="22"/>
        </w:rPr>
        <w:t>nelze udržet předmět ochrany EVL Východní Krušnohoří</w:t>
      </w:r>
      <w:r w:rsidR="008D1C20" w:rsidRPr="005226C5">
        <w:rPr>
          <w:rFonts w:ascii="Arial" w:hAnsi="Arial" w:cs="Arial"/>
          <w:sz w:val="22"/>
          <w:szCs w:val="22"/>
        </w:rPr>
        <w:t xml:space="preserve"> ve stavu příznivém z hlediska ochrany ve smyslu § </w:t>
      </w:r>
      <w:r w:rsidR="00DD644D" w:rsidRPr="005226C5">
        <w:rPr>
          <w:rFonts w:ascii="Arial" w:hAnsi="Arial" w:cs="Arial"/>
          <w:sz w:val="22"/>
          <w:szCs w:val="22"/>
        </w:rPr>
        <w:t>3 odst. 1 písm</w:t>
      </w:r>
      <w:r w:rsidR="004E1256" w:rsidRPr="005226C5">
        <w:rPr>
          <w:rFonts w:ascii="Arial" w:hAnsi="Arial" w:cs="Arial"/>
          <w:sz w:val="22"/>
          <w:szCs w:val="22"/>
        </w:rPr>
        <w:t>.</w:t>
      </w:r>
      <w:r w:rsidR="00DD644D" w:rsidRPr="005226C5">
        <w:rPr>
          <w:rFonts w:ascii="Arial" w:hAnsi="Arial" w:cs="Arial"/>
          <w:sz w:val="22"/>
          <w:szCs w:val="22"/>
        </w:rPr>
        <w:t xml:space="preserve"> s) zákona č. 114/1992 S</w:t>
      </w:r>
      <w:r w:rsidR="00DD644D">
        <w:rPr>
          <w:rFonts w:ascii="Arial" w:hAnsi="Arial" w:cs="Arial"/>
          <w:sz w:val="22"/>
          <w:szCs w:val="22"/>
        </w:rPr>
        <w:t>b.</w:t>
      </w:r>
    </w:p>
    <w:p w:rsidR="00D47A38" w:rsidRDefault="00E837DE" w:rsidP="00D0557A">
      <w:pPr>
        <w:pStyle w:val="Seznam"/>
        <w:spacing w:after="120"/>
        <w:jc w:val="both"/>
        <w:rPr>
          <w:rFonts w:ascii="Arial" w:hAnsi="Arial" w:cs="Arial"/>
          <w:bCs/>
          <w:snapToGrid w:val="0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Přírodní památka je navrhována v oblasti s vyšším zastoupením starých porostů. Jde o listnaté porosty dubových </w:t>
      </w:r>
      <w:r w:rsidR="00D47A38">
        <w:rPr>
          <w:rFonts w:ascii="Arial" w:hAnsi="Arial" w:cs="Arial"/>
          <w:iCs/>
          <w:sz w:val="22"/>
          <w:szCs w:val="22"/>
        </w:rPr>
        <w:t xml:space="preserve">až jedlových 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>bučin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různých úživností od </w:t>
      </w:r>
      <w:r>
        <w:rPr>
          <w:rFonts w:ascii="Arial" w:hAnsi="Arial" w:cs="Arial"/>
          <w:bCs/>
          <w:snapToGrid w:val="0"/>
          <w:sz w:val="22"/>
          <w:szCs w:val="22"/>
        </w:rPr>
        <w:t>exponovaných kamenitých,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 po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místa krytá a </w:t>
      </w:r>
      <w:r w:rsidR="00D47A38">
        <w:rPr>
          <w:rFonts w:ascii="Arial" w:hAnsi="Arial" w:cs="Arial"/>
          <w:bCs/>
          <w:snapToGrid w:val="0"/>
          <w:sz w:val="22"/>
          <w:szCs w:val="22"/>
        </w:rPr>
        <w:t xml:space="preserve">relativně </w:t>
      </w:r>
      <w:r>
        <w:rPr>
          <w:rFonts w:ascii="Arial" w:hAnsi="Arial" w:cs="Arial"/>
          <w:bCs/>
          <w:snapToGrid w:val="0"/>
          <w:sz w:val="22"/>
          <w:szCs w:val="22"/>
        </w:rPr>
        <w:t>bohat</w:t>
      </w:r>
      <w:r w:rsidR="00D47A38">
        <w:rPr>
          <w:rFonts w:ascii="Arial" w:hAnsi="Arial" w:cs="Arial"/>
          <w:bCs/>
          <w:snapToGrid w:val="0"/>
          <w:sz w:val="22"/>
          <w:szCs w:val="22"/>
        </w:rPr>
        <w:t>ší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 na organickou hmotu</w:t>
      </w:r>
      <w:r w:rsidR="00D47A38">
        <w:rPr>
          <w:rFonts w:ascii="Arial" w:hAnsi="Arial" w:cs="Arial"/>
          <w:bCs/>
          <w:snapToGrid w:val="0"/>
          <w:sz w:val="22"/>
          <w:szCs w:val="22"/>
        </w:rPr>
        <w:t>.</w:t>
      </w:r>
    </w:p>
    <w:p w:rsidR="00581DAE" w:rsidRPr="00760849" w:rsidRDefault="00581DAE" w:rsidP="00D0557A">
      <w:pPr>
        <w:pStyle w:val="Seznam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Cs/>
          <w:snapToGrid w:val="0"/>
          <w:sz w:val="22"/>
          <w:szCs w:val="22"/>
        </w:rPr>
        <w:t>Cílem ochrany 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je zachování a zlepšení příznivého stavu lesních porostů </w:t>
      </w:r>
      <w:r w:rsidR="007771D4">
        <w:rPr>
          <w:rFonts w:ascii="Arial" w:hAnsi="Arial" w:cs="Arial"/>
          <w:bCs/>
          <w:snapToGrid w:val="0"/>
          <w:sz w:val="22"/>
          <w:szCs w:val="22"/>
        </w:rPr>
        <w:t>reprezentujících předmět ochrany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evropsky významné lokality, s důrazem na </w:t>
      </w:r>
      <w:r w:rsidR="007771D4">
        <w:rPr>
          <w:rFonts w:ascii="Arial" w:hAnsi="Arial" w:cs="Arial"/>
          <w:bCs/>
          <w:snapToGrid w:val="0"/>
          <w:sz w:val="22"/>
          <w:szCs w:val="22"/>
        </w:rPr>
        <w:t>udržení</w:t>
      </w:r>
      <w:r w:rsidR="007771D4" w:rsidRPr="0076084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7771D4">
        <w:rPr>
          <w:rFonts w:ascii="Arial" w:hAnsi="Arial" w:cs="Arial"/>
          <w:bCs/>
          <w:snapToGrid w:val="0"/>
          <w:sz w:val="22"/>
          <w:szCs w:val="22"/>
        </w:rPr>
        <w:t>biotopů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širokého spektra </w:t>
      </w:r>
      <w:r w:rsidR="007771D4">
        <w:rPr>
          <w:rFonts w:ascii="Arial" w:hAnsi="Arial" w:cs="Arial"/>
          <w:bCs/>
          <w:snapToGrid w:val="0"/>
          <w:sz w:val="22"/>
          <w:szCs w:val="22"/>
        </w:rPr>
        <w:t xml:space="preserve">ohrožených druhů, včetně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saproxylických </w:t>
      </w:r>
      <w:r w:rsidR="007771D4">
        <w:rPr>
          <w:rFonts w:ascii="Arial" w:hAnsi="Arial" w:cs="Arial"/>
          <w:bCs/>
          <w:snapToGrid w:val="0"/>
          <w:sz w:val="22"/>
          <w:szCs w:val="22"/>
        </w:rPr>
        <w:t xml:space="preserve">organismů, </w:t>
      </w:r>
      <w:r w:rsidR="007771D4" w:rsidRPr="0076084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snapToGrid w:val="0"/>
          <w:sz w:val="22"/>
          <w:szCs w:val="22"/>
        </w:rPr>
        <w:t>pro které je významné zachování části lesa v senescentním stádiu</w:t>
      </w:r>
      <w:r w:rsidR="007771D4">
        <w:rPr>
          <w:rFonts w:ascii="Arial" w:hAnsi="Arial" w:cs="Arial"/>
          <w:snapToGrid w:val="0"/>
          <w:sz w:val="22"/>
          <w:szCs w:val="22"/>
        </w:rPr>
        <w:t xml:space="preserve"> a </w:t>
      </w:r>
      <w:r>
        <w:rPr>
          <w:rFonts w:ascii="Arial" w:hAnsi="Arial" w:cs="Arial"/>
          <w:snapToGrid w:val="0"/>
          <w:sz w:val="22"/>
          <w:szCs w:val="22"/>
        </w:rPr>
        <w:t xml:space="preserve">s tím související 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ponechávání dostatečného množství mrtvého dřeva </w:t>
      </w:r>
      <w:r w:rsidRPr="00760849">
        <w:rPr>
          <w:rFonts w:ascii="Arial" w:hAnsi="Arial" w:cs="Arial"/>
          <w:bCs/>
          <w:iCs/>
          <w:sz w:val="22"/>
          <w:szCs w:val="22"/>
        </w:rPr>
        <w:t>v různém stupni rozkladu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7771D4">
        <w:rPr>
          <w:rFonts w:ascii="Arial" w:hAnsi="Arial" w:cs="Arial"/>
          <w:bCs/>
          <w:iCs/>
          <w:sz w:val="22"/>
          <w:szCs w:val="22"/>
        </w:rPr>
        <w:t>v lesních porostech  přirozené</w:t>
      </w:r>
      <w:r w:rsidRPr="00760849">
        <w:rPr>
          <w:rFonts w:ascii="Arial" w:hAnsi="Arial" w:cs="Arial"/>
          <w:bCs/>
          <w:iCs/>
          <w:sz w:val="22"/>
          <w:szCs w:val="22"/>
        </w:rPr>
        <w:t xml:space="preserve"> </w:t>
      </w:r>
      <w:r w:rsidR="007771D4" w:rsidRPr="00760849">
        <w:rPr>
          <w:rFonts w:ascii="Arial" w:hAnsi="Arial" w:cs="Arial"/>
          <w:bCs/>
          <w:iCs/>
          <w:sz w:val="22"/>
          <w:szCs w:val="22"/>
        </w:rPr>
        <w:t>druhov</w:t>
      </w:r>
      <w:r w:rsidR="007771D4">
        <w:rPr>
          <w:rFonts w:ascii="Arial" w:hAnsi="Arial" w:cs="Arial"/>
          <w:bCs/>
          <w:iCs/>
          <w:sz w:val="22"/>
          <w:szCs w:val="22"/>
        </w:rPr>
        <w:t>é</w:t>
      </w:r>
      <w:r w:rsidR="007771D4" w:rsidRPr="00760849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 xml:space="preserve">a </w:t>
      </w:r>
      <w:r w:rsidR="007771D4">
        <w:rPr>
          <w:rFonts w:ascii="Arial" w:hAnsi="Arial" w:cs="Arial"/>
          <w:bCs/>
          <w:iCs/>
          <w:sz w:val="22"/>
          <w:szCs w:val="22"/>
        </w:rPr>
        <w:t xml:space="preserve">věkové </w:t>
      </w:r>
      <w:r w:rsidR="007771D4" w:rsidRPr="00760849">
        <w:rPr>
          <w:rFonts w:ascii="Arial" w:hAnsi="Arial" w:cs="Arial"/>
          <w:bCs/>
          <w:iCs/>
          <w:sz w:val="22"/>
          <w:szCs w:val="22"/>
        </w:rPr>
        <w:t>skladb</w:t>
      </w:r>
      <w:r w:rsidR="007771D4">
        <w:rPr>
          <w:rFonts w:ascii="Arial" w:hAnsi="Arial" w:cs="Arial"/>
          <w:bCs/>
          <w:iCs/>
          <w:sz w:val="22"/>
          <w:szCs w:val="22"/>
        </w:rPr>
        <w:t>y</w:t>
      </w:r>
      <w:r w:rsidRPr="00760849">
        <w:rPr>
          <w:rFonts w:ascii="Arial" w:hAnsi="Arial" w:cs="Arial"/>
          <w:bCs/>
          <w:iCs/>
          <w:sz w:val="22"/>
          <w:szCs w:val="22"/>
        </w:rPr>
        <w:t>.</w:t>
      </w:r>
    </w:p>
    <w:p w:rsidR="00DF1D28" w:rsidRDefault="00DF1D28" w:rsidP="00CA067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073D1B">
        <w:rPr>
          <w:rFonts w:ascii="Arial" w:hAnsi="Arial" w:cs="Arial"/>
          <w:sz w:val="22"/>
          <w:szCs w:val="22"/>
        </w:rPr>
        <w:t xml:space="preserve">Protože </w:t>
      </w:r>
      <w:r w:rsidR="00E837DE" w:rsidRPr="00073D1B">
        <w:rPr>
          <w:rFonts w:ascii="Arial" w:hAnsi="Arial" w:cs="Arial"/>
          <w:sz w:val="22"/>
          <w:szCs w:val="22"/>
        </w:rPr>
        <w:t xml:space="preserve">běžný způsob </w:t>
      </w:r>
      <w:r w:rsidR="00581DAE">
        <w:rPr>
          <w:rFonts w:ascii="Arial" w:hAnsi="Arial" w:cs="Arial"/>
          <w:sz w:val="22"/>
          <w:szCs w:val="22"/>
        </w:rPr>
        <w:t>obhospodařování</w:t>
      </w:r>
      <w:r w:rsidR="00581DAE" w:rsidRPr="00073D1B">
        <w:rPr>
          <w:rFonts w:ascii="Arial" w:hAnsi="Arial" w:cs="Arial"/>
          <w:sz w:val="22"/>
          <w:szCs w:val="22"/>
        </w:rPr>
        <w:t xml:space="preserve"> </w:t>
      </w:r>
      <w:r w:rsidR="00E837DE" w:rsidRPr="00073D1B">
        <w:rPr>
          <w:rFonts w:ascii="Arial" w:hAnsi="Arial" w:cs="Arial"/>
          <w:sz w:val="22"/>
          <w:szCs w:val="22"/>
        </w:rPr>
        <w:t>lesa</w:t>
      </w:r>
      <w:r w:rsidRPr="00073D1B">
        <w:rPr>
          <w:rFonts w:ascii="Arial" w:hAnsi="Arial" w:cs="Arial"/>
          <w:sz w:val="22"/>
          <w:szCs w:val="22"/>
        </w:rPr>
        <w:t xml:space="preserve"> </w:t>
      </w:r>
      <w:r w:rsidR="00E837DE" w:rsidRPr="00073D1B">
        <w:rPr>
          <w:rFonts w:ascii="Arial" w:hAnsi="Arial" w:cs="Arial"/>
          <w:sz w:val="22"/>
          <w:szCs w:val="22"/>
        </w:rPr>
        <w:t xml:space="preserve">je </w:t>
      </w:r>
      <w:r w:rsidR="006D1CB4" w:rsidRPr="00073D1B">
        <w:rPr>
          <w:rFonts w:ascii="Arial" w:hAnsi="Arial" w:cs="Arial"/>
          <w:sz w:val="22"/>
          <w:szCs w:val="22"/>
        </w:rPr>
        <w:t xml:space="preserve">neslučitelný se zachováním kompletního spektra </w:t>
      </w:r>
      <w:r w:rsidR="00581DAE">
        <w:rPr>
          <w:rFonts w:ascii="Arial" w:hAnsi="Arial" w:cs="Arial"/>
          <w:sz w:val="22"/>
          <w:szCs w:val="22"/>
        </w:rPr>
        <w:t>vývojových stadií</w:t>
      </w:r>
      <w:r w:rsidR="006D1CB4" w:rsidRPr="00073D1B">
        <w:rPr>
          <w:rFonts w:ascii="Arial" w:hAnsi="Arial" w:cs="Arial"/>
          <w:sz w:val="22"/>
          <w:szCs w:val="22"/>
        </w:rPr>
        <w:t xml:space="preserve"> lesa </w:t>
      </w:r>
      <w:r w:rsidR="00581DAE">
        <w:rPr>
          <w:rFonts w:ascii="Arial" w:hAnsi="Arial" w:cs="Arial"/>
          <w:sz w:val="22"/>
          <w:szCs w:val="22"/>
        </w:rPr>
        <w:t xml:space="preserve"> - </w:t>
      </w:r>
      <w:r w:rsidR="00197C5F">
        <w:rPr>
          <w:rFonts w:ascii="Arial" w:hAnsi="Arial" w:cs="Arial"/>
          <w:sz w:val="22"/>
          <w:szCs w:val="22"/>
        </w:rPr>
        <w:t>včetně senescentních stadií významných pro biodiverzitu</w:t>
      </w:r>
      <w:r w:rsidR="00581DAE">
        <w:rPr>
          <w:rFonts w:ascii="Arial" w:hAnsi="Arial" w:cs="Arial"/>
          <w:sz w:val="22"/>
          <w:szCs w:val="22"/>
        </w:rPr>
        <w:t>,</w:t>
      </w:r>
      <w:r w:rsidR="00197C5F">
        <w:rPr>
          <w:rFonts w:ascii="Arial" w:hAnsi="Arial" w:cs="Arial"/>
          <w:sz w:val="22"/>
          <w:szCs w:val="22"/>
        </w:rPr>
        <w:t xml:space="preserve"> a</w:t>
      </w:r>
      <w:r w:rsidR="006D1CB4" w:rsidRPr="00073D1B">
        <w:rPr>
          <w:rFonts w:ascii="Arial" w:hAnsi="Arial" w:cs="Arial"/>
          <w:sz w:val="22"/>
          <w:szCs w:val="22"/>
        </w:rPr>
        <w:t xml:space="preserve"> </w:t>
      </w:r>
      <w:r w:rsidR="00581DAE">
        <w:rPr>
          <w:rFonts w:ascii="Arial" w:hAnsi="Arial" w:cs="Arial"/>
          <w:sz w:val="22"/>
          <w:szCs w:val="22"/>
        </w:rPr>
        <w:t xml:space="preserve">protože </w:t>
      </w:r>
      <w:r w:rsidR="006D1CB4" w:rsidRPr="00073D1B">
        <w:rPr>
          <w:rFonts w:ascii="Arial" w:hAnsi="Arial" w:cs="Arial"/>
          <w:sz w:val="22"/>
          <w:szCs w:val="22"/>
        </w:rPr>
        <w:t xml:space="preserve">při </w:t>
      </w:r>
      <w:r w:rsidRPr="00073D1B">
        <w:rPr>
          <w:rFonts w:ascii="Arial" w:hAnsi="Arial" w:cs="Arial"/>
          <w:sz w:val="22"/>
          <w:szCs w:val="22"/>
        </w:rPr>
        <w:t xml:space="preserve">zavedeném obmýtí a době obnovní </w:t>
      </w:r>
      <w:r w:rsidR="006D1CB4" w:rsidRPr="00073D1B">
        <w:rPr>
          <w:rFonts w:ascii="Arial" w:hAnsi="Arial" w:cs="Arial"/>
          <w:sz w:val="22"/>
          <w:szCs w:val="22"/>
        </w:rPr>
        <w:t xml:space="preserve">by </w:t>
      </w:r>
      <w:r w:rsidRPr="00073D1B">
        <w:rPr>
          <w:rFonts w:ascii="Arial" w:hAnsi="Arial" w:cs="Arial"/>
          <w:sz w:val="22"/>
          <w:szCs w:val="22"/>
        </w:rPr>
        <w:t>během jed</w:t>
      </w:r>
      <w:r w:rsidR="0047137B">
        <w:rPr>
          <w:rFonts w:ascii="Arial" w:hAnsi="Arial" w:cs="Arial"/>
          <w:sz w:val="22"/>
          <w:szCs w:val="22"/>
        </w:rPr>
        <w:t>noho až dvou</w:t>
      </w:r>
      <w:r w:rsidRPr="00073D1B">
        <w:rPr>
          <w:rFonts w:ascii="Arial" w:hAnsi="Arial" w:cs="Arial"/>
          <w:sz w:val="22"/>
          <w:szCs w:val="22"/>
        </w:rPr>
        <w:t xml:space="preserve"> deceni</w:t>
      </w:r>
      <w:r w:rsidR="0047137B">
        <w:rPr>
          <w:rFonts w:ascii="Arial" w:hAnsi="Arial" w:cs="Arial"/>
          <w:sz w:val="22"/>
          <w:szCs w:val="22"/>
        </w:rPr>
        <w:t>í</w:t>
      </w:r>
      <w:r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 xml:space="preserve">hrozil </w:t>
      </w:r>
      <w:r w:rsidR="00197C5F" w:rsidRPr="00073D1B">
        <w:rPr>
          <w:rFonts w:ascii="Arial" w:hAnsi="Arial" w:cs="Arial"/>
          <w:sz w:val="22"/>
          <w:szCs w:val="22"/>
        </w:rPr>
        <w:t xml:space="preserve">v rámci celé EVL </w:t>
      </w:r>
      <w:r w:rsidR="006D1CB4" w:rsidRPr="00073D1B">
        <w:rPr>
          <w:rFonts w:ascii="Arial" w:hAnsi="Arial" w:cs="Arial"/>
          <w:sz w:val="22"/>
          <w:szCs w:val="22"/>
        </w:rPr>
        <w:t>pokles zastoupení nejstarších porostů</w:t>
      </w:r>
      <w:r w:rsidR="00613CE1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>pod hodnotu kritickou</w:t>
      </w:r>
      <w:r w:rsidR="00197C5F">
        <w:rPr>
          <w:rFonts w:ascii="Arial" w:hAnsi="Arial" w:cs="Arial"/>
          <w:sz w:val="22"/>
          <w:szCs w:val="22"/>
        </w:rPr>
        <w:t xml:space="preserve"> pro reprodukci nejohroženějších druhů na ně vázaných organismů</w:t>
      </w:r>
      <w:r w:rsidR="006D1CB4" w:rsidRPr="00073D1B">
        <w:rPr>
          <w:rFonts w:ascii="Arial" w:hAnsi="Arial" w:cs="Arial"/>
          <w:sz w:val="22"/>
          <w:szCs w:val="22"/>
        </w:rPr>
        <w:t>,</w:t>
      </w:r>
      <w:r w:rsidR="00D624D5"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>ve smyslu § 45c odst. 4 zákona č.</w:t>
      </w:r>
      <w:r w:rsidR="000900C0">
        <w:rPr>
          <w:rFonts w:ascii="Arial" w:hAnsi="Arial" w:cs="Arial"/>
          <w:sz w:val="22"/>
          <w:szCs w:val="22"/>
        </w:rPr>
        <w:t> </w:t>
      </w:r>
      <w:r w:rsidR="006D1CB4" w:rsidRPr="00073D1B">
        <w:rPr>
          <w:rFonts w:ascii="Arial" w:hAnsi="Arial" w:cs="Arial"/>
          <w:sz w:val="22"/>
          <w:szCs w:val="22"/>
        </w:rPr>
        <w:t>114/1992 Sb.</w:t>
      </w:r>
      <w:r w:rsidR="00E801FB">
        <w:rPr>
          <w:rFonts w:ascii="Arial" w:hAnsi="Arial" w:cs="Arial"/>
          <w:sz w:val="22"/>
          <w:szCs w:val="22"/>
        </w:rPr>
        <w:t>,</w:t>
      </w:r>
      <w:r w:rsidR="00197C5F">
        <w:rPr>
          <w:rFonts w:ascii="Arial" w:hAnsi="Arial" w:cs="Arial"/>
          <w:sz w:val="22"/>
          <w:szCs w:val="22"/>
        </w:rPr>
        <w:t xml:space="preserve"> je třeba</w:t>
      </w:r>
      <w:r w:rsidR="006D1CB4" w:rsidRPr="00073D1B">
        <w:rPr>
          <w:rFonts w:ascii="Arial" w:hAnsi="Arial" w:cs="Arial"/>
          <w:sz w:val="22"/>
          <w:szCs w:val="22"/>
        </w:rPr>
        <w:t xml:space="preserve"> </w:t>
      </w:r>
      <w:r w:rsidR="0025531E" w:rsidRPr="00073D1B">
        <w:rPr>
          <w:rFonts w:ascii="Arial" w:hAnsi="Arial" w:cs="Arial"/>
          <w:sz w:val="22"/>
          <w:szCs w:val="22"/>
        </w:rPr>
        <w:t>dochovan</w:t>
      </w:r>
      <w:r w:rsidR="0025531E">
        <w:rPr>
          <w:rFonts w:ascii="Arial" w:hAnsi="Arial" w:cs="Arial"/>
          <w:sz w:val="22"/>
          <w:szCs w:val="22"/>
        </w:rPr>
        <w:t>é zastoupení</w:t>
      </w:r>
      <w:r w:rsidR="0025531E" w:rsidRPr="00073D1B">
        <w:rPr>
          <w:rFonts w:ascii="Arial" w:hAnsi="Arial" w:cs="Arial"/>
          <w:sz w:val="22"/>
          <w:szCs w:val="22"/>
        </w:rPr>
        <w:t xml:space="preserve"> </w:t>
      </w:r>
      <w:r w:rsidR="00364211" w:rsidRPr="00073D1B">
        <w:rPr>
          <w:rFonts w:ascii="Arial" w:hAnsi="Arial" w:cs="Arial"/>
          <w:sz w:val="22"/>
          <w:szCs w:val="22"/>
        </w:rPr>
        <w:t xml:space="preserve">těchto porostů </w:t>
      </w:r>
      <w:r w:rsidR="00775D86">
        <w:rPr>
          <w:rFonts w:ascii="Arial" w:hAnsi="Arial" w:cs="Arial"/>
          <w:sz w:val="22"/>
          <w:szCs w:val="22"/>
        </w:rPr>
        <w:t>zajistit</w:t>
      </w:r>
      <w:r w:rsidR="00775D86" w:rsidRPr="00073D1B">
        <w:rPr>
          <w:rFonts w:ascii="Arial" w:hAnsi="Arial" w:cs="Arial"/>
          <w:sz w:val="22"/>
          <w:szCs w:val="22"/>
        </w:rPr>
        <w:t xml:space="preserve"> </w:t>
      </w:r>
      <w:r w:rsidR="00D624D5" w:rsidRPr="00073D1B">
        <w:rPr>
          <w:rFonts w:ascii="Arial" w:hAnsi="Arial" w:cs="Arial"/>
          <w:sz w:val="22"/>
          <w:szCs w:val="22"/>
        </w:rPr>
        <w:t xml:space="preserve">vyhlášením sítě maloplošných zvláště chráněných území, která budou ze standardního hospodářského cyklu </w:t>
      </w:r>
      <w:r w:rsidR="00EC61AF" w:rsidRPr="00073D1B">
        <w:rPr>
          <w:rFonts w:ascii="Arial" w:hAnsi="Arial" w:cs="Arial"/>
          <w:sz w:val="22"/>
          <w:szCs w:val="22"/>
        </w:rPr>
        <w:t xml:space="preserve">nadále </w:t>
      </w:r>
      <w:r w:rsidR="00D624D5" w:rsidRPr="00073D1B">
        <w:rPr>
          <w:rFonts w:ascii="Arial" w:hAnsi="Arial" w:cs="Arial"/>
          <w:sz w:val="22"/>
          <w:szCs w:val="22"/>
        </w:rPr>
        <w:t xml:space="preserve">vyjmuta, </w:t>
      </w:r>
      <w:r w:rsidR="00581DAE">
        <w:rPr>
          <w:rFonts w:ascii="Arial" w:hAnsi="Arial" w:cs="Arial"/>
          <w:sz w:val="22"/>
          <w:szCs w:val="22"/>
        </w:rPr>
        <w:t xml:space="preserve">a </w:t>
      </w:r>
      <w:r w:rsidR="0025531E">
        <w:rPr>
          <w:rFonts w:ascii="Arial" w:hAnsi="Arial" w:cs="Arial"/>
          <w:sz w:val="22"/>
          <w:szCs w:val="22"/>
        </w:rPr>
        <w:t xml:space="preserve">pro nejohroženější druhy rozpadových stadií lesa se </w:t>
      </w:r>
      <w:r w:rsidR="00D826C2" w:rsidRPr="00073D1B">
        <w:rPr>
          <w:rFonts w:ascii="Arial" w:hAnsi="Arial" w:cs="Arial"/>
          <w:sz w:val="22"/>
          <w:szCs w:val="22"/>
        </w:rPr>
        <w:t>stanou rezervoárem</w:t>
      </w:r>
      <w:r w:rsidR="00D624D5"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>a refugiem</w:t>
      </w:r>
      <w:r w:rsidR="00581DAE">
        <w:rPr>
          <w:rFonts w:ascii="Arial" w:hAnsi="Arial" w:cs="Arial"/>
          <w:sz w:val="22"/>
          <w:szCs w:val="22"/>
        </w:rPr>
        <w:t>, které</w:t>
      </w:r>
      <w:r w:rsidR="006D1CB4" w:rsidRPr="00073D1B">
        <w:rPr>
          <w:rFonts w:ascii="Arial" w:hAnsi="Arial" w:cs="Arial"/>
          <w:sz w:val="22"/>
          <w:szCs w:val="22"/>
        </w:rPr>
        <w:t xml:space="preserve"> </w:t>
      </w:r>
      <w:r w:rsidR="0025531E">
        <w:rPr>
          <w:rFonts w:ascii="Arial" w:hAnsi="Arial" w:cs="Arial"/>
          <w:sz w:val="22"/>
          <w:szCs w:val="22"/>
        </w:rPr>
        <w:t xml:space="preserve">umožní </w:t>
      </w:r>
      <w:r w:rsidR="0025531E" w:rsidRPr="00073D1B">
        <w:rPr>
          <w:rFonts w:ascii="Arial" w:hAnsi="Arial" w:cs="Arial"/>
          <w:sz w:val="22"/>
          <w:szCs w:val="22"/>
        </w:rPr>
        <w:t xml:space="preserve">zachování a </w:t>
      </w:r>
      <w:r w:rsidR="00D826C2" w:rsidRPr="00073D1B">
        <w:rPr>
          <w:rFonts w:ascii="Arial" w:hAnsi="Arial" w:cs="Arial"/>
          <w:sz w:val="22"/>
          <w:szCs w:val="22"/>
        </w:rPr>
        <w:t xml:space="preserve">reprodukci </w:t>
      </w:r>
      <w:r w:rsidR="0025531E">
        <w:rPr>
          <w:rFonts w:ascii="Arial" w:hAnsi="Arial" w:cs="Arial"/>
          <w:sz w:val="22"/>
          <w:szCs w:val="22"/>
        </w:rPr>
        <w:t>jejich populací</w:t>
      </w:r>
      <w:r w:rsidR="006D1CB4" w:rsidRPr="006D1CB4">
        <w:rPr>
          <w:rFonts w:ascii="Arial" w:hAnsi="Arial" w:cs="Arial"/>
          <w:sz w:val="22"/>
          <w:szCs w:val="22"/>
        </w:rPr>
        <w:t xml:space="preserve"> </w:t>
      </w:r>
      <w:r w:rsidR="00775D86">
        <w:rPr>
          <w:rFonts w:ascii="Arial" w:hAnsi="Arial" w:cs="Arial"/>
          <w:sz w:val="22"/>
          <w:szCs w:val="22"/>
        </w:rPr>
        <w:t>uvnitř EVL.</w:t>
      </w:r>
    </w:p>
    <w:p w:rsidR="00E77057" w:rsidRDefault="00265552" w:rsidP="00CA067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0557A">
        <w:rPr>
          <w:rFonts w:ascii="Arial" w:hAnsi="Arial" w:cs="Arial"/>
          <w:iCs/>
          <w:sz w:val="22"/>
          <w:szCs w:val="22"/>
        </w:rPr>
        <w:lastRenderedPageBreak/>
        <w:t>Cílem ochrany území je trvale zachovat kontinuitu a přiměřené zastoupení lesních porostů nejstarších věkových tříd v rámci celé evropsky významné lokality, neboť p</w:t>
      </w:r>
      <w:r w:rsidR="00950694" w:rsidRPr="00141C7C">
        <w:rPr>
          <w:rFonts w:ascii="Arial" w:hAnsi="Arial" w:cs="Arial"/>
          <w:iCs/>
          <w:sz w:val="22"/>
          <w:szCs w:val="22"/>
        </w:rPr>
        <w:t>odkladovými průzkumy bylo prokázáno, že právě v </w:t>
      </w:r>
      <w:r w:rsidRPr="00141C7C">
        <w:rPr>
          <w:rFonts w:ascii="Arial" w:hAnsi="Arial" w:cs="Arial"/>
          <w:iCs/>
          <w:sz w:val="22"/>
          <w:szCs w:val="22"/>
        </w:rPr>
        <w:t>nich</w:t>
      </w:r>
      <w:r w:rsidR="00775D86" w:rsidRPr="00141C7C">
        <w:rPr>
          <w:rFonts w:ascii="Arial" w:hAnsi="Arial" w:cs="Arial"/>
          <w:iCs/>
          <w:sz w:val="22"/>
          <w:szCs w:val="22"/>
        </w:rPr>
        <w:t xml:space="preserve"> </w:t>
      </w:r>
      <w:r w:rsidR="00950694" w:rsidRPr="00141C7C">
        <w:rPr>
          <w:rFonts w:ascii="Arial" w:hAnsi="Arial" w:cs="Arial"/>
          <w:iCs/>
          <w:sz w:val="22"/>
          <w:szCs w:val="22"/>
        </w:rPr>
        <w:t xml:space="preserve">se v rámci </w:t>
      </w:r>
      <w:r w:rsidR="00071385" w:rsidRPr="00141C7C">
        <w:rPr>
          <w:rFonts w:ascii="Arial" w:hAnsi="Arial" w:cs="Arial"/>
          <w:iCs/>
          <w:sz w:val="22"/>
          <w:szCs w:val="22"/>
        </w:rPr>
        <w:t>EVL</w:t>
      </w:r>
      <w:r w:rsidR="00950694" w:rsidRPr="00141C7C">
        <w:rPr>
          <w:rFonts w:ascii="Arial" w:hAnsi="Arial" w:cs="Arial"/>
          <w:iCs/>
          <w:sz w:val="22"/>
          <w:szCs w:val="22"/>
        </w:rPr>
        <w:t xml:space="preserve"> soustřeďují nejzachovalejší a nejreprezentativnější formy předmětů ochrany. </w:t>
      </w:r>
      <w:r w:rsidR="00775D86" w:rsidRPr="00141C7C">
        <w:rPr>
          <w:rFonts w:ascii="Arial" w:hAnsi="Arial" w:cs="Arial"/>
          <w:iCs/>
          <w:sz w:val="22"/>
          <w:szCs w:val="22"/>
        </w:rPr>
        <w:t xml:space="preserve">Snižováním </w:t>
      </w:r>
      <w:r w:rsidR="00D1091E" w:rsidRPr="00141C7C">
        <w:rPr>
          <w:rFonts w:ascii="Arial" w:hAnsi="Arial" w:cs="Arial"/>
          <w:iCs/>
          <w:sz w:val="22"/>
          <w:szCs w:val="22"/>
        </w:rPr>
        <w:t xml:space="preserve">plošného zastoupení těchto nejstarších porostů v rámci EVL </w:t>
      </w:r>
      <w:r w:rsidR="00775D86" w:rsidRPr="00141C7C">
        <w:rPr>
          <w:rFonts w:ascii="Arial" w:hAnsi="Arial" w:cs="Arial"/>
          <w:iCs/>
          <w:sz w:val="22"/>
          <w:szCs w:val="22"/>
        </w:rPr>
        <w:t>proto dochází</w:t>
      </w:r>
      <w:r w:rsidR="00D1091E" w:rsidRPr="00141C7C">
        <w:rPr>
          <w:rFonts w:ascii="Arial" w:hAnsi="Arial" w:cs="Arial"/>
          <w:iCs/>
          <w:sz w:val="22"/>
          <w:szCs w:val="22"/>
        </w:rPr>
        <w:t xml:space="preserve"> ke zhoršování stavu </w:t>
      </w:r>
      <w:r w:rsidR="007460AD" w:rsidRPr="00141C7C">
        <w:rPr>
          <w:rFonts w:ascii="Arial" w:hAnsi="Arial" w:cs="Arial"/>
          <w:iCs/>
          <w:sz w:val="22"/>
          <w:szCs w:val="22"/>
        </w:rPr>
        <w:t xml:space="preserve">zájmových přírodních </w:t>
      </w:r>
      <w:r w:rsidR="00D1091E" w:rsidRPr="00141C7C">
        <w:rPr>
          <w:rFonts w:ascii="Arial" w:hAnsi="Arial" w:cs="Arial"/>
          <w:iCs/>
          <w:sz w:val="22"/>
          <w:szCs w:val="22"/>
        </w:rPr>
        <w:t xml:space="preserve">stanovišť z pohledu ochrany. </w:t>
      </w:r>
      <w:r w:rsidR="00EC1E74" w:rsidRPr="00141C7C">
        <w:rPr>
          <w:rFonts w:ascii="Arial" w:hAnsi="Arial" w:cs="Arial"/>
          <w:iCs/>
          <w:sz w:val="22"/>
          <w:szCs w:val="22"/>
        </w:rPr>
        <w:t xml:space="preserve">Nejstarší porosty jsou </w:t>
      </w:r>
      <w:r w:rsidR="006A007D" w:rsidRPr="00141C7C">
        <w:rPr>
          <w:rFonts w:ascii="Arial" w:hAnsi="Arial" w:cs="Arial"/>
          <w:iCs/>
          <w:sz w:val="22"/>
          <w:szCs w:val="22"/>
        </w:rPr>
        <w:t xml:space="preserve">nejvýznamnějšími </w:t>
      </w:r>
      <w:r w:rsidR="00EC1E74" w:rsidRPr="00141C7C">
        <w:rPr>
          <w:rFonts w:ascii="Arial" w:hAnsi="Arial" w:cs="Arial"/>
          <w:iCs/>
          <w:sz w:val="22"/>
          <w:szCs w:val="22"/>
        </w:rPr>
        <w:t>biotopy zvláště</w:t>
      </w:r>
      <w:r w:rsidR="00EC1E74">
        <w:rPr>
          <w:rFonts w:ascii="Arial" w:hAnsi="Arial" w:cs="Arial"/>
          <w:iCs/>
          <w:sz w:val="22"/>
          <w:szCs w:val="22"/>
        </w:rPr>
        <w:t xml:space="preserve"> chráněných druhů a druhů ohrožených vyhynutím</w:t>
      </w:r>
      <w:r>
        <w:rPr>
          <w:rFonts w:ascii="Arial" w:hAnsi="Arial" w:cs="Arial"/>
          <w:iCs/>
          <w:sz w:val="22"/>
          <w:szCs w:val="22"/>
        </w:rPr>
        <w:t xml:space="preserve"> dle červených seznamů</w:t>
      </w:r>
      <w:r w:rsidR="00EC1E74">
        <w:rPr>
          <w:rFonts w:ascii="Arial" w:hAnsi="Arial" w:cs="Arial"/>
          <w:iCs/>
          <w:sz w:val="22"/>
          <w:szCs w:val="22"/>
        </w:rPr>
        <w:t xml:space="preserve">. Je to způsobeno dlouhodobou kontinuitou těchto porostů a relativně vysokým zastoupením mikrohabitatů v nich. Mezi specifická stanoviště starých porostů patří </w:t>
      </w:r>
      <w:r w:rsidR="00071385">
        <w:rPr>
          <w:rFonts w:ascii="Arial" w:hAnsi="Arial" w:cs="Arial"/>
          <w:iCs/>
          <w:sz w:val="22"/>
          <w:szCs w:val="22"/>
        </w:rPr>
        <w:t xml:space="preserve">např. </w:t>
      </w:r>
      <w:r w:rsidR="00EC1E74">
        <w:rPr>
          <w:rFonts w:ascii="Arial" w:hAnsi="Arial" w:cs="Arial"/>
          <w:iCs/>
          <w:sz w:val="22"/>
          <w:szCs w:val="22"/>
        </w:rPr>
        <w:t>stromové dutiny a mrtvé dřevo</w:t>
      </w:r>
      <w:r w:rsidR="00B44BE0">
        <w:rPr>
          <w:rFonts w:ascii="Arial" w:hAnsi="Arial" w:cs="Arial"/>
          <w:iCs/>
          <w:sz w:val="22"/>
          <w:szCs w:val="22"/>
        </w:rPr>
        <w:t xml:space="preserve">, která jsou </w:t>
      </w:r>
      <w:r w:rsidR="007460AD">
        <w:rPr>
          <w:rFonts w:ascii="Arial" w:hAnsi="Arial" w:cs="Arial"/>
          <w:iCs/>
          <w:sz w:val="22"/>
          <w:szCs w:val="22"/>
        </w:rPr>
        <w:t>četnější</w:t>
      </w:r>
      <w:r w:rsidR="00B44BE0">
        <w:rPr>
          <w:rFonts w:ascii="Arial" w:hAnsi="Arial" w:cs="Arial"/>
          <w:iCs/>
          <w:sz w:val="22"/>
          <w:szCs w:val="22"/>
        </w:rPr>
        <w:t xml:space="preserve"> až u hospodářsky přestárlých porostů blížících se rozpadové fázi lesa</w:t>
      </w:r>
      <w:r w:rsidR="00EC1E74">
        <w:rPr>
          <w:rFonts w:ascii="Arial" w:hAnsi="Arial" w:cs="Arial"/>
          <w:iCs/>
          <w:sz w:val="22"/>
          <w:szCs w:val="22"/>
        </w:rPr>
        <w:t xml:space="preserve">. </w:t>
      </w:r>
      <w:r w:rsidR="00D1091E">
        <w:rPr>
          <w:rFonts w:ascii="Arial" w:hAnsi="Arial" w:cs="Arial"/>
          <w:iCs/>
          <w:sz w:val="22"/>
          <w:szCs w:val="22"/>
        </w:rPr>
        <w:t xml:space="preserve">Navržená přírodní památka </w:t>
      </w:r>
      <w:r w:rsidR="00581DAE">
        <w:rPr>
          <w:rFonts w:ascii="Arial" w:hAnsi="Arial" w:cs="Arial"/>
          <w:iCs/>
          <w:sz w:val="22"/>
          <w:szCs w:val="22"/>
        </w:rPr>
        <w:t>je</w:t>
      </w:r>
      <w:r w:rsidR="00581DAE">
        <w:rPr>
          <w:rFonts w:ascii="Arial" w:hAnsi="Arial" w:cs="Arial"/>
          <w:sz w:val="22"/>
          <w:szCs w:val="22"/>
        </w:rPr>
        <w:t xml:space="preserve"> </w:t>
      </w:r>
      <w:r w:rsidR="00E77057">
        <w:rPr>
          <w:rFonts w:ascii="Arial" w:hAnsi="Arial" w:cs="Arial"/>
          <w:sz w:val="22"/>
          <w:szCs w:val="22"/>
        </w:rPr>
        <w:t>jedn</w:t>
      </w:r>
      <w:r w:rsidR="00071385">
        <w:rPr>
          <w:rFonts w:ascii="Arial" w:hAnsi="Arial" w:cs="Arial"/>
          <w:sz w:val="22"/>
          <w:szCs w:val="22"/>
        </w:rPr>
        <w:t>ou</w:t>
      </w:r>
      <w:r w:rsidR="00E77057">
        <w:rPr>
          <w:rFonts w:ascii="Arial" w:hAnsi="Arial" w:cs="Arial"/>
          <w:sz w:val="22"/>
          <w:szCs w:val="22"/>
        </w:rPr>
        <w:t xml:space="preserve"> z oblast</w:t>
      </w:r>
      <w:r w:rsidR="00411F01">
        <w:rPr>
          <w:rFonts w:ascii="Arial" w:hAnsi="Arial" w:cs="Arial"/>
          <w:sz w:val="22"/>
          <w:szCs w:val="22"/>
        </w:rPr>
        <w:t>í evropsky významné lokality</w:t>
      </w:r>
      <w:r w:rsidR="00E77057">
        <w:rPr>
          <w:rFonts w:ascii="Arial" w:hAnsi="Arial" w:cs="Arial"/>
          <w:sz w:val="22"/>
          <w:szCs w:val="22"/>
        </w:rPr>
        <w:t xml:space="preserve">, </w:t>
      </w:r>
      <w:r w:rsidR="006A007D">
        <w:rPr>
          <w:rFonts w:ascii="Arial" w:hAnsi="Arial" w:cs="Arial"/>
          <w:sz w:val="22"/>
          <w:szCs w:val="22"/>
        </w:rPr>
        <w:t xml:space="preserve">u níž </w:t>
      </w:r>
      <w:r w:rsidR="006A007D" w:rsidRPr="00842FD7">
        <w:rPr>
          <w:rFonts w:ascii="Arial" w:hAnsi="Arial" w:cs="Arial"/>
          <w:sz w:val="22"/>
          <w:szCs w:val="22"/>
        </w:rPr>
        <w:t>dochovan</w:t>
      </w:r>
      <w:r w:rsidR="006A007D">
        <w:rPr>
          <w:rFonts w:ascii="Arial" w:hAnsi="Arial" w:cs="Arial"/>
          <w:sz w:val="22"/>
          <w:szCs w:val="22"/>
        </w:rPr>
        <w:t xml:space="preserve">ý </w:t>
      </w:r>
      <w:r w:rsidR="006A007D" w:rsidRPr="00842FD7">
        <w:rPr>
          <w:rFonts w:ascii="Arial" w:hAnsi="Arial" w:cs="Arial"/>
          <w:sz w:val="22"/>
          <w:szCs w:val="22"/>
        </w:rPr>
        <w:t>stup</w:t>
      </w:r>
      <w:r w:rsidR="006A007D">
        <w:rPr>
          <w:rFonts w:ascii="Arial" w:hAnsi="Arial" w:cs="Arial"/>
          <w:sz w:val="22"/>
          <w:szCs w:val="22"/>
        </w:rPr>
        <w:t>eň</w:t>
      </w:r>
      <w:r w:rsidR="006A007D" w:rsidRPr="00842FD7">
        <w:rPr>
          <w:rFonts w:ascii="Arial" w:hAnsi="Arial" w:cs="Arial"/>
          <w:sz w:val="22"/>
          <w:szCs w:val="22"/>
        </w:rPr>
        <w:t xml:space="preserve"> </w:t>
      </w:r>
      <w:r w:rsidR="00E77057" w:rsidRPr="00842FD7">
        <w:rPr>
          <w:rFonts w:ascii="Arial" w:hAnsi="Arial" w:cs="Arial"/>
          <w:sz w:val="22"/>
          <w:szCs w:val="22"/>
        </w:rPr>
        <w:t xml:space="preserve">přírodních biotopů </w:t>
      </w:r>
      <w:r w:rsidR="006A007D">
        <w:rPr>
          <w:rFonts w:ascii="Arial" w:hAnsi="Arial" w:cs="Arial"/>
          <w:sz w:val="22"/>
          <w:szCs w:val="22"/>
        </w:rPr>
        <w:t>vytváří</w:t>
      </w:r>
      <w:r w:rsidR="006A007D" w:rsidRPr="00842FD7">
        <w:rPr>
          <w:rFonts w:ascii="Arial" w:hAnsi="Arial" w:cs="Arial"/>
          <w:sz w:val="22"/>
          <w:szCs w:val="22"/>
        </w:rPr>
        <w:t xml:space="preserve"> </w:t>
      </w:r>
      <w:r w:rsidR="00E77057" w:rsidRPr="00842FD7">
        <w:rPr>
          <w:rFonts w:ascii="Arial" w:hAnsi="Arial" w:cs="Arial"/>
          <w:sz w:val="22"/>
          <w:szCs w:val="22"/>
        </w:rPr>
        <w:t xml:space="preserve">dobrý předpoklad </w:t>
      </w:r>
      <w:r w:rsidR="007460AD">
        <w:rPr>
          <w:rFonts w:ascii="Arial" w:hAnsi="Arial" w:cs="Arial"/>
          <w:sz w:val="22"/>
          <w:szCs w:val="22"/>
        </w:rPr>
        <w:t xml:space="preserve">jejich </w:t>
      </w:r>
      <w:r w:rsidR="00E77057" w:rsidRPr="00842FD7">
        <w:rPr>
          <w:rFonts w:ascii="Arial" w:hAnsi="Arial" w:cs="Arial"/>
          <w:sz w:val="22"/>
          <w:szCs w:val="22"/>
        </w:rPr>
        <w:t>příznivého rozvoje</w:t>
      </w:r>
      <w:r w:rsidR="006A007D">
        <w:rPr>
          <w:rFonts w:ascii="Arial" w:hAnsi="Arial" w:cs="Arial"/>
          <w:sz w:val="22"/>
          <w:szCs w:val="22"/>
        </w:rPr>
        <w:t xml:space="preserve"> i do budoucna</w:t>
      </w:r>
      <w:r w:rsidR="007460AD">
        <w:rPr>
          <w:rFonts w:ascii="Arial" w:hAnsi="Arial" w:cs="Arial"/>
          <w:sz w:val="22"/>
          <w:szCs w:val="22"/>
        </w:rPr>
        <w:t>, a to včetně mikrohabitatů, jejichž existence není se standardním lesnickým hospodařením</w:t>
      </w:r>
      <w:r w:rsidR="00613CE1">
        <w:rPr>
          <w:rFonts w:ascii="Arial" w:hAnsi="Arial" w:cs="Arial"/>
          <w:sz w:val="22"/>
          <w:szCs w:val="22"/>
        </w:rPr>
        <w:t xml:space="preserve"> </w:t>
      </w:r>
      <w:r w:rsidR="007460AD">
        <w:rPr>
          <w:rFonts w:ascii="Arial" w:hAnsi="Arial" w:cs="Arial"/>
          <w:sz w:val="22"/>
          <w:szCs w:val="22"/>
        </w:rPr>
        <w:t>slučitelná</w:t>
      </w:r>
      <w:r w:rsidR="00E77057">
        <w:rPr>
          <w:rFonts w:ascii="Arial" w:hAnsi="Arial" w:cs="Arial"/>
          <w:sz w:val="22"/>
          <w:szCs w:val="22"/>
        </w:rPr>
        <w:t>.</w:t>
      </w:r>
      <w:r w:rsidR="00B44BE0">
        <w:rPr>
          <w:rFonts w:ascii="Arial" w:hAnsi="Arial" w:cs="Arial"/>
          <w:sz w:val="22"/>
          <w:szCs w:val="22"/>
        </w:rPr>
        <w:t xml:space="preserve"> </w:t>
      </w:r>
    </w:p>
    <w:p w:rsidR="00581868" w:rsidRDefault="007460AD">
      <w:pPr>
        <w:spacing w:after="12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napToGrid w:val="0"/>
          <w:sz w:val="22"/>
          <w:szCs w:val="22"/>
        </w:rPr>
        <w:t xml:space="preserve">Zvláštní územní ochrana 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těchto </w:t>
      </w:r>
      <w:r w:rsidR="00713174">
        <w:rPr>
          <w:rFonts w:ascii="Arial" w:hAnsi="Arial" w:cs="Arial"/>
          <w:bCs/>
          <w:snapToGrid w:val="0"/>
          <w:sz w:val="22"/>
          <w:szCs w:val="22"/>
        </w:rPr>
        <w:t>lesů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>
        <w:rPr>
          <w:rFonts w:ascii="Arial" w:hAnsi="Arial" w:cs="Arial"/>
          <w:bCs/>
          <w:snapToGrid w:val="0"/>
          <w:sz w:val="22"/>
          <w:szCs w:val="22"/>
        </w:rPr>
        <w:t>je tedy nutná k podpoře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populací vzácných druhů zjištěných v</w:t>
      </w:r>
      <w:r>
        <w:rPr>
          <w:rFonts w:ascii="Arial" w:hAnsi="Arial" w:cs="Arial"/>
          <w:bCs/>
          <w:snapToGrid w:val="0"/>
          <w:sz w:val="22"/>
          <w:szCs w:val="22"/>
        </w:rPr>
        <w:t> </w:t>
      </w:r>
      <w:r w:rsidR="00F7360C">
        <w:rPr>
          <w:rFonts w:ascii="Arial" w:hAnsi="Arial" w:cs="Arial"/>
          <w:bCs/>
          <w:snapToGrid w:val="0"/>
          <w:sz w:val="22"/>
          <w:szCs w:val="22"/>
        </w:rPr>
        <w:t>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a k zachování jejich perspektivy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77259B">
        <w:rPr>
          <w:rFonts w:ascii="Arial" w:hAnsi="Arial" w:cs="Arial"/>
          <w:bCs/>
          <w:snapToGrid w:val="0"/>
          <w:sz w:val="22"/>
          <w:szCs w:val="22"/>
        </w:rPr>
        <w:t xml:space="preserve">Některé z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těchto druhů </w:t>
      </w:r>
      <w:r w:rsidR="00F7360C">
        <w:rPr>
          <w:rFonts w:ascii="Arial" w:hAnsi="Arial" w:cs="Arial"/>
          <w:bCs/>
          <w:snapToGrid w:val="0"/>
          <w:sz w:val="22"/>
          <w:szCs w:val="22"/>
        </w:rPr>
        <w:t>byly zahrnuty mezi předměty ochrany</w:t>
      </w:r>
      <w:r w:rsidR="00713174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přírodní památky 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jako </w:t>
      </w:r>
      <w:r w:rsidR="00DB63EC">
        <w:rPr>
          <w:rFonts w:ascii="Arial" w:hAnsi="Arial" w:cs="Arial"/>
          <w:bCs/>
          <w:snapToGrid w:val="0"/>
          <w:sz w:val="22"/>
          <w:szCs w:val="22"/>
        </w:rPr>
        <w:t>indikátory kvality a zachovalosti</w:t>
      </w:r>
      <w:r w:rsidR="00DD5894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B63EC">
        <w:rPr>
          <w:rFonts w:ascii="Arial" w:hAnsi="Arial" w:cs="Arial"/>
          <w:bCs/>
          <w:snapToGrid w:val="0"/>
          <w:sz w:val="22"/>
          <w:szCs w:val="22"/>
        </w:rPr>
        <w:t>přírodních</w:t>
      </w:r>
      <w:r w:rsidR="00DD5894">
        <w:rPr>
          <w:rFonts w:ascii="Arial" w:hAnsi="Arial" w:cs="Arial"/>
          <w:bCs/>
          <w:snapToGrid w:val="0"/>
          <w:sz w:val="22"/>
          <w:szCs w:val="22"/>
        </w:rPr>
        <w:t xml:space="preserve"> lesních stanovišť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FF4859">
        <w:rPr>
          <w:rFonts w:ascii="Arial" w:hAnsi="Arial" w:cs="Arial"/>
          <w:bCs/>
          <w:snapToGrid w:val="0"/>
          <w:sz w:val="22"/>
          <w:szCs w:val="22"/>
        </w:rPr>
        <w:t xml:space="preserve">Kvalitu území navrhovaného k ochraně potvrzuje konkrétně výskyt </w:t>
      </w:r>
      <w:r w:rsidR="0047137B" w:rsidRPr="0047137B">
        <w:rPr>
          <w:rFonts w:ascii="Arial" w:hAnsi="Arial" w:cs="Arial"/>
          <w:bCs/>
          <w:snapToGrid w:val="0"/>
          <w:sz w:val="22"/>
          <w:szCs w:val="22"/>
        </w:rPr>
        <w:t xml:space="preserve">vyhynutím </w:t>
      </w:r>
      <w:r w:rsidR="00FF4859" w:rsidRPr="0047137B">
        <w:rPr>
          <w:rFonts w:ascii="Arial" w:hAnsi="Arial" w:cs="Arial"/>
          <w:bCs/>
          <w:snapToGrid w:val="0"/>
          <w:sz w:val="22"/>
          <w:szCs w:val="22"/>
        </w:rPr>
        <w:t>ohrožených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druhů</w:t>
      </w:r>
      <w:r w:rsidR="007A1070">
        <w:rPr>
          <w:rFonts w:ascii="Arial" w:hAnsi="Arial" w:cs="Arial"/>
          <w:bCs/>
          <w:snapToGrid w:val="0"/>
          <w:sz w:val="22"/>
          <w:szCs w:val="22"/>
        </w:rPr>
        <w:t xml:space="preserve"> saproxylických 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>kovařík</w:t>
      </w:r>
      <w:r w:rsidR="00213CA2">
        <w:rPr>
          <w:rFonts w:ascii="Arial" w:hAnsi="Arial" w:cs="Arial"/>
          <w:bCs/>
          <w:snapToGrid w:val="0"/>
          <w:sz w:val="22"/>
          <w:szCs w:val="22"/>
        </w:rPr>
        <w:t>ů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B6B16" w:rsidRPr="0047137B">
        <w:rPr>
          <w:rFonts w:ascii="Arial" w:hAnsi="Arial" w:cs="Arial"/>
          <w:bCs/>
          <w:i/>
          <w:snapToGrid w:val="0"/>
          <w:sz w:val="22"/>
          <w:szCs w:val="22"/>
        </w:rPr>
        <w:t>Limoniscus violaceus</w:t>
      </w:r>
      <w:r w:rsidR="00213CA2">
        <w:rPr>
          <w:rFonts w:ascii="Arial" w:hAnsi="Arial" w:cs="Arial"/>
          <w:bCs/>
          <w:snapToGrid w:val="0"/>
          <w:sz w:val="22"/>
          <w:szCs w:val="22"/>
        </w:rPr>
        <w:t xml:space="preserve"> a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Stenagostus rhombeus, 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dřevomil</w:t>
      </w:r>
      <w:r w:rsidR="00213CA2">
        <w:rPr>
          <w:rFonts w:ascii="Arial" w:hAnsi="Arial" w:cs="Arial"/>
          <w:bCs/>
          <w:iCs/>
          <w:snapToGrid w:val="0"/>
          <w:sz w:val="22"/>
          <w:szCs w:val="22"/>
        </w:rPr>
        <w:t>a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 xml:space="preserve"> bukov</w:t>
      </w:r>
      <w:r w:rsidR="00213CA2">
        <w:rPr>
          <w:rFonts w:ascii="Arial" w:hAnsi="Arial" w:cs="Arial"/>
          <w:bCs/>
          <w:iCs/>
          <w:snapToGrid w:val="0"/>
          <w:sz w:val="22"/>
          <w:szCs w:val="22"/>
        </w:rPr>
        <w:t>ého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 xml:space="preserve"> (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>Eucnemis capucina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)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, 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mršník</w:t>
      </w:r>
      <w:r w:rsidR="00213CA2">
        <w:rPr>
          <w:rFonts w:ascii="Arial" w:hAnsi="Arial" w:cs="Arial"/>
          <w:bCs/>
          <w:iCs/>
          <w:snapToGrid w:val="0"/>
          <w:sz w:val="22"/>
          <w:szCs w:val="22"/>
        </w:rPr>
        <w:t>a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 xml:space="preserve"> 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Plegaderus dissectus, 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druh</w:t>
      </w:r>
      <w:r w:rsidR="00213CA2">
        <w:rPr>
          <w:rFonts w:ascii="Arial" w:hAnsi="Arial" w:cs="Arial"/>
          <w:bCs/>
          <w:iCs/>
          <w:snapToGrid w:val="0"/>
          <w:sz w:val="22"/>
          <w:szCs w:val="22"/>
        </w:rPr>
        <w:t>ů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 xml:space="preserve"> čeledi 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>Mycetophagidae:</w:t>
      </w:r>
      <w:r w:rsidR="00FB6B16" w:rsidRPr="0047137B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Mycetophagus fulvicollis 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a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 Triphyllus bicolor </w:t>
      </w:r>
      <w:r w:rsidR="00FB6B16" w:rsidRPr="0047137B">
        <w:rPr>
          <w:rFonts w:ascii="Arial" w:hAnsi="Arial" w:cs="Arial"/>
          <w:bCs/>
          <w:iCs/>
          <w:snapToGrid w:val="0"/>
          <w:sz w:val="22"/>
          <w:szCs w:val="22"/>
        </w:rPr>
        <w:t>a</w:t>
      </w:r>
      <w:r w:rsidR="00FB6B16" w:rsidRPr="0047137B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 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>páchník</w:t>
      </w:r>
      <w:r w:rsidR="00213CA2">
        <w:rPr>
          <w:rFonts w:ascii="Arial" w:hAnsi="Arial" w:cs="Arial"/>
          <w:bCs/>
          <w:snapToGrid w:val="0"/>
          <w:sz w:val="22"/>
          <w:szCs w:val="22"/>
        </w:rPr>
        <w:t>a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hněd</w:t>
      </w:r>
      <w:r w:rsidR="00213CA2">
        <w:rPr>
          <w:rFonts w:ascii="Arial" w:hAnsi="Arial" w:cs="Arial"/>
          <w:bCs/>
          <w:snapToGrid w:val="0"/>
          <w:sz w:val="22"/>
          <w:szCs w:val="22"/>
        </w:rPr>
        <w:t>ého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(</w:t>
      </w:r>
      <w:r w:rsidR="00FB6B16" w:rsidRPr="0047137B">
        <w:rPr>
          <w:rFonts w:ascii="Arial" w:hAnsi="Arial" w:cs="Arial"/>
          <w:bCs/>
          <w:i/>
          <w:snapToGrid w:val="0"/>
          <w:sz w:val="22"/>
          <w:szCs w:val="22"/>
        </w:rPr>
        <w:t>Osmoderma barnabita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). </w:t>
      </w:r>
      <w:r w:rsidR="007A1070">
        <w:rPr>
          <w:rFonts w:ascii="Arial" w:hAnsi="Arial" w:cs="Arial"/>
          <w:bCs/>
          <w:snapToGrid w:val="0"/>
          <w:sz w:val="22"/>
          <w:szCs w:val="22"/>
        </w:rPr>
        <w:t> </w:t>
      </w:r>
      <w:r w:rsidR="007A1070" w:rsidRPr="0047137B">
        <w:rPr>
          <w:rFonts w:ascii="Arial" w:hAnsi="Arial" w:cs="Arial"/>
          <w:bCs/>
          <w:snapToGrid w:val="0"/>
          <w:sz w:val="22"/>
          <w:szCs w:val="22"/>
        </w:rPr>
        <w:t>Z</w:t>
      </w:r>
      <w:r w:rsidR="007A1070">
        <w:rPr>
          <w:rFonts w:ascii="Arial" w:hAnsi="Arial" w:cs="Arial"/>
          <w:bCs/>
          <w:snapToGrid w:val="0"/>
          <w:sz w:val="22"/>
          <w:szCs w:val="22"/>
        </w:rPr>
        <w:t xml:space="preserve"> ohrožených 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>druhů obratlovců jsou z území známy například ptáci holub doupňák (</w:t>
      </w:r>
      <w:r w:rsidR="00073D1B" w:rsidRPr="0047137B">
        <w:rPr>
          <w:rFonts w:ascii="Arial" w:hAnsi="Arial" w:cs="Arial"/>
          <w:bCs/>
          <w:i/>
          <w:snapToGrid w:val="0"/>
          <w:sz w:val="22"/>
          <w:szCs w:val="22"/>
        </w:rPr>
        <w:t>Columba oenas</w:t>
      </w:r>
      <w:r w:rsidR="00F60B52" w:rsidRPr="0047137B">
        <w:rPr>
          <w:rFonts w:ascii="Arial" w:hAnsi="Arial" w:cs="Arial"/>
          <w:bCs/>
          <w:snapToGrid w:val="0"/>
          <w:sz w:val="22"/>
          <w:szCs w:val="22"/>
        </w:rPr>
        <w:t>),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60B52" w:rsidRPr="0047137B">
        <w:rPr>
          <w:rFonts w:ascii="Arial" w:hAnsi="Arial" w:cs="Arial"/>
          <w:bCs/>
          <w:snapToGrid w:val="0"/>
          <w:sz w:val="22"/>
          <w:szCs w:val="22"/>
        </w:rPr>
        <w:t>krutihlav obecný (</w:t>
      </w:r>
      <w:r w:rsidR="00F60B52" w:rsidRPr="0047137B">
        <w:rPr>
          <w:rFonts w:ascii="Arial" w:hAnsi="Arial" w:cs="Arial"/>
          <w:bCs/>
          <w:i/>
          <w:snapToGrid w:val="0"/>
          <w:sz w:val="22"/>
          <w:szCs w:val="22"/>
        </w:rPr>
        <w:t>Jynx torquila</w:t>
      </w:r>
      <w:r w:rsidR="00F60B52" w:rsidRPr="0047137B">
        <w:rPr>
          <w:rFonts w:ascii="Arial" w:hAnsi="Arial" w:cs="Arial"/>
          <w:bCs/>
          <w:snapToGrid w:val="0"/>
          <w:sz w:val="22"/>
          <w:szCs w:val="22"/>
        </w:rPr>
        <w:t xml:space="preserve">), 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 xml:space="preserve">lejsek 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>mal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>ý (</w:t>
      </w:r>
      <w:r w:rsidR="00FB6B16" w:rsidRPr="0047137B">
        <w:rPr>
          <w:rFonts w:ascii="Arial" w:hAnsi="Arial" w:cs="Arial"/>
          <w:bCs/>
          <w:i/>
          <w:snapToGrid w:val="0"/>
          <w:sz w:val="22"/>
          <w:szCs w:val="22"/>
        </w:rPr>
        <w:t>Ficedula parva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>)</w:t>
      </w:r>
      <w:r w:rsidR="00FB6B16" w:rsidRPr="0047137B">
        <w:rPr>
          <w:rFonts w:ascii="Arial" w:hAnsi="Arial" w:cs="Arial"/>
          <w:bCs/>
          <w:snapToGrid w:val="0"/>
          <w:sz w:val="22"/>
          <w:szCs w:val="22"/>
        </w:rPr>
        <w:t xml:space="preserve"> a netopýři severní, večerní, hvízdavý a černý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>.</w:t>
      </w:r>
      <w:r w:rsidR="00CF0716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 xml:space="preserve">Pro 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>vše</w:t>
      </w:r>
      <w:r w:rsidR="00CF0716">
        <w:rPr>
          <w:rFonts w:ascii="Arial" w:hAnsi="Arial" w:cs="Arial"/>
          <w:bCs/>
          <w:snapToGrid w:val="0"/>
          <w:sz w:val="22"/>
          <w:szCs w:val="22"/>
        </w:rPr>
        <w:t>chny tyto</w:t>
      </w:r>
      <w:r w:rsidR="00073D1B" w:rsidRPr="0047137B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F4859" w:rsidRPr="0047137B">
        <w:rPr>
          <w:rFonts w:ascii="Arial" w:hAnsi="Arial" w:cs="Arial"/>
          <w:bCs/>
          <w:snapToGrid w:val="0"/>
          <w:sz w:val="22"/>
          <w:szCs w:val="22"/>
        </w:rPr>
        <w:t xml:space="preserve">druhy 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 xml:space="preserve">je významné zachování </w:t>
      </w:r>
      <w:r w:rsidR="0077259B" w:rsidRPr="0047137B">
        <w:rPr>
          <w:rFonts w:ascii="Arial" w:hAnsi="Arial" w:cs="Arial"/>
          <w:bCs/>
          <w:snapToGrid w:val="0"/>
          <w:sz w:val="22"/>
          <w:szCs w:val="22"/>
        </w:rPr>
        <w:t>kontinuity lesního ekosystému s 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>kompletní</w:t>
      </w:r>
      <w:r w:rsidR="0077259B" w:rsidRPr="0047137B">
        <w:rPr>
          <w:rFonts w:ascii="Arial" w:hAnsi="Arial" w:cs="Arial"/>
          <w:bCs/>
          <w:snapToGrid w:val="0"/>
          <w:sz w:val="22"/>
          <w:szCs w:val="22"/>
        </w:rPr>
        <w:t>m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 xml:space="preserve"> spektr</w:t>
      </w:r>
      <w:r w:rsidR="0077259B" w:rsidRPr="0047137B">
        <w:rPr>
          <w:rFonts w:ascii="Arial" w:hAnsi="Arial" w:cs="Arial"/>
          <w:bCs/>
          <w:snapToGrid w:val="0"/>
          <w:sz w:val="22"/>
          <w:szCs w:val="22"/>
        </w:rPr>
        <w:t>em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 xml:space="preserve"> stádií lesa</w:t>
      </w:r>
      <w:r w:rsidR="00FF4859" w:rsidRPr="0047137B">
        <w:rPr>
          <w:rFonts w:ascii="Arial" w:hAnsi="Arial" w:cs="Arial"/>
          <w:bCs/>
          <w:snapToGrid w:val="0"/>
          <w:sz w:val="22"/>
          <w:szCs w:val="22"/>
        </w:rPr>
        <w:t xml:space="preserve"> přirozené druhové skladby</w:t>
      </w:r>
      <w:r w:rsidR="00F2374E" w:rsidRPr="0047137B">
        <w:rPr>
          <w:rFonts w:ascii="Arial" w:hAnsi="Arial" w:cs="Arial"/>
          <w:bCs/>
          <w:snapToGrid w:val="0"/>
          <w:sz w:val="22"/>
          <w:szCs w:val="22"/>
        </w:rPr>
        <w:t>, zejména porostů se stromy senescentními a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77259B">
        <w:rPr>
          <w:rFonts w:ascii="Arial" w:hAnsi="Arial" w:cs="Arial"/>
          <w:bCs/>
          <w:snapToGrid w:val="0"/>
          <w:sz w:val="22"/>
          <w:szCs w:val="22"/>
        </w:rPr>
        <w:t xml:space="preserve">se </w:t>
      </w:r>
      <w:r w:rsidR="00F2374E">
        <w:rPr>
          <w:rFonts w:ascii="Arial" w:hAnsi="Arial" w:cs="Arial"/>
          <w:bCs/>
          <w:snapToGrid w:val="0"/>
          <w:sz w:val="22"/>
          <w:szCs w:val="22"/>
        </w:rPr>
        <w:t>zvýšený</w:t>
      </w:r>
      <w:r w:rsidR="0077259B">
        <w:rPr>
          <w:rFonts w:ascii="Arial" w:hAnsi="Arial" w:cs="Arial"/>
          <w:bCs/>
          <w:snapToGrid w:val="0"/>
          <w:sz w:val="22"/>
          <w:szCs w:val="22"/>
        </w:rPr>
        <w:t>m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objem</w:t>
      </w:r>
      <w:r w:rsidR="0077259B">
        <w:rPr>
          <w:rFonts w:ascii="Arial" w:hAnsi="Arial" w:cs="Arial"/>
          <w:bCs/>
          <w:snapToGrid w:val="0"/>
          <w:sz w:val="22"/>
          <w:szCs w:val="22"/>
        </w:rPr>
        <w:t>em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takzvaného mrtvého dřeva </w:t>
      </w:r>
      <w:r w:rsidR="009E46B7" w:rsidRPr="00157F72">
        <w:rPr>
          <w:rFonts w:ascii="Arial" w:hAnsi="Arial" w:cs="Arial"/>
          <w:bCs/>
          <w:iCs/>
          <w:sz w:val="22"/>
          <w:szCs w:val="22"/>
        </w:rPr>
        <w:t>v různém stádiu rozkladu.</w:t>
      </w:r>
    </w:p>
    <w:p w:rsidR="001A74DC" w:rsidRDefault="001A74DC" w:rsidP="00D0557A">
      <w:pPr>
        <w:pStyle w:val="Zkladntext"/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Lesnické hospodaření je z pohledu předmětů ochrany klíčové pro zachování a zlepšení jejich příznivého stavu. Jako nejvýznamnější a určující pro další vývoj jsou z tohoto pohledu vyhodnoceny </w:t>
      </w:r>
      <w:r w:rsidR="000B389B">
        <w:rPr>
          <w:rFonts w:ascii="Arial" w:hAnsi="Arial" w:cs="Arial"/>
          <w:sz w:val="22"/>
          <w:szCs w:val="22"/>
        </w:rPr>
        <w:t>obnovní zásahy</w:t>
      </w:r>
      <w:r>
        <w:rPr>
          <w:rFonts w:ascii="Arial" w:hAnsi="Arial" w:cs="Arial"/>
          <w:sz w:val="22"/>
          <w:szCs w:val="22"/>
        </w:rPr>
        <w:t xml:space="preserve">, tedy </w:t>
      </w:r>
      <w:r w:rsidR="000B389B">
        <w:rPr>
          <w:rFonts w:ascii="Arial" w:hAnsi="Arial" w:cs="Arial"/>
          <w:sz w:val="22"/>
          <w:szCs w:val="22"/>
        </w:rPr>
        <w:t xml:space="preserve">mýtní </w:t>
      </w:r>
      <w:r>
        <w:rPr>
          <w:rFonts w:ascii="Arial" w:hAnsi="Arial" w:cs="Arial"/>
          <w:sz w:val="22"/>
          <w:szCs w:val="22"/>
        </w:rPr>
        <w:t xml:space="preserve">těžby a následné zalesnění. Umisťování těžeb jejich rozsah, způsob a doba provedení jsou zásadním faktorem ovlivňujícím stav </w:t>
      </w:r>
      <w:r w:rsidR="00515297">
        <w:rPr>
          <w:rFonts w:ascii="Arial" w:hAnsi="Arial" w:cs="Arial"/>
          <w:sz w:val="22"/>
          <w:szCs w:val="22"/>
        </w:rPr>
        <w:t>předmětů ochrany</w:t>
      </w:r>
      <w:r>
        <w:rPr>
          <w:rFonts w:ascii="Arial" w:hAnsi="Arial" w:cs="Arial"/>
          <w:sz w:val="22"/>
          <w:szCs w:val="22"/>
        </w:rPr>
        <w:t xml:space="preserve">. </w:t>
      </w:r>
      <w:r w:rsidR="00950694">
        <w:rPr>
          <w:rFonts w:ascii="Arial" w:hAnsi="Arial" w:cs="Arial"/>
          <w:sz w:val="22"/>
          <w:szCs w:val="22"/>
        </w:rPr>
        <w:t xml:space="preserve">Podmínkou udržení předmětů ochrany v reprezentativní podobě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 w:rsidR="00950694">
        <w:rPr>
          <w:rFonts w:ascii="Arial" w:hAnsi="Arial" w:cs="Arial"/>
          <w:sz w:val="22"/>
          <w:szCs w:val="22"/>
        </w:rPr>
        <w:t xml:space="preserve">je přitom zajištění trvalého zastoupení porostů nejvyšších věkových tříd s přestárlými stromy, a to při </w:t>
      </w:r>
      <w:r w:rsidR="001655B2">
        <w:rPr>
          <w:rFonts w:ascii="Arial" w:hAnsi="Arial" w:cs="Arial"/>
          <w:sz w:val="22"/>
          <w:szCs w:val="22"/>
        </w:rPr>
        <w:t xml:space="preserve">snaze </w:t>
      </w:r>
      <w:r w:rsidR="00AE1747">
        <w:rPr>
          <w:rFonts w:ascii="Arial" w:hAnsi="Arial" w:cs="Arial"/>
          <w:sz w:val="22"/>
          <w:szCs w:val="22"/>
        </w:rPr>
        <w:t>zachování</w:t>
      </w:r>
      <w:r w:rsidR="00950694">
        <w:rPr>
          <w:rFonts w:ascii="Arial" w:hAnsi="Arial" w:cs="Arial"/>
          <w:sz w:val="22"/>
          <w:szCs w:val="22"/>
        </w:rPr>
        <w:t xml:space="preserve"> jejich prostorové </w:t>
      </w:r>
      <w:r w:rsidR="00AE1747">
        <w:rPr>
          <w:rFonts w:ascii="Arial" w:hAnsi="Arial" w:cs="Arial"/>
          <w:sz w:val="22"/>
          <w:szCs w:val="22"/>
        </w:rPr>
        <w:t>kontinuity</w:t>
      </w:r>
      <w:r w:rsidR="001655B2">
        <w:rPr>
          <w:rFonts w:ascii="Arial" w:hAnsi="Arial" w:cs="Arial"/>
          <w:sz w:val="22"/>
          <w:szCs w:val="22"/>
        </w:rPr>
        <w:t xml:space="preserve"> či alespoň úzké návaznosti</w:t>
      </w:r>
      <w:r w:rsidR="00AE1747">
        <w:rPr>
          <w:rFonts w:ascii="Arial" w:hAnsi="Arial" w:cs="Arial"/>
          <w:sz w:val="22"/>
          <w:szCs w:val="22"/>
        </w:rPr>
        <w:t>. To vyžaduje vyčlenit formou zvláště chráněných území oblasti, v nichž musí dojít k přerušení či modifikaci normálního hospodářského cyklu, neboť</w:t>
      </w:r>
      <w:r>
        <w:rPr>
          <w:rFonts w:ascii="Arial" w:hAnsi="Arial" w:cs="Arial"/>
          <w:sz w:val="22"/>
          <w:szCs w:val="22"/>
        </w:rPr>
        <w:t xml:space="preserve"> jinak by v nejbližších dvou dekádách došlo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>
        <w:rPr>
          <w:rFonts w:ascii="Arial" w:hAnsi="Arial" w:cs="Arial"/>
          <w:sz w:val="22"/>
          <w:szCs w:val="22"/>
        </w:rPr>
        <w:t>k</w:t>
      </w:r>
      <w:r w:rsidR="00AE1747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významné</w:t>
      </w:r>
      <w:r w:rsidR="00AE1747">
        <w:rPr>
          <w:rFonts w:ascii="Arial" w:hAnsi="Arial" w:cs="Arial"/>
          <w:sz w:val="22"/>
          <w:szCs w:val="22"/>
        </w:rPr>
        <w:t xml:space="preserve"> změně </w:t>
      </w:r>
      <w:r>
        <w:rPr>
          <w:rFonts w:ascii="Arial" w:hAnsi="Arial" w:cs="Arial"/>
          <w:sz w:val="22"/>
          <w:szCs w:val="22"/>
        </w:rPr>
        <w:t>věkové struktury lesů</w:t>
      </w:r>
      <w:r w:rsidR="00AE1747">
        <w:rPr>
          <w:rFonts w:ascii="Arial" w:hAnsi="Arial" w:cs="Arial"/>
          <w:sz w:val="22"/>
          <w:szCs w:val="22"/>
        </w:rPr>
        <w:t>, s níž by udržení některých předmětů ochrany ve stávající kvalitě nebylo slučitelné</w:t>
      </w:r>
      <w:r>
        <w:rPr>
          <w:rFonts w:ascii="Arial" w:hAnsi="Arial" w:cs="Arial"/>
          <w:sz w:val="22"/>
          <w:szCs w:val="22"/>
        </w:rPr>
        <w:t xml:space="preserve">. Základní ochrana daná § 45c odst. 2 zákona se tak </w:t>
      </w:r>
      <w:r w:rsidR="00AE1747">
        <w:rPr>
          <w:rFonts w:ascii="Arial" w:hAnsi="Arial" w:cs="Arial"/>
          <w:sz w:val="22"/>
          <w:szCs w:val="22"/>
        </w:rPr>
        <w:t xml:space="preserve">v takových oblastech </w:t>
      </w:r>
      <w:r>
        <w:rPr>
          <w:rFonts w:ascii="Arial" w:hAnsi="Arial" w:cs="Arial"/>
          <w:sz w:val="22"/>
          <w:szCs w:val="22"/>
        </w:rPr>
        <w:t>jeví jako nedostatečná.</w:t>
      </w:r>
      <w:r w:rsidR="007A1070">
        <w:rPr>
          <w:rFonts w:ascii="Arial" w:hAnsi="Arial" w:cs="Arial"/>
          <w:sz w:val="22"/>
          <w:szCs w:val="22"/>
        </w:rPr>
        <w:t xml:space="preserve"> Nav</w:t>
      </w:r>
      <w:r w:rsidR="005B221C">
        <w:rPr>
          <w:rFonts w:ascii="Arial" w:hAnsi="Arial" w:cs="Arial"/>
          <w:sz w:val="22"/>
          <w:szCs w:val="22"/>
        </w:rPr>
        <w:t>r</w:t>
      </w:r>
      <w:r w:rsidR="007A1070">
        <w:rPr>
          <w:rFonts w:ascii="Arial" w:hAnsi="Arial" w:cs="Arial"/>
          <w:sz w:val="22"/>
          <w:szCs w:val="22"/>
        </w:rPr>
        <w:t xml:space="preserve">žené bližší ochranné podmínky </w:t>
      </w:r>
      <w:r w:rsidR="00F53B50">
        <w:rPr>
          <w:rFonts w:ascii="Arial" w:hAnsi="Arial" w:cs="Arial"/>
          <w:sz w:val="22"/>
          <w:szCs w:val="22"/>
        </w:rPr>
        <w:t xml:space="preserve">přitom </w:t>
      </w:r>
      <w:r w:rsidR="007A1070">
        <w:rPr>
          <w:rFonts w:ascii="Arial" w:hAnsi="Arial" w:cs="Arial"/>
          <w:sz w:val="22"/>
          <w:szCs w:val="22"/>
        </w:rPr>
        <w:t xml:space="preserve">neznamenají apriorní </w:t>
      </w:r>
      <w:r w:rsidR="00CA597B">
        <w:rPr>
          <w:rFonts w:ascii="Arial" w:hAnsi="Arial" w:cs="Arial"/>
          <w:sz w:val="22"/>
          <w:szCs w:val="22"/>
        </w:rPr>
        <w:t xml:space="preserve">vyloučení </w:t>
      </w:r>
      <w:r w:rsidR="00213CA2">
        <w:rPr>
          <w:rFonts w:ascii="Arial" w:hAnsi="Arial" w:cs="Arial"/>
          <w:sz w:val="22"/>
          <w:szCs w:val="22"/>
        </w:rPr>
        <w:t>těžeb</w:t>
      </w:r>
      <w:r w:rsidR="00CA597B">
        <w:rPr>
          <w:rFonts w:ascii="Arial" w:hAnsi="Arial" w:cs="Arial"/>
          <w:sz w:val="22"/>
          <w:szCs w:val="22"/>
        </w:rPr>
        <w:t xml:space="preserve">ních zásahů </w:t>
      </w:r>
      <w:r w:rsidR="007A1070">
        <w:rPr>
          <w:rFonts w:ascii="Arial" w:hAnsi="Arial" w:cs="Arial"/>
          <w:sz w:val="22"/>
          <w:szCs w:val="22"/>
        </w:rPr>
        <w:t>v lesních porostech</w:t>
      </w:r>
      <w:r w:rsidR="00CA597B">
        <w:rPr>
          <w:rFonts w:ascii="Arial" w:hAnsi="Arial" w:cs="Arial"/>
          <w:sz w:val="22"/>
          <w:szCs w:val="22"/>
        </w:rPr>
        <w:t xml:space="preserve">, nýbrž jejich </w:t>
      </w:r>
      <w:r w:rsidR="007A1070">
        <w:rPr>
          <w:rFonts w:ascii="Arial" w:hAnsi="Arial" w:cs="Arial"/>
          <w:sz w:val="22"/>
          <w:szCs w:val="22"/>
        </w:rPr>
        <w:t xml:space="preserve">maximální přizpůsobení potřebám předmětů ochrany </w:t>
      </w:r>
      <w:r w:rsidR="00CA597B">
        <w:rPr>
          <w:rFonts w:ascii="Arial" w:hAnsi="Arial" w:cs="Arial"/>
          <w:sz w:val="22"/>
          <w:szCs w:val="22"/>
        </w:rPr>
        <w:t>přírodní památky a evropsky významné lokality</w:t>
      </w:r>
      <w:r w:rsidR="00CA597B" w:rsidRPr="00CA597B">
        <w:rPr>
          <w:rFonts w:ascii="Arial" w:hAnsi="Arial" w:cs="Arial"/>
          <w:sz w:val="22"/>
          <w:szCs w:val="22"/>
        </w:rPr>
        <w:t xml:space="preserve"> </w:t>
      </w:r>
      <w:r w:rsidR="00F53B50">
        <w:rPr>
          <w:rFonts w:ascii="Arial" w:hAnsi="Arial" w:cs="Arial"/>
          <w:sz w:val="22"/>
          <w:szCs w:val="22"/>
        </w:rPr>
        <w:t>jak objemem, tak i formou i časovým postupem</w:t>
      </w:r>
      <w:r w:rsidR="00CA597B">
        <w:rPr>
          <w:rFonts w:ascii="Arial" w:hAnsi="Arial" w:cs="Arial"/>
          <w:sz w:val="22"/>
          <w:szCs w:val="22"/>
        </w:rPr>
        <w:t>.</w:t>
      </w:r>
    </w:p>
    <w:p w:rsidR="00B50F9C" w:rsidRPr="00157F72" w:rsidRDefault="00021ADC" w:rsidP="00D0557A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47137B">
        <w:rPr>
          <w:rFonts w:ascii="Arial" w:hAnsi="Arial" w:cs="Arial"/>
          <w:sz w:val="22"/>
          <w:szCs w:val="22"/>
        </w:rPr>
        <w:t xml:space="preserve">Navržená hranice </w:t>
      </w:r>
      <w:r w:rsidR="00157C27" w:rsidRPr="0047137B">
        <w:rPr>
          <w:rFonts w:ascii="Arial" w:hAnsi="Arial" w:cs="Arial"/>
          <w:sz w:val="22"/>
          <w:szCs w:val="22"/>
        </w:rPr>
        <w:t xml:space="preserve">přírodní památky </w:t>
      </w:r>
      <w:r w:rsidRPr="0047137B">
        <w:rPr>
          <w:rFonts w:ascii="Arial" w:hAnsi="Arial" w:cs="Arial"/>
          <w:sz w:val="22"/>
          <w:szCs w:val="22"/>
        </w:rPr>
        <w:t>je vedena přednostně po hranicích stávajících parcel katastru nemovitostí</w:t>
      </w:r>
      <w:r w:rsidR="00D131C0" w:rsidRPr="0047137B">
        <w:rPr>
          <w:rFonts w:ascii="Arial" w:hAnsi="Arial" w:cs="Arial"/>
          <w:sz w:val="22"/>
          <w:szCs w:val="22"/>
        </w:rPr>
        <w:t>, případně jednotek prostorového rozdělení lesa</w:t>
      </w:r>
      <w:r w:rsidRPr="0047137B">
        <w:rPr>
          <w:rFonts w:ascii="Arial" w:hAnsi="Arial" w:cs="Arial"/>
          <w:sz w:val="22"/>
          <w:szCs w:val="22"/>
        </w:rPr>
        <w:t xml:space="preserve">. Zároveň </w:t>
      </w:r>
      <w:r w:rsidR="00CF0716">
        <w:rPr>
          <w:rFonts w:ascii="Arial" w:hAnsi="Arial" w:cs="Arial"/>
          <w:sz w:val="22"/>
          <w:szCs w:val="22"/>
        </w:rPr>
        <w:t xml:space="preserve">je </w:t>
      </w:r>
      <w:r w:rsidR="005226C5" w:rsidRPr="0047137B">
        <w:rPr>
          <w:rFonts w:ascii="Arial" w:hAnsi="Arial" w:cs="Arial"/>
          <w:sz w:val="22"/>
          <w:szCs w:val="22"/>
        </w:rPr>
        <w:t>vedena</w:t>
      </w:r>
      <w:r w:rsidR="005226C5" w:rsidRPr="005226C5">
        <w:rPr>
          <w:rFonts w:ascii="Arial" w:hAnsi="Arial" w:cs="Arial"/>
          <w:sz w:val="22"/>
          <w:szCs w:val="22"/>
        </w:rPr>
        <w:t xml:space="preserve"> se snahou co nejvyššího podílu </w:t>
      </w:r>
      <w:r w:rsidRPr="005226C5">
        <w:rPr>
          <w:rFonts w:ascii="Arial" w:hAnsi="Arial" w:cs="Arial"/>
          <w:sz w:val="22"/>
          <w:szCs w:val="22"/>
        </w:rPr>
        <w:t xml:space="preserve">hranice </w:t>
      </w:r>
      <w:r w:rsidR="005226C5" w:rsidRPr="005226C5">
        <w:rPr>
          <w:rFonts w:ascii="Arial" w:hAnsi="Arial" w:cs="Arial"/>
          <w:sz w:val="22"/>
          <w:szCs w:val="22"/>
        </w:rPr>
        <w:t>dobře zřetelné</w:t>
      </w:r>
      <w:r w:rsidRPr="005226C5">
        <w:rPr>
          <w:rFonts w:ascii="Arial" w:hAnsi="Arial" w:cs="Arial"/>
          <w:sz w:val="22"/>
          <w:szCs w:val="22"/>
        </w:rPr>
        <w:t xml:space="preserve"> i v</w:t>
      </w:r>
      <w:r w:rsidR="00C5708D" w:rsidRPr="005226C5">
        <w:rPr>
          <w:rFonts w:ascii="Arial" w:hAnsi="Arial" w:cs="Arial"/>
          <w:sz w:val="22"/>
          <w:szCs w:val="22"/>
        </w:rPr>
        <w:t> </w:t>
      </w:r>
      <w:r w:rsidRPr="005226C5">
        <w:rPr>
          <w:rFonts w:ascii="Arial" w:hAnsi="Arial" w:cs="Arial"/>
          <w:sz w:val="22"/>
          <w:szCs w:val="22"/>
        </w:rPr>
        <w:t>terénu</w:t>
      </w:r>
      <w:r w:rsidR="00C5708D" w:rsidRPr="005226C5">
        <w:rPr>
          <w:rFonts w:ascii="Arial" w:hAnsi="Arial" w:cs="Arial"/>
          <w:sz w:val="22"/>
          <w:szCs w:val="22"/>
        </w:rPr>
        <w:t xml:space="preserve"> dle přírodních markantů</w:t>
      </w:r>
      <w:r w:rsidRPr="005226C5">
        <w:rPr>
          <w:rFonts w:ascii="Arial" w:hAnsi="Arial" w:cs="Arial"/>
          <w:sz w:val="22"/>
          <w:szCs w:val="22"/>
        </w:rPr>
        <w:t>.</w:t>
      </w:r>
      <w:r w:rsidRPr="00157F72">
        <w:rPr>
          <w:rFonts w:ascii="Arial" w:hAnsi="Arial" w:cs="Arial"/>
          <w:sz w:val="22"/>
          <w:szCs w:val="22"/>
        </w:rPr>
        <w:t xml:space="preserve"> </w:t>
      </w:r>
    </w:p>
    <w:p w:rsidR="0096479D" w:rsidRPr="00157F72" w:rsidRDefault="0096479D" w:rsidP="0096479D">
      <w:pPr>
        <w:jc w:val="both"/>
        <w:rPr>
          <w:rFonts w:ascii="Arial" w:hAnsi="Arial" w:cs="Arial"/>
          <w:b/>
          <w:sz w:val="22"/>
          <w:szCs w:val="22"/>
        </w:rPr>
      </w:pPr>
      <w:r w:rsidRPr="00157F72">
        <w:rPr>
          <w:rFonts w:ascii="Arial" w:hAnsi="Arial" w:cs="Arial"/>
          <w:b/>
          <w:sz w:val="22"/>
          <w:szCs w:val="22"/>
        </w:rPr>
        <w:t>Přílohy:</w:t>
      </w:r>
    </w:p>
    <w:p w:rsidR="0096479D" w:rsidRPr="00157F72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1. Orientační mapa PP </w:t>
      </w:r>
      <w:r w:rsidR="005F7222">
        <w:rPr>
          <w:rFonts w:ascii="Arial" w:hAnsi="Arial" w:cs="Arial"/>
          <w:sz w:val="22"/>
          <w:szCs w:val="22"/>
        </w:rPr>
        <w:t>Hovězí skály</w:t>
      </w:r>
    </w:p>
    <w:p w:rsidR="0042059B" w:rsidRPr="00D0557A" w:rsidRDefault="0096479D" w:rsidP="00D0557A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2. Katastrální mapa se zákresem </w:t>
      </w:r>
      <w:r w:rsidR="00495F36" w:rsidRPr="00157F72">
        <w:rPr>
          <w:rFonts w:ascii="Arial" w:hAnsi="Arial" w:cs="Arial"/>
          <w:sz w:val="22"/>
          <w:szCs w:val="22"/>
        </w:rPr>
        <w:t xml:space="preserve">PP </w:t>
      </w:r>
      <w:r w:rsidR="005F7222">
        <w:rPr>
          <w:rFonts w:ascii="Arial" w:hAnsi="Arial" w:cs="Arial"/>
          <w:sz w:val="22"/>
          <w:szCs w:val="22"/>
        </w:rPr>
        <w:t>Hovězí skály</w:t>
      </w:r>
    </w:p>
    <w:p w:rsidR="00265552" w:rsidRDefault="00265552">
      <w:pPr>
        <w:autoSpaceDE/>
        <w:autoSpaceDN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1F71E1" w:rsidRDefault="001F71E1" w:rsidP="004205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1</w:t>
      </w:r>
      <w:r w:rsidRPr="008C6ADC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Orientační mapa přírodní památky</w:t>
      </w:r>
    </w:p>
    <w:p w:rsidR="001F71E1" w:rsidRDefault="0042059B" w:rsidP="0042059B">
      <w:pPr>
        <w:spacing w:after="120"/>
        <w:rPr>
          <w:rFonts w:ascii="Arial" w:hAnsi="Arial" w:cs="Arial"/>
          <w:sz w:val="22"/>
          <w:szCs w:val="22"/>
        </w:rPr>
      </w:pPr>
      <w:r w:rsidRPr="0042059B">
        <w:rPr>
          <w:rFonts w:ascii="Arial" w:hAnsi="Arial" w:cs="Arial"/>
          <w:sz w:val="22"/>
          <w:szCs w:val="22"/>
        </w:rPr>
        <w:t>(oranžová linka - hranice evropsky významné lokality, červená linka - hranice území navrhovaného k ochraně)</w:t>
      </w:r>
    </w:p>
    <w:p w:rsidR="00AC7501" w:rsidRDefault="0042059B" w:rsidP="0042059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BFF5618" wp14:editId="7D969E46">
            <wp:extent cx="5753100" cy="8143875"/>
            <wp:effectExtent l="0" t="0" r="0" b="9525"/>
            <wp:docPr id="1" name="Obrázek 1" descr="M:\Příroda\EVL k vyhlaseni\EVL_k_vyhlaseni_4_vlna\PP_Hovezi_skaly\M1a-ZM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říroda\EVL k vyhlaseni\EVL_k_vyhlaseni_4_vlna\PP_Hovezi_skaly\M1a-ZM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501" w:rsidRDefault="00AC7501" w:rsidP="0042059B">
      <w:pPr>
        <w:rPr>
          <w:rFonts w:ascii="Arial" w:hAnsi="Arial" w:cs="Arial"/>
          <w:b/>
          <w:sz w:val="22"/>
          <w:szCs w:val="22"/>
        </w:rPr>
      </w:pPr>
    </w:p>
    <w:p w:rsidR="001F71E1" w:rsidRDefault="001F71E1" w:rsidP="00D7729F">
      <w:pPr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2</w:t>
      </w:r>
      <w:r w:rsidRPr="008C6ADC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Katastrální mapa přírodní památky</w:t>
      </w:r>
    </w:p>
    <w:p w:rsidR="000C597F" w:rsidRPr="00157F72" w:rsidRDefault="00D7729F" w:rsidP="004002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53100" cy="8143875"/>
            <wp:effectExtent l="0" t="0" r="0" b="9525"/>
            <wp:docPr id="2" name="Obrázek 2" descr="M:\Příroda\EVL k vyhlaseni\EVL_k_vyhlaseni_4_vlna\PP_Hovezi_skaly\M2-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Příroda\EVL k vyhlaseni\EVL_k_vyhlaseni_4_vlna\PP_Hovezi_skaly\M2-K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0C597F" w:rsidRPr="00157F72" w:rsidSect="0042059B">
      <w:footerReference w:type="default" r:id="rId11"/>
      <w:pgSz w:w="11907" w:h="16839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CFA" w:rsidRDefault="00DE2CFA">
      <w:r>
        <w:separator/>
      </w:r>
    </w:p>
  </w:endnote>
  <w:endnote w:type="continuationSeparator" w:id="0">
    <w:p w:rsidR="00DE2CFA" w:rsidRDefault="00DE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456621"/>
      <w:docPartObj>
        <w:docPartGallery w:val="Page Numbers (Bottom of Page)"/>
        <w:docPartUnique/>
      </w:docPartObj>
    </w:sdtPr>
    <w:sdtEndPr/>
    <w:sdtContent>
      <w:p w:rsidR="007E2138" w:rsidRDefault="007E2138" w:rsidP="007E2138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490">
          <w:rPr>
            <w:noProof/>
          </w:rPr>
          <w:t>5</w:t>
        </w:r>
        <w:r>
          <w:fldChar w:fldCharType="end"/>
        </w:r>
        <w:r>
          <w:t>/</w:t>
        </w:r>
        <w:fldSimple w:instr=" NUMPAGES   \* MERGEFORMAT ">
          <w:r w:rsidR="00D73490">
            <w:rPr>
              <w:noProof/>
            </w:rPr>
            <w:t>5</w:t>
          </w:r>
        </w:fldSimple>
      </w:p>
    </w:sdtContent>
  </w:sdt>
  <w:p w:rsidR="00D6378C" w:rsidRPr="007E2138" w:rsidRDefault="00D6378C" w:rsidP="007E213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CFA" w:rsidRDefault="00DE2CFA">
      <w:r>
        <w:separator/>
      </w:r>
    </w:p>
  </w:footnote>
  <w:footnote w:type="continuationSeparator" w:id="0">
    <w:p w:rsidR="00DE2CFA" w:rsidRDefault="00DE2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B12"/>
    <w:multiLevelType w:val="hybridMultilevel"/>
    <w:tmpl w:val="A4D65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11797"/>
    <w:multiLevelType w:val="hybridMultilevel"/>
    <w:tmpl w:val="F704DC3E"/>
    <w:lvl w:ilvl="0" w:tplc="EA28B5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</w:rPr>
    </w:lvl>
    <w:lvl w:ilvl="1" w:tplc="B19ADAE8">
      <w:start w:val="7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43063"/>
    <w:multiLevelType w:val="hybridMultilevel"/>
    <w:tmpl w:val="F1EA545C"/>
    <w:lvl w:ilvl="0" w:tplc="7150713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13EF7B10"/>
    <w:multiLevelType w:val="hybridMultilevel"/>
    <w:tmpl w:val="8E4C68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04089"/>
    <w:multiLevelType w:val="hybridMultilevel"/>
    <w:tmpl w:val="F3B8610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40890A17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940D0D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0">
    <w:nsid w:val="58F201CE"/>
    <w:multiLevelType w:val="hybridMultilevel"/>
    <w:tmpl w:val="195401B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2">
    <w:nsid w:val="72713A2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1D4839"/>
    <w:multiLevelType w:val="hybridMultilevel"/>
    <w:tmpl w:val="02C238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12289" style="mso-position-horizontal:center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84"/>
    <w:rsid w:val="0000223E"/>
    <w:rsid w:val="00003FA0"/>
    <w:rsid w:val="00004ABE"/>
    <w:rsid w:val="000141C7"/>
    <w:rsid w:val="00014C48"/>
    <w:rsid w:val="00015366"/>
    <w:rsid w:val="000204A8"/>
    <w:rsid w:val="00021ADC"/>
    <w:rsid w:val="000332C2"/>
    <w:rsid w:val="00033C16"/>
    <w:rsid w:val="00036D71"/>
    <w:rsid w:val="0004321E"/>
    <w:rsid w:val="00045FD0"/>
    <w:rsid w:val="0005207E"/>
    <w:rsid w:val="0005540B"/>
    <w:rsid w:val="00057E4C"/>
    <w:rsid w:val="00061184"/>
    <w:rsid w:val="00061F50"/>
    <w:rsid w:val="000624F4"/>
    <w:rsid w:val="00065397"/>
    <w:rsid w:val="00066E05"/>
    <w:rsid w:val="000676FA"/>
    <w:rsid w:val="000677CE"/>
    <w:rsid w:val="00067804"/>
    <w:rsid w:val="00071385"/>
    <w:rsid w:val="00071B3E"/>
    <w:rsid w:val="00073D1B"/>
    <w:rsid w:val="000772D5"/>
    <w:rsid w:val="000776AE"/>
    <w:rsid w:val="0008090E"/>
    <w:rsid w:val="00083B41"/>
    <w:rsid w:val="000900C0"/>
    <w:rsid w:val="000939D9"/>
    <w:rsid w:val="000963D9"/>
    <w:rsid w:val="000A1B75"/>
    <w:rsid w:val="000A3BEC"/>
    <w:rsid w:val="000A483A"/>
    <w:rsid w:val="000A6B90"/>
    <w:rsid w:val="000A6E23"/>
    <w:rsid w:val="000B001F"/>
    <w:rsid w:val="000B27CA"/>
    <w:rsid w:val="000B389B"/>
    <w:rsid w:val="000B4751"/>
    <w:rsid w:val="000B70E1"/>
    <w:rsid w:val="000C093E"/>
    <w:rsid w:val="000C0CDD"/>
    <w:rsid w:val="000C5013"/>
    <w:rsid w:val="000C597F"/>
    <w:rsid w:val="000C6761"/>
    <w:rsid w:val="000C6D1F"/>
    <w:rsid w:val="000D1370"/>
    <w:rsid w:val="000D4C7F"/>
    <w:rsid w:val="000D5483"/>
    <w:rsid w:val="000E00DC"/>
    <w:rsid w:val="000E1642"/>
    <w:rsid w:val="000E4BDA"/>
    <w:rsid w:val="000F2C78"/>
    <w:rsid w:val="000F479D"/>
    <w:rsid w:val="000F4C13"/>
    <w:rsid w:val="000F5137"/>
    <w:rsid w:val="000F5B5E"/>
    <w:rsid w:val="000F7DD4"/>
    <w:rsid w:val="000F7F1D"/>
    <w:rsid w:val="00100091"/>
    <w:rsid w:val="001007D6"/>
    <w:rsid w:val="00100903"/>
    <w:rsid w:val="00104143"/>
    <w:rsid w:val="00106322"/>
    <w:rsid w:val="00107676"/>
    <w:rsid w:val="0011201C"/>
    <w:rsid w:val="00115475"/>
    <w:rsid w:val="00115FD3"/>
    <w:rsid w:val="0012216A"/>
    <w:rsid w:val="001346CB"/>
    <w:rsid w:val="00136C38"/>
    <w:rsid w:val="00137436"/>
    <w:rsid w:val="00141C7C"/>
    <w:rsid w:val="00146DC0"/>
    <w:rsid w:val="001554C7"/>
    <w:rsid w:val="00155A66"/>
    <w:rsid w:val="00155E50"/>
    <w:rsid w:val="00157C27"/>
    <w:rsid w:val="00157F72"/>
    <w:rsid w:val="00164A76"/>
    <w:rsid w:val="00164B06"/>
    <w:rsid w:val="001655B2"/>
    <w:rsid w:val="00165BB4"/>
    <w:rsid w:val="00166319"/>
    <w:rsid w:val="001665C6"/>
    <w:rsid w:val="00170546"/>
    <w:rsid w:val="00177CC1"/>
    <w:rsid w:val="00180833"/>
    <w:rsid w:val="001808E9"/>
    <w:rsid w:val="0018284A"/>
    <w:rsid w:val="0018362F"/>
    <w:rsid w:val="00183724"/>
    <w:rsid w:val="00186414"/>
    <w:rsid w:val="00193B1E"/>
    <w:rsid w:val="00193C0D"/>
    <w:rsid w:val="00196704"/>
    <w:rsid w:val="00197C5F"/>
    <w:rsid w:val="001A03A0"/>
    <w:rsid w:val="001A100D"/>
    <w:rsid w:val="001A1625"/>
    <w:rsid w:val="001A5A41"/>
    <w:rsid w:val="001A74DC"/>
    <w:rsid w:val="001A762B"/>
    <w:rsid w:val="001A7ACA"/>
    <w:rsid w:val="001B097E"/>
    <w:rsid w:val="001B3DF8"/>
    <w:rsid w:val="001B6AFD"/>
    <w:rsid w:val="001C3055"/>
    <w:rsid w:val="001C4542"/>
    <w:rsid w:val="001C4AD6"/>
    <w:rsid w:val="001C4C75"/>
    <w:rsid w:val="001D7A0E"/>
    <w:rsid w:val="001E06C0"/>
    <w:rsid w:val="001E6FD7"/>
    <w:rsid w:val="001E70FB"/>
    <w:rsid w:val="001E7F32"/>
    <w:rsid w:val="001F0C0E"/>
    <w:rsid w:val="001F6331"/>
    <w:rsid w:val="001F71E1"/>
    <w:rsid w:val="0020237E"/>
    <w:rsid w:val="00205F1B"/>
    <w:rsid w:val="0021280A"/>
    <w:rsid w:val="00213CA2"/>
    <w:rsid w:val="00217128"/>
    <w:rsid w:val="002172FF"/>
    <w:rsid w:val="002204D3"/>
    <w:rsid w:val="00224BF9"/>
    <w:rsid w:val="00226CE0"/>
    <w:rsid w:val="002275F3"/>
    <w:rsid w:val="00232487"/>
    <w:rsid w:val="002375CA"/>
    <w:rsid w:val="002410F4"/>
    <w:rsid w:val="00246321"/>
    <w:rsid w:val="00250431"/>
    <w:rsid w:val="002538F2"/>
    <w:rsid w:val="0025531E"/>
    <w:rsid w:val="00255D51"/>
    <w:rsid w:val="00257B94"/>
    <w:rsid w:val="00265552"/>
    <w:rsid w:val="0027001F"/>
    <w:rsid w:val="002704FD"/>
    <w:rsid w:val="0027370C"/>
    <w:rsid w:val="00277842"/>
    <w:rsid w:val="00281840"/>
    <w:rsid w:val="00286857"/>
    <w:rsid w:val="00287AFE"/>
    <w:rsid w:val="0029016E"/>
    <w:rsid w:val="0029250A"/>
    <w:rsid w:val="002928ED"/>
    <w:rsid w:val="00294330"/>
    <w:rsid w:val="002960BD"/>
    <w:rsid w:val="002962FC"/>
    <w:rsid w:val="00296C6D"/>
    <w:rsid w:val="0029700E"/>
    <w:rsid w:val="00297AEC"/>
    <w:rsid w:val="00297DAE"/>
    <w:rsid w:val="002A0D4D"/>
    <w:rsid w:val="002A1B6C"/>
    <w:rsid w:val="002A6747"/>
    <w:rsid w:val="002A7BA3"/>
    <w:rsid w:val="002A7E0B"/>
    <w:rsid w:val="002B2BF5"/>
    <w:rsid w:val="002B4EC6"/>
    <w:rsid w:val="002C7E11"/>
    <w:rsid w:val="002E2336"/>
    <w:rsid w:val="002E3B0D"/>
    <w:rsid w:val="002E413D"/>
    <w:rsid w:val="002F0015"/>
    <w:rsid w:val="002F08CA"/>
    <w:rsid w:val="002F50F8"/>
    <w:rsid w:val="002F5321"/>
    <w:rsid w:val="003005AA"/>
    <w:rsid w:val="003007BC"/>
    <w:rsid w:val="00301E48"/>
    <w:rsid w:val="00302074"/>
    <w:rsid w:val="00302500"/>
    <w:rsid w:val="00303282"/>
    <w:rsid w:val="003052A0"/>
    <w:rsid w:val="00305EE7"/>
    <w:rsid w:val="003060C3"/>
    <w:rsid w:val="0030654F"/>
    <w:rsid w:val="003118A0"/>
    <w:rsid w:val="0031275D"/>
    <w:rsid w:val="0033501E"/>
    <w:rsid w:val="00341841"/>
    <w:rsid w:val="00345888"/>
    <w:rsid w:val="003459A7"/>
    <w:rsid w:val="00347BAD"/>
    <w:rsid w:val="00350C5E"/>
    <w:rsid w:val="00351BAB"/>
    <w:rsid w:val="00352ADA"/>
    <w:rsid w:val="003544D4"/>
    <w:rsid w:val="0035762A"/>
    <w:rsid w:val="00357B29"/>
    <w:rsid w:val="00363F37"/>
    <w:rsid w:val="00364211"/>
    <w:rsid w:val="00367559"/>
    <w:rsid w:val="0037081A"/>
    <w:rsid w:val="0037483A"/>
    <w:rsid w:val="003761DD"/>
    <w:rsid w:val="003764DA"/>
    <w:rsid w:val="00376534"/>
    <w:rsid w:val="00377E21"/>
    <w:rsid w:val="003811ED"/>
    <w:rsid w:val="00383274"/>
    <w:rsid w:val="003906F9"/>
    <w:rsid w:val="003921FD"/>
    <w:rsid w:val="00392FB9"/>
    <w:rsid w:val="003A0BD6"/>
    <w:rsid w:val="003A46FE"/>
    <w:rsid w:val="003B39EC"/>
    <w:rsid w:val="003B69C6"/>
    <w:rsid w:val="003B6DE2"/>
    <w:rsid w:val="003C0141"/>
    <w:rsid w:val="003C245E"/>
    <w:rsid w:val="003C5BE9"/>
    <w:rsid w:val="003D00A1"/>
    <w:rsid w:val="003D1402"/>
    <w:rsid w:val="003D2199"/>
    <w:rsid w:val="003D465D"/>
    <w:rsid w:val="003D4801"/>
    <w:rsid w:val="003D6070"/>
    <w:rsid w:val="003D6BAE"/>
    <w:rsid w:val="003E32D6"/>
    <w:rsid w:val="003E58FA"/>
    <w:rsid w:val="003E7D41"/>
    <w:rsid w:val="003F29F3"/>
    <w:rsid w:val="003F2E21"/>
    <w:rsid w:val="003F2EAE"/>
    <w:rsid w:val="004002CC"/>
    <w:rsid w:val="00400B5C"/>
    <w:rsid w:val="00400CD6"/>
    <w:rsid w:val="004019CE"/>
    <w:rsid w:val="00407B4A"/>
    <w:rsid w:val="00411F01"/>
    <w:rsid w:val="00413326"/>
    <w:rsid w:val="00415D9D"/>
    <w:rsid w:val="0042059B"/>
    <w:rsid w:val="00422176"/>
    <w:rsid w:val="004225F3"/>
    <w:rsid w:val="004229FB"/>
    <w:rsid w:val="00425442"/>
    <w:rsid w:val="0043025D"/>
    <w:rsid w:val="00431C2A"/>
    <w:rsid w:val="00434045"/>
    <w:rsid w:val="0043583A"/>
    <w:rsid w:val="00442644"/>
    <w:rsid w:val="00444883"/>
    <w:rsid w:val="004505F0"/>
    <w:rsid w:val="00451923"/>
    <w:rsid w:val="00452031"/>
    <w:rsid w:val="00452625"/>
    <w:rsid w:val="00452637"/>
    <w:rsid w:val="00453B84"/>
    <w:rsid w:val="00454A79"/>
    <w:rsid w:val="00463148"/>
    <w:rsid w:val="0047137B"/>
    <w:rsid w:val="00472262"/>
    <w:rsid w:val="00475177"/>
    <w:rsid w:val="00475F66"/>
    <w:rsid w:val="00480C85"/>
    <w:rsid w:val="00485B14"/>
    <w:rsid w:val="00493B97"/>
    <w:rsid w:val="00494554"/>
    <w:rsid w:val="00494F3A"/>
    <w:rsid w:val="00495C03"/>
    <w:rsid w:val="00495F36"/>
    <w:rsid w:val="004A18CB"/>
    <w:rsid w:val="004A1CFF"/>
    <w:rsid w:val="004A2822"/>
    <w:rsid w:val="004A3813"/>
    <w:rsid w:val="004A6881"/>
    <w:rsid w:val="004C09A9"/>
    <w:rsid w:val="004C12B2"/>
    <w:rsid w:val="004C1DFF"/>
    <w:rsid w:val="004C3CA9"/>
    <w:rsid w:val="004C474D"/>
    <w:rsid w:val="004C5D89"/>
    <w:rsid w:val="004C71CC"/>
    <w:rsid w:val="004C7B73"/>
    <w:rsid w:val="004D4C9E"/>
    <w:rsid w:val="004D6BC4"/>
    <w:rsid w:val="004E1256"/>
    <w:rsid w:val="004E25D3"/>
    <w:rsid w:val="004E25F6"/>
    <w:rsid w:val="004F0123"/>
    <w:rsid w:val="004F7A1A"/>
    <w:rsid w:val="004F7D2C"/>
    <w:rsid w:val="00506890"/>
    <w:rsid w:val="005105A2"/>
    <w:rsid w:val="00511644"/>
    <w:rsid w:val="00511E16"/>
    <w:rsid w:val="0051221E"/>
    <w:rsid w:val="005126E3"/>
    <w:rsid w:val="00513E11"/>
    <w:rsid w:val="00514759"/>
    <w:rsid w:val="005151F8"/>
    <w:rsid w:val="00515297"/>
    <w:rsid w:val="00515707"/>
    <w:rsid w:val="0052173F"/>
    <w:rsid w:val="005226C5"/>
    <w:rsid w:val="00522883"/>
    <w:rsid w:val="00524D75"/>
    <w:rsid w:val="005279CD"/>
    <w:rsid w:val="00533C0D"/>
    <w:rsid w:val="00534940"/>
    <w:rsid w:val="00536B20"/>
    <w:rsid w:val="00537B08"/>
    <w:rsid w:val="00540416"/>
    <w:rsid w:val="00541602"/>
    <w:rsid w:val="005448A0"/>
    <w:rsid w:val="0054714A"/>
    <w:rsid w:val="00547EB0"/>
    <w:rsid w:val="00552EC8"/>
    <w:rsid w:val="005551A2"/>
    <w:rsid w:val="0055795A"/>
    <w:rsid w:val="005610FF"/>
    <w:rsid w:val="005612DE"/>
    <w:rsid w:val="00562324"/>
    <w:rsid w:val="0056375E"/>
    <w:rsid w:val="0056526E"/>
    <w:rsid w:val="005659FB"/>
    <w:rsid w:val="00570223"/>
    <w:rsid w:val="00570A59"/>
    <w:rsid w:val="00572BCC"/>
    <w:rsid w:val="00574E7B"/>
    <w:rsid w:val="005764D6"/>
    <w:rsid w:val="00581868"/>
    <w:rsid w:val="00581DAE"/>
    <w:rsid w:val="005858F9"/>
    <w:rsid w:val="00585BA0"/>
    <w:rsid w:val="00591486"/>
    <w:rsid w:val="005917D5"/>
    <w:rsid w:val="0059502C"/>
    <w:rsid w:val="00597A4A"/>
    <w:rsid w:val="005B17F0"/>
    <w:rsid w:val="005B221C"/>
    <w:rsid w:val="005B4551"/>
    <w:rsid w:val="005C18E3"/>
    <w:rsid w:val="005C3BBC"/>
    <w:rsid w:val="005C5D07"/>
    <w:rsid w:val="005D569C"/>
    <w:rsid w:val="005E001F"/>
    <w:rsid w:val="005E1F45"/>
    <w:rsid w:val="005E3473"/>
    <w:rsid w:val="005E3A2D"/>
    <w:rsid w:val="005F4E27"/>
    <w:rsid w:val="005F7222"/>
    <w:rsid w:val="006004E8"/>
    <w:rsid w:val="00602EC2"/>
    <w:rsid w:val="00603378"/>
    <w:rsid w:val="006034EB"/>
    <w:rsid w:val="00610D75"/>
    <w:rsid w:val="00612C09"/>
    <w:rsid w:val="00613CE1"/>
    <w:rsid w:val="00617C4B"/>
    <w:rsid w:val="00622480"/>
    <w:rsid w:val="00623092"/>
    <w:rsid w:val="00626416"/>
    <w:rsid w:val="006300D4"/>
    <w:rsid w:val="0063133F"/>
    <w:rsid w:val="0063667B"/>
    <w:rsid w:val="00637052"/>
    <w:rsid w:val="006418D1"/>
    <w:rsid w:val="00641BE3"/>
    <w:rsid w:val="00645415"/>
    <w:rsid w:val="0064716D"/>
    <w:rsid w:val="00651953"/>
    <w:rsid w:val="00654A63"/>
    <w:rsid w:val="006551FE"/>
    <w:rsid w:val="006605C5"/>
    <w:rsid w:val="00662B24"/>
    <w:rsid w:val="00664152"/>
    <w:rsid w:val="006650D8"/>
    <w:rsid w:val="00667034"/>
    <w:rsid w:val="0066763B"/>
    <w:rsid w:val="0067219A"/>
    <w:rsid w:val="0067263F"/>
    <w:rsid w:val="00672917"/>
    <w:rsid w:val="00680B33"/>
    <w:rsid w:val="00682388"/>
    <w:rsid w:val="00683068"/>
    <w:rsid w:val="0068566E"/>
    <w:rsid w:val="0069158D"/>
    <w:rsid w:val="0069267D"/>
    <w:rsid w:val="0069368B"/>
    <w:rsid w:val="00696C59"/>
    <w:rsid w:val="0069742F"/>
    <w:rsid w:val="006A007D"/>
    <w:rsid w:val="006A3FFB"/>
    <w:rsid w:val="006B1013"/>
    <w:rsid w:val="006B27B8"/>
    <w:rsid w:val="006B5575"/>
    <w:rsid w:val="006B5878"/>
    <w:rsid w:val="006B6229"/>
    <w:rsid w:val="006C031C"/>
    <w:rsid w:val="006C5121"/>
    <w:rsid w:val="006C5529"/>
    <w:rsid w:val="006D1CB4"/>
    <w:rsid w:val="006D239E"/>
    <w:rsid w:val="006D3A58"/>
    <w:rsid w:val="006E109A"/>
    <w:rsid w:val="006E2F18"/>
    <w:rsid w:val="006E59B2"/>
    <w:rsid w:val="006E5FC6"/>
    <w:rsid w:val="006F061B"/>
    <w:rsid w:val="00701D7D"/>
    <w:rsid w:val="00712CA4"/>
    <w:rsid w:val="00712D85"/>
    <w:rsid w:val="00713174"/>
    <w:rsid w:val="00715915"/>
    <w:rsid w:val="00727058"/>
    <w:rsid w:val="00727F9B"/>
    <w:rsid w:val="00730775"/>
    <w:rsid w:val="00731025"/>
    <w:rsid w:val="00736299"/>
    <w:rsid w:val="007375E8"/>
    <w:rsid w:val="00740ECD"/>
    <w:rsid w:val="00742987"/>
    <w:rsid w:val="007430B4"/>
    <w:rsid w:val="00743F90"/>
    <w:rsid w:val="007460AD"/>
    <w:rsid w:val="00746BF2"/>
    <w:rsid w:val="007502B0"/>
    <w:rsid w:val="00752FF8"/>
    <w:rsid w:val="00754EA5"/>
    <w:rsid w:val="00760849"/>
    <w:rsid w:val="0076235A"/>
    <w:rsid w:val="00765595"/>
    <w:rsid w:val="007668CE"/>
    <w:rsid w:val="00767B81"/>
    <w:rsid w:val="00770559"/>
    <w:rsid w:val="0077259B"/>
    <w:rsid w:val="00775D86"/>
    <w:rsid w:val="00777188"/>
    <w:rsid w:val="007771D4"/>
    <w:rsid w:val="007773CC"/>
    <w:rsid w:val="007805C2"/>
    <w:rsid w:val="00783273"/>
    <w:rsid w:val="007839B2"/>
    <w:rsid w:val="00783FE5"/>
    <w:rsid w:val="007841C8"/>
    <w:rsid w:val="00784B2C"/>
    <w:rsid w:val="007859F2"/>
    <w:rsid w:val="007864D6"/>
    <w:rsid w:val="00787B54"/>
    <w:rsid w:val="00790AEE"/>
    <w:rsid w:val="0079124E"/>
    <w:rsid w:val="007930E3"/>
    <w:rsid w:val="0079379F"/>
    <w:rsid w:val="0079387C"/>
    <w:rsid w:val="00794FB4"/>
    <w:rsid w:val="007A1070"/>
    <w:rsid w:val="007A113C"/>
    <w:rsid w:val="007A15C2"/>
    <w:rsid w:val="007A63F2"/>
    <w:rsid w:val="007A6E19"/>
    <w:rsid w:val="007B04EC"/>
    <w:rsid w:val="007B1E0C"/>
    <w:rsid w:val="007B4130"/>
    <w:rsid w:val="007C0076"/>
    <w:rsid w:val="007C0154"/>
    <w:rsid w:val="007C7C30"/>
    <w:rsid w:val="007D4A88"/>
    <w:rsid w:val="007D7E2D"/>
    <w:rsid w:val="007E2138"/>
    <w:rsid w:val="007E3120"/>
    <w:rsid w:val="007E485A"/>
    <w:rsid w:val="007E5F4A"/>
    <w:rsid w:val="007E7971"/>
    <w:rsid w:val="007F0858"/>
    <w:rsid w:val="007F119F"/>
    <w:rsid w:val="007F44E9"/>
    <w:rsid w:val="007F4FFC"/>
    <w:rsid w:val="007F7E52"/>
    <w:rsid w:val="00801BBC"/>
    <w:rsid w:val="00802AC2"/>
    <w:rsid w:val="00804060"/>
    <w:rsid w:val="008058D0"/>
    <w:rsid w:val="008117B1"/>
    <w:rsid w:val="00816FD7"/>
    <w:rsid w:val="008217C3"/>
    <w:rsid w:val="00825373"/>
    <w:rsid w:val="00830255"/>
    <w:rsid w:val="00833B5F"/>
    <w:rsid w:val="00837CA5"/>
    <w:rsid w:val="00840A9B"/>
    <w:rsid w:val="00842FD7"/>
    <w:rsid w:val="008444AE"/>
    <w:rsid w:val="0084481B"/>
    <w:rsid w:val="00845E89"/>
    <w:rsid w:val="00851AF6"/>
    <w:rsid w:val="00854515"/>
    <w:rsid w:val="0085672D"/>
    <w:rsid w:val="00857354"/>
    <w:rsid w:val="00860C13"/>
    <w:rsid w:val="008630E6"/>
    <w:rsid w:val="008647A8"/>
    <w:rsid w:val="00865B3C"/>
    <w:rsid w:val="00872EEB"/>
    <w:rsid w:val="00877896"/>
    <w:rsid w:val="008800F3"/>
    <w:rsid w:val="00880DEB"/>
    <w:rsid w:val="00884E7F"/>
    <w:rsid w:val="00885C5B"/>
    <w:rsid w:val="008951D4"/>
    <w:rsid w:val="008974D8"/>
    <w:rsid w:val="008A21BF"/>
    <w:rsid w:val="008A341F"/>
    <w:rsid w:val="008B2130"/>
    <w:rsid w:val="008B7E5E"/>
    <w:rsid w:val="008C351D"/>
    <w:rsid w:val="008C5353"/>
    <w:rsid w:val="008C78DC"/>
    <w:rsid w:val="008C7AC6"/>
    <w:rsid w:val="008D026C"/>
    <w:rsid w:val="008D1C20"/>
    <w:rsid w:val="008D25EB"/>
    <w:rsid w:val="008D4EFF"/>
    <w:rsid w:val="008D7EF4"/>
    <w:rsid w:val="008E0A90"/>
    <w:rsid w:val="008E6D45"/>
    <w:rsid w:val="008F0AB2"/>
    <w:rsid w:val="008F147E"/>
    <w:rsid w:val="008F7C6D"/>
    <w:rsid w:val="00905669"/>
    <w:rsid w:val="00905B64"/>
    <w:rsid w:val="0090727F"/>
    <w:rsid w:val="009102A9"/>
    <w:rsid w:val="00921019"/>
    <w:rsid w:val="0092648C"/>
    <w:rsid w:val="0093149E"/>
    <w:rsid w:val="0093242D"/>
    <w:rsid w:val="00932F00"/>
    <w:rsid w:val="00933A45"/>
    <w:rsid w:val="00937569"/>
    <w:rsid w:val="0094121F"/>
    <w:rsid w:val="009464FA"/>
    <w:rsid w:val="00946BFC"/>
    <w:rsid w:val="009471D1"/>
    <w:rsid w:val="009476F4"/>
    <w:rsid w:val="00950694"/>
    <w:rsid w:val="00950E4C"/>
    <w:rsid w:val="00952CAD"/>
    <w:rsid w:val="009567C5"/>
    <w:rsid w:val="00956D66"/>
    <w:rsid w:val="00957CDE"/>
    <w:rsid w:val="00962594"/>
    <w:rsid w:val="0096399A"/>
    <w:rsid w:val="009645E1"/>
    <w:rsid w:val="0096479D"/>
    <w:rsid w:val="00967531"/>
    <w:rsid w:val="0097395B"/>
    <w:rsid w:val="0097610D"/>
    <w:rsid w:val="0098433D"/>
    <w:rsid w:val="00984AF0"/>
    <w:rsid w:val="00986B17"/>
    <w:rsid w:val="00990511"/>
    <w:rsid w:val="00992626"/>
    <w:rsid w:val="00994AA8"/>
    <w:rsid w:val="009A3096"/>
    <w:rsid w:val="009A3C20"/>
    <w:rsid w:val="009A714F"/>
    <w:rsid w:val="009B00B8"/>
    <w:rsid w:val="009B2485"/>
    <w:rsid w:val="009C481B"/>
    <w:rsid w:val="009C5373"/>
    <w:rsid w:val="009D01B1"/>
    <w:rsid w:val="009D4749"/>
    <w:rsid w:val="009D73E3"/>
    <w:rsid w:val="009D7AD1"/>
    <w:rsid w:val="009E1B34"/>
    <w:rsid w:val="009E46B7"/>
    <w:rsid w:val="009E59B5"/>
    <w:rsid w:val="009E5CE6"/>
    <w:rsid w:val="009E7627"/>
    <w:rsid w:val="009F03B4"/>
    <w:rsid w:val="009F1559"/>
    <w:rsid w:val="009F2117"/>
    <w:rsid w:val="009F49F7"/>
    <w:rsid w:val="009F61DA"/>
    <w:rsid w:val="009F6F79"/>
    <w:rsid w:val="009F7136"/>
    <w:rsid w:val="00A009FF"/>
    <w:rsid w:val="00A029F3"/>
    <w:rsid w:val="00A0655A"/>
    <w:rsid w:val="00A12CDB"/>
    <w:rsid w:val="00A149F2"/>
    <w:rsid w:val="00A16F27"/>
    <w:rsid w:val="00A20DA3"/>
    <w:rsid w:val="00A20EA3"/>
    <w:rsid w:val="00A23CEA"/>
    <w:rsid w:val="00A25DCB"/>
    <w:rsid w:val="00A26B78"/>
    <w:rsid w:val="00A2779C"/>
    <w:rsid w:val="00A3034A"/>
    <w:rsid w:val="00A333B6"/>
    <w:rsid w:val="00A35D46"/>
    <w:rsid w:val="00A36895"/>
    <w:rsid w:val="00A44132"/>
    <w:rsid w:val="00A44723"/>
    <w:rsid w:val="00A52231"/>
    <w:rsid w:val="00A54B2F"/>
    <w:rsid w:val="00A614DD"/>
    <w:rsid w:val="00A63896"/>
    <w:rsid w:val="00A63CE8"/>
    <w:rsid w:val="00A67CA8"/>
    <w:rsid w:val="00A71F60"/>
    <w:rsid w:val="00A74349"/>
    <w:rsid w:val="00A758E2"/>
    <w:rsid w:val="00A75D09"/>
    <w:rsid w:val="00A76A34"/>
    <w:rsid w:val="00A81C1A"/>
    <w:rsid w:val="00A84525"/>
    <w:rsid w:val="00A84E54"/>
    <w:rsid w:val="00A85F6F"/>
    <w:rsid w:val="00A926C5"/>
    <w:rsid w:val="00A92B9D"/>
    <w:rsid w:val="00A94216"/>
    <w:rsid w:val="00AA02A6"/>
    <w:rsid w:val="00AA0F6D"/>
    <w:rsid w:val="00AA203E"/>
    <w:rsid w:val="00AB0966"/>
    <w:rsid w:val="00AB159C"/>
    <w:rsid w:val="00AB20D8"/>
    <w:rsid w:val="00AB6C8D"/>
    <w:rsid w:val="00AC1275"/>
    <w:rsid w:val="00AC1929"/>
    <w:rsid w:val="00AC487D"/>
    <w:rsid w:val="00AC7501"/>
    <w:rsid w:val="00AC7EED"/>
    <w:rsid w:val="00AD36EF"/>
    <w:rsid w:val="00AE1747"/>
    <w:rsid w:val="00AF0B1C"/>
    <w:rsid w:val="00AF1368"/>
    <w:rsid w:val="00AF2CA7"/>
    <w:rsid w:val="00AF2D9A"/>
    <w:rsid w:val="00AF3F84"/>
    <w:rsid w:val="00AF5A85"/>
    <w:rsid w:val="00B00375"/>
    <w:rsid w:val="00B04C8E"/>
    <w:rsid w:val="00B04FCF"/>
    <w:rsid w:val="00B059E4"/>
    <w:rsid w:val="00B1152B"/>
    <w:rsid w:val="00B17744"/>
    <w:rsid w:val="00B177C0"/>
    <w:rsid w:val="00B20105"/>
    <w:rsid w:val="00B21435"/>
    <w:rsid w:val="00B215D2"/>
    <w:rsid w:val="00B220D5"/>
    <w:rsid w:val="00B22386"/>
    <w:rsid w:val="00B2303F"/>
    <w:rsid w:val="00B2398E"/>
    <w:rsid w:val="00B25E0C"/>
    <w:rsid w:val="00B2607B"/>
    <w:rsid w:val="00B265DF"/>
    <w:rsid w:val="00B316B2"/>
    <w:rsid w:val="00B337EB"/>
    <w:rsid w:val="00B33B3B"/>
    <w:rsid w:val="00B35ECD"/>
    <w:rsid w:val="00B37510"/>
    <w:rsid w:val="00B449A2"/>
    <w:rsid w:val="00B44BE0"/>
    <w:rsid w:val="00B4550E"/>
    <w:rsid w:val="00B457EE"/>
    <w:rsid w:val="00B47014"/>
    <w:rsid w:val="00B508A4"/>
    <w:rsid w:val="00B50F9C"/>
    <w:rsid w:val="00B523CF"/>
    <w:rsid w:val="00B5404C"/>
    <w:rsid w:val="00B662A6"/>
    <w:rsid w:val="00B666BD"/>
    <w:rsid w:val="00B668C0"/>
    <w:rsid w:val="00B7131B"/>
    <w:rsid w:val="00B71339"/>
    <w:rsid w:val="00B75F95"/>
    <w:rsid w:val="00B91A29"/>
    <w:rsid w:val="00B91AC4"/>
    <w:rsid w:val="00B96534"/>
    <w:rsid w:val="00BA11AE"/>
    <w:rsid w:val="00BA1403"/>
    <w:rsid w:val="00BA5D45"/>
    <w:rsid w:val="00BB0284"/>
    <w:rsid w:val="00BB5BA6"/>
    <w:rsid w:val="00BB6065"/>
    <w:rsid w:val="00BC103F"/>
    <w:rsid w:val="00BC3FD5"/>
    <w:rsid w:val="00BC4952"/>
    <w:rsid w:val="00BC592A"/>
    <w:rsid w:val="00BC5BF9"/>
    <w:rsid w:val="00BC6C4D"/>
    <w:rsid w:val="00BD003C"/>
    <w:rsid w:val="00BD2EC7"/>
    <w:rsid w:val="00BD41A2"/>
    <w:rsid w:val="00BD45D5"/>
    <w:rsid w:val="00BD6067"/>
    <w:rsid w:val="00BE293C"/>
    <w:rsid w:val="00BE41BB"/>
    <w:rsid w:val="00BE55B4"/>
    <w:rsid w:val="00BF0BB4"/>
    <w:rsid w:val="00BF4549"/>
    <w:rsid w:val="00BF5D71"/>
    <w:rsid w:val="00BF744D"/>
    <w:rsid w:val="00C02E3B"/>
    <w:rsid w:val="00C0569F"/>
    <w:rsid w:val="00C070E4"/>
    <w:rsid w:val="00C12F9B"/>
    <w:rsid w:val="00C13CDA"/>
    <w:rsid w:val="00C1504D"/>
    <w:rsid w:val="00C20330"/>
    <w:rsid w:val="00C215F4"/>
    <w:rsid w:val="00C22233"/>
    <w:rsid w:val="00C23BF0"/>
    <w:rsid w:val="00C248F2"/>
    <w:rsid w:val="00C27042"/>
    <w:rsid w:val="00C3524E"/>
    <w:rsid w:val="00C3682F"/>
    <w:rsid w:val="00C371E1"/>
    <w:rsid w:val="00C411B6"/>
    <w:rsid w:val="00C41EB0"/>
    <w:rsid w:val="00C467E2"/>
    <w:rsid w:val="00C50063"/>
    <w:rsid w:val="00C509E3"/>
    <w:rsid w:val="00C5708D"/>
    <w:rsid w:val="00C63343"/>
    <w:rsid w:val="00C64B20"/>
    <w:rsid w:val="00C64BCE"/>
    <w:rsid w:val="00C66D52"/>
    <w:rsid w:val="00C708FF"/>
    <w:rsid w:val="00C70B9B"/>
    <w:rsid w:val="00C746DD"/>
    <w:rsid w:val="00C7586E"/>
    <w:rsid w:val="00C76847"/>
    <w:rsid w:val="00C81C95"/>
    <w:rsid w:val="00C83E96"/>
    <w:rsid w:val="00C84767"/>
    <w:rsid w:val="00C85069"/>
    <w:rsid w:val="00C952C1"/>
    <w:rsid w:val="00C9706B"/>
    <w:rsid w:val="00CA0675"/>
    <w:rsid w:val="00CA597B"/>
    <w:rsid w:val="00CA6E70"/>
    <w:rsid w:val="00CB5091"/>
    <w:rsid w:val="00CC1DB7"/>
    <w:rsid w:val="00CC2741"/>
    <w:rsid w:val="00CC3423"/>
    <w:rsid w:val="00CC416E"/>
    <w:rsid w:val="00CC6182"/>
    <w:rsid w:val="00CC6A61"/>
    <w:rsid w:val="00CD1696"/>
    <w:rsid w:val="00CD1925"/>
    <w:rsid w:val="00CD2347"/>
    <w:rsid w:val="00CD4E4A"/>
    <w:rsid w:val="00CD5650"/>
    <w:rsid w:val="00CE167B"/>
    <w:rsid w:val="00CE7D80"/>
    <w:rsid w:val="00CF0716"/>
    <w:rsid w:val="00CF340D"/>
    <w:rsid w:val="00CF5CBE"/>
    <w:rsid w:val="00CF63FC"/>
    <w:rsid w:val="00D00729"/>
    <w:rsid w:val="00D015E4"/>
    <w:rsid w:val="00D0499B"/>
    <w:rsid w:val="00D0557A"/>
    <w:rsid w:val="00D05B46"/>
    <w:rsid w:val="00D05FC4"/>
    <w:rsid w:val="00D1091E"/>
    <w:rsid w:val="00D11C7B"/>
    <w:rsid w:val="00D131C0"/>
    <w:rsid w:val="00D1697F"/>
    <w:rsid w:val="00D200D6"/>
    <w:rsid w:val="00D22251"/>
    <w:rsid w:val="00D26723"/>
    <w:rsid w:val="00D26FC8"/>
    <w:rsid w:val="00D3273E"/>
    <w:rsid w:val="00D3446E"/>
    <w:rsid w:val="00D3593D"/>
    <w:rsid w:val="00D36B69"/>
    <w:rsid w:val="00D36D5F"/>
    <w:rsid w:val="00D40ABC"/>
    <w:rsid w:val="00D47A38"/>
    <w:rsid w:val="00D47D56"/>
    <w:rsid w:val="00D624D5"/>
    <w:rsid w:val="00D6378C"/>
    <w:rsid w:val="00D6675E"/>
    <w:rsid w:val="00D72B85"/>
    <w:rsid w:val="00D73490"/>
    <w:rsid w:val="00D7729F"/>
    <w:rsid w:val="00D826C2"/>
    <w:rsid w:val="00D908CD"/>
    <w:rsid w:val="00D91335"/>
    <w:rsid w:val="00D93346"/>
    <w:rsid w:val="00D96420"/>
    <w:rsid w:val="00D96AAE"/>
    <w:rsid w:val="00DA0CD1"/>
    <w:rsid w:val="00DA286D"/>
    <w:rsid w:val="00DA3000"/>
    <w:rsid w:val="00DA3288"/>
    <w:rsid w:val="00DA4847"/>
    <w:rsid w:val="00DB63EC"/>
    <w:rsid w:val="00DB75CA"/>
    <w:rsid w:val="00DB7994"/>
    <w:rsid w:val="00DB7C1C"/>
    <w:rsid w:val="00DC4100"/>
    <w:rsid w:val="00DC6CEE"/>
    <w:rsid w:val="00DD0515"/>
    <w:rsid w:val="00DD5894"/>
    <w:rsid w:val="00DD644D"/>
    <w:rsid w:val="00DE25B8"/>
    <w:rsid w:val="00DE2CFA"/>
    <w:rsid w:val="00DE44C2"/>
    <w:rsid w:val="00DF1D28"/>
    <w:rsid w:val="00E013E5"/>
    <w:rsid w:val="00E021A0"/>
    <w:rsid w:val="00E05CE5"/>
    <w:rsid w:val="00E10ED8"/>
    <w:rsid w:val="00E15110"/>
    <w:rsid w:val="00E17DAB"/>
    <w:rsid w:val="00E20398"/>
    <w:rsid w:val="00E20834"/>
    <w:rsid w:val="00E25311"/>
    <w:rsid w:val="00E30EBC"/>
    <w:rsid w:val="00E3376E"/>
    <w:rsid w:val="00E35076"/>
    <w:rsid w:val="00E3596D"/>
    <w:rsid w:val="00E414BD"/>
    <w:rsid w:val="00E50285"/>
    <w:rsid w:val="00E52852"/>
    <w:rsid w:val="00E538CD"/>
    <w:rsid w:val="00E57594"/>
    <w:rsid w:val="00E67B01"/>
    <w:rsid w:val="00E72D41"/>
    <w:rsid w:val="00E77016"/>
    <w:rsid w:val="00E77057"/>
    <w:rsid w:val="00E801FB"/>
    <w:rsid w:val="00E80442"/>
    <w:rsid w:val="00E8086A"/>
    <w:rsid w:val="00E80A0F"/>
    <w:rsid w:val="00E80B9D"/>
    <w:rsid w:val="00E8379A"/>
    <w:rsid w:val="00E837DE"/>
    <w:rsid w:val="00E873ED"/>
    <w:rsid w:val="00E93A8B"/>
    <w:rsid w:val="00E961E1"/>
    <w:rsid w:val="00EA0032"/>
    <w:rsid w:val="00EA05C8"/>
    <w:rsid w:val="00EA151F"/>
    <w:rsid w:val="00EA1B0F"/>
    <w:rsid w:val="00EA26F4"/>
    <w:rsid w:val="00EA77B0"/>
    <w:rsid w:val="00EA78A1"/>
    <w:rsid w:val="00EB0159"/>
    <w:rsid w:val="00EB283E"/>
    <w:rsid w:val="00EB4085"/>
    <w:rsid w:val="00EB58A6"/>
    <w:rsid w:val="00EC1E74"/>
    <w:rsid w:val="00EC61AF"/>
    <w:rsid w:val="00ED3A14"/>
    <w:rsid w:val="00ED3E95"/>
    <w:rsid w:val="00EE157A"/>
    <w:rsid w:val="00EE2E2F"/>
    <w:rsid w:val="00EE3442"/>
    <w:rsid w:val="00EE4A36"/>
    <w:rsid w:val="00EF2A5C"/>
    <w:rsid w:val="00EF4C8F"/>
    <w:rsid w:val="00EF65A9"/>
    <w:rsid w:val="00EF7C43"/>
    <w:rsid w:val="00F00A71"/>
    <w:rsid w:val="00F101CE"/>
    <w:rsid w:val="00F11BE3"/>
    <w:rsid w:val="00F16EFE"/>
    <w:rsid w:val="00F2374E"/>
    <w:rsid w:val="00F261BE"/>
    <w:rsid w:val="00F26CFD"/>
    <w:rsid w:val="00F30DE9"/>
    <w:rsid w:val="00F31265"/>
    <w:rsid w:val="00F32DD9"/>
    <w:rsid w:val="00F3778E"/>
    <w:rsid w:val="00F407F3"/>
    <w:rsid w:val="00F53B50"/>
    <w:rsid w:val="00F56B94"/>
    <w:rsid w:val="00F57E91"/>
    <w:rsid w:val="00F60B52"/>
    <w:rsid w:val="00F61620"/>
    <w:rsid w:val="00F62809"/>
    <w:rsid w:val="00F648D5"/>
    <w:rsid w:val="00F67EF9"/>
    <w:rsid w:val="00F71476"/>
    <w:rsid w:val="00F7328F"/>
    <w:rsid w:val="00F7360C"/>
    <w:rsid w:val="00F748CB"/>
    <w:rsid w:val="00F7669C"/>
    <w:rsid w:val="00F774FF"/>
    <w:rsid w:val="00F80694"/>
    <w:rsid w:val="00F81401"/>
    <w:rsid w:val="00F81532"/>
    <w:rsid w:val="00F86F19"/>
    <w:rsid w:val="00F90BED"/>
    <w:rsid w:val="00F91E3E"/>
    <w:rsid w:val="00FA0795"/>
    <w:rsid w:val="00FA118B"/>
    <w:rsid w:val="00FA138D"/>
    <w:rsid w:val="00FB076E"/>
    <w:rsid w:val="00FB16B7"/>
    <w:rsid w:val="00FB2DCB"/>
    <w:rsid w:val="00FB4957"/>
    <w:rsid w:val="00FB505B"/>
    <w:rsid w:val="00FB5DFE"/>
    <w:rsid w:val="00FB6B16"/>
    <w:rsid w:val="00FC2A0D"/>
    <w:rsid w:val="00FC46E7"/>
    <w:rsid w:val="00FC4933"/>
    <w:rsid w:val="00FC4E3F"/>
    <w:rsid w:val="00FC64F7"/>
    <w:rsid w:val="00FC69BF"/>
    <w:rsid w:val="00FD062B"/>
    <w:rsid w:val="00FD6B45"/>
    <w:rsid w:val="00FE4FFF"/>
    <w:rsid w:val="00FE7DBC"/>
    <w:rsid w:val="00FE7E96"/>
    <w:rsid w:val="00FF0EF6"/>
    <w:rsid w:val="00FF413B"/>
    <w:rsid w:val="00F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style="mso-position-horizontal:center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7E21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7E2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7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764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485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044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DA3F2-4E05-4A79-A17D-2C6B3BDC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1500</Words>
  <Characters>9405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2017-12-20T14:03:00Z</dcterms:created>
  <dcterms:modified xsi:type="dcterms:W3CDTF">2017-12-21T11:12:00Z</dcterms:modified>
</cp:coreProperties>
</file>