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20526ABE" w14:textId="77777777" w:rsidR="00517C60" w:rsidRDefault="00517C60" w:rsidP="00517C60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>
        <w:rPr>
          <w:rFonts w:ascii="Arial" w:hAnsi="Arial" w:cs="Arial"/>
          <w:sz w:val="16"/>
        </w:rPr>
        <w:t>, 586 01  Jihlava, Česká republika</w:t>
      </w:r>
    </w:p>
    <w:p w14:paraId="50541802" w14:textId="5BCA554E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64D435CD" w:rsidR="00EC4A22" w:rsidRDefault="00EC4A22" w:rsidP="00705D10">
            <w:pPr>
              <w:pStyle w:val="KRUODVOLUDAJETAB"/>
            </w:pPr>
            <w:r>
              <w:t xml:space="preserve">KUJI  </w:t>
            </w:r>
            <w:r w:rsidR="000D6CBC">
              <w:t>87137</w:t>
            </w:r>
            <w:r w:rsidR="0099796B">
              <w:t>/2024</w:t>
            </w:r>
          </w:p>
          <w:p w14:paraId="5146E12B" w14:textId="1BC82A15" w:rsidR="00EC4A22" w:rsidRDefault="00EC4A22" w:rsidP="0099796B">
            <w:pPr>
              <w:pStyle w:val="KRUODVOLUDAJETAB"/>
            </w:pPr>
            <w:r w:rsidRPr="002267D2">
              <w:t xml:space="preserve">OZPZ </w:t>
            </w:r>
            <w:r w:rsidR="000D6CBC">
              <w:t>1848</w:t>
            </w:r>
            <w:r w:rsidR="0099796B">
              <w:t>/2024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565A8F8C" w:rsidR="00EC4A22" w:rsidRDefault="000D6CBC" w:rsidP="00705D10">
            <w:pPr>
              <w:pStyle w:val="KRUODVOLUDAJETAB"/>
            </w:pPr>
            <w:r>
              <w:t>30. 9. 2024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223AC73F" w14:textId="0674BBD4" w:rsidR="00EC4A22" w:rsidRPr="004C26FC" w:rsidRDefault="00EC4A22" w:rsidP="002338A5">
      <w:pPr>
        <w:pStyle w:val="KRUTEXTODSTAVCE"/>
        <w:spacing w:line="240" w:lineRule="auto"/>
        <w:jc w:val="center"/>
        <w:rPr>
          <w:b/>
          <w:bCs/>
          <w:sz w:val="26"/>
          <w:szCs w:val="26"/>
        </w:rPr>
      </w:pPr>
      <w:r w:rsidRPr="004C26FC">
        <w:rPr>
          <w:b/>
          <w:bCs/>
          <w:sz w:val="26"/>
          <w:szCs w:val="26"/>
        </w:rPr>
        <w:t xml:space="preserve">Oznámení záměru na vyhlášení přírodní památky </w:t>
      </w:r>
      <w:r w:rsidR="002338A5" w:rsidRPr="004C26FC">
        <w:rPr>
          <w:b/>
          <w:bCs/>
          <w:sz w:val="26"/>
          <w:szCs w:val="26"/>
        </w:rPr>
        <w:t>Syenitové skály u Pocoucova</w:t>
      </w:r>
      <w:r w:rsidRPr="004C26FC">
        <w:rPr>
          <w:b/>
          <w:bCs/>
          <w:sz w:val="26"/>
          <w:szCs w:val="26"/>
        </w:rPr>
        <w:t xml:space="preserve"> a oznámení o možnosti seznámit se s návrhem plánu péče o ni</w:t>
      </w:r>
    </w:p>
    <w:p w14:paraId="43FA931A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7EEA36C4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Část I</w:t>
      </w:r>
    </w:p>
    <w:p w14:paraId="7A43F3BD" w14:textId="7AE8E4A2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 w:rsidRPr="00FE29DF">
        <w:rPr>
          <w:sz w:val="24"/>
          <w:szCs w:val="24"/>
        </w:rPr>
        <w:t xml:space="preserve">Oznámení záměru na vyhlášení </w:t>
      </w:r>
      <w:r w:rsidRPr="007A7023">
        <w:rPr>
          <w:sz w:val="24"/>
          <w:szCs w:val="24"/>
        </w:rPr>
        <w:t xml:space="preserve">přírodní </w:t>
      </w:r>
      <w:r>
        <w:rPr>
          <w:sz w:val="24"/>
          <w:szCs w:val="24"/>
        </w:rPr>
        <w:t xml:space="preserve">památky </w:t>
      </w:r>
      <w:r w:rsidR="002338A5">
        <w:rPr>
          <w:sz w:val="24"/>
          <w:szCs w:val="24"/>
        </w:rPr>
        <w:t>Syenitové skály u Pocoucova</w:t>
      </w:r>
    </w:p>
    <w:p w14:paraId="1BEA814A" w14:textId="77777777" w:rsidR="00EC4A22" w:rsidRPr="00E41528" w:rsidRDefault="00EC4A22" w:rsidP="00EC4A22">
      <w:pPr>
        <w:rPr>
          <w:lang w:eastAsia="ar-SA"/>
        </w:rPr>
      </w:pPr>
    </w:p>
    <w:p w14:paraId="0E6EAF74" w14:textId="77777777" w:rsidR="00EC4A22" w:rsidRPr="00FD17DB" w:rsidRDefault="00EC4A22" w:rsidP="00EC4A22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KrÚ</w:t>
      </w:r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>“), oznamuje 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7EDD97DA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r w:rsidR="000732FF">
        <w:rPr>
          <w:b/>
        </w:rPr>
        <w:t>Syenitové skály u Pocoucova</w:t>
      </w:r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>
        <w:rPr>
          <w:b/>
          <w:bCs/>
        </w:rPr>
        <w:t>památka</w:t>
      </w:r>
      <w:r w:rsidRPr="00C52B4A">
        <w:t xml:space="preserve"> (dále též jen „P</w:t>
      </w:r>
      <w:r>
        <w:t>P</w:t>
      </w:r>
      <w:r w:rsidRPr="00C52B4A">
        <w:t>“) ve smyslu ustanovení § 3</w:t>
      </w:r>
      <w:r>
        <w:t>6</w:t>
      </w:r>
      <w:r w:rsidRPr="00C52B4A">
        <w:t xml:space="preserve"> zákona o ochraně přírody.</w:t>
      </w:r>
      <w:r w:rsidR="00075DD9">
        <w:t xml:space="preserve"> Jedná se o stávající zvláště chráněné území, které je navrženo k novému vyhlášení.</w:t>
      </w:r>
    </w:p>
    <w:p w14:paraId="0B9D8C4E" w14:textId="22B804C6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 xml:space="preserve">Hlavními důvody zpracování záměru na </w:t>
      </w:r>
      <w:r w:rsidR="00075DD9">
        <w:rPr>
          <w:u w:val="single"/>
        </w:rPr>
        <w:t xml:space="preserve">nové </w:t>
      </w:r>
      <w:r w:rsidRPr="009A1996">
        <w:rPr>
          <w:u w:val="single"/>
        </w:rPr>
        <w:t xml:space="preserve">vyhlášení PP jsou: </w:t>
      </w:r>
    </w:p>
    <w:p w14:paraId="5A558701" w14:textId="08982FB3" w:rsidR="00075DD9" w:rsidRDefault="000732FF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S</w:t>
      </w:r>
      <w:r w:rsidR="006F5444">
        <w:t>távající</w:t>
      </w:r>
      <w:r>
        <w:t xml:space="preserve"> zřizovací předpis</w:t>
      </w:r>
      <w:r w:rsidR="00324EC9">
        <w:t xml:space="preserve"> vymezuje hranice PP formou</w:t>
      </w:r>
      <w:r w:rsidR="006F5444">
        <w:t xml:space="preserve"> </w:t>
      </w:r>
      <w:r w:rsidR="00324EC9">
        <w:t>výčtu</w:t>
      </w:r>
      <w:r w:rsidR="006F5444">
        <w:rPr>
          <w:bCs/>
        </w:rPr>
        <w:t xml:space="preserve"> dotčen</w:t>
      </w:r>
      <w:r w:rsidR="00324EC9">
        <w:rPr>
          <w:bCs/>
        </w:rPr>
        <w:t>ých pozemků, to</w:t>
      </w:r>
      <w:r w:rsidR="006F5444" w:rsidRPr="00F56514">
        <w:rPr>
          <w:bCs/>
        </w:rPr>
        <w:t xml:space="preserve"> je</w:t>
      </w:r>
      <w:r w:rsidR="00324EC9">
        <w:rPr>
          <w:bCs/>
        </w:rPr>
        <w:t xml:space="preserve"> však</w:t>
      </w:r>
      <w:r w:rsidR="006F5444" w:rsidRPr="00F56514">
        <w:rPr>
          <w:bCs/>
        </w:rPr>
        <w:t xml:space="preserve"> nejednoznačné a v praxi působí potíže</w:t>
      </w:r>
      <w:r w:rsidR="006F5444">
        <w:rPr>
          <w:bCs/>
        </w:rPr>
        <w:t xml:space="preserve"> (je třeba hranice PP jednoznačně vymezit na základě přesných geodetických podkladů).</w:t>
      </w:r>
    </w:p>
    <w:p w14:paraId="1E9FA3EA" w14:textId="5AE0EC29" w:rsidR="00D612DB" w:rsidRPr="00D612DB" w:rsidRDefault="006F5444" w:rsidP="006305B9">
      <w:pPr>
        <w:pStyle w:val="KRUTEXTODSTAVCE"/>
        <w:numPr>
          <w:ilvl w:val="0"/>
          <w:numId w:val="5"/>
        </w:numPr>
        <w:spacing w:after="80"/>
        <w:jc w:val="both"/>
        <w:rPr>
          <w:szCs w:val="22"/>
        </w:rPr>
      </w:pPr>
      <w:r w:rsidRPr="00D612DB">
        <w:rPr>
          <w:iCs/>
          <w:szCs w:val="22"/>
        </w:rPr>
        <w:t xml:space="preserve">Jedná se o </w:t>
      </w:r>
      <w:r w:rsidR="00324EC9" w:rsidRPr="00D612DB">
        <w:rPr>
          <w:iCs/>
          <w:szCs w:val="22"/>
        </w:rPr>
        <w:t xml:space="preserve">území, které je </w:t>
      </w:r>
      <w:r w:rsidR="00D612DB" w:rsidRPr="00D612DB">
        <w:rPr>
          <w:iCs/>
          <w:szCs w:val="22"/>
        </w:rPr>
        <w:t>zcela odpovídá ustanovení § 36 odst. zákona o ochraně přír</w:t>
      </w:r>
      <w:r w:rsidR="00D612DB">
        <w:rPr>
          <w:iCs/>
          <w:szCs w:val="22"/>
        </w:rPr>
        <w:t>o</w:t>
      </w:r>
      <w:r w:rsidR="00D612DB" w:rsidRPr="00D612DB">
        <w:rPr>
          <w:iCs/>
          <w:szCs w:val="22"/>
        </w:rPr>
        <w:t>dy, tedy p</w:t>
      </w:r>
      <w:r w:rsidR="00D612DB" w:rsidRPr="00D612DB">
        <w:rPr>
          <w:color w:val="000000"/>
          <w:szCs w:val="22"/>
        </w:rPr>
        <w:t>řírodní útvar menší rozlohy, zejména geologický či geomorfologický útvar, naleziště vzácných nerostů nebo ohrožených druhů ve fragmentech ekosystémů, s regionálním ekologickým, vědeckým či estetickým významem, a to i takový, který vedle přírody formoval svou činností člověk</w:t>
      </w:r>
      <w:r w:rsidR="00D612DB">
        <w:rPr>
          <w:color w:val="000000"/>
          <w:szCs w:val="22"/>
        </w:rPr>
        <w:t>.</w:t>
      </w:r>
    </w:p>
    <w:p w14:paraId="2C293110" w14:textId="77777777" w:rsidR="00EC4A22" w:rsidRDefault="00EC4A22" w:rsidP="00EC4A22">
      <w:pPr>
        <w:pStyle w:val="KRUTEXTODSTAVCE"/>
        <w:spacing w:before="120" w:after="80"/>
        <w:rPr>
          <w:iCs/>
        </w:rPr>
      </w:pPr>
      <w:r w:rsidRPr="00705C59">
        <w:rPr>
          <w:iCs/>
        </w:rPr>
        <w:t>Podrobné informace o přírodních hodnotách navrhované PP jsou uvedeny v příloze tohoto oznámení.</w:t>
      </w:r>
    </w:p>
    <w:p w14:paraId="434BFF64" w14:textId="77777777" w:rsidR="00EC4A22" w:rsidRPr="001C30B0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lastRenderedPageBreak/>
        <w:t>Předmětem ochrany navrhované PP bude:</w:t>
      </w:r>
    </w:p>
    <w:p w14:paraId="4F4C5F76" w14:textId="77777777" w:rsidR="00D612DB" w:rsidRPr="00D612DB" w:rsidRDefault="00D612DB" w:rsidP="00D612DB">
      <w:pPr>
        <w:pStyle w:val="KRUTEXTODSTAVCE"/>
        <w:rPr>
          <w:bCs/>
          <w:snapToGrid w:val="0"/>
        </w:rPr>
      </w:pPr>
      <w:r w:rsidRPr="00D612DB">
        <w:rPr>
          <w:bCs/>
          <w:snapToGrid w:val="0"/>
        </w:rPr>
        <w:t>Syenitové skalky a balvanité rozpady na svazích údolí potoka Lubí a přirozenou sukcesí vzniklé porosty doubrav na strmých skalních svazích s porosty dubu letního (</w:t>
      </w:r>
      <w:r w:rsidRPr="00D612DB">
        <w:rPr>
          <w:bCs/>
          <w:i/>
          <w:snapToGrid w:val="0"/>
        </w:rPr>
        <w:t>Quercus robur</w:t>
      </w:r>
      <w:r w:rsidRPr="00D612DB">
        <w:rPr>
          <w:bCs/>
          <w:snapToGrid w:val="0"/>
        </w:rPr>
        <w:t xml:space="preserve">). </w:t>
      </w:r>
    </w:p>
    <w:p w14:paraId="75DC0D2B" w14:textId="77777777" w:rsidR="00EC4A22" w:rsidRPr="000B415C" w:rsidRDefault="00EC4A22" w:rsidP="00511F28">
      <w:pPr>
        <w:pStyle w:val="KRUTEXTODSTAVCE"/>
        <w:spacing w:before="120"/>
        <w:jc w:val="both"/>
        <w:rPr>
          <w:szCs w:val="23"/>
          <w:u w:val="single"/>
        </w:rPr>
      </w:pPr>
      <w:r w:rsidRPr="000B415C">
        <w:rPr>
          <w:szCs w:val="23"/>
          <w:u w:val="single"/>
        </w:rPr>
        <w:t>Návrh bližších ochranných podmínek PP:</w:t>
      </w:r>
    </w:p>
    <w:p w14:paraId="15F21938" w14:textId="77777777" w:rsidR="00EC4A22" w:rsidRPr="00705C59" w:rsidRDefault="00EC4A22" w:rsidP="00EC4A22">
      <w:pPr>
        <w:pStyle w:val="KRUTEXTODSTAVCE"/>
        <w:spacing w:before="120"/>
        <w:jc w:val="both"/>
        <w:rPr>
          <w:szCs w:val="23"/>
        </w:rPr>
      </w:pPr>
      <w:r>
        <w:rPr>
          <w:szCs w:val="23"/>
        </w:rPr>
        <w:t>Z</w:t>
      </w:r>
      <w:r w:rsidRPr="00705C59">
        <w:rPr>
          <w:szCs w:val="23"/>
        </w:rPr>
        <w:t>ákladní ochranná podmínka je pro všechny přírodní památky dány ustanovením § 36 odst. 2 zákona o ochraně přírody. V souladu s ustanovením § 36 odst. 1 a § 44 odst. 3 zákona o ochraně přírody se navrhuje, aby na území navržené PP bylo možno jen se souhlasem orgánu ochrany přírody provádět tyto činnosti a zásahy:</w:t>
      </w:r>
    </w:p>
    <w:p w14:paraId="309966D0" w14:textId="77962DB3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 xml:space="preserve">narušovat geologický podklad, provádět geologické práce spojené se zásahem do území </w:t>
      </w:r>
      <w:r w:rsidR="00D612DB">
        <w:rPr>
          <w:iCs/>
          <w:szCs w:val="23"/>
        </w:rPr>
        <w:t>(průzkumy, vrty, těžba kamene),</w:t>
      </w:r>
    </w:p>
    <w:p w14:paraId="1999E220" w14:textId="7699CD97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</w:rPr>
        <w:t>povolovat nové stavby, provádět terénní úpravy</w:t>
      </w:r>
    </w:p>
    <w:p w14:paraId="277C2B39" w14:textId="77777777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povolovat nebo uskutečňovat změny druhu pozemků nebo způsobů jejich využití,</w:t>
      </w:r>
    </w:p>
    <w:p w14:paraId="1E3547D3" w14:textId="63574EF0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umisťovat prvky návštěvnické infrastruktury</w:t>
      </w:r>
    </w:p>
    <w:p w14:paraId="37A8E1ED" w14:textId="77777777" w:rsidR="00EC4A22" w:rsidRDefault="00EC4A22" w:rsidP="00511F28">
      <w:pPr>
        <w:pStyle w:val="KRUTEXTODSTAVCE"/>
        <w:spacing w:before="120"/>
        <w:jc w:val="both"/>
        <w:rPr>
          <w:szCs w:val="22"/>
        </w:rPr>
      </w:pPr>
      <w:r w:rsidRPr="000B415C">
        <w:rPr>
          <w:szCs w:val="22"/>
          <w:u w:val="single"/>
        </w:rPr>
        <w:t>Ochranné pásmo PP:</w:t>
      </w:r>
    </w:p>
    <w:p w14:paraId="64F01B16" w14:textId="77777777" w:rsidR="00EC4A22" w:rsidRDefault="00EC4A22" w:rsidP="00EC4A22">
      <w:pPr>
        <w:pStyle w:val="KRUTEXTODSTAVCE"/>
        <w:spacing w:before="60"/>
        <w:jc w:val="both"/>
        <w:rPr>
          <w:iCs/>
          <w:color w:val="000000"/>
        </w:rPr>
      </w:pPr>
      <w:r>
        <w:rPr>
          <w:szCs w:val="22"/>
        </w:rPr>
        <w:t>Ochranné pásmo bude v souladu s §37 odst. 1 zákona o ochraně přírody tvořeno územím do vzdálenosti 50m od hranic přírodní památky.</w:t>
      </w:r>
      <w:r w:rsidRPr="005B74D3">
        <w:rPr>
          <w:iCs/>
          <w:color w:val="000000"/>
        </w:rPr>
        <w:t xml:space="preserve"> </w:t>
      </w:r>
    </w:p>
    <w:p w14:paraId="6A4BFA99" w14:textId="77777777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t>Vymezení hranic PP</w:t>
      </w:r>
    </w:p>
    <w:p w14:paraId="7FD9B717" w14:textId="50244C43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0B415C">
        <w:rPr>
          <w:szCs w:val="22"/>
        </w:rPr>
        <w:t xml:space="preserve">Navrhovaná přírodní památka </w:t>
      </w:r>
      <w:r w:rsidR="00D612DB">
        <w:rPr>
          <w:szCs w:val="22"/>
        </w:rPr>
        <w:t>Syenitové skály u Pocoucova</w:t>
      </w:r>
      <w:r w:rsidRPr="000B415C">
        <w:rPr>
          <w:szCs w:val="22"/>
        </w:rPr>
        <w:t xml:space="preserve"> se nachází v Kraji Vysočina, v okrese </w:t>
      </w:r>
      <w:r w:rsidR="00D612DB">
        <w:rPr>
          <w:szCs w:val="22"/>
        </w:rPr>
        <w:t>Třebíč</w:t>
      </w:r>
      <w:r w:rsidRPr="000B415C">
        <w:rPr>
          <w:szCs w:val="22"/>
        </w:rPr>
        <w:t>, v</w:t>
      </w:r>
      <w:r w:rsidR="00D612DB">
        <w:rPr>
          <w:szCs w:val="22"/>
        </w:rPr>
        <w:t>e městě Třebíč (místní část a katastrální území Pocoucov)</w:t>
      </w:r>
      <w:r w:rsidRPr="000B415C">
        <w:rPr>
          <w:szCs w:val="22"/>
        </w:rPr>
        <w:t xml:space="preserve">. Podrobný seznam parcel dotčených navrhovanou ochranou podle aktuálního stavu katastru nemovitostí je uveden v příloze tohoto oznámení včetně zákresů návrhu hranic PP </w:t>
      </w:r>
      <w:r w:rsidR="00D612DB">
        <w:rPr>
          <w:szCs w:val="22"/>
        </w:rPr>
        <w:t>Syenitové skály u Pocoucova</w:t>
      </w:r>
      <w:r w:rsidRPr="000B415C">
        <w:rPr>
          <w:szCs w:val="22"/>
        </w:rPr>
        <w:t xml:space="preserve"> v kopii základní mapy ČR a nad katastrální mapou. </w:t>
      </w:r>
      <w:r>
        <w:rPr>
          <w:szCs w:val="22"/>
        </w:rPr>
        <w:t>Předpokládaná</w:t>
      </w:r>
      <w:r w:rsidRPr="000B415C">
        <w:rPr>
          <w:szCs w:val="22"/>
        </w:rPr>
        <w:t xml:space="preserve"> výměra navrhované PP je </w:t>
      </w:r>
      <w:r w:rsidR="00D612DB">
        <w:rPr>
          <w:szCs w:val="22"/>
        </w:rPr>
        <w:t>1,5008</w:t>
      </w:r>
      <w:r w:rsidRPr="000B415C">
        <w:rPr>
          <w:szCs w:val="22"/>
        </w:rPr>
        <w:t xml:space="preserve"> ha.</w:t>
      </w:r>
    </w:p>
    <w:p w14:paraId="5E51E2B1" w14:textId="77777777" w:rsidR="00EC4A22" w:rsidRPr="00FF3F1D" w:rsidRDefault="00EC4A22" w:rsidP="00EC4A22">
      <w:pPr>
        <w:pStyle w:val="KRUTEXTODSTAVCE"/>
        <w:spacing w:before="120"/>
        <w:jc w:val="both"/>
        <w:rPr>
          <w:szCs w:val="22"/>
          <w:u w:val="single"/>
        </w:rPr>
      </w:pPr>
      <w:r w:rsidRPr="00A03C73">
        <w:rPr>
          <w:szCs w:val="22"/>
          <w:u w:val="single"/>
        </w:rPr>
        <w:t>Informace o dostupnosti úplného znění záměru:</w:t>
      </w:r>
    </w:p>
    <w:p w14:paraId="06728B87" w14:textId="59EB3585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vyhlášení </w:t>
      </w:r>
      <w:r>
        <w:rPr>
          <w:szCs w:val="22"/>
        </w:rPr>
        <w:t xml:space="preserve">PP </w:t>
      </w:r>
      <w:r w:rsidR="00A03C73">
        <w:rPr>
          <w:szCs w:val="22"/>
        </w:rPr>
        <w:t>Syenitové skály u Pocoucova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t xml:space="preserve">Oznámení záměru na vyhlášení </w:t>
      </w:r>
      <w:r>
        <w:rPr>
          <w:szCs w:val="22"/>
        </w:rPr>
        <w:t xml:space="preserve">OŽPZ </w:t>
      </w:r>
      <w:r w:rsidRPr="00FD17DB">
        <w:rPr>
          <w:szCs w:val="22"/>
        </w:rPr>
        <w:t xml:space="preserve">KrÚ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https://portal.gov.cz/zverejnene-informace</w:t>
      </w:r>
      <w:r w:rsidRPr="00FD17DB">
        <w:rPr>
          <w:szCs w:val="22"/>
        </w:rPr>
        <w:t>).</w:t>
      </w:r>
    </w:p>
    <w:p w14:paraId="735F6ABE" w14:textId="77777777" w:rsidR="00EC4A22" w:rsidRPr="003D12F3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t>Případné dotazy k výše uvedenému zodpoví a nahlížení do dalších podkladů umožní OŽPZ KrÚ,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ehrenbergerova.j@kr-vysocina.cz.</w:t>
      </w:r>
    </w:p>
    <w:p w14:paraId="2E8EFDC6" w14:textId="77777777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</w:t>
      </w:r>
      <w:r w:rsidRPr="003D12F3">
        <w:rPr>
          <w:szCs w:val="22"/>
        </w:rPr>
        <w:lastRenderedPageBreak/>
        <w:t xml:space="preserve">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7E8A6B7B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nemovitostí ke dni </w:t>
      </w:r>
      <w:r w:rsidR="00A03C73">
        <w:rPr>
          <w:szCs w:val="22"/>
        </w:rPr>
        <w:t>30. 9.</w:t>
      </w:r>
      <w:r>
        <w:rPr>
          <w:szCs w:val="22"/>
        </w:rPr>
        <w:t xml:space="preserve"> 202</w:t>
      </w:r>
      <w:r w:rsidR="00A03C73">
        <w:rPr>
          <w:szCs w:val="22"/>
        </w:rPr>
        <w:t>4</w:t>
      </w:r>
      <w:r w:rsidRPr="003D12F3">
        <w:rPr>
          <w:szCs w:val="22"/>
        </w:rPr>
        <w:t xml:space="preserve">). </w:t>
      </w:r>
    </w:p>
    <w:p w14:paraId="030CA9CD" w14:textId="77777777" w:rsidR="00EC4A22" w:rsidRPr="00742F90" w:rsidRDefault="00EC4A22" w:rsidP="00EC4A22">
      <w:pPr>
        <w:pStyle w:val="KRUTEXTODSTAVCE"/>
        <w:spacing w:before="240" w:after="80"/>
        <w:jc w:val="center"/>
        <w:rPr>
          <w:b/>
          <w:sz w:val="24"/>
        </w:rPr>
      </w:pPr>
      <w:r w:rsidRPr="00742F90">
        <w:rPr>
          <w:b/>
          <w:sz w:val="24"/>
        </w:rPr>
        <w:t>Část II</w:t>
      </w:r>
    </w:p>
    <w:p w14:paraId="17DADBE4" w14:textId="77777777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>Oznámení o možnosti seznámit se s návrhem plánu péče</w:t>
      </w:r>
    </w:p>
    <w:p w14:paraId="42327912" w14:textId="6DBD238B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 xml:space="preserve">o </w:t>
      </w:r>
      <w:r w:rsidRPr="00065EBA">
        <w:rPr>
          <w:b/>
          <w:bCs/>
          <w:sz w:val="24"/>
        </w:rPr>
        <w:t xml:space="preserve">přírodní </w:t>
      </w:r>
      <w:r>
        <w:rPr>
          <w:b/>
          <w:bCs/>
          <w:sz w:val="24"/>
        </w:rPr>
        <w:t xml:space="preserve">památku </w:t>
      </w:r>
      <w:r w:rsidR="00A03C73">
        <w:rPr>
          <w:b/>
          <w:bCs/>
          <w:sz w:val="24"/>
        </w:rPr>
        <w:t>Syenitové skály u Pocoucova</w:t>
      </w:r>
    </w:p>
    <w:p w14:paraId="255B7DB5" w14:textId="77777777" w:rsidR="00EC4A22" w:rsidRPr="00477561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</w:p>
    <w:p w14:paraId="41F25E3F" w14:textId="6A14D21E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KrÚ“),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3161F7">
        <w:t xml:space="preserve">památku </w:t>
      </w:r>
      <w:r w:rsidR="00A03C73">
        <w:t>Syenitové skály u Pocoucova</w:t>
      </w:r>
      <w:r w:rsidRPr="00742F90">
        <w:rPr>
          <w:b/>
        </w:rPr>
        <w:t xml:space="preserve"> </w:t>
      </w:r>
      <w:r w:rsidRPr="00742F90">
        <w:rPr>
          <w:bCs/>
        </w:rPr>
        <w:t>(dále jen „P</w:t>
      </w:r>
      <w:r>
        <w:rPr>
          <w:bCs/>
        </w:rPr>
        <w:t>P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 w:rsidR="00A03C73">
        <w:t>5</w:t>
      </w:r>
      <w:r>
        <w:t xml:space="preserve"> - 20</w:t>
      </w:r>
      <w:r w:rsidR="0041304E">
        <w:t>40</w:t>
      </w:r>
      <w:r w:rsidRPr="00742F90">
        <w:t>.</w:t>
      </w:r>
    </w:p>
    <w:p w14:paraId="0A167A65" w14:textId="77777777" w:rsidR="00EC4A22" w:rsidRPr="00742F90" w:rsidRDefault="00EC4A22" w:rsidP="00EC4A22">
      <w:pPr>
        <w:pStyle w:val="KRUTEXTODSTAVCE"/>
        <w:spacing w:after="80"/>
        <w:jc w:val="both"/>
        <w:rPr>
          <w:b/>
        </w:rPr>
      </w:pPr>
      <w:r w:rsidRPr="00742F90"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>
        <w:t>PP</w:t>
      </w:r>
      <w:r w:rsidRPr="00742F90">
        <w:t xml:space="preserve"> navrhuje opatření na zachování nebo zlepšení stavu předmětu ochrany v </w:t>
      </w:r>
      <w:r>
        <w:t>PP</w:t>
      </w:r>
      <w:r w:rsidRPr="00742F90">
        <w:t xml:space="preserve"> a na její zabezpečení před nepříznivými vlivy okolí v ochranném pásmu. </w:t>
      </w:r>
      <w:r w:rsidRPr="00742F90">
        <w:rPr>
          <w:b/>
        </w:rPr>
        <w:t>Plán péče slouží jako podklad pro jiné druhy plánovacích dokumentů a pro rozhodování orgánů ochrany přírody. Pro fyzické a právnické osoby není závazný.</w:t>
      </w:r>
    </w:p>
    <w:p w14:paraId="1B623090" w14:textId="35AF57E0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S návrhem plánu péče o </w:t>
      </w:r>
      <w:r>
        <w:t>PP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pracoviště </w:t>
      </w:r>
      <w:r w:rsidRPr="002F3846">
        <w:rPr>
          <w:szCs w:val="22"/>
        </w:rPr>
        <w:t>Ke Skalce 5907/47</w:t>
      </w:r>
      <w:r w:rsidRPr="00742F90">
        <w:t xml:space="preserve">, </w:t>
      </w:r>
      <w:r>
        <w:t>586 01</w:t>
      </w:r>
      <w:r w:rsidRPr="00742F90">
        <w:t xml:space="preserve"> Jihlava), </w:t>
      </w:r>
      <w:r>
        <w:t>v kanceláři č. 2</w:t>
      </w:r>
      <w:r w:rsidRPr="00742F90">
        <w:t>.1</w:t>
      </w:r>
      <w:r>
        <w:t>1</w:t>
      </w:r>
      <w:r w:rsidRPr="00742F90">
        <w:t>, nejlépe po předchozí telefonické domluvě (564 602 508), nebo na internetových stránkách Krajského úřadu (</w:t>
      </w:r>
      <w:hyperlink r:id="rId9" w:history="1">
        <w:r w:rsidRPr="00742F90">
          <w:rPr>
            <w:rStyle w:val="Hypertextovodkaz"/>
          </w:rPr>
          <w:t>www.kr-vysocina.cz</w:t>
        </w:r>
      </w:hyperlink>
      <w:r w:rsidRPr="00742F90">
        <w:t>) v </w:t>
      </w:r>
      <w:r w:rsidRPr="00FD17DB">
        <w:rPr>
          <w:szCs w:val="22"/>
        </w:rPr>
        <w:t xml:space="preserve">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>.</w:t>
      </w:r>
    </w:p>
    <w:p w14:paraId="20EDBCD0" w14:textId="17BD241A" w:rsidR="00EC4A22" w:rsidRPr="00742F90" w:rsidRDefault="00A03C73" w:rsidP="00EC4A22">
      <w:pPr>
        <w:pStyle w:val="KRUTEXTODSTAVCE"/>
        <w:spacing w:after="80"/>
        <w:jc w:val="both"/>
      </w:pPr>
      <w:r>
        <w:rPr>
          <w:b/>
          <w:bCs/>
        </w:rPr>
        <w:t xml:space="preserve">Město Třebíč </w:t>
      </w:r>
      <w:r w:rsidR="00EC4A22" w:rsidRPr="00742F90">
        <w:t xml:space="preserve">dále žádáme v souladu s § 38 odst. 3 zákona o ochraně přírody o </w:t>
      </w:r>
      <w:r w:rsidR="00EC4A22" w:rsidRPr="00742F90">
        <w:rPr>
          <w:b/>
          <w:bCs/>
        </w:rPr>
        <w:t>zveřejnění tohoto oznámení na své úřední desce po dobu 15 dní</w:t>
      </w:r>
      <w:r w:rsidR="00EC4A22" w:rsidRPr="00742F90">
        <w:t xml:space="preserve"> bezprostředně po jeho obdržení a následné zaslání potvrzení o zveřejnění tohoto oznámení zpět na Krajský úřad Kraje Vysočina, odbor životního prostředí a zemědělství.</w:t>
      </w:r>
    </w:p>
    <w:p w14:paraId="5B712963" w14:textId="77777777" w:rsidR="00EC4A22" w:rsidRDefault="00EC4A22" w:rsidP="00EC4A22">
      <w:pPr>
        <w:pStyle w:val="KRUTEXTODSTAVCE"/>
        <w:spacing w:after="80"/>
        <w:jc w:val="both"/>
      </w:pPr>
      <w:r w:rsidRPr="00F80C28"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</w:p>
    <w:p w14:paraId="1F4DB327" w14:textId="77777777" w:rsidR="00EC4A22" w:rsidRDefault="00EC4A22" w:rsidP="00EC4A22">
      <w:pPr>
        <w:pStyle w:val="KRUTEXTODSTAVCE"/>
        <w:spacing w:after="80"/>
        <w:jc w:val="both"/>
      </w:pPr>
    </w:p>
    <w:p w14:paraId="02DEA023" w14:textId="77777777" w:rsidR="00EC4A22" w:rsidRDefault="00EC4A22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0CC8DB2A" w14:textId="77777777" w:rsidR="004C26FC" w:rsidRDefault="004C26FC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2CE02683" w14:textId="77777777" w:rsidR="004C26FC" w:rsidRDefault="004C26FC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3098EB5A" w14:textId="4402721A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  <w:r w:rsidRPr="00917FE0">
        <w:rPr>
          <w:b/>
          <w:bCs/>
          <w:szCs w:val="22"/>
        </w:rPr>
        <w:lastRenderedPageBreak/>
        <w:t>Přílohy:</w:t>
      </w:r>
    </w:p>
    <w:p w14:paraId="7589B468" w14:textId="0110D493" w:rsidR="00EC4A22" w:rsidRPr="00917FE0" w:rsidRDefault="000C2E3C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</w:t>
      </w:r>
      <w:r w:rsidRPr="00917FE0">
        <w:rPr>
          <w:rFonts w:ascii="Arial" w:hAnsi="Arial" w:cs="Arial"/>
          <w:sz w:val="22"/>
          <w:szCs w:val="22"/>
        </w:rPr>
        <w:t xml:space="preserve"> </w:t>
      </w:r>
      <w:r w:rsidR="00EC4A22" w:rsidRPr="00917FE0">
        <w:rPr>
          <w:rFonts w:ascii="Arial" w:hAnsi="Arial" w:cs="Arial"/>
          <w:sz w:val="22"/>
          <w:szCs w:val="22"/>
        </w:rPr>
        <w:t xml:space="preserve">na vyhlášení přírodní </w:t>
      </w:r>
      <w:r w:rsidR="00EC4A22">
        <w:rPr>
          <w:rFonts w:ascii="Arial" w:hAnsi="Arial" w:cs="Arial"/>
          <w:sz w:val="22"/>
          <w:szCs w:val="22"/>
        </w:rPr>
        <w:t xml:space="preserve">památky </w:t>
      </w:r>
      <w:r w:rsidR="009A52DB">
        <w:rPr>
          <w:rFonts w:ascii="Arial" w:hAnsi="Arial" w:cs="Arial"/>
          <w:sz w:val="22"/>
          <w:szCs w:val="22"/>
        </w:rPr>
        <w:t>syenitové skály u Pocoucova</w:t>
      </w:r>
    </w:p>
    <w:p w14:paraId="3EDAFC62" w14:textId="3A3F6783" w:rsidR="00EC4A22" w:rsidRPr="00917FE0" w:rsidRDefault="00EC4A22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pl</w:t>
      </w:r>
      <w:r w:rsidR="009A52DB">
        <w:rPr>
          <w:rFonts w:ascii="Arial" w:hAnsi="Arial" w:cs="Arial"/>
          <w:sz w:val="22"/>
          <w:szCs w:val="22"/>
        </w:rPr>
        <w:t>ánu péče o PP syenitové skály u Pocoucova</w:t>
      </w:r>
    </w:p>
    <w:p w14:paraId="72110627" w14:textId="4939E220" w:rsidR="00EC4A22" w:rsidRDefault="00EC4A22" w:rsidP="00EC4A22">
      <w:pPr>
        <w:pStyle w:val="KRUTEXTODSTAVCE"/>
        <w:rPr>
          <w:b/>
          <w:szCs w:val="22"/>
        </w:rPr>
      </w:pPr>
      <w:bookmarkStart w:id="0" w:name="_GoBack"/>
      <w:bookmarkEnd w:id="0"/>
    </w:p>
    <w:sectPr w:rsidR="00EC4A22">
      <w:headerReference w:type="default" r:id="rId10"/>
      <w:footerReference w:type="defaul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359B0" w14:textId="77777777" w:rsidR="00416B4A" w:rsidRDefault="00416B4A" w:rsidP="00EC4A22">
      <w:r>
        <w:separator/>
      </w:r>
    </w:p>
  </w:endnote>
  <w:endnote w:type="continuationSeparator" w:id="0">
    <w:p w14:paraId="0D9753D5" w14:textId="77777777" w:rsidR="00416B4A" w:rsidRDefault="00416B4A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65B28696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KUJI  </w:t>
    </w:r>
    <w:r w:rsidR="000D27C9">
      <w:rPr>
        <w:szCs w:val="20"/>
      </w:rPr>
      <w:t>87137/2024</w:t>
    </w:r>
    <w:r>
      <w:rPr>
        <w:szCs w:val="20"/>
      </w:rPr>
      <w:t xml:space="preserve"> OZPZ </w:t>
    </w:r>
    <w:r w:rsidR="000D27C9">
      <w:rPr>
        <w:szCs w:val="20"/>
      </w:rPr>
      <w:t>1848/2024</w:t>
    </w:r>
  </w:p>
  <w:p w14:paraId="1917DA8C" w14:textId="773B889E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AE0FC7">
      <w:rPr>
        <w:noProof/>
        <w:szCs w:val="20"/>
      </w:rPr>
      <w:t>4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A8E8C" w14:textId="77777777" w:rsidR="00416B4A" w:rsidRDefault="00416B4A" w:rsidP="00EC4A22">
      <w:r>
        <w:separator/>
      </w:r>
    </w:p>
  </w:footnote>
  <w:footnote w:type="continuationSeparator" w:id="0">
    <w:p w14:paraId="492EB087" w14:textId="77777777" w:rsidR="00416B4A" w:rsidRDefault="00416B4A" w:rsidP="00EC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416B4A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05CF5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4" w15:restartNumberingAfterBreak="0">
    <w:nsid w:val="6E7A0ED2"/>
    <w:multiLevelType w:val="hybridMultilevel"/>
    <w:tmpl w:val="AEB26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66A8"/>
    <w:rsid w:val="00025A22"/>
    <w:rsid w:val="000732FF"/>
    <w:rsid w:val="00075DD9"/>
    <w:rsid w:val="0009134A"/>
    <w:rsid w:val="000C2E3C"/>
    <w:rsid w:val="000D27C9"/>
    <w:rsid w:val="000D6CBC"/>
    <w:rsid w:val="00100FC3"/>
    <w:rsid w:val="00103F7F"/>
    <w:rsid w:val="001B71DA"/>
    <w:rsid w:val="001E034B"/>
    <w:rsid w:val="001E7A69"/>
    <w:rsid w:val="002338A5"/>
    <w:rsid w:val="002629C6"/>
    <w:rsid w:val="00263753"/>
    <w:rsid w:val="002754AD"/>
    <w:rsid w:val="002F6F5C"/>
    <w:rsid w:val="003161F7"/>
    <w:rsid w:val="00324EC9"/>
    <w:rsid w:val="00375973"/>
    <w:rsid w:val="003939B0"/>
    <w:rsid w:val="00394DBD"/>
    <w:rsid w:val="003B4A8D"/>
    <w:rsid w:val="003D4AB3"/>
    <w:rsid w:val="003F3AB7"/>
    <w:rsid w:val="00402A34"/>
    <w:rsid w:val="0041304E"/>
    <w:rsid w:val="00416B4A"/>
    <w:rsid w:val="00425EC4"/>
    <w:rsid w:val="004C26FC"/>
    <w:rsid w:val="00511F28"/>
    <w:rsid w:val="00517C60"/>
    <w:rsid w:val="00631F62"/>
    <w:rsid w:val="00687897"/>
    <w:rsid w:val="006A0D70"/>
    <w:rsid w:val="006B2A8C"/>
    <w:rsid w:val="006F5444"/>
    <w:rsid w:val="007835FA"/>
    <w:rsid w:val="007B0D4B"/>
    <w:rsid w:val="007C1A55"/>
    <w:rsid w:val="007F28D9"/>
    <w:rsid w:val="008100EE"/>
    <w:rsid w:val="008158BD"/>
    <w:rsid w:val="00820E4D"/>
    <w:rsid w:val="00866F1E"/>
    <w:rsid w:val="00886A0B"/>
    <w:rsid w:val="008976D0"/>
    <w:rsid w:val="008A4CA8"/>
    <w:rsid w:val="00956BEA"/>
    <w:rsid w:val="00961AE4"/>
    <w:rsid w:val="0097204D"/>
    <w:rsid w:val="00991D3F"/>
    <w:rsid w:val="0099796B"/>
    <w:rsid w:val="009A52DB"/>
    <w:rsid w:val="009E1404"/>
    <w:rsid w:val="00A03C73"/>
    <w:rsid w:val="00A07B88"/>
    <w:rsid w:val="00A10DAE"/>
    <w:rsid w:val="00A202C7"/>
    <w:rsid w:val="00AA1345"/>
    <w:rsid w:val="00AE0FC7"/>
    <w:rsid w:val="00B06860"/>
    <w:rsid w:val="00B208DE"/>
    <w:rsid w:val="00B40C43"/>
    <w:rsid w:val="00B42DB2"/>
    <w:rsid w:val="00B66956"/>
    <w:rsid w:val="00B80142"/>
    <w:rsid w:val="00BA6165"/>
    <w:rsid w:val="00BE31D4"/>
    <w:rsid w:val="00BF38B2"/>
    <w:rsid w:val="00C61794"/>
    <w:rsid w:val="00C951E7"/>
    <w:rsid w:val="00D0362C"/>
    <w:rsid w:val="00D612DB"/>
    <w:rsid w:val="00D657D3"/>
    <w:rsid w:val="00D71FD1"/>
    <w:rsid w:val="00D83E00"/>
    <w:rsid w:val="00DA77FB"/>
    <w:rsid w:val="00DE6D78"/>
    <w:rsid w:val="00E26E33"/>
    <w:rsid w:val="00E5648B"/>
    <w:rsid w:val="00E65A4D"/>
    <w:rsid w:val="00E73B9C"/>
    <w:rsid w:val="00E74124"/>
    <w:rsid w:val="00EC1ADF"/>
    <w:rsid w:val="00EC4A22"/>
    <w:rsid w:val="00F149A5"/>
    <w:rsid w:val="00F23B95"/>
    <w:rsid w:val="00F8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r-vysocina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E1230-7C78-4142-BEDC-E68E26C5E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1117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2</cp:revision>
  <cp:lastPrinted>2024-09-30T10:24:00Z</cp:lastPrinted>
  <dcterms:created xsi:type="dcterms:W3CDTF">2024-09-30T10:26:00Z</dcterms:created>
  <dcterms:modified xsi:type="dcterms:W3CDTF">2024-09-30T10:26:00Z</dcterms:modified>
</cp:coreProperties>
</file>