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20526ABE" w14:textId="30EDD17F" w:rsidR="00517C60" w:rsidRDefault="00517C60" w:rsidP="00517C60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184E74">
        <w:rPr>
          <w:rFonts w:ascii="Arial" w:hAnsi="Arial" w:cs="Arial"/>
          <w:sz w:val="16"/>
        </w:rPr>
        <w:t>, 586 01</w:t>
      </w:r>
      <w:r>
        <w:rPr>
          <w:rFonts w:ascii="Arial" w:hAnsi="Arial" w:cs="Arial"/>
          <w:sz w:val="16"/>
        </w:rPr>
        <w:t xml:space="preserve"> Jihlava, Česká republika</w:t>
      </w:r>
    </w:p>
    <w:p w14:paraId="50541802" w14:textId="5BCA554E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452FAED9" w:rsidR="00EC4A22" w:rsidRDefault="00EC4A22" w:rsidP="00705D10">
            <w:pPr>
              <w:pStyle w:val="KRUODVOLUDAJETAB"/>
            </w:pPr>
            <w:r>
              <w:t xml:space="preserve">KUJI  </w:t>
            </w:r>
            <w:r w:rsidR="00CA3D64">
              <w:t>68013</w:t>
            </w:r>
            <w:r w:rsidR="000B16A9">
              <w:t>/2024</w:t>
            </w:r>
          </w:p>
          <w:p w14:paraId="5146E12B" w14:textId="6D06A709" w:rsidR="00EC4A22" w:rsidRDefault="00EC4A22" w:rsidP="00890459">
            <w:pPr>
              <w:pStyle w:val="KRUODVOLUDAJETAB"/>
            </w:pPr>
            <w:r w:rsidRPr="002267D2">
              <w:t xml:space="preserve">OZPZ </w:t>
            </w:r>
            <w:r w:rsidR="00CA3D64">
              <w:t>1292</w:t>
            </w:r>
            <w:r w:rsidR="000B16A9">
              <w:t>/2024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00B5F6D3" w:rsidR="00EC4A22" w:rsidRDefault="00432AFA" w:rsidP="00705D10">
            <w:pPr>
              <w:pStyle w:val="KRUODVOLUDAJETAB"/>
            </w:pPr>
            <w:r>
              <w:t>22</w:t>
            </w:r>
            <w:r w:rsidR="00890459">
              <w:t>. 7. 2024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17EA1E82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 w:rsidR="00890459">
        <w:rPr>
          <w:b/>
          <w:bCs/>
          <w:sz w:val="28"/>
        </w:rPr>
        <w:t>památky Přední skála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2505A006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62A45038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 w:rsidR="00890459">
        <w:rPr>
          <w:sz w:val="24"/>
          <w:szCs w:val="24"/>
        </w:rPr>
        <w:t>památky Přední skála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KrÚ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2C87A415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B73D23">
        <w:rPr>
          <w:b/>
        </w:rPr>
        <w:t>Přední skála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 w:rsidR="00B73D23">
        <w:rPr>
          <w:b/>
          <w:bCs/>
        </w:rPr>
        <w:t>památka</w:t>
      </w:r>
      <w:r w:rsidRPr="00C52B4A">
        <w:t xml:space="preserve"> (dále též jen „</w:t>
      </w:r>
      <w:r w:rsidR="00B73D23">
        <w:t>PP</w:t>
      </w:r>
      <w:r w:rsidRPr="00C52B4A">
        <w:t>“) ve smyslu ustanovení § 3</w:t>
      </w:r>
      <w:r w:rsidR="00B73D23">
        <w:t>6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6F7CE288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 xml:space="preserve">vyhlášení </w:t>
      </w:r>
      <w:r w:rsidR="00CA3D64">
        <w:rPr>
          <w:u w:val="single"/>
        </w:rPr>
        <w:t>PP</w:t>
      </w:r>
      <w:r w:rsidRPr="009A1996">
        <w:rPr>
          <w:u w:val="single"/>
        </w:rPr>
        <w:t xml:space="preserve"> jsou: </w:t>
      </w:r>
    </w:p>
    <w:p w14:paraId="5A558701" w14:textId="7F830FA0" w:rsidR="00075DD9" w:rsidRDefault="00075DD9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Stávající zřizovací předpis dostatečně nespecifikuje předmět ochrany PP</w:t>
      </w:r>
      <w:r w:rsidR="006F5444">
        <w:t xml:space="preserve">, rovněž stávající vymezení formou </w:t>
      </w:r>
      <w:r w:rsidR="006F5444">
        <w:rPr>
          <w:bCs/>
        </w:rPr>
        <w:t>uvedení dotčeného pozemku</w:t>
      </w:r>
      <w:r w:rsidR="00721CDC">
        <w:rPr>
          <w:bCs/>
        </w:rPr>
        <w:t xml:space="preserve"> a lesních oddělení</w:t>
      </w:r>
      <w:r w:rsidR="006F5444" w:rsidRPr="00F56514">
        <w:rPr>
          <w:bCs/>
        </w:rPr>
        <w:t xml:space="preserve"> je nejednoznačné a v praxi působí potíže</w:t>
      </w:r>
      <w:r w:rsidR="006F5444">
        <w:rPr>
          <w:bCs/>
        </w:rPr>
        <w:t xml:space="preserve"> (je třeba hranice PP jednoznačně vymezit na základě přesných geodetických podkladů).</w:t>
      </w:r>
    </w:p>
    <w:p w14:paraId="0D3B9835" w14:textId="6EF4FE8D" w:rsidR="00591466" w:rsidRPr="00591466" w:rsidRDefault="00721CDC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 xml:space="preserve">Území </w:t>
      </w:r>
      <w:r w:rsidR="00B73D23">
        <w:t xml:space="preserve">PP Přední skála </w:t>
      </w:r>
      <w:r>
        <w:t xml:space="preserve">představuje </w:t>
      </w:r>
      <w:r w:rsidR="006F5444">
        <w:t>jeden</w:t>
      </w:r>
      <w:r w:rsidR="006F5444">
        <w:rPr>
          <w:iCs/>
        </w:rPr>
        <w:t xml:space="preserve"> z</w:t>
      </w:r>
      <w:r w:rsidR="00BF296E">
        <w:rPr>
          <w:iCs/>
        </w:rPr>
        <w:t xml:space="preserve"> mála přírodě blízkých </w:t>
      </w:r>
      <w:r w:rsidR="00591466" w:rsidRPr="00591466">
        <w:rPr>
          <w:bCs/>
          <w:iCs/>
        </w:rPr>
        <w:t xml:space="preserve">porostů acidofilních bučin </w:t>
      </w:r>
      <w:r w:rsidR="00A773B6">
        <w:rPr>
          <w:bCs/>
          <w:iCs/>
        </w:rPr>
        <w:t xml:space="preserve">s početným výskytem ptáků hnízdících v dutinách </w:t>
      </w:r>
      <w:r w:rsidR="00591466" w:rsidRPr="00591466">
        <w:rPr>
          <w:bCs/>
          <w:iCs/>
        </w:rPr>
        <w:t>a s biotou specificky vázanou na mrtvou a odumírající dřevní hmotu</w:t>
      </w:r>
      <w:r w:rsidR="00132AEF">
        <w:rPr>
          <w:bCs/>
          <w:iCs/>
        </w:rPr>
        <w:t xml:space="preserve">, charakter území zpestřuje i řada </w:t>
      </w:r>
      <w:r w:rsidR="00A773B6">
        <w:rPr>
          <w:bCs/>
          <w:iCs/>
        </w:rPr>
        <w:t>význačných geomorfologických útvarů (zejména</w:t>
      </w:r>
      <w:r w:rsidR="00132AEF">
        <w:rPr>
          <w:bCs/>
          <w:iCs/>
        </w:rPr>
        <w:t xml:space="preserve"> </w:t>
      </w:r>
      <w:r w:rsidR="00A773B6">
        <w:rPr>
          <w:bCs/>
          <w:iCs/>
        </w:rPr>
        <w:t>oboustranné mrazové sruby typu skalních věží, kryoplanační</w:t>
      </w:r>
      <w:r w:rsidR="00132AEF">
        <w:rPr>
          <w:bCs/>
          <w:iCs/>
        </w:rPr>
        <w:t xml:space="preserve"> teras</w:t>
      </w:r>
      <w:r w:rsidR="00A773B6">
        <w:rPr>
          <w:bCs/>
          <w:iCs/>
        </w:rPr>
        <w:t>y</w:t>
      </w:r>
      <w:r w:rsidR="00132AEF">
        <w:rPr>
          <w:bCs/>
          <w:iCs/>
        </w:rPr>
        <w:t xml:space="preserve"> a skalní</w:t>
      </w:r>
      <w:r w:rsidR="00A773B6">
        <w:rPr>
          <w:bCs/>
          <w:iCs/>
        </w:rPr>
        <w:t xml:space="preserve"> převisy,</w:t>
      </w:r>
      <w:r w:rsidR="00132AEF">
        <w:rPr>
          <w:bCs/>
          <w:iCs/>
        </w:rPr>
        <w:t xml:space="preserve"> místy ve tvaru skalních pokliček a hřibů</w:t>
      </w:r>
      <w:r w:rsidR="00A773B6">
        <w:rPr>
          <w:bCs/>
          <w:iCs/>
        </w:rPr>
        <w:t>, včetně skalní vegetace, která je na ně vázaná</w:t>
      </w:r>
      <w:r w:rsidR="00132AEF">
        <w:rPr>
          <w:bCs/>
          <w:iCs/>
        </w:rPr>
        <w:t>)</w:t>
      </w:r>
      <w:r w:rsidR="00591466">
        <w:rPr>
          <w:bCs/>
          <w:iCs/>
        </w:rPr>
        <w:t>.</w:t>
      </w:r>
    </w:p>
    <w:p w14:paraId="1D4DE526" w14:textId="348EEB11" w:rsidR="00B01927" w:rsidRPr="00B01927" w:rsidRDefault="009F6254" w:rsidP="00EC4A22">
      <w:pPr>
        <w:pStyle w:val="KRUTEXTODSTAVCE"/>
        <w:numPr>
          <w:ilvl w:val="0"/>
          <w:numId w:val="5"/>
        </w:numPr>
        <w:spacing w:after="80"/>
        <w:jc w:val="both"/>
        <w:rPr>
          <w:szCs w:val="22"/>
        </w:rPr>
      </w:pPr>
      <w:r w:rsidRPr="00721CDC">
        <w:rPr>
          <w:iCs/>
          <w:szCs w:val="22"/>
        </w:rPr>
        <w:lastRenderedPageBreak/>
        <w:t xml:space="preserve">V souladu </w:t>
      </w:r>
      <w:r w:rsidR="00D47EEC">
        <w:rPr>
          <w:iCs/>
          <w:szCs w:val="22"/>
        </w:rPr>
        <w:t xml:space="preserve">s </w:t>
      </w:r>
      <w:r w:rsidRPr="00721CDC">
        <w:rPr>
          <w:iCs/>
          <w:szCs w:val="22"/>
        </w:rPr>
        <w:t>§3</w:t>
      </w:r>
      <w:r w:rsidR="00A773B6">
        <w:rPr>
          <w:iCs/>
          <w:szCs w:val="22"/>
        </w:rPr>
        <w:t>6</w:t>
      </w:r>
      <w:r w:rsidRPr="00721CDC">
        <w:rPr>
          <w:iCs/>
          <w:szCs w:val="22"/>
        </w:rPr>
        <w:t xml:space="preserve"> odst. 1 zákona o ochraně přírody se jedná</w:t>
      </w:r>
      <w:r w:rsidR="00B01927">
        <w:rPr>
          <w:iCs/>
          <w:szCs w:val="22"/>
        </w:rPr>
        <w:t xml:space="preserve"> </w:t>
      </w:r>
      <w:r w:rsidR="00A773B6">
        <w:rPr>
          <w:iCs/>
          <w:szCs w:val="22"/>
        </w:rPr>
        <w:t xml:space="preserve">o přírodní útvar menší rozlohy, </w:t>
      </w:r>
      <w:r w:rsidR="00D47EEC">
        <w:rPr>
          <w:iCs/>
          <w:szCs w:val="22"/>
        </w:rPr>
        <w:t xml:space="preserve">zejména geologický či geomorfologický útvar a naleziště ohrožených druhů ve fragmentech ekosystémů, s regionálním ekologickým, vědeckým či estetickým významem. </w:t>
      </w:r>
    </w:p>
    <w:p w14:paraId="2C293110" w14:textId="094D021B" w:rsidR="00EC4A22" w:rsidRDefault="00EC4A22" w:rsidP="004F050E">
      <w:pPr>
        <w:pStyle w:val="KRUTEXTODSTAVCE"/>
        <w:spacing w:before="120" w:after="80"/>
        <w:jc w:val="both"/>
        <w:rPr>
          <w:iCs/>
        </w:rPr>
      </w:pPr>
      <w:r w:rsidRPr="00705C59">
        <w:rPr>
          <w:iCs/>
        </w:rPr>
        <w:t xml:space="preserve">Podrobné informace o přírodních hodnotách navrhované </w:t>
      </w:r>
      <w:r w:rsidR="004F050E">
        <w:rPr>
          <w:iCs/>
        </w:rPr>
        <w:t>PP</w:t>
      </w:r>
      <w:r w:rsidRPr="00705C59">
        <w:rPr>
          <w:iCs/>
        </w:rPr>
        <w:t xml:space="preserve"> jsou uvedeny v příloze tohoto oznámení.</w:t>
      </w:r>
    </w:p>
    <w:p w14:paraId="434BFF64" w14:textId="6DAB6BE7" w:rsidR="00EC4A22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 xml:space="preserve">Předmětem ochrany navrhované </w:t>
      </w:r>
      <w:r w:rsidR="004F050E">
        <w:rPr>
          <w:u w:val="single"/>
        </w:rPr>
        <w:t>PP</w:t>
      </w:r>
      <w:r w:rsidRPr="001C30B0">
        <w:rPr>
          <w:u w:val="single"/>
        </w:rPr>
        <w:t xml:space="preserve"> bude:</w:t>
      </w:r>
    </w:p>
    <w:p w14:paraId="2C7E37FC" w14:textId="77777777" w:rsidR="004F050E" w:rsidRPr="004F050E" w:rsidRDefault="004F050E" w:rsidP="0008035D">
      <w:pPr>
        <w:numPr>
          <w:ilvl w:val="0"/>
          <w:numId w:val="8"/>
        </w:numPr>
        <w:spacing w:before="120" w:after="80" w:line="276" w:lineRule="auto"/>
        <w:ind w:left="714" w:hanging="357"/>
        <w:contextualSpacing/>
        <w:jc w:val="both"/>
      </w:pPr>
      <w:r w:rsidRPr="004F050E">
        <w:rPr>
          <w:rFonts w:ascii="Arial" w:eastAsiaTheme="minorHAnsi" w:hAnsi="Arial" w:cs="Arial"/>
          <w:bCs/>
          <w:snapToGrid w:val="0"/>
          <w:sz w:val="22"/>
          <w:lang w:eastAsia="en-US"/>
        </w:rPr>
        <w:t>Přírodě blízké jedlobukové lesní porosty, převážně acidofilních bučin, s početným výskytem ptáků hnízdících v dutinách, včetně b</w:t>
      </w:r>
      <w:r w:rsidRPr="004F050E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ioty vázané na mrtvou a odumírající dřevní hmotu, </w:t>
      </w:r>
    </w:p>
    <w:p w14:paraId="64576E6F" w14:textId="5E02CCF8" w:rsidR="004F050E" w:rsidRPr="004F050E" w:rsidRDefault="004F050E" w:rsidP="0008035D">
      <w:pPr>
        <w:numPr>
          <w:ilvl w:val="0"/>
          <w:numId w:val="8"/>
        </w:numPr>
        <w:spacing w:before="120" w:after="80" w:line="276" w:lineRule="auto"/>
        <w:ind w:left="714" w:hanging="357"/>
        <w:contextualSpacing/>
        <w:jc w:val="both"/>
        <w:rPr>
          <w:rFonts w:ascii="Arial" w:hAnsi="Arial" w:cs="Arial"/>
          <w:sz w:val="22"/>
        </w:rPr>
      </w:pPr>
      <w:r w:rsidRPr="004F050E">
        <w:rPr>
          <w:rFonts w:ascii="Arial" w:eastAsiaTheme="minorHAnsi" w:hAnsi="Arial" w:cs="Arial"/>
          <w:bCs/>
          <w:sz w:val="22"/>
          <w:szCs w:val="22"/>
          <w:lang w:eastAsia="en-US"/>
        </w:rPr>
        <w:t>význačné geomorfologické jevy, zejména oboustranné mrazové sruby typu skalních věží, kryoplanační terasy a skalní převisy, místy ve tvaru skalních pokliček a hřibů, a skalní vegetace na ně vázaná.</w:t>
      </w:r>
    </w:p>
    <w:p w14:paraId="75DC0D2B" w14:textId="4535FCB0" w:rsidR="00EC4A22" w:rsidRPr="000B415C" w:rsidRDefault="004F050E" w:rsidP="00511F28">
      <w:pPr>
        <w:pStyle w:val="KRUTEXTODSTAVCE"/>
        <w:spacing w:before="120"/>
        <w:jc w:val="both"/>
        <w:rPr>
          <w:szCs w:val="23"/>
          <w:u w:val="single"/>
        </w:rPr>
      </w:pPr>
      <w:r>
        <w:rPr>
          <w:szCs w:val="23"/>
          <w:u w:val="single"/>
        </w:rPr>
        <w:t>N</w:t>
      </w:r>
      <w:r w:rsidR="00EC4A22" w:rsidRPr="000B415C">
        <w:rPr>
          <w:szCs w:val="23"/>
          <w:u w:val="single"/>
        </w:rPr>
        <w:t xml:space="preserve">ávrh bližších ochranných podmínek </w:t>
      </w:r>
      <w:r>
        <w:rPr>
          <w:szCs w:val="23"/>
          <w:u w:val="single"/>
        </w:rPr>
        <w:t>PP</w:t>
      </w:r>
      <w:r w:rsidR="00EC4A22" w:rsidRPr="000B415C">
        <w:rPr>
          <w:szCs w:val="23"/>
          <w:u w:val="single"/>
        </w:rPr>
        <w:t>:</w:t>
      </w:r>
    </w:p>
    <w:p w14:paraId="6B7383FE" w14:textId="77777777" w:rsidR="00412FE5" w:rsidRDefault="00412FE5" w:rsidP="00412FE5">
      <w:pPr>
        <w:pStyle w:val="KRUTEXTODSTAVCE"/>
        <w:spacing w:before="120" w:line="276" w:lineRule="auto"/>
        <w:jc w:val="both"/>
        <w:rPr>
          <w:szCs w:val="23"/>
        </w:rPr>
      </w:pPr>
      <w:r w:rsidRPr="00412FE5">
        <w:rPr>
          <w:szCs w:val="23"/>
        </w:rPr>
        <w:t>Základní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7006E29B" w14:textId="3F996C6C" w:rsidR="00D969D1" w:rsidRDefault="00412FE5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používat biocidy</w:t>
      </w:r>
      <w:r w:rsidR="00D969D1">
        <w:rPr>
          <w:iCs/>
          <w:szCs w:val="23"/>
        </w:rPr>
        <w:t>,</w:t>
      </w:r>
    </w:p>
    <w:p w14:paraId="26AE5099" w14:textId="68571A57" w:rsidR="00412FE5" w:rsidRDefault="00412FE5" w:rsidP="00412FE5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hAnsi="Arial" w:cs="Arial"/>
          <w:iCs/>
        </w:rPr>
      </w:pPr>
      <w:r w:rsidRPr="00412FE5">
        <w:rPr>
          <w:rFonts w:ascii="Arial" w:hAnsi="Arial" w:cs="Arial"/>
          <w:iCs/>
        </w:rPr>
        <w:t>povolovat nebo provádět stavby, provádět terénní úpravy, měnit druh nebo způsob využití pozemků, vymezovat zastavitelné plochy</w:t>
      </w:r>
      <w:r>
        <w:rPr>
          <w:rFonts w:ascii="Arial" w:hAnsi="Arial" w:cs="Arial"/>
          <w:iCs/>
        </w:rPr>
        <w:t xml:space="preserve">, </w:t>
      </w:r>
    </w:p>
    <w:p w14:paraId="4A29A14A" w14:textId="77777777" w:rsidR="00412FE5" w:rsidRPr="00412FE5" w:rsidRDefault="00412FE5" w:rsidP="00412FE5">
      <w:pPr>
        <w:pStyle w:val="Odstavecseseznamem"/>
        <w:numPr>
          <w:ilvl w:val="0"/>
          <w:numId w:val="1"/>
        </w:numPr>
        <w:spacing w:after="0" w:line="276" w:lineRule="auto"/>
        <w:ind w:left="1276" w:hanging="708"/>
        <w:jc w:val="both"/>
        <w:rPr>
          <w:rFonts w:ascii="Arial" w:hAnsi="Arial" w:cs="Arial"/>
          <w:iCs/>
        </w:rPr>
      </w:pPr>
      <w:r w:rsidRPr="00412FE5">
        <w:rPr>
          <w:rFonts w:ascii="Arial" w:hAnsi="Arial" w:cs="Arial"/>
          <w:iCs/>
        </w:rPr>
        <w:t>narušovat geologický podklad, provádět geologické práce spojené se zásahem do území (průzkumy, vrty, těžba kamene),</w:t>
      </w:r>
    </w:p>
    <w:p w14:paraId="709A786F" w14:textId="562990DE" w:rsidR="00412FE5" w:rsidRPr="00412FE5" w:rsidRDefault="00412FE5" w:rsidP="00412FE5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provozovat horolezeckou činnost, </w:t>
      </w:r>
    </w:p>
    <w:p w14:paraId="7BE139FB" w14:textId="4FB7E2BC" w:rsidR="00412FE5" w:rsidRDefault="00412FE5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pořádat hromadné sportovní akce,</w:t>
      </w:r>
    </w:p>
    <w:p w14:paraId="1259B791" w14:textId="77777777" w:rsidR="00412FE5" w:rsidRPr="00511F28" w:rsidRDefault="00412FE5" w:rsidP="00412FE5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>
        <w:rPr>
          <w:iCs/>
          <w:szCs w:val="23"/>
        </w:rPr>
        <w:t>zřizovat nová myslivecká zařízení (krmeliště, vnadiště, újediště a slaniska),</w:t>
      </w:r>
    </w:p>
    <w:p w14:paraId="5C822D8C" w14:textId="31DAF099" w:rsidR="00412FE5" w:rsidRPr="00412FE5" w:rsidRDefault="00412FE5" w:rsidP="00412FE5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  <w:r>
        <w:rPr>
          <w:iCs/>
          <w:szCs w:val="23"/>
        </w:rPr>
        <w:t>.</w:t>
      </w:r>
    </w:p>
    <w:p w14:paraId="37A8E1ED" w14:textId="5E776B04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 xml:space="preserve">Ochranné pásmo </w:t>
      </w:r>
      <w:r w:rsidR="00951C51">
        <w:rPr>
          <w:szCs w:val="22"/>
          <w:u w:val="single"/>
        </w:rPr>
        <w:t>PP</w:t>
      </w:r>
      <w:r w:rsidRPr="000B415C">
        <w:rPr>
          <w:szCs w:val="22"/>
          <w:u w:val="single"/>
        </w:rPr>
        <w:t>:</w:t>
      </w:r>
    </w:p>
    <w:p w14:paraId="64F01B16" w14:textId="36FF8B39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 xml:space="preserve">Ochranné pásmo bude v souladu s §37 odst. 1 zákona o ochraně přírody tvořeno územím do vzdálenosti 50m od hranic přírodní </w:t>
      </w:r>
      <w:r w:rsidR="00412FE5">
        <w:rPr>
          <w:szCs w:val="22"/>
        </w:rPr>
        <w:t>památky</w:t>
      </w:r>
      <w:r>
        <w:rPr>
          <w:szCs w:val="22"/>
        </w:rPr>
        <w:t>.</w:t>
      </w:r>
      <w:r w:rsidRPr="005B74D3">
        <w:rPr>
          <w:iCs/>
          <w:color w:val="000000"/>
        </w:rPr>
        <w:t xml:space="preserve"> </w:t>
      </w:r>
    </w:p>
    <w:p w14:paraId="6A4BFA99" w14:textId="3F5BE34D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 xml:space="preserve">Vymezení hranic </w:t>
      </w:r>
      <w:r w:rsidR="00951C51">
        <w:rPr>
          <w:szCs w:val="22"/>
          <w:u w:val="single"/>
        </w:rPr>
        <w:t>PP</w:t>
      </w:r>
    </w:p>
    <w:p w14:paraId="7FD9B717" w14:textId="3F177FD5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</w:t>
      </w:r>
      <w:r w:rsidR="00412FE5">
        <w:rPr>
          <w:szCs w:val="22"/>
        </w:rPr>
        <w:t>památka Přední skála</w:t>
      </w:r>
      <w:r w:rsidRPr="000B415C">
        <w:rPr>
          <w:szCs w:val="22"/>
        </w:rPr>
        <w:t xml:space="preserve"> se nachází v Kraji Vysočina, v okrese </w:t>
      </w:r>
      <w:r w:rsidR="0009134A">
        <w:rPr>
          <w:szCs w:val="22"/>
        </w:rPr>
        <w:t>Jihlava</w:t>
      </w:r>
      <w:r w:rsidRPr="000B415C">
        <w:rPr>
          <w:szCs w:val="22"/>
        </w:rPr>
        <w:t xml:space="preserve">, v katastrálním území </w:t>
      </w:r>
      <w:r w:rsidR="004C6F92">
        <w:rPr>
          <w:szCs w:val="22"/>
        </w:rPr>
        <w:t>Hutě, v ob</w:t>
      </w:r>
      <w:r w:rsidR="009A29E3">
        <w:rPr>
          <w:szCs w:val="22"/>
        </w:rPr>
        <w:t>c</w:t>
      </w:r>
      <w:r w:rsidR="004C6F92">
        <w:rPr>
          <w:szCs w:val="22"/>
        </w:rPr>
        <w:t>i</w:t>
      </w:r>
      <w:r w:rsidR="009A29E3">
        <w:rPr>
          <w:szCs w:val="22"/>
        </w:rPr>
        <w:t xml:space="preserve"> </w:t>
      </w:r>
      <w:r w:rsidR="004C6F92">
        <w:rPr>
          <w:szCs w:val="22"/>
        </w:rPr>
        <w:t>Cejle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</w:t>
      </w:r>
      <w:r w:rsidR="004C6F92">
        <w:rPr>
          <w:szCs w:val="22"/>
        </w:rPr>
        <w:t>PP Přední skála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4C6F92">
        <w:rPr>
          <w:szCs w:val="22"/>
        </w:rPr>
        <w:t>13,76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2B263FA4" w:rsidR="00EC4A22" w:rsidRDefault="00EC4A22" w:rsidP="00171EC0">
      <w:pPr>
        <w:pStyle w:val="KRUTEXTODSTAVCE"/>
        <w:spacing w:before="12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>P</w:t>
      </w:r>
      <w:r w:rsidR="00171EC0">
        <w:rPr>
          <w:szCs w:val="22"/>
        </w:rPr>
        <w:t>P</w:t>
      </w:r>
      <w:r>
        <w:rPr>
          <w:szCs w:val="22"/>
        </w:rPr>
        <w:t xml:space="preserve"> </w:t>
      </w:r>
      <w:r w:rsidR="00171EC0">
        <w:rPr>
          <w:szCs w:val="22"/>
        </w:rPr>
        <w:t>Přední skála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="00542D32">
        <w:rPr>
          <w:szCs w:val="22"/>
        </w:rPr>
        <w:t xml:space="preserve"> dotčených nemovitostí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lastRenderedPageBreak/>
        <w:t xml:space="preserve">Oznámení záměru na vyhlášení </w:t>
      </w:r>
      <w:r>
        <w:rPr>
          <w:szCs w:val="22"/>
        </w:rPr>
        <w:t xml:space="preserve">OŽPZ </w:t>
      </w:r>
      <w:r w:rsidRPr="00FD17DB">
        <w:rPr>
          <w:szCs w:val="22"/>
        </w:rPr>
        <w:t xml:space="preserve">KrÚ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https://portal.gov.cz/zverejnene-informace</w:t>
      </w:r>
      <w:r w:rsidRPr="00FD17DB">
        <w:rPr>
          <w:szCs w:val="22"/>
        </w:rPr>
        <w:t>).</w:t>
      </w:r>
    </w:p>
    <w:p w14:paraId="735F6ABE" w14:textId="708BD487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>Případné dotazy k výše uvedenému zodpoví a nahlížení do dalších podkladů umožní OŽPZ KrÚ,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</w:t>
      </w:r>
      <w:hyperlink r:id="rId9" w:history="1">
        <w:r w:rsidR="007E0FC0" w:rsidRPr="008B688C">
          <w:rPr>
            <w:rStyle w:val="Hypertextovodkaz"/>
            <w:szCs w:val="22"/>
          </w:rPr>
          <w:t>ehrenbergerova.j@kr-vysocina.cz</w:t>
        </w:r>
      </w:hyperlink>
      <w:r w:rsidRPr="003D12F3">
        <w:rPr>
          <w:szCs w:val="22"/>
        </w:rPr>
        <w:t>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0BB6B3A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</w:t>
      </w:r>
      <w:r w:rsidR="00542D32">
        <w:rPr>
          <w:szCs w:val="22"/>
        </w:rPr>
        <w:t xml:space="preserve">dni </w:t>
      </w:r>
      <w:r w:rsidR="0033479E">
        <w:rPr>
          <w:szCs w:val="22"/>
        </w:rPr>
        <w:t>17. 7. 2024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78D09C74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 w:rsidR="0033479E">
        <w:rPr>
          <w:b/>
          <w:bCs/>
          <w:sz w:val="24"/>
        </w:rPr>
        <w:t>památku Přední skála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7A9966AC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KrÚ“),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3479E">
        <w:t>památku Přední skála</w:t>
      </w:r>
      <w:r w:rsidRPr="00742F90">
        <w:rPr>
          <w:b/>
        </w:rPr>
        <w:t xml:space="preserve"> </w:t>
      </w:r>
      <w:r w:rsidRPr="00742F90">
        <w:rPr>
          <w:bCs/>
        </w:rPr>
        <w:t>(dále jen „</w:t>
      </w:r>
      <w:r w:rsidR="0033479E">
        <w:rPr>
          <w:bCs/>
        </w:rPr>
        <w:t>PP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 w:rsidR="0033479E">
        <w:t>4</w:t>
      </w:r>
      <w:r>
        <w:t xml:space="preserve"> - 203</w:t>
      </w:r>
      <w:r w:rsidR="0033479E">
        <w:t>5</w:t>
      </w:r>
      <w:r w:rsidRPr="00742F90">
        <w:t>.</w:t>
      </w:r>
    </w:p>
    <w:p w14:paraId="0A167A65" w14:textId="597C8330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 w:rsidR="0033479E">
        <w:t>PP</w:t>
      </w:r>
      <w:r w:rsidRPr="00742F90">
        <w:t xml:space="preserve"> navrhuje opatření na zachování nebo zlepšení stavu předmětu ochrany v </w:t>
      </w:r>
      <w:r w:rsidR="0033479E"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1B39F715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 w:rsidR="0033479E"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10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3E9B58C5" w:rsidR="00EC4A22" w:rsidRPr="00742F90" w:rsidRDefault="00700D79" w:rsidP="00EC4A22">
      <w:pPr>
        <w:pStyle w:val="KRUTEXTODSTAVCE"/>
        <w:spacing w:after="80"/>
        <w:jc w:val="both"/>
      </w:pPr>
      <w:r>
        <w:rPr>
          <w:b/>
          <w:bCs/>
        </w:rPr>
        <w:t xml:space="preserve">Obec </w:t>
      </w:r>
      <w:r w:rsidR="0033479E">
        <w:rPr>
          <w:b/>
          <w:bCs/>
        </w:rPr>
        <w:t>Cejle</w:t>
      </w:r>
      <w:r w:rsidR="00EC4A22" w:rsidRPr="00742F90">
        <w:t xml:space="preserve"> dále žádáme v souladu s § 38 odst. 3 zákona o ochraně přírody o </w:t>
      </w:r>
      <w:r w:rsidR="00EC4A22" w:rsidRPr="00742F90">
        <w:rPr>
          <w:b/>
          <w:bCs/>
        </w:rPr>
        <w:t>zveřejnění tohoto oznámení na své úřední desce po dobu 15 dní</w:t>
      </w:r>
      <w:r w:rsidR="00EC4A22" w:rsidRPr="00742F90">
        <w:t xml:space="preserve"> bezprostředně po jeho obdržení a následné </w:t>
      </w:r>
      <w:r w:rsidR="00EC4A22" w:rsidRPr="00742F90">
        <w:lastRenderedPageBreak/>
        <w:t>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420DF0B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2BD87918" w14:textId="77777777" w:rsidR="00D969D1" w:rsidRDefault="00D969D1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625141F3" w14:textId="77777777" w:rsidR="005145F5" w:rsidRDefault="005145F5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6FEB5EC9" w14:textId="77777777" w:rsidR="0073135C" w:rsidRDefault="0073135C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2B72D894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56A98F88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33479E">
        <w:rPr>
          <w:rFonts w:ascii="Arial" w:hAnsi="Arial" w:cs="Arial"/>
          <w:sz w:val="22"/>
          <w:szCs w:val="22"/>
        </w:rPr>
        <w:t>památky Přední skála</w:t>
      </w:r>
    </w:p>
    <w:p w14:paraId="3EDAFC62" w14:textId="42227D26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09134A">
        <w:rPr>
          <w:rFonts w:ascii="Arial" w:hAnsi="Arial" w:cs="Arial"/>
          <w:sz w:val="22"/>
          <w:szCs w:val="22"/>
        </w:rPr>
        <w:t xml:space="preserve">ánu péče o </w:t>
      </w:r>
      <w:r w:rsidR="0033479E">
        <w:rPr>
          <w:rFonts w:ascii="Arial" w:hAnsi="Arial" w:cs="Arial"/>
          <w:sz w:val="22"/>
          <w:szCs w:val="22"/>
        </w:rPr>
        <w:t>PP Přední skála</w:t>
      </w:r>
    </w:p>
    <w:p w14:paraId="72110627" w14:textId="4939E220" w:rsidR="00EC4A22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607C8" w14:textId="77777777" w:rsidR="00324A05" w:rsidRDefault="00324A05" w:rsidP="00EC4A22">
      <w:r>
        <w:separator/>
      </w:r>
    </w:p>
  </w:endnote>
  <w:endnote w:type="continuationSeparator" w:id="0">
    <w:p w14:paraId="64A8D698" w14:textId="77777777" w:rsidR="00324A05" w:rsidRDefault="00324A05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C395236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</w:t>
    </w:r>
    <w:r w:rsidR="00951C51">
      <w:rPr>
        <w:szCs w:val="20"/>
      </w:rPr>
      <w:t>68013</w:t>
    </w:r>
    <w:r>
      <w:rPr>
        <w:szCs w:val="20"/>
      </w:rPr>
      <w:t>/202</w:t>
    </w:r>
    <w:r w:rsidR="00FA13E6">
      <w:rPr>
        <w:szCs w:val="20"/>
      </w:rPr>
      <w:t>4</w:t>
    </w:r>
    <w:r>
      <w:rPr>
        <w:szCs w:val="20"/>
      </w:rPr>
      <w:t xml:space="preserve"> OZPZ </w:t>
    </w:r>
    <w:r w:rsidR="00951C51">
      <w:rPr>
        <w:szCs w:val="20"/>
      </w:rPr>
      <w:t>1292</w:t>
    </w:r>
    <w:r>
      <w:rPr>
        <w:szCs w:val="20"/>
      </w:rPr>
      <w:t>/202</w:t>
    </w:r>
    <w:r w:rsidR="00FA13E6">
      <w:rPr>
        <w:szCs w:val="20"/>
      </w:rPr>
      <w:t>4</w:t>
    </w:r>
  </w:p>
  <w:p w14:paraId="1917DA8C" w14:textId="670B8E1F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4247DA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70553" w14:textId="77777777" w:rsidR="00324A05" w:rsidRDefault="00324A05" w:rsidP="00EC4A22">
      <w:r>
        <w:separator/>
      </w:r>
    </w:p>
  </w:footnote>
  <w:footnote w:type="continuationSeparator" w:id="0">
    <w:p w14:paraId="6B5430B6" w14:textId="77777777" w:rsidR="00324A05" w:rsidRDefault="00324A05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324A05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720E"/>
    <w:multiLevelType w:val="hybridMultilevel"/>
    <w:tmpl w:val="84204026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C7D7D"/>
    <w:multiLevelType w:val="hybridMultilevel"/>
    <w:tmpl w:val="C34CF1A0"/>
    <w:lvl w:ilvl="0" w:tplc="4B6828D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6" w15:restartNumberingAfterBreak="0">
    <w:nsid w:val="6E7A0ED2"/>
    <w:multiLevelType w:val="hybridMultilevel"/>
    <w:tmpl w:val="AEB26A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75DD9"/>
    <w:rsid w:val="0009134A"/>
    <w:rsid w:val="000B16A9"/>
    <w:rsid w:val="000C2E3C"/>
    <w:rsid w:val="000C6CD7"/>
    <w:rsid w:val="00100FC3"/>
    <w:rsid w:val="00103F7F"/>
    <w:rsid w:val="00132AEF"/>
    <w:rsid w:val="00171EC0"/>
    <w:rsid w:val="00184E74"/>
    <w:rsid w:val="001B71DA"/>
    <w:rsid w:val="001D0089"/>
    <w:rsid w:val="001E034B"/>
    <w:rsid w:val="001E7A69"/>
    <w:rsid w:val="002629C6"/>
    <w:rsid w:val="00263753"/>
    <w:rsid w:val="002754AD"/>
    <w:rsid w:val="002F6F5C"/>
    <w:rsid w:val="003161F7"/>
    <w:rsid w:val="00324A05"/>
    <w:rsid w:val="0033479E"/>
    <w:rsid w:val="003939B0"/>
    <w:rsid w:val="003D4AB3"/>
    <w:rsid w:val="003F3AB7"/>
    <w:rsid w:val="00402A34"/>
    <w:rsid w:val="00412FE5"/>
    <w:rsid w:val="004247DA"/>
    <w:rsid w:val="00425EC4"/>
    <w:rsid w:val="00432AFA"/>
    <w:rsid w:val="004C6F92"/>
    <w:rsid w:val="004E6B76"/>
    <w:rsid w:val="004F050E"/>
    <w:rsid w:val="00511F28"/>
    <w:rsid w:val="005145F5"/>
    <w:rsid w:val="00517C60"/>
    <w:rsid w:val="00542D32"/>
    <w:rsid w:val="00591466"/>
    <w:rsid w:val="00591E36"/>
    <w:rsid w:val="005B3623"/>
    <w:rsid w:val="005C6A88"/>
    <w:rsid w:val="00631F62"/>
    <w:rsid w:val="006357D3"/>
    <w:rsid w:val="00650AF0"/>
    <w:rsid w:val="00687897"/>
    <w:rsid w:val="006A0D70"/>
    <w:rsid w:val="006B2A8C"/>
    <w:rsid w:val="006F5444"/>
    <w:rsid w:val="00700D79"/>
    <w:rsid w:val="00721CDC"/>
    <w:rsid w:val="007303B4"/>
    <w:rsid w:val="0073135C"/>
    <w:rsid w:val="00753BFD"/>
    <w:rsid w:val="007835FA"/>
    <w:rsid w:val="00794BD5"/>
    <w:rsid w:val="007B0D4B"/>
    <w:rsid w:val="007C1A55"/>
    <w:rsid w:val="007D48E0"/>
    <w:rsid w:val="007E0FC0"/>
    <w:rsid w:val="007F28D9"/>
    <w:rsid w:val="008100EE"/>
    <w:rsid w:val="008158BD"/>
    <w:rsid w:val="00820E4D"/>
    <w:rsid w:val="00866F1E"/>
    <w:rsid w:val="00886A0B"/>
    <w:rsid w:val="00890459"/>
    <w:rsid w:val="00890C58"/>
    <w:rsid w:val="008976D0"/>
    <w:rsid w:val="008A4CA8"/>
    <w:rsid w:val="008C306D"/>
    <w:rsid w:val="00951C51"/>
    <w:rsid w:val="00956BEA"/>
    <w:rsid w:val="00961AE4"/>
    <w:rsid w:val="0097204D"/>
    <w:rsid w:val="00991D3F"/>
    <w:rsid w:val="009A29E3"/>
    <w:rsid w:val="009E1404"/>
    <w:rsid w:val="009E5349"/>
    <w:rsid w:val="009F6254"/>
    <w:rsid w:val="00A07B88"/>
    <w:rsid w:val="00A10DAE"/>
    <w:rsid w:val="00A202C7"/>
    <w:rsid w:val="00A773B6"/>
    <w:rsid w:val="00AA1345"/>
    <w:rsid w:val="00B01927"/>
    <w:rsid w:val="00B06860"/>
    <w:rsid w:val="00B208DE"/>
    <w:rsid w:val="00B40C43"/>
    <w:rsid w:val="00B42DB2"/>
    <w:rsid w:val="00B66956"/>
    <w:rsid w:val="00B73D23"/>
    <w:rsid w:val="00B80142"/>
    <w:rsid w:val="00BA6165"/>
    <w:rsid w:val="00BE31D4"/>
    <w:rsid w:val="00BF296E"/>
    <w:rsid w:val="00BF6C10"/>
    <w:rsid w:val="00C61794"/>
    <w:rsid w:val="00C951E7"/>
    <w:rsid w:val="00CA3D64"/>
    <w:rsid w:val="00CE3628"/>
    <w:rsid w:val="00D0362C"/>
    <w:rsid w:val="00D47EEC"/>
    <w:rsid w:val="00D657D3"/>
    <w:rsid w:val="00D752B6"/>
    <w:rsid w:val="00D83E00"/>
    <w:rsid w:val="00D90E4C"/>
    <w:rsid w:val="00D969D1"/>
    <w:rsid w:val="00DA77FB"/>
    <w:rsid w:val="00DE6D78"/>
    <w:rsid w:val="00E26E33"/>
    <w:rsid w:val="00E336ED"/>
    <w:rsid w:val="00E517E3"/>
    <w:rsid w:val="00E5648B"/>
    <w:rsid w:val="00E65A4D"/>
    <w:rsid w:val="00E73B9C"/>
    <w:rsid w:val="00E74124"/>
    <w:rsid w:val="00EC1ADF"/>
    <w:rsid w:val="00EC4A22"/>
    <w:rsid w:val="00EE4148"/>
    <w:rsid w:val="00F202BC"/>
    <w:rsid w:val="00F23B95"/>
    <w:rsid w:val="00F8735B"/>
    <w:rsid w:val="00FA13E6"/>
    <w:rsid w:val="00FC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vysocina.cz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1E45D-9FB7-4689-BC9F-D1528ED65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2</cp:revision>
  <cp:lastPrinted>2024-07-18T07:35:00Z</cp:lastPrinted>
  <dcterms:created xsi:type="dcterms:W3CDTF">2024-07-18T07:39:00Z</dcterms:created>
  <dcterms:modified xsi:type="dcterms:W3CDTF">2024-07-18T07:39:00Z</dcterms:modified>
</cp:coreProperties>
</file>