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46EF5" w14:textId="112AABC4" w:rsidR="00056E76" w:rsidRPr="005A5996" w:rsidRDefault="00056E76" w:rsidP="00056E76">
      <w:pPr>
        <w:tabs>
          <w:tab w:val="left" w:pos="4301"/>
        </w:tabs>
        <w:jc w:val="both"/>
        <w:rPr>
          <w:sz w:val="22"/>
          <w:szCs w:val="22"/>
        </w:rPr>
      </w:pPr>
      <w:r w:rsidRPr="00DB7EFF">
        <w:rPr>
          <w:rFonts w:ascii="Arial" w:hAnsi="Arial" w:cs="Arial"/>
          <w:b/>
          <w:sz w:val="22"/>
          <w:szCs w:val="22"/>
        </w:rPr>
        <w:t xml:space="preserve">Oznámení záměru na vyhlášení (přehlášení) zvláště chráněného území, přírodní </w:t>
      </w:r>
      <w:r w:rsidR="00972CA8">
        <w:rPr>
          <w:rFonts w:ascii="Arial" w:hAnsi="Arial" w:cs="Arial"/>
          <w:b/>
          <w:sz w:val="22"/>
          <w:szCs w:val="22"/>
        </w:rPr>
        <w:t>památk</w:t>
      </w:r>
      <w:r w:rsidR="00522E07">
        <w:rPr>
          <w:rFonts w:ascii="Arial" w:hAnsi="Arial" w:cs="Arial"/>
          <w:b/>
          <w:sz w:val="22"/>
          <w:szCs w:val="22"/>
        </w:rPr>
        <w:t>y</w:t>
      </w:r>
      <w:r w:rsidRPr="00DB7EFF">
        <w:rPr>
          <w:rFonts w:ascii="Arial" w:hAnsi="Arial" w:cs="Arial"/>
          <w:b/>
          <w:sz w:val="22"/>
          <w:szCs w:val="22"/>
        </w:rPr>
        <w:t xml:space="preserve"> </w:t>
      </w:r>
      <w:r w:rsidR="00972CA8">
        <w:rPr>
          <w:rFonts w:ascii="Arial" w:hAnsi="Arial" w:cs="Arial"/>
          <w:b/>
          <w:sz w:val="22"/>
          <w:szCs w:val="22"/>
        </w:rPr>
        <w:t xml:space="preserve">Na </w:t>
      </w:r>
      <w:proofErr w:type="spellStart"/>
      <w:r w:rsidR="00972CA8">
        <w:rPr>
          <w:rFonts w:ascii="Arial" w:hAnsi="Arial" w:cs="Arial"/>
          <w:b/>
          <w:sz w:val="22"/>
          <w:szCs w:val="22"/>
        </w:rPr>
        <w:t>Hadovně</w:t>
      </w:r>
      <w:proofErr w:type="spellEnd"/>
      <w:r>
        <w:rPr>
          <w:rFonts w:ascii="Arial" w:hAnsi="Arial" w:cs="Arial"/>
          <w:b/>
          <w:sz w:val="22"/>
          <w:szCs w:val="22"/>
        </w:rPr>
        <w:t xml:space="preserve"> </w:t>
      </w:r>
      <w:r w:rsidRPr="00DB7EFF">
        <w:rPr>
          <w:rFonts w:ascii="Arial" w:hAnsi="Arial" w:cs="Arial"/>
          <w:b/>
          <w:sz w:val="22"/>
          <w:szCs w:val="22"/>
        </w:rPr>
        <w:t xml:space="preserve">a oznámení možnosti seznámit se s návrhem plánu péče </w:t>
      </w:r>
      <w:r>
        <w:rPr>
          <w:rFonts w:ascii="Arial" w:hAnsi="Arial" w:cs="Arial"/>
          <w:b/>
          <w:sz w:val="22"/>
          <w:szCs w:val="22"/>
        </w:rPr>
        <w:br/>
      </w:r>
      <w:r w:rsidR="00F956F7">
        <w:rPr>
          <w:rFonts w:ascii="Arial" w:hAnsi="Arial" w:cs="Arial"/>
          <w:b/>
          <w:sz w:val="22"/>
          <w:szCs w:val="22"/>
        </w:rPr>
        <w:t xml:space="preserve">o přírodní památku Na </w:t>
      </w:r>
      <w:proofErr w:type="spellStart"/>
      <w:r w:rsidR="00F956F7">
        <w:rPr>
          <w:rFonts w:ascii="Arial" w:hAnsi="Arial" w:cs="Arial"/>
          <w:b/>
          <w:sz w:val="22"/>
          <w:szCs w:val="22"/>
        </w:rPr>
        <w:t>Hadovně</w:t>
      </w:r>
      <w:proofErr w:type="spellEnd"/>
      <w:r w:rsidR="00F956F7">
        <w:rPr>
          <w:rFonts w:ascii="Arial" w:hAnsi="Arial" w:cs="Arial"/>
          <w:b/>
          <w:sz w:val="22"/>
          <w:szCs w:val="22"/>
        </w:rPr>
        <w:t xml:space="preserve"> </w:t>
      </w:r>
      <w:r w:rsidRPr="00DB7EFF">
        <w:rPr>
          <w:rFonts w:ascii="Arial" w:hAnsi="Arial" w:cs="Arial"/>
          <w:b/>
          <w:sz w:val="22"/>
          <w:szCs w:val="22"/>
        </w:rPr>
        <w:t>na portálu veřejné správy</w:t>
      </w:r>
    </w:p>
    <w:p w14:paraId="67FF47F8" w14:textId="2CB7F393" w:rsidR="00EC72D1" w:rsidRDefault="00EC72D1" w:rsidP="00D048DA">
      <w:pPr>
        <w:pStyle w:val="Styl1"/>
        <w:ind w:left="0"/>
        <w:jc w:val="both"/>
        <w:rPr>
          <w:rFonts w:ascii="Arial" w:hAnsi="Arial" w:cs="Arial"/>
          <w:sz w:val="22"/>
          <w:szCs w:val="22"/>
        </w:rPr>
      </w:pPr>
    </w:p>
    <w:p w14:paraId="5B13CEAB" w14:textId="77777777" w:rsidR="00056E76" w:rsidRPr="00605C41" w:rsidRDefault="00056E76" w:rsidP="00056E76">
      <w:pPr>
        <w:jc w:val="center"/>
        <w:rPr>
          <w:rFonts w:ascii="Arial" w:hAnsi="Arial" w:cs="Arial"/>
          <w:b/>
          <w:bCs/>
          <w:sz w:val="22"/>
          <w:szCs w:val="22"/>
        </w:rPr>
      </w:pPr>
      <w:r w:rsidRPr="00605C41">
        <w:rPr>
          <w:rFonts w:ascii="Arial" w:hAnsi="Arial" w:cs="Arial"/>
          <w:b/>
          <w:bCs/>
          <w:sz w:val="22"/>
          <w:szCs w:val="22"/>
        </w:rPr>
        <w:t>I.</w:t>
      </w:r>
    </w:p>
    <w:p w14:paraId="21EC6A69" w14:textId="77777777" w:rsidR="00056E76" w:rsidRPr="00DB7EFF" w:rsidRDefault="00056E76" w:rsidP="00056E76">
      <w:pPr>
        <w:jc w:val="both"/>
        <w:rPr>
          <w:rFonts w:ascii="Arial" w:hAnsi="Arial" w:cs="Arial"/>
          <w:sz w:val="22"/>
          <w:szCs w:val="22"/>
        </w:rPr>
      </w:pPr>
    </w:p>
    <w:p w14:paraId="2808222D" w14:textId="499493F8" w:rsidR="00056E76" w:rsidRDefault="00056E76" w:rsidP="00056E76">
      <w:pPr>
        <w:jc w:val="both"/>
        <w:rPr>
          <w:rFonts w:ascii="Arial" w:hAnsi="Arial" w:cs="Arial"/>
          <w:sz w:val="22"/>
          <w:szCs w:val="22"/>
        </w:rPr>
      </w:pPr>
      <w:r w:rsidRPr="0026437A">
        <w:rPr>
          <w:rFonts w:ascii="Arial" w:hAnsi="Arial" w:cs="Arial"/>
          <w:sz w:val="22"/>
          <w:szCs w:val="22"/>
        </w:rPr>
        <w:t>Zveřejnění</w:t>
      </w:r>
      <w:r w:rsidR="00972CA8">
        <w:rPr>
          <w:rFonts w:ascii="Arial" w:hAnsi="Arial" w:cs="Arial"/>
          <w:sz w:val="22"/>
          <w:szCs w:val="22"/>
        </w:rPr>
        <w:t>m</w:t>
      </w:r>
      <w:r w:rsidRPr="0026437A">
        <w:rPr>
          <w:rFonts w:ascii="Arial" w:hAnsi="Arial" w:cs="Arial"/>
          <w:sz w:val="22"/>
          <w:szCs w:val="22"/>
        </w:rPr>
        <w:t xml:space="preserve"> záměru na vyhlášení zvláště chráněného území na portálu veřejné správy Krajský úřad Královéhradeckého kraje, odbor životního prostředí a zemědělství (dále jen krajský úřad), jako věcně a místně příslušný orgán ochrany přírody dle </w:t>
      </w:r>
      <w:proofErr w:type="spellStart"/>
      <w:r w:rsidRPr="0026437A">
        <w:rPr>
          <w:rFonts w:ascii="Arial" w:hAnsi="Arial" w:cs="Arial"/>
          <w:sz w:val="22"/>
          <w:szCs w:val="22"/>
        </w:rPr>
        <w:t>ust</w:t>
      </w:r>
      <w:proofErr w:type="spellEnd"/>
      <w:r w:rsidRPr="0026437A">
        <w:rPr>
          <w:rFonts w:ascii="Arial" w:hAnsi="Arial" w:cs="Arial"/>
          <w:sz w:val="22"/>
          <w:szCs w:val="22"/>
        </w:rPr>
        <w:t>. § 77a odst. 4 písm. h) zákona č. 114/1992 Sb., o ochraně přírody a krajiny v platném znění (dále také ZOPK), oznamuje záměr na vyhlášení zvláště chráněného území v souladu s </w:t>
      </w:r>
      <w:proofErr w:type="spellStart"/>
      <w:r w:rsidRPr="0026437A">
        <w:rPr>
          <w:rFonts w:ascii="Arial" w:hAnsi="Arial" w:cs="Arial"/>
          <w:sz w:val="22"/>
          <w:szCs w:val="22"/>
        </w:rPr>
        <w:t>ust</w:t>
      </w:r>
      <w:proofErr w:type="spellEnd"/>
      <w:r w:rsidRPr="0026437A">
        <w:rPr>
          <w:rFonts w:ascii="Arial" w:hAnsi="Arial" w:cs="Arial"/>
          <w:sz w:val="22"/>
          <w:szCs w:val="22"/>
        </w:rPr>
        <w:t xml:space="preserve">. § 40 a § 41 ZOPK. </w:t>
      </w:r>
    </w:p>
    <w:p w14:paraId="7E5ED036" w14:textId="7543F2EB" w:rsidR="00B368E0" w:rsidRPr="00F35814" w:rsidRDefault="00B368E0" w:rsidP="00D048DA">
      <w:pPr>
        <w:pStyle w:val="Styl1"/>
        <w:ind w:left="0"/>
        <w:jc w:val="both"/>
        <w:rPr>
          <w:rFonts w:ascii="Arial" w:hAnsi="Arial" w:cs="Arial"/>
          <w:sz w:val="22"/>
          <w:szCs w:val="22"/>
          <w:highlight w:val="yellow"/>
        </w:rPr>
      </w:pPr>
    </w:p>
    <w:p w14:paraId="2E0CCFCC" w14:textId="1A5180C7" w:rsidR="008856DA" w:rsidRDefault="00056E76" w:rsidP="00972CA8">
      <w:pPr>
        <w:autoSpaceDE w:val="0"/>
        <w:autoSpaceDN w:val="0"/>
        <w:adjustRightInd w:val="0"/>
        <w:jc w:val="both"/>
        <w:rPr>
          <w:rFonts w:ascii="Arial" w:hAnsi="Arial" w:cs="Arial"/>
          <w:sz w:val="22"/>
          <w:szCs w:val="22"/>
        </w:rPr>
      </w:pPr>
      <w:r>
        <w:rPr>
          <w:rFonts w:ascii="Arial" w:hAnsi="Arial" w:cs="Arial"/>
          <w:sz w:val="22"/>
          <w:szCs w:val="22"/>
        </w:rPr>
        <w:t xml:space="preserve">Přírodní </w:t>
      </w:r>
      <w:r w:rsidR="00972CA8">
        <w:rPr>
          <w:rFonts w:ascii="Arial" w:hAnsi="Arial" w:cs="Arial"/>
          <w:sz w:val="22"/>
          <w:szCs w:val="22"/>
        </w:rPr>
        <w:t>památka</w:t>
      </w:r>
      <w:r>
        <w:rPr>
          <w:rFonts w:ascii="Arial" w:hAnsi="Arial" w:cs="Arial"/>
          <w:sz w:val="22"/>
          <w:szCs w:val="22"/>
        </w:rPr>
        <w:t xml:space="preserve"> </w:t>
      </w:r>
      <w:r w:rsidR="00972CA8">
        <w:rPr>
          <w:rFonts w:ascii="Arial" w:hAnsi="Arial" w:cs="Arial"/>
          <w:sz w:val="22"/>
          <w:szCs w:val="22"/>
        </w:rPr>
        <w:t xml:space="preserve">Na </w:t>
      </w:r>
      <w:proofErr w:type="spellStart"/>
      <w:r w:rsidR="00972CA8">
        <w:rPr>
          <w:rFonts w:ascii="Arial" w:hAnsi="Arial" w:cs="Arial"/>
          <w:sz w:val="22"/>
          <w:szCs w:val="22"/>
        </w:rPr>
        <w:t>Hadovně</w:t>
      </w:r>
      <w:proofErr w:type="spellEnd"/>
      <w:r>
        <w:rPr>
          <w:rFonts w:ascii="Arial" w:hAnsi="Arial" w:cs="Arial"/>
          <w:sz w:val="22"/>
          <w:szCs w:val="22"/>
        </w:rPr>
        <w:t xml:space="preserve"> byla původně vyhlášena </w:t>
      </w:r>
      <w:r w:rsidR="00972CA8" w:rsidRPr="006A27A5">
        <w:rPr>
          <w:rFonts w:ascii="Arial" w:hAnsi="Arial" w:cs="Arial"/>
          <w:sz w:val="22"/>
          <w:szCs w:val="22"/>
        </w:rPr>
        <w:t>usnesením Rady ONV v Rychnově nad Kněžnou č. 338, ze dne 14.11.1985</w:t>
      </w:r>
      <w:r>
        <w:rPr>
          <w:rFonts w:ascii="Arial" w:hAnsi="Arial" w:cs="Arial"/>
          <w:sz w:val="22"/>
          <w:szCs w:val="22"/>
        </w:rPr>
        <w:t xml:space="preserve"> na ploše o výměře </w:t>
      </w:r>
      <w:r w:rsidR="00972CA8" w:rsidRPr="006A27A5">
        <w:rPr>
          <w:rFonts w:ascii="Arial" w:hAnsi="Arial" w:cs="Arial"/>
          <w:sz w:val="22"/>
          <w:szCs w:val="22"/>
        </w:rPr>
        <w:t xml:space="preserve">0,3885 ha v k. </w:t>
      </w:r>
      <w:proofErr w:type="spellStart"/>
      <w:r w:rsidR="00972CA8" w:rsidRPr="006A27A5">
        <w:rPr>
          <w:rFonts w:ascii="Arial" w:hAnsi="Arial" w:cs="Arial"/>
          <w:sz w:val="22"/>
          <w:szCs w:val="22"/>
        </w:rPr>
        <w:t>ú.</w:t>
      </w:r>
      <w:proofErr w:type="spellEnd"/>
      <w:r w:rsidR="00972CA8" w:rsidRPr="006A27A5">
        <w:rPr>
          <w:rFonts w:ascii="Arial" w:hAnsi="Arial" w:cs="Arial"/>
          <w:sz w:val="22"/>
          <w:szCs w:val="22"/>
        </w:rPr>
        <w:t xml:space="preserve"> Proruby </w:t>
      </w:r>
      <w:r w:rsidR="00FB183C">
        <w:rPr>
          <w:rFonts w:ascii="Arial" w:hAnsi="Arial" w:cs="Arial"/>
          <w:sz w:val="22"/>
          <w:szCs w:val="22"/>
        </w:rPr>
        <w:br/>
      </w:r>
      <w:r w:rsidR="00972CA8" w:rsidRPr="006A27A5">
        <w:rPr>
          <w:rFonts w:ascii="Arial" w:hAnsi="Arial" w:cs="Arial"/>
          <w:sz w:val="22"/>
          <w:szCs w:val="22"/>
        </w:rPr>
        <w:t xml:space="preserve">u </w:t>
      </w:r>
      <w:r w:rsidR="00972CA8" w:rsidRPr="003E12E7">
        <w:rPr>
          <w:rFonts w:ascii="Arial" w:hAnsi="Arial" w:cs="Arial"/>
          <w:sz w:val="22"/>
          <w:szCs w:val="22"/>
        </w:rPr>
        <w:t xml:space="preserve">Potštejna </w:t>
      </w:r>
      <w:r w:rsidRPr="003E12E7">
        <w:rPr>
          <w:rFonts w:ascii="Arial" w:hAnsi="Arial" w:cs="Arial"/>
          <w:sz w:val="22"/>
          <w:szCs w:val="22"/>
        </w:rPr>
        <w:t xml:space="preserve">bez uvedeného předmětu ochrany. </w:t>
      </w:r>
      <w:r w:rsidR="00290404" w:rsidRPr="003E12E7">
        <w:rPr>
          <w:rFonts w:ascii="Arial" w:hAnsi="Arial" w:cs="Arial"/>
          <w:sz w:val="22"/>
          <w:szCs w:val="22"/>
        </w:rPr>
        <w:t>Na základě záměru na vyhlášení bude aktualizován vyhlašovací předpis dle platné legislativy</w:t>
      </w:r>
      <w:r w:rsidR="00C961F3" w:rsidRPr="003E12E7">
        <w:rPr>
          <w:rFonts w:ascii="Arial" w:hAnsi="Arial" w:cs="Arial"/>
          <w:sz w:val="22"/>
          <w:szCs w:val="22"/>
        </w:rPr>
        <w:t>.</w:t>
      </w:r>
      <w:r w:rsidRPr="003E12E7">
        <w:rPr>
          <w:rFonts w:ascii="Arial" w:hAnsi="Arial" w:cs="Arial"/>
          <w:sz w:val="22"/>
          <w:szCs w:val="22"/>
        </w:rPr>
        <w:t xml:space="preserve"> </w:t>
      </w:r>
      <w:r w:rsidR="00B46F5E">
        <w:rPr>
          <w:rFonts w:ascii="Arial" w:hAnsi="Arial" w:cs="Arial"/>
          <w:sz w:val="22"/>
          <w:szCs w:val="22"/>
        </w:rPr>
        <w:t>Předmětem</w:t>
      </w:r>
      <w:r w:rsidR="008537B2">
        <w:rPr>
          <w:rFonts w:ascii="Arial" w:hAnsi="Arial" w:cs="Arial"/>
          <w:sz w:val="22"/>
          <w:szCs w:val="22"/>
        </w:rPr>
        <w:t xml:space="preserve"> ochrany je navržena</w:t>
      </w:r>
      <w:r w:rsidR="00BB2F94" w:rsidRPr="003E12E7">
        <w:rPr>
          <w:rFonts w:ascii="Arial" w:hAnsi="Arial" w:cs="Arial"/>
          <w:sz w:val="22"/>
          <w:szCs w:val="22"/>
        </w:rPr>
        <w:t xml:space="preserve"> </w:t>
      </w:r>
      <w:r w:rsidR="00C961F3" w:rsidRPr="003E12E7">
        <w:rPr>
          <w:rFonts w:ascii="Arial" w:hAnsi="Arial" w:cs="Arial"/>
          <w:sz w:val="22"/>
          <w:szCs w:val="22"/>
        </w:rPr>
        <w:t>druhově bohatá květnatá loučka a na ni vázané pestré společenstvo bezobratlých živočichů.</w:t>
      </w:r>
      <w:r w:rsidR="00C961F3" w:rsidRPr="006A27A5">
        <w:rPr>
          <w:rFonts w:ascii="Arial" w:hAnsi="Arial" w:cs="Arial"/>
          <w:b/>
          <w:bCs/>
          <w:sz w:val="22"/>
          <w:szCs w:val="22"/>
        </w:rPr>
        <w:t xml:space="preserve"> </w:t>
      </w:r>
      <w:r w:rsidR="008856DA" w:rsidRPr="0079099A">
        <w:rPr>
          <w:rFonts w:ascii="Arial" w:hAnsi="Arial" w:cs="Arial"/>
          <w:sz w:val="22"/>
          <w:szCs w:val="22"/>
        </w:rPr>
        <w:t>Kromě uveden</w:t>
      </w:r>
      <w:r w:rsidR="00C961F3">
        <w:rPr>
          <w:rFonts w:ascii="Arial" w:hAnsi="Arial" w:cs="Arial"/>
          <w:sz w:val="22"/>
          <w:szCs w:val="22"/>
        </w:rPr>
        <w:t>ého</w:t>
      </w:r>
      <w:r w:rsidR="008856DA" w:rsidRPr="0079099A">
        <w:rPr>
          <w:rFonts w:ascii="Arial" w:hAnsi="Arial" w:cs="Arial"/>
          <w:sz w:val="22"/>
          <w:szCs w:val="22"/>
        </w:rPr>
        <w:t xml:space="preserve"> jsou předmětem</w:t>
      </w:r>
      <w:r w:rsidR="008856DA" w:rsidRPr="0079099A">
        <w:rPr>
          <w:rFonts w:ascii="Arial" w:hAnsi="Arial" w:cs="Arial"/>
          <w:spacing w:val="-5"/>
          <w:sz w:val="22"/>
          <w:szCs w:val="22"/>
        </w:rPr>
        <w:t xml:space="preserve"> </w:t>
      </w:r>
      <w:r w:rsidR="008856DA" w:rsidRPr="0079099A">
        <w:rPr>
          <w:rFonts w:ascii="Arial" w:hAnsi="Arial" w:cs="Arial"/>
          <w:sz w:val="22"/>
          <w:szCs w:val="22"/>
        </w:rPr>
        <w:t>ochrany</w:t>
      </w:r>
      <w:r w:rsidR="008856DA" w:rsidRPr="0079099A">
        <w:rPr>
          <w:rFonts w:ascii="Arial" w:hAnsi="Arial" w:cs="Arial"/>
          <w:spacing w:val="-6"/>
          <w:sz w:val="22"/>
          <w:szCs w:val="22"/>
        </w:rPr>
        <w:t xml:space="preserve"> také </w:t>
      </w:r>
      <w:r w:rsidR="008856DA" w:rsidRPr="0079099A">
        <w:rPr>
          <w:rFonts w:ascii="Arial" w:hAnsi="Arial" w:cs="Arial"/>
          <w:sz w:val="22"/>
          <w:szCs w:val="22"/>
        </w:rPr>
        <w:t>všechny</w:t>
      </w:r>
      <w:r w:rsidR="008856DA" w:rsidRPr="0079099A">
        <w:rPr>
          <w:rFonts w:ascii="Arial" w:hAnsi="Arial" w:cs="Arial"/>
          <w:spacing w:val="-6"/>
          <w:sz w:val="22"/>
          <w:szCs w:val="22"/>
        </w:rPr>
        <w:t xml:space="preserve"> </w:t>
      </w:r>
      <w:r w:rsidR="008856DA" w:rsidRPr="0079099A">
        <w:rPr>
          <w:rFonts w:ascii="Arial" w:hAnsi="Arial" w:cs="Arial"/>
          <w:sz w:val="22"/>
          <w:szCs w:val="22"/>
        </w:rPr>
        <w:t>chráněné</w:t>
      </w:r>
      <w:r w:rsidR="008856DA" w:rsidRPr="0079099A">
        <w:rPr>
          <w:rFonts w:ascii="Arial" w:hAnsi="Arial" w:cs="Arial"/>
          <w:spacing w:val="-5"/>
          <w:sz w:val="22"/>
          <w:szCs w:val="22"/>
        </w:rPr>
        <w:t xml:space="preserve"> </w:t>
      </w:r>
      <w:r w:rsidR="008856DA" w:rsidRPr="0079099A">
        <w:rPr>
          <w:rFonts w:ascii="Arial" w:hAnsi="Arial" w:cs="Arial"/>
          <w:sz w:val="22"/>
          <w:szCs w:val="22"/>
        </w:rPr>
        <w:t>a</w:t>
      </w:r>
      <w:r w:rsidR="008856DA" w:rsidRPr="0079099A">
        <w:rPr>
          <w:rFonts w:ascii="Arial" w:hAnsi="Arial" w:cs="Arial"/>
          <w:spacing w:val="-3"/>
          <w:sz w:val="22"/>
          <w:szCs w:val="22"/>
        </w:rPr>
        <w:t xml:space="preserve"> </w:t>
      </w:r>
      <w:r w:rsidR="008856DA" w:rsidRPr="0079099A">
        <w:rPr>
          <w:rFonts w:ascii="Arial" w:hAnsi="Arial" w:cs="Arial"/>
          <w:sz w:val="22"/>
          <w:szCs w:val="22"/>
        </w:rPr>
        <w:t>ohrožené</w:t>
      </w:r>
      <w:r w:rsidR="008856DA" w:rsidRPr="0079099A">
        <w:rPr>
          <w:rFonts w:ascii="Arial" w:hAnsi="Arial" w:cs="Arial"/>
          <w:spacing w:val="-5"/>
          <w:sz w:val="22"/>
          <w:szCs w:val="22"/>
        </w:rPr>
        <w:t xml:space="preserve"> </w:t>
      </w:r>
      <w:r w:rsidR="008856DA" w:rsidRPr="0079099A">
        <w:rPr>
          <w:rFonts w:ascii="Arial" w:hAnsi="Arial" w:cs="Arial"/>
          <w:sz w:val="22"/>
          <w:szCs w:val="22"/>
        </w:rPr>
        <w:t>druhy</w:t>
      </w:r>
      <w:r w:rsidR="008856DA" w:rsidRPr="0079099A">
        <w:rPr>
          <w:rFonts w:ascii="Arial" w:hAnsi="Arial" w:cs="Arial"/>
          <w:spacing w:val="-9"/>
          <w:sz w:val="22"/>
          <w:szCs w:val="22"/>
        </w:rPr>
        <w:t xml:space="preserve"> </w:t>
      </w:r>
      <w:r w:rsidR="008856DA" w:rsidRPr="0079099A">
        <w:rPr>
          <w:rFonts w:ascii="Arial" w:hAnsi="Arial" w:cs="Arial"/>
          <w:sz w:val="22"/>
          <w:szCs w:val="22"/>
        </w:rPr>
        <w:t>uvedené</w:t>
      </w:r>
      <w:r w:rsidR="008856DA" w:rsidRPr="0079099A">
        <w:rPr>
          <w:rFonts w:ascii="Arial" w:hAnsi="Arial" w:cs="Arial"/>
          <w:spacing w:val="-5"/>
          <w:sz w:val="22"/>
          <w:szCs w:val="22"/>
        </w:rPr>
        <w:t xml:space="preserve"> </w:t>
      </w:r>
      <w:r w:rsidR="008856DA" w:rsidRPr="0079099A">
        <w:rPr>
          <w:rFonts w:ascii="Arial" w:hAnsi="Arial" w:cs="Arial"/>
          <w:sz w:val="22"/>
          <w:szCs w:val="22"/>
        </w:rPr>
        <w:t>v platných</w:t>
      </w:r>
      <w:r w:rsidR="008856DA" w:rsidRPr="0079099A">
        <w:rPr>
          <w:rFonts w:ascii="Arial" w:hAnsi="Arial" w:cs="Arial"/>
          <w:spacing w:val="-3"/>
          <w:sz w:val="22"/>
          <w:szCs w:val="22"/>
        </w:rPr>
        <w:t xml:space="preserve"> </w:t>
      </w:r>
      <w:r w:rsidR="008856DA" w:rsidRPr="0079099A">
        <w:rPr>
          <w:rFonts w:ascii="Arial" w:hAnsi="Arial" w:cs="Arial"/>
          <w:sz w:val="22"/>
          <w:szCs w:val="22"/>
        </w:rPr>
        <w:t>právních</w:t>
      </w:r>
      <w:r w:rsidR="008856DA" w:rsidRPr="0079099A">
        <w:rPr>
          <w:rFonts w:ascii="Arial" w:hAnsi="Arial" w:cs="Arial"/>
          <w:spacing w:val="-5"/>
          <w:sz w:val="22"/>
          <w:szCs w:val="22"/>
        </w:rPr>
        <w:t xml:space="preserve"> </w:t>
      </w:r>
      <w:r w:rsidR="008856DA" w:rsidRPr="0079099A">
        <w:rPr>
          <w:rFonts w:ascii="Arial" w:hAnsi="Arial" w:cs="Arial"/>
          <w:sz w:val="22"/>
          <w:szCs w:val="22"/>
        </w:rPr>
        <w:t>předpisech vázané na chráněný ekosystém,</w:t>
      </w:r>
      <w:r w:rsidR="008856DA" w:rsidRPr="0079099A">
        <w:rPr>
          <w:rFonts w:ascii="Arial" w:hAnsi="Arial" w:cs="Arial"/>
          <w:spacing w:val="-3"/>
          <w:sz w:val="22"/>
          <w:szCs w:val="22"/>
        </w:rPr>
        <w:t xml:space="preserve"> které se </w:t>
      </w:r>
      <w:r w:rsidR="008856DA" w:rsidRPr="0079099A">
        <w:rPr>
          <w:rFonts w:ascii="Arial" w:hAnsi="Arial" w:cs="Arial"/>
          <w:sz w:val="22"/>
          <w:szCs w:val="22"/>
        </w:rPr>
        <w:t>nacházejí</w:t>
      </w:r>
      <w:r w:rsidR="008856DA" w:rsidRPr="0079099A">
        <w:rPr>
          <w:rFonts w:ascii="Arial" w:hAnsi="Arial" w:cs="Arial"/>
          <w:spacing w:val="-4"/>
          <w:sz w:val="22"/>
          <w:szCs w:val="22"/>
        </w:rPr>
        <w:t xml:space="preserve"> v</w:t>
      </w:r>
      <w:r w:rsidR="008856DA" w:rsidRPr="0079099A">
        <w:rPr>
          <w:rFonts w:ascii="Arial" w:hAnsi="Arial" w:cs="Arial"/>
          <w:spacing w:val="-6"/>
          <w:sz w:val="22"/>
          <w:szCs w:val="22"/>
        </w:rPr>
        <w:t xml:space="preserve"> </w:t>
      </w:r>
      <w:r w:rsidR="008856DA" w:rsidRPr="0079099A">
        <w:rPr>
          <w:rFonts w:ascii="Arial" w:hAnsi="Arial" w:cs="Arial"/>
          <w:sz w:val="22"/>
          <w:szCs w:val="22"/>
        </w:rPr>
        <w:t>území</w:t>
      </w:r>
      <w:r w:rsidR="008856DA" w:rsidRPr="0079099A">
        <w:rPr>
          <w:rFonts w:ascii="Arial" w:hAnsi="Arial" w:cs="Arial"/>
          <w:spacing w:val="-3"/>
          <w:sz w:val="22"/>
          <w:szCs w:val="22"/>
        </w:rPr>
        <w:t xml:space="preserve"> </w:t>
      </w:r>
      <w:r w:rsidR="008856DA">
        <w:rPr>
          <w:rFonts w:ascii="Arial" w:hAnsi="Arial" w:cs="Arial"/>
          <w:sz w:val="22"/>
          <w:szCs w:val="22"/>
        </w:rPr>
        <w:t xml:space="preserve">přírodní </w:t>
      </w:r>
      <w:r w:rsidR="00972CA8">
        <w:rPr>
          <w:rFonts w:ascii="Arial" w:hAnsi="Arial" w:cs="Arial"/>
          <w:sz w:val="22"/>
          <w:szCs w:val="22"/>
        </w:rPr>
        <w:t>památk</w:t>
      </w:r>
      <w:r w:rsidR="00C961F3">
        <w:rPr>
          <w:rFonts w:ascii="Arial" w:hAnsi="Arial" w:cs="Arial"/>
          <w:sz w:val="22"/>
          <w:szCs w:val="22"/>
        </w:rPr>
        <w:t>y</w:t>
      </w:r>
      <w:r w:rsidR="008856DA" w:rsidRPr="0079099A">
        <w:rPr>
          <w:rFonts w:ascii="Arial" w:hAnsi="Arial" w:cs="Arial"/>
          <w:spacing w:val="-5"/>
          <w:sz w:val="22"/>
          <w:szCs w:val="22"/>
        </w:rPr>
        <w:t xml:space="preserve"> </w:t>
      </w:r>
      <w:r w:rsidR="008856DA" w:rsidRPr="0079099A">
        <w:rPr>
          <w:rFonts w:ascii="Arial" w:hAnsi="Arial" w:cs="Arial"/>
          <w:sz w:val="22"/>
          <w:szCs w:val="22"/>
        </w:rPr>
        <w:t>v</w:t>
      </w:r>
      <w:r w:rsidR="008856DA" w:rsidRPr="0079099A">
        <w:rPr>
          <w:rFonts w:ascii="Arial" w:hAnsi="Arial" w:cs="Arial"/>
          <w:spacing w:val="-6"/>
          <w:sz w:val="22"/>
          <w:szCs w:val="22"/>
        </w:rPr>
        <w:t xml:space="preserve"> </w:t>
      </w:r>
      <w:r w:rsidR="008856DA" w:rsidRPr="0079099A">
        <w:rPr>
          <w:rFonts w:ascii="Arial" w:hAnsi="Arial" w:cs="Arial"/>
          <w:sz w:val="22"/>
          <w:szCs w:val="22"/>
        </w:rPr>
        <w:t>daném</w:t>
      </w:r>
      <w:r w:rsidR="008856DA" w:rsidRPr="0079099A">
        <w:rPr>
          <w:rFonts w:ascii="Arial" w:hAnsi="Arial" w:cs="Arial"/>
          <w:spacing w:val="-5"/>
          <w:sz w:val="22"/>
          <w:szCs w:val="22"/>
        </w:rPr>
        <w:t xml:space="preserve"> </w:t>
      </w:r>
      <w:r w:rsidR="008856DA" w:rsidRPr="0079099A">
        <w:rPr>
          <w:rFonts w:ascii="Arial" w:hAnsi="Arial" w:cs="Arial"/>
          <w:sz w:val="22"/>
          <w:szCs w:val="22"/>
        </w:rPr>
        <w:t>okamžiku</w:t>
      </w:r>
      <w:r w:rsidR="008856DA">
        <w:rPr>
          <w:rFonts w:ascii="Arial" w:hAnsi="Arial" w:cs="Arial"/>
          <w:spacing w:val="-3"/>
          <w:sz w:val="22"/>
          <w:szCs w:val="22"/>
        </w:rPr>
        <w:t xml:space="preserve">, </w:t>
      </w:r>
      <w:r w:rsidR="008856DA" w:rsidRPr="0079099A">
        <w:rPr>
          <w:rFonts w:ascii="Arial" w:hAnsi="Arial" w:cs="Arial"/>
          <w:sz w:val="22"/>
          <w:szCs w:val="22"/>
        </w:rPr>
        <w:t>a</w:t>
      </w:r>
      <w:r w:rsidR="008856DA" w:rsidRPr="0079099A">
        <w:rPr>
          <w:rFonts w:ascii="Arial" w:hAnsi="Arial" w:cs="Arial"/>
          <w:spacing w:val="-6"/>
          <w:sz w:val="22"/>
          <w:szCs w:val="22"/>
        </w:rPr>
        <w:t xml:space="preserve"> to </w:t>
      </w:r>
      <w:r w:rsidR="008856DA" w:rsidRPr="0079099A">
        <w:rPr>
          <w:rFonts w:ascii="Arial" w:hAnsi="Arial" w:cs="Arial"/>
          <w:sz w:val="22"/>
          <w:szCs w:val="22"/>
        </w:rPr>
        <w:t>bez</w:t>
      </w:r>
      <w:r w:rsidR="008856DA" w:rsidRPr="0079099A">
        <w:rPr>
          <w:rFonts w:ascii="Arial" w:hAnsi="Arial" w:cs="Arial"/>
          <w:spacing w:val="-3"/>
          <w:sz w:val="22"/>
          <w:szCs w:val="22"/>
        </w:rPr>
        <w:t xml:space="preserve"> </w:t>
      </w:r>
      <w:r w:rsidR="008856DA" w:rsidRPr="0079099A">
        <w:rPr>
          <w:rFonts w:ascii="Arial" w:hAnsi="Arial" w:cs="Arial"/>
          <w:sz w:val="22"/>
          <w:szCs w:val="22"/>
        </w:rPr>
        <w:t>ohledu</w:t>
      </w:r>
      <w:r w:rsidR="008856DA" w:rsidRPr="0079099A">
        <w:rPr>
          <w:rFonts w:ascii="Arial" w:hAnsi="Arial" w:cs="Arial"/>
          <w:spacing w:val="-5"/>
          <w:sz w:val="22"/>
          <w:szCs w:val="22"/>
        </w:rPr>
        <w:t xml:space="preserve"> </w:t>
      </w:r>
      <w:r w:rsidR="008856DA" w:rsidRPr="0079099A">
        <w:rPr>
          <w:rFonts w:ascii="Arial" w:hAnsi="Arial" w:cs="Arial"/>
          <w:sz w:val="22"/>
          <w:szCs w:val="22"/>
        </w:rPr>
        <w:t>na to, jsou-li podchyceny v dosavadních průzkumech či nikoliv.</w:t>
      </w:r>
    </w:p>
    <w:p w14:paraId="1F6D2793" w14:textId="3993E4C1" w:rsidR="00523CBD" w:rsidRDefault="00523CBD" w:rsidP="008856DA">
      <w:pPr>
        <w:jc w:val="both"/>
        <w:rPr>
          <w:rFonts w:ascii="Arial" w:hAnsi="Arial" w:cs="Arial"/>
          <w:sz w:val="22"/>
          <w:szCs w:val="22"/>
        </w:rPr>
      </w:pPr>
    </w:p>
    <w:p w14:paraId="1E1B9F8F" w14:textId="4A40E6FC" w:rsidR="003E12E7" w:rsidRPr="006A27A5" w:rsidRDefault="00523CBD" w:rsidP="003E12E7">
      <w:pPr>
        <w:jc w:val="both"/>
        <w:rPr>
          <w:rFonts w:ascii="Arial" w:hAnsi="Arial" w:cs="Arial"/>
          <w:sz w:val="22"/>
          <w:szCs w:val="22"/>
        </w:rPr>
      </w:pPr>
      <w:r w:rsidRPr="002737E4">
        <w:rPr>
          <w:rFonts w:ascii="Arial" w:hAnsi="Arial" w:cs="Arial"/>
          <w:sz w:val="22"/>
          <w:szCs w:val="22"/>
        </w:rPr>
        <w:t xml:space="preserve">Důvodem pro přehlášení je jednoznačné vymezení hranice přírodní </w:t>
      </w:r>
      <w:r w:rsidR="00972CA8">
        <w:rPr>
          <w:rFonts w:ascii="Arial" w:hAnsi="Arial" w:cs="Arial"/>
          <w:sz w:val="22"/>
          <w:szCs w:val="22"/>
        </w:rPr>
        <w:t>památk</w:t>
      </w:r>
      <w:r w:rsidR="003E12E7">
        <w:rPr>
          <w:rFonts w:ascii="Arial" w:hAnsi="Arial" w:cs="Arial"/>
          <w:sz w:val="22"/>
          <w:szCs w:val="22"/>
        </w:rPr>
        <w:t>y</w:t>
      </w:r>
      <w:r>
        <w:rPr>
          <w:rFonts w:ascii="Arial" w:hAnsi="Arial" w:cs="Arial"/>
          <w:sz w:val="22"/>
          <w:szCs w:val="22"/>
        </w:rPr>
        <w:t xml:space="preserve"> </w:t>
      </w:r>
      <w:r w:rsidRPr="002737E4">
        <w:rPr>
          <w:rFonts w:ascii="Arial" w:hAnsi="Arial" w:cs="Arial"/>
          <w:sz w:val="22"/>
          <w:szCs w:val="22"/>
        </w:rPr>
        <w:t xml:space="preserve">vyhotoveným záznamem podrobného měření změn a vydání zřizovacího předpisu formálně i obsahově odpovídajícího současnému právnímu stavu na úseku ochrany přírody, jímž je dostatečně vymezen předmět ochrany a jsou stanoveny bližší ochranné podmínky pro celé území. Znění bližších ochranných podmínek, které je i s odůvodněním uvedeno v příloze tohoto oznámení je upraveno tak, aby bylo v souladu s aktuálními potřebami přírodní </w:t>
      </w:r>
      <w:r w:rsidR="00972CA8">
        <w:rPr>
          <w:rFonts w:ascii="Arial" w:hAnsi="Arial" w:cs="Arial"/>
          <w:sz w:val="22"/>
          <w:szCs w:val="22"/>
        </w:rPr>
        <w:t>památk</w:t>
      </w:r>
      <w:r w:rsidR="003E12E7">
        <w:rPr>
          <w:rFonts w:ascii="Arial" w:hAnsi="Arial" w:cs="Arial"/>
          <w:sz w:val="22"/>
          <w:szCs w:val="22"/>
        </w:rPr>
        <w:t>y</w:t>
      </w:r>
      <w:r w:rsidRPr="002737E4">
        <w:rPr>
          <w:rFonts w:ascii="Arial" w:hAnsi="Arial" w:cs="Arial"/>
          <w:sz w:val="22"/>
          <w:szCs w:val="22"/>
        </w:rPr>
        <w:t>.</w:t>
      </w:r>
      <w:r>
        <w:rPr>
          <w:rFonts w:ascii="Arial" w:hAnsi="Arial" w:cs="Arial"/>
          <w:sz w:val="22"/>
          <w:szCs w:val="22"/>
        </w:rPr>
        <w:t xml:space="preserve"> Předpokládaná nová rozloha</w:t>
      </w:r>
      <w:r w:rsidR="008537B2">
        <w:rPr>
          <w:rFonts w:ascii="Arial" w:hAnsi="Arial" w:cs="Arial"/>
          <w:sz w:val="22"/>
          <w:szCs w:val="22"/>
        </w:rPr>
        <w:t xml:space="preserve"> území</w:t>
      </w:r>
      <w:r>
        <w:rPr>
          <w:rFonts w:ascii="Arial" w:hAnsi="Arial" w:cs="Arial"/>
          <w:sz w:val="22"/>
          <w:szCs w:val="22"/>
        </w:rPr>
        <w:t xml:space="preserve"> je </w:t>
      </w:r>
      <w:r w:rsidR="003E12E7" w:rsidRPr="006A27A5">
        <w:rPr>
          <w:rFonts w:ascii="Arial" w:hAnsi="Arial" w:cs="Arial"/>
          <w:sz w:val="22"/>
          <w:szCs w:val="22"/>
        </w:rPr>
        <w:t xml:space="preserve">0,3176 ha. Přírodní památka je v tomto případě vyhlašována </w:t>
      </w:r>
      <w:r w:rsidR="00FB183C">
        <w:rPr>
          <w:rFonts w:ascii="Arial" w:hAnsi="Arial" w:cs="Arial"/>
          <w:sz w:val="22"/>
          <w:szCs w:val="22"/>
        </w:rPr>
        <w:br/>
      </w:r>
      <w:r w:rsidR="003E12E7" w:rsidRPr="006A27A5">
        <w:rPr>
          <w:rFonts w:ascii="Arial" w:hAnsi="Arial" w:cs="Arial"/>
          <w:sz w:val="22"/>
          <w:szCs w:val="22"/>
        </w:rPr>
        <w:t>bez ochranného pásma, vzhledem k její poloze v</w:t>
      </w:r>
      <w:r w:rsidR="008537B2">
        <w:rPr>
          <w:rFonts w:ascii="Arial" w:hAnsi="Arial" w:cs="Arial"/>
          <w:sz w:val="22"/>
          <w:szCs w:val="22"/>
        </w:rPr>
        <w:t> intravilánu obce Proruby</w:t>
      </w:r>
      <w:r w:rsidR="003E12E7" w:rsidRPr="006A27A5">
        <w:rPr>
          <w:rFonts w:ascii="Arial" w:hAnsi="Arial" w:cs="Arial"/>
          <w:sz w:val="22"/>
          <w:szCs w:val="22"/>
        </w:rPr>
        <w:t>.</w:t>
      </w:r>
    </w:p>
    <w:p w14:paraId="79BB9C59" w14:textId="24C4FB21" w:rsidR="00523CBD" w:rsidRPr="0079099A" w:rsidRDefault="00523CBD" w:rsidP="008856DA">
      <w:pPr>
        <w:jc w:val="both"/>
        <w:rPr>
          <w:rFonts w:ascii="Arial" w:hAnsi="Arial" w:cs="Arial"/>
          <w:sz w:val="22"/>
          <w:szCs w:val="22"/>
        </w:rPr>
      </w:pPr>
    </w:p>
    <w:p w14:paraId="31CE43AF" w14:textId="72D655B0" w:rsidR="001514F2" w:rsidRPr="001514F2" w:rsidRDefault="001514F2" w:rsidP="001514F2">
      <w:pPr>
        <w:jc w:val="both"/>
        <w:rPr>
          <w:rFonts w:ascii="Arial" w:hAnsi="Arial" w:cs="Arial"/>
          <w:sz w:val="22"/>
          <w:szCs w:val="22"/>
        </w:rPr>
      </w:pPr>
      <w:r w:rsidRPr="001514F2">
        <w:rPr>
          <w:rFonts w:ascii="Arial" w:hAnsi="Arial" w:cs="Arial"/>
          <w:sz w:val="22"/>
          <w:szCs w:val="22"/>
        </w:rPr>
        <w:t xml:space="preserve">Pro území přírodní </w:t>
      </w:r>
      <w:r w:rsidR="00972CA8">
        <w:rPr>
          <w:rFonts w:ascii="Arial" w:hAnsi="Arial" w:cs="Arial"/>
          <w:sz w:val="22"/>
          <w:szCs w:val="22"/>
        </w:rPr>
        <w:t>památk</w:t>
      </w:r>
      <w:r w:rsidR="003E12E7">
        <w:rPr>
          <w:rFonts w:ascii="Arial" w:hAnsi="Arial" w:cs="Arial"/>
          <w:sz w:val="22"/>
          <w:szCs w:val="22"/>
        </w:rPr>
        <w:t>y</w:t>
      </w:r>
      <w:r w:rsidRPr="001514F2">
        <w:rPr>
          <w:rFonts w:ascii="Arial" w:hAnsi="Arial" w:cs="Arial"/>
          <w:sz w:val="22"/>
          <w:szCs w:val="22"/>
        </w:rPr>
        <w:t xml:space="preserve"> se v souladu s </w:t>
      </w:r>
      <w:proofErr w:type="spellStart"/>
      <w:r w:rsidRPr="001514F2">
        <w:rPr>
          <w:rFonts w:ascii="Arial" w:hAnsi="Arial" w:cs="Arial"/>
          <w:sz w:val="22"/>
          <w:szCs w:val="22"/>
        </w:rPr>
        <w:t>ust</w:t>
      </w:r>
      <w:proofErr w:type="spellEnd"/>
      <w:r w:rsidRPr="001514F2">
        <w:rPr>
          <w:rFonts w:ascii="Arial" w:hAnsi="Arial" w:cs="Arial"/>
          <w:sz w:val="22"/>
          <w:szCs w:val="22"/>
        </w:rPr>
        <w:t>. § 44 odst. 4 ZOPK navrhují následující bližší ochranné podmínky a v souladu s </w:t>
      </w:r>
      <w:proofErr w:type="spellStart"/>
      <w:r w:rsidRPr="001514F2">
        <w:rPr>
          <w:rFonts w:ascii="Arial" w:hAnsi="Arial" w:cs="Arial"/>
          <w:sz w:val="22"/>
          <w:szCs w:val="22"/>
        </w:rPr>
        <w:t>ust</w:t>
      </w:r>
      <w:proofErr w:type="spellEnd"/>
      <w:r w:rsidRPr="001514F2">
        <w:rPr>
          <w:rFonts w:ascii="Arial" w:hAnsi="Arial" w:cs="Arial"/>
          <w:sz w:val="22"/>
          <w:szCs w:val="22"/>
        </w:rPr>
        <w:t xml:space="preserve">. § 36 ZOPK se navrhuje, aby na území nově navržené přírodní </w:t>
      </w:r>
      <w:r w:rsidR="00972CA8">
        <w:rPr>
          <w:rFonts w:ascii="Arial" w:hAnsi="Arial" w:cs="Arial"/>
          <w:sz w:val="22"/>
          <w:szCs w:val="22"/>
        </w:rPr>
        <w:t>památk</w:t>
      </w:r>
      <w:r w:rsidR="003E12E7">
        <w:rPr>
          <w:rFonts w:ascii="Arial" w:hAnsi="Arial" w:cs="Arial"/>
          <w:sz w:val="22"/>
          <w:szCs w:val="22"/>
        </w:rPr>
        <w:t>y</w:t>
      </w:r>
      <w:r w:rsidRPr="001514F2">
        <w:rPr>
          <w:rFonts w:ascii="Arial" w:hAnsi="Arial" w:cs="Arial"/>
          <w:sz w:val="22"/>
          <w:szCs w:val="22"/>
        </w:rPr>
        <w:t xml:space="preserve"> bylo možno jen se souhlasem orgánu ochrany přírody provádět tyto činnosti a zásahy: </w:t>
      </w:r>
    </w:p>
    <w:p w14:paraId="4869FDA1" w14:textId="276AF74D" w:rsidR="001514F2" w:rsidRDefault="001514F2" w:rsidP="001514F2">
      <w:pPr>
        <w:pStyle w:val="Odstavecseseznamem"/>
        <w:ind w:left="360"/>
        <w:jc w:val="both"/>
        <w:rPr>
          <w:rFonts w:ascii="Arial" w:hAnsi="Arial" w:cs="Arial"/>
        </w:rPr>
      </w:pPr>
    </w:p>
    <w:p w14:paraId="4D9DFB4C" w14:textId="77777777" w:rsidR="00D5763F" w:rsidRPr="001514F2" w:rsidRDefault="00D5763F" w:rsidP="001514F2">
      <w:pPr>
        <w:pStyle w:val="Odstavecseseznamem"/>
        <w:ind w:left="360"/>
        <w:jc w:val="both"/>
        <w:rPr>
          <w:rFonts w:ascii="Arial" w:hAnsi="Arial" w:cs="Arial"/>
        </w:rPr>
      </w:pPr>
    </w:p>
    <w:p w14:paraId="2CCCAA0B" w14:textId="77777777" w:rsidR="003E12E7" w:rsidRPr="00E73F24" w:rsidRDefault="003E12E7" w:rsidP="003E12E7">
      <w:pPr>
        <w:pStyle w:val="Odstavecseseznamem"/>
        <w:numPr>
          <w:ilvl w:val="0"/>
          <w:numId w:val="13"/>
        </w:numPr>
        <w:autoSpaceDN w:val="0"/>
        <w:spacing w:after="0" w:line="240" w:lineRule="auto"/>
        <w:ind w:left="714" w:hanging="357"/>
        <w:contextualSpacing w:val="0"/>
        <w:jc w:val="both"/>
        <w:rPr>
          <w:rFonts w:ascii="Arial" w:hAnsi="Arial" w:cs="Arial"/>
        </w:rPr>
      </w:pPr>
      <w:bookmarkStart w:id="0" w:name="_Hlk143002607"/>
      <w:r w:rsidRPr="00E73F24">
        <w:rPr>
          <w:rFonts w:ascii="Arial" w:hAnsi="Arial" w:cs="Arial"/>
        </w:rPr>
        <w:t xml:space="preserve">povolovat nebo provádět stavby a zařízení, měnit druh pozemků nebo způsob jejich </w:t>
      </w:r>
      <w:r w:rsidRPr="00E73F24">
        <w:rPr>
          <w:rFonts w:ascii="Arial" w:hAnsi="Arial" w:cs="Arial"/>
        </w:rPr>
        <w:br/>
        <w:t>využití, měnit způsob užívání staveb, provádět terénní úpravy,</w:t>
      </w:r>
    </w:p>
    <w:p w14:paraId="42A43ADE" w14:textId="54A982E3" w:rsidR="003E12E7" w:rsidRPr="00E73F24" w:rsidRDefault="003E12E7" w:rsidP="003E12E7">
      <w:pPr>
        <w:pStyle w:val="Odstavecseseznamem"/>
        <w:numPr>
          <w:ilvl w:val="0"/>
          <w:numId w:val="12"/>
        </w:numPr>
        <w:autoSpaceDN w:val="0"/>
        <w:spacing w:after="0" w:line="240" w:lineRule="auto"/>
        <w:ind w:left="714" w:hanging="357"/>
        <w:contextualSpacing w:val="0"/>
        <w:jc w:val="both"/>
        <w:rPr>
          <w:rFonts w:ascii="Arial" w:hAnsi="Arial" w:cs="Arial"/>
        </w:rPr>
      </w:pPr>
      <w:r w:rsidRPr="00E73F24">
        <w:rPr>
          <w:rFonts w:ascii="Arial" w:hAnsi="Arial" w:cs="Arial"/>
        </w:rPr>
        <w:t>měnit stávající vodní režim,</w:t>
      </w:r>
    </w:p>
    <w:p w14:paraId="31732C71" w14:textId="586FF6E0" w:rsidR="003E12E7" w:rsidRPr="00E73F24" w:rsidRDefault="003E12E7" w:rsidP="003E12E7">
      <w:pPr>
        <w:pStyle w:val="Odstavecseseznamem"/>
        <w:numPr>
          <w:ilvl w:val="0"/>
          <w:numId w:val="12"/>
        </w:numPr>
        <w:autoSpaceDN w:val="0"/>
        <w:spacing w:after="0" w:line="240" w:lineRule="auto"/>
        <w:ind w:left="714" w:hanging="357"/>
        <w:contextualSpacing w:val="0"/>
        <w:jc w:val="both"/>
        <w:rPr>
          <w:rFonts w:ascii="Arial" w:hAnsi="Arial" w:cs="Arial"/>
        </w:rPr>
      </w:pPr>
      <w:r w:rsidRPr="00E73F24">
        <w:rPr>
          <w:rFonts w:ascii="Arial" w:hAnsi="Arial" w:cs="Arial"/>
        </w:rPr>
        <w:t>používat minerální i organická hnojiva a biocidní přípravky,</w:t>
      </w:r>
    </w:p>
    <w:p w14:paraId="2A7CC411" w14:textId="77777777" w:rsidR="003E12E7" w:rsidRPr="00E73F24" w:rsidRDefault="003E12E7" w:rsidP="003E12E7">
      <w:pPr>
        <w:pStyle w:val="Default"/>
        <w:numPr>
          <w:ilvl w:val="0"/>
          <w:numId w:val="12"/>
        </w:numPr>
        <w:suppressAutoHyphens w:val="0"/>
        <w:ind w:left="714" w:hanging="357"/>
        <w:jc w:val="both"/>
        <w:rPr>
          <w:rFonts w:ascii="Arial" w:hAnsi="Arial" w:cs="Arial"/>
          <w:sz w:val="22"/>
          <w:szCs w:val="22"/>
        </w:rPr>
      </w:pPr>
      <w:r w:rsidRPr="00E73F24">
        <w:rPr>
          <w:rFonts w:ascii="Arial" w:hAnsi="Arial" w:cs="Arial"/>
          <w:sz w:val="22"/>
          <w:szCs w:val="22"/>
        </w:rPr>
        <w:t>zakládat deponie jakéhokoliv materiálu, a to i přechodně</w:t>
      </w:r>
    </w:p>
    <w:p w14:paraId="0F7A91ED" w14:textId="36EA2072" w:rsidR="003E12E7" w:rsidRPr="00E73F24" w:rsidRDefault="003E12E7" w:rsidP="003E12E7">
      <w:pPr>
        <w:pStyle w:val="Odstavecseseznamem"/>
        <w:numPr>
          <w:ilvl w:val="0"/>
          <w:numId w:val="12"/>
        </w:numPr>
        <w:autoSpaceDN w:val="0"/>
        <w:spacing w:after="0" w:line="240" w:lineRule="auto"/>
        <w:ind w:left="714" w:hanging="357"/>
        <w:contextualSpacing w:val="0"/>
        <w:jc w:val="both"/>
        <w:rPr>
          <w:rFonts w:ascii="Arial" w:hAnsi="Arial" w:cs="Arial"/>
        </w:rPr>
      </w:pPr>
      <w:r w:rsidRPr="00E73F24">
        <w:rPr>
          <w:rFonts w:ascii="Arial" w:hAnsi="Arial" w:cs="Arial"/>
        </w:rPr>
        <w:t xml:space="preserve">vjíždět do území a parkovat zde motorová vozidla a přívěsy (kromě vjezdu a setrvání vozidel orgánů státní správy, požární ochrany, zdravotní a veterinární služby, armády a bezpečnostních sborů, vozidel potřebných pro lesní a myslivecké hospodaření </w:t>
      </w:r>
      <w:r w:rsidR="00FB183C">
        <w:rPr>
          <w:rFonts w:ascii="Arial" w:hAnsi="Arial" w:cs="Arial"/>
        </w:rPr>
        <w:br/>
      </w:r>
      <w:r w:rsidRPr="00E73F24">
        <w:rPr>
          <w:rFonts w:ascii="Arial" w:hAnsi="Arial" w:cs="Arial"/>
        </w:rPr>
        <w:t xml:space="preserve">a pro výkon </w:t>
      </w:r>
      <w:proofErr w:type="spellStart"/>
      <w:r w:rsidRPr="00E73F24">
        <w:rPr>
          <w:rFonts w:ascii="Arial" w:hAnsi="Arial" w:cs="Arial"/>
        </w:rPr>
        <w:t>managementových</w:t>
      </w:r>
      <w:proofErr w:type="spellEnd"/>
      <w:r w:rsidRPr="00E73F24">
        <w:rPr>
          <w:rFonts w:ascii="Arial" w:hAnsi="Arial" w:cs="Arial"/>
        </w:rPr>
        <w:t xml:space="preserve"> opatření dle platného plánu péče, dále také kromě vozidel vlastníků a nájemců pozemků),</w:t>
      </w:r>
    </w:p>
    <w:p w14:paraId="6C3CEB17" w14:textId="77777777" w:rsidR="003E12E7" w:rsidRPr="00E73F24" w:rsidRDefault="003E12E7" w:rsidP="003E12E7">
      <w:pPr>
        <w:pStyle w:val="Default"/>
        <w:numPr>
          <w:ilvl w:val="0"/>
          <w:numId w:val="12"/>
        </w:numPr>
        <w:ind w:left="714" w:hanging="357"/>
        <w:rPr>
          <w:rFonts w:ascii="Arial" w:hAnsi="Arial" w:cs="Arial"/>
          <w:sz w:val="22"/>
          <w:szCs w:val="22"/>
        </w:rPr>
      </w:pPr>
      <w:r w:rsidRPr="00E73F24">
        <w:rPr>
          <w:rFonts w:ascii="Arial" w:hAnsi="Arial" w:cs="Arial"/>
          <w:sz w:val="22"/>
          <w:szCs w:val="22"/>
        </w:rPr>
        <w:t>krmit, přikrmovat a vnadit zvěř, umísťovat myslivecká zařízení, která způsobují kumulaci zvěře,</w:t>
      </w:r>
    </w:p>
    <w:p w14:paraId="7813C1D2" w14:textId="77777777" w:rsidR="003E12E7" w:rsidRPr="00E73F24" w:rsidRDefault="003E12E7" w:rsidP="003E12E7">
      <w:pPr>
        <w:pStyle w:val="Odstavecseseznamem"/>
        <w:numPr>
          <w:ilvl w:val="0"/>
          <w:numId w:val="12"/>
        </w:numPr>
        <w:autoSpaceDN w:val="0"/>
        <w:spacing w:after="0" w:line="240" w:lineRule="auto"/>
        <w:ind w:left="714" w:hanging="357"/>
        <w:contextualSpacing w:val="0"/>
        <w:jc w:val="both"/>
        <w:rPr>
          <w:rFonts w:ascii="Arial" w:hAnsi="Arial" w:cs="Arial"/>
        </w:rPr>
      </w:pPr>
      <w:r w:rsidRPr="00E73F24">
        <w:rPr>
          <w:rFonts w:ascii="Arial" w:hAnsi="Arial" w:cs="Arial"/>
        </w:rPr>
        <w:t>pořádat hromadné exkurze, sportovní akce, tábořit a rozdělávat ohně,</w:t>
      </w:r>
    </w:p>
    <w:p w14:paraId="28FF87DB" w14:textId="31EC8068" w:rsidR="003E12E7" w:rsidRPr="00E73F24" w:rsidRDefault="003E12E7" w:rsidP="003E12E7">
      <w:pPr>
        <w:pStyle w:val="Odstavecseseznamem"/>
        <w:numPr>
          <w:ilvl w:val="0"/>
          <w:numId w:val="12"/>
        </w:numPr>
        <w:autoSpaceDN w:val="0"/>
        <w:spacing w:after="0" w:line="240" w:lineRule="auto"/>
        <w:ind w:left="714" w:hanging="357"/>
        <w:contextualSpacing w:val="0"/>
        <w:jc w:val="both"/>
        <w:rPr>
          <w:rFonts w:ascii="Arial" w:hAnsi="Arial" w:cs="Arial"/>
        </w:rPr>
      </w:pPr>
      <w:r w:rsidRPr="00E73F24">
        <w:rPr>
          <w:rFonts w:ascii="Arial" w:hAnsi="Arial" w:cs="Arial"/>
        </w:rPr>
        <w:t>záměrně rozšiřovat nepůvodní druhy rostlin a živočichů, vysazovat dřeviny.</w:t>
      </w:r>
    </w:p>
    <w:p w14:paraId="5906EAD3" w14:textId="796B80B5" w:rsidR="003E12E7" w:rsidRDefault="003E12E7" w:rsidP="003E12E7">
      <w:pPr>
        <w:pStyle w:val="Odstavecseseznamem"/>
        <w:autoSpaceDN w:val="0"/>
        <w:spacing w:after="0" w:line="240" w:lineRule="auto"/>
        <w:ind w:left="714"/>
        <w:contextualSpacing w:val="0"/>
        <w:jc w:val="both"/>
        <w:rPr>
          <w:rFonts w:ascii="Times New Roman" w:hAnsi="Times New Roman"/>
          <w:sz w:val="24"/>
          <w:szCs w:val="24"/>
        </w:rPr>
      </w:pPr>
    </w:p>
    <w:p w14:paraId="2C359AB6" w14:textId="1F7D14CE" w:rsidR="003E12E7" w:rsidRDefault="003E12E7" w:rsidP="003E12E7">
      <w:pPr>
        <w:pStyle w:val="Odstavecseseznamem"/>
        <w:autoSpaceDN w:val="0"/>
        <w:spacing w:after="0" w:line="240" w:lineRule="auto"/>
        <w:ind w:left="714"/>
        <w:contextualSpacing w:val="0"/>
        <w:jc w:val="both"/>
        <w:rPr>
          <w:rFonts w:ascii="Times New Roman" w:hAnsi="Times New Roman"/>
          <w:sz w:val="24"/>
          <w:szCs w:val="24"/>
        </w:rPr>
      </w:pPr>
    </w:p>
    <w:p w14:paraId="1C93F0C4" w14:textId="77777777" w:rsidR="003E12E7" w:rsidRDefault="003E12E7" w:rsidP="003E12E7">
      <w:pPr>
        <w:pStyle w:val="Odstavecseseznamem"/>
        <w:autoSpaceDN w:val="0"/>
        <w:spacing w:after="0" w:line="240" w:lineRule="auto"/>
        <w:ind w:left="714"/>
        <w:contextualSpacing w:val="0"/>
        <w:jc w:val="both"/>
      </w:pPr>
    </w:p>
    <w:p w14:paraId="1C170613" w14:textId="77506AEF" w:rsidR="00884710" w:rsidRDefault="00884710" w:rsidP="006A5862">
      <w:pPr>
        <w:jc w:val="both"/>
      </w:pPr>
      <w:r w:rsidRPr="00092596">
        <w:rPr>
          <w:rFonts w:ascii="Arial" w:hAnsi="Arial" w:cs="Arial"/>
          <w:sz w:val="22"/>
          <w:szCs w:val="22"/>
        </w:rPr>
        <w:lastRenderedPageBreak/>
        <w:t xml:space="preserve">Se záměrem na vyhlášení (přehlášení) stávající </w:t>
      </w:r>
      <w:r w:rsidRPr="00F35814">
        <w:rPr>
          <w:rFonts w:ascii="Arial" w:hAnsi="Arial" w:cs="Arial"/>
          <w:sz w:val="22"/>
          <w:szCs w:val="22"/>
        </w:rPr>
        <w:t xml:space="preserve">přírodní </w:t>
      </w:r>
      <w:r w:rsidR="00972CA8">
        <w:rPr>
          <w:rFonts w:ascii="Arial" w:hAnsi="Arial" w:cs="Arial"/>
          <w:sz w:val="22"/>
          <w:szCs w:val="22"/>
        </w:rPr>
        <w:t>památk</w:t>
      </w:r>
      <w:r w:rsidR="00D5763F">
        <w:rPr>
          <w:rFonts w:ascii="Arial" w:hAnsi="Arial" w:cs="Arial"/>
          <w:sz w:val="22"/>
          <w:szCs w:val="22"/>
        </w:rPr>
        <w:t>y</w:t>
      </w:r>
      <w:r w:rsidRPr="00F35814">
        <w:rPr>
          <w:rFonts w:ascii="Arial" w:hAnsi="Arial" w:cs="Arial"/>
          <w:sz w:val="22"/>
          <w:szCs w:val="22"/>
        </w:rPr>
        <w:t xml:space="preserve"> </w:t>
      </w:r>
      <w:r w:rsidR="00972CA8">
        <w:rPr>
          <w:rFonts w:ascii="Arial" w:hAnsi="Arial" w:cs="Arial"/>
          <w:sz w:val="22"/>
          <w:szCs w:val="22"/>
        </w:rPr>
        <w:t xml:space="preserve">Na </w:t>
      </w:r>
      <w:proofErr w:type="spellStart"/>
      <w:r w:rsidR="00972CA8">
        <w:rPr>
          <w:rFonts w:ascii="Arial" w:hAnsi="Arial" w:cs="Arial"/>
          <w:sz w:val="22"/>
          <w:szCs w:val="22"/>
        </w:rPr>
        <w:t>Hadovně</w:t>
      </w:r>
      <w:proofErr w:type="spellEnd"/>
      <w:r w:rsidRPr="00092596">
        <w:rPr>
          <w:rFonts w:ascii="Arial" w:hAnsi="Arial" w:cs="Arial"/>
          <w:sz w:val="22"/>
          <w:szCs w:val="22"/>
        </w:rPr>
        <w:t xml:space="preserve">, vymezením území v mapě katastru nemovitostí a dalšími podklady, podle </w:t>
      </w:r>
      <w:proofErr w:type="spellStart"/>
      <w:r w:rsidRPr="00092596">
        <w:rPr>
          <w:rFonts w:ascii="Arial" w:hAnsi="Arial" w:cs="Arial"/>
          <w:sz w:val="22"/>
          <w:szCs w:val="22"/>
        </w:rPr>
        <w:t>ust</w:t>
      </w:r>
      <w:proofErr w:type="spellEnd"/>
      <w:r w:rsidRPr="00092596">
        <w:rPr>
          <w:rFonts w:ascii="Arial" w:hAnsi="Arial" w:cs="Arial"/>
          <w:sz w:val="22"/>
          <w:szCs w:val="22"/>
        </w:rPr>
        <w:t xml:space="preserve">. § 40 a </w:t>
      </w:r>
      <w:proofErr w:type="spellStart"/>
      <w:r w:rsidRPr="00092596">
        <w:rPr>
          <w:rFonts w:ascii="Arial" w:hAnsi="Arial" w:cs="Arial"/>
          <w:sz w:val="22"/>
          <w:szCs w:val="22"/>
        </w:rPr>
        <w:t>ust</w:t>
      </w:r>
      <w:proofErr w:type="spellEnd"/>
      <w:r w:rsidRPr="00092596">
        <w:rPr>
          <w:rFonts w:ascii="Arial" w:hAnsi="Arial" w:cs="Arial"/>
          <w:sz w:val="22"/>
          <w:szCs w:val="22"/>
        </w:rPr>
        <w:t xml:space="preserve">. § 41 ZOPK </w:t>
      </w:r>
      <w:r w:rsidR="00FB183C">
        <w:rPr>
          <w:rFonts w:ascii="Arial" w:hAnsi="Arial" w:cs="Arial"/>
          <w:sz w:val="22"/>
          <w:szCs w:val="22"/>
        </w:rPr>
        <w:br/>
      </w:r>
      <w:r w:rsidRPr="00092596">
        <w:rPr>
          <w:rFonts w:ascii="Arial" w:hAnsi="Arial" w:cs="Arial"/>
          <w:sz w:val="22"/>
          <w:szCs w:val="22"/>
        </w:rPr>
        <w:t xml:space="preserve">a dále </w:t>
      </w:r>
      <w:proofErr w:type="spellStart"/>
      <w:r w:rsidRPr="00092596">
        <w:rPr>
          <w:rFonts w:ascii="Arial" w:hAnsi="Arial" w:cs="Arial"/>
          <w:sz w:val="22"/>
          <w:szCs w:val="22"/>
        </w:rPr>
        <w:t>ust</w:t>
      </w:r>
      <w:proofErr w:type="spellEnd"/>
      <w:r w:rsidRPr="00092596">
        <w:rPr>
          <w:rFonts w:ascii="Arial" w:hAnsi="Arial" w:cs="Arial"/>
          <w:sz w:val="22"/>
          <w:szCs w:val="22"/>
        </w:rPr>
        <w:t xml:space="preserve">. § 4 vyhlášky č. 64/2011 Sb., o plánech péče, podkladech k vyhlašování, evidenci </w:t>
      </w:r>
      <w:r w:rsidR="00FB183C">
        <w:rPr>
          <w:rFonts w:ascii="Arial" w:hAnsi="Arial" w:cs="Arial"/>
          <w:sz w:val="22"/>
          <w:szCs w:val="22"/>
        </w:rPr>
        <w:br/>
      </w:r>
      <w:r w:rsidRPr="00092596">
        <w:rPr>
          <w:rFonts w:ascii="Arial" w:hAnsi="Arial" w:cs="Arial"/>
          <w:sz w:val="22"/>
          <w:szCs w:val="22"/>
        </w:rPr>
        <w:t xml:space="preserve">a označování chráněných území, včetně vymezení území v mapě katastru nemovitostí </w:t>
      </w:r>
      <w:r w:rsidR="00FB183C">
        <w:rPr>
          <w:rFonts w:ascii="Arial" w:hAnsi="Arial" w:cs="Arial"/>
          <w:sz w:val="22"/>
          <w:szCs w:val="22"/>
        </w:rPr>
        <w:br/>
      </w:r>
      <w:r w:rsidRPr="00092596">
        <w:rPr>
          <w:rFonts w:ascii="Arial" w:hAnsi="Arial" w:cs="Arial"/>
          <w:sz w:val="22"/>
          <w:szCs w:val="22"/>
        </w:rPr>
        <w:t xml:space="preserve">a dalšími podklady se lze seznámit po přechozí telefonické dohodě na telefonním čísle </w:t>
      </w:r>
      <w:r w:rsidRPr="00F35814">
        <w:rPr>
          <w:rFonts w:ascii="Arial" w:hAnsi="Arial" w:cs="Arial"/>
          <w:sz w:val="22"/>
          <w:szCs w:val="22"/>
        </w:rPr>
        <w:t xml:space="preserve">607 006 536 – Ing. </w:t>
      </w:r>
      <w:r w:rsidRPr="00F35814">
        <w:rPr>
          <w:rFonts w:ascii="Arial" w:hAnsi="Arial" w:cs="Arial"/>
          <w:bCs/>
          <w:sz w:val="22"/>
          <w:szCs w:val="22"/>
        </w:rPr>
        <w:t>Markéta Bajerová</w:t>
      </w:r>
      <w:r>
        <w:rPr>
          <w:rFonts w:ascii="Arial" w:hAnsi="Arial" w:cs="Arial"/>
          <w:bCs/>
          <w:sz w:val="22"/>
          <w:szCs w:val="22"/>
        </w:rPr>
        <w:t>,</w:t>
      </w:r>
      <w:r w:rsidRPr="00092596">
        <w:rPr>
          <w:rFonts w:ascii="Arial" w:hAnsi="Arial" w:cs="Arial"/>
          <w:sz w:val="22"/>
          <w:szCs w:val="22"/>
        </w:rPr>
        <w:t xml:space="preserve"> na Krajském úřadě Královéhradeckého kraje,</w:t>
      </w:r>
      <w:r>
        <w:rPr>
          <w:rFonts w:ascii="Arial" w:hAnsi="Arial" w:cs="Arial"/>
          <w:sz w:val="22"/>
          <w:szCs w:val="22"/>
        </w:rPr>
        <w:t xml:space="preserve"> </w:t>
      </w:r>
      <w:r w:rsidRPr="00092596">
        <w:rPr>
          <w:rFonts w:ascii="Arial" w:hAnsi="Arial" w:cs="Arial"/>
          <w:sz w:val="22"/>
          <w:szCs w:val="22"/>
        </w:rPr>
        <w:t>sídlem Pivovarské náměstí 1245, 500 03 Hradec Králové. Záměr je také umístěn na webu Královéhradeckého kraje na adrese</w:t>
      </w:r>
      <w:r w:rsidR="000F698F">
        <w:rPr>
          <w:rFonts w:ascii="Arial" w:hAnsi="Arial" w:cs="Arial"/>
          <w:sz w:val="22"/>
          <w:szCs w:val="22"/>
        </w:rPr>
        <w:t>:</w:t>
      </w:r>
      <w:r>
        <w:rPr>
          <w:rFonts w:ascii="Arial" w:hAnsi="Arial" w:cs="Arial"/>
          <w:sz w:val="22"/>
          <w:szCs w:val="22"/>
        </w:rPr>
        <w:t xml:space="preserve"> </w:t>
      </w:r>
      <w:bookmarkEnd w:id="0"/>
      <w:r w:rsidR="006A5862" w:rsidRPr="006A5862">
        <w:rPr>
          <w:rFonts w:ascii="Arial" w:hAnsi="Arial" w:cs="Arial"/>
          <w:sz w:val="22"/>
          <w:szCs w:val="22"/>
        </w:rPr>
        <w:fldChar w:fldCharType="begin"/>
      </w:r>
      <w:r w:rsidR="006A5862" w:rsidRPr="006A5862">
        <w:rPr>
          <w:rFonts w:ascii="Arial" w:hAnsi="Arial" w:cs="Arial"/>
          <w:sz w:val="22"/>
          <w:szCs w:val="22"/>
        </w:rPr>
        <w:instrText xml:space="preserve"> HYPERLINK "https://www.khk.cz/cz/krajsky-urad/ziv-prostredi-zemedelstvi/aktuality/ochrana-prirody/navrh-zameru-na-vyhlaseni-zchu--prirodni-pamatky--na-hadovne-a-navrh-planu-pece-o-stavajici-prirodni-pamatku-na-hadovne--pro-obdobi-2024-2033-402756/" </w:instrText>
      </w:r>
      <w:r w:rsidR="006A5862" w:rsidRPr="006A5862">
        <w:rPr>
          <w:rFonts w:ascii="Arial" w:hAnsi="Arial" w:cs="Arial"/>
          <w:sz w:val="22"/>
          <w:szCs w:val="22"/>
        </w:rPr>
        <w:fldChar w:fldCharType="separate"/>
      </w:r>
      <w:r w:rsidR="006A5862" w:rsidRPr="006A5862">
        <w:rPr>
          <w:rStyle w:val="Hypertextovodkaz"/>
          <w:rFonts w:ascii="Arial" w:hAnsi="Arial" w:cs="Arial"/>
          <w:sz w:val="22"/>
          <w:szCs w:val="22"/>
        </w:rPr>
        <w:t xml:space="preserve">Návrh záměru na vyhlášení ZCHÚ, přírodní památky Na </w:t>
      </w:r>
      <w:proofErr w:type="spellStart"/>
      <w:r w:rsidR="006A5862" w:rsidRPr="006A5862">
        <w:rPr>
          <w:rStyle w:val="Hypertextovodkaz"/>
          <w:rFonts w:ascii="Arial" w:hAnsi="Arial" w:cs="Arial"/>
          <w:sz w:val="22"/>
          <w:szCs w:val="22"/>
        </w:rPr>
        <w:t>Hadovně</w:t>
      </w:r>
      <w:proofErr w:type="spellEnd"/>
      <w:r w:rsidR="006A5862" w:rsidRPr="006A5862">
        <w:rPr>
          <w:rStyle w:val="Hypertextovodkaz"/>
          <w:rFonts w:ascii="Arial" w:hAnsi="Arial" w:cs="Arial"/>
          <w:sz w:val="22"/>
          <w:szCs w:val="22"/>
        </w:rPr>
        <w:t xml:space="preserve"> a návrh plánu péče o stávající přírodní památku Na </w:t>
      </w:r>
      <w:proofErr w:type="spellStart"/>
      <w:r w:rsidR="006A5862" w:rsidRPr="006A5862">
        <w:rPr>
          <w:rStyle w:val="Hypertextovodkaz"/>
          <w:rFonts w:ascii="Arial" w:hAnsi="Arial" w:cs="Arial"/>
          <w:sz w:val="22"/>
          <w:szCs w:val="22"/>
        </w:rPr>
        <w:t>Hadovně</w:t>
      </w:r>
      <w:proofErr w:type="spellEnd"/>
      <w:r w:rsidR="006A5862" w:rsidRPr="006A5862">
        <w:rPr>
          <w:rStyle w:val="Hypertextovodkaz"/>
          <w:rFonts w:ascii="Arial" w:hAnsi="Arial" w:cs="Arial"/>
          <w:sz w:val="22"/>
          <w:szCs w:val="22"/>
        </w:rPr>
        <w:t xml:space="preserve"> pro období 2024-2033 | Královéhradecký kraj (khk.cz)</w:t>
      </w:r>
      <w:r w:rsidR="006A5862" w:rsidRPr="006A5862">
        <w:rPr>
          <w:rFonts w:ascii="Arial" w:hAnsi="Arial" w:cs="Arial"/>
          <w:sz w:val="22"/>
          <w:szCs w:val="22"/>
        </w:rPr>
        <w:fldChar w:fldCharType="end"/>
      </w:r>
    </w:p>
    <w:p w14:paraId="63233DAC" w14:textId="77777777" w:rsidR="006A5862" w:rsidRDefault="006A5862" w:rsidP="006A5862">
      <w:pPr>
        <w:rPr>
          <w:rFonts w:ascii="Arial" w:hAnsi="Arial" w:cs="Arial"/>
          <w:sz w:val="22"/>
          <w:szCs w:val="22"/>
        </w:rPr>
      </w:pPr>
    </w:p>
    <w:p w14:paraId="52593319" w14:textId="114F285B" w:rsidR="00820901" w:rsidRPr="00092596" w:rsidRDefault="00820901" w:rsidP="00820901">
      <w:pPr>
        <w:jc w:val="both"/>
        <w:rPr>
          <w:rFonts w:ascii="Arial" w:hAnsi="Arial" w:cs="Arial"/>
          <w:sz w:val="22"/>
          <w:szCs w:val="22"/>
        </w:rPr>
      </w:pPr>
      <w:r w:rsidRPr="00092596">
        <w:rPr>
          <w:rFonts w:ascii="Arial" w:hAnsi="Arial" w:cs="Arial"/>
          <w:sz w:val="22"/>
          <w:szCs w:val="22"/>
        </w:rPr>
        <w:t xml:space="preserve">Dle </w:t>
      </w:r>
      <w:proofErr w:type="spellStart"/>
      <w:r w:rsidRPr="00092596">
        <w:rPr>
          <w:rFonts w:ascii="Arial" w:hAnsi="Arial" w:cs="Arial"/>
          <w:sz w:val="22"/>
          <w:szCs w:val="22"/>
        </w:rPr>
        <w:t>ust</w:t>
      </w:r>
      <w:proofErr w:type="spellEnd"/>
      <w:r w:rsidRPr="00092596">
        <w:rPr>
          <w:rFonts w:ascii="Arial" w:hAnsi="Arial" w:cs="Arial"/>
          <w:sz w:val="22"/>
          <w:szCs w:val="22"/>
        </w:rPr>
        <w:t xml:space="preserve">. § 40 odst. 4 ZOPK mohou písemné námitky k předloženému záměru uplatnit dotčené obce a kraje ve lhůtě 90 dnů od obdržení záměru a vlastníci nemovitých věcí dotčených navrhovanou ochranou ve lhůtě 90 dnů od doručení písemného oznámení o předložení záměru k projednání, jinak ve lhůtě 90 dnů ode dne doručení oznámení veřejnou vyhláškou podle </w:t>
      </w:r>
      <w:proofErr w:type="spellStart"/>
      <w:r w:rsidRPr="00092596">
        <w:rPr>
          <w:rFonts w:ascii="Arial" w:hAnsi="Arial" w:cs="Arial"/>
          <w:sz w:val="22"/>
          <w:szCs w:val="22"/>
        </w:rPr>
        <w:t>ust</w:t>
      </w:r>
      <w:proofErr w:type="spellEnd"/>
      <w:r w:rsidRPr="00092596">
        <w:rPr>
          <w:rFonts w:ascii="Arial" w:hAnsi="Arial" w:cs="Arial"/>
          <w:sz w:val="22"/>
          <w:szCs w:val="22"/>
        </w:rPr>
        <w:t>. § 40 odst. 3 ZOPK. K námitkám uplatněným po uvedené lhůtě se nepřihlíží. Vlastník je oprávněn uplatnit námitky jen proti takovému navrženému způsobu nebo rozsahu ochrany, jímž by byl dotčen ve výkonu svých práv nebo povinností. Námitky se podávají orgánu ochrany přírody příslušnému k vyhlášení zvláště chráněného územ</w:t>
      </w:r>
      <w:r w:rsidR="00D7394D">
        <w:rPr>
          <w:rFonts w:ascii="Arial" w:hAnsi="Arial" w:cs="Arial"/>
          <w:sz w:val="22"/>
          <w:szCs w:val="22"/>
        </w:rPr>
        <w:t>í</w:t>
      </w:r>
      <w:r w:rsidRPr="00092596">
        <w:rPr>
          <w:rFonts w:ascii="Arial" w:hAnsi="Arial" w:cs="Arial"/>
          <w:sz w:val="22"/>
          <w:szCs w:val="22"/>
        </w:rPr>
        <w:t>, v tomto případě tedy ke krajskému úřadu, který o nich do 60 dnů od uplynutí lhůty pro uplatnění námitek, rozhodne. Krajský úřad uvede záměr do souladu s námitkami, kterým bylo rozhodnutím vyhověno.</w:t>
      </w:r>
    </w:p>
    <w:p w14:paraId="430A2F48" w14:textId="77777777" w:rsidR="00820901" w:rsidRPr="00092596" w:rsidRDefault="00820901" w:rsidP="00820901">
      <w:pPr>
        <w:jc w:val="both"/>
        <w:rPr>
          <w:rFonts w:ascii="Arial" w:hAnsi="Arial" w:cs="Arial"/>
          <w:sz w:val="22"/>
          <w:szCs w:val="22"/>
        </w:rPr>
      </w:pPr>
    </w:p>
    <w:p w14:paraId="78C4B7E4" w14:textId="16F42138" w:rsidR="00820901" w:rsidRPr="00092596" w:rsidRDefault="00820901" w:rsidP="00820901">
      <w:pPr>
        <w:jc w:val="both"/>
        <w:rPr>
          <w:rFonts w:ascii="Arial" w:hAnsi="Arial" w:cs="Arial"/>
          <w:sz w:val="22"/>
          <w:szCs w:val="22"/>
        </w:rPr>
      </w:pPr>
      <w:r w:rsidRPr="00092596">
        <w:rPr>
          <w:rFonts w:ascii="Arial" w:hAnsi="Arial" w:cs="Arial"/>
          <w:sz w:val="22"/>
          <w:szCs w:val="22"/>
        </w:rPr>
        <w:t xml:space="preserve">V průběhu procesu vyhlašování přírodní </w:t>
      </w:r>
      <w:r w:rsidR="00972CA8">
        <w:rPr>
          <w:rFonts w:ascii="Arial" w:hAnsi="Arial" w:cs="Arial"/>
          <w:sz w:val="22"/>
          <w:szCs w:val="22"/>
        </w:rPr>
        <w:t>památk</w:t>
      </w:r>
      <w:r w:rsidR="00D5763F">
        <w:rPr>
          <w:rFonts w:ascii="Arial" w:hAnsi="Arial" w:cs="Arial"/>
          <w:sz w:val="22"/>
          <w:szCs w:val="22"/>
        </w:rPr>
        <w:t>y</w:t>
      </w:r>
      <w:r w:rsidRPr="00092596">
        <w:rPr>
          <w:rFonts w:ascii="Arial" w:hAnsi="Arial" w:cs="Arial"/>
          <w:sz w:val="22"/>
          <w:szCs w:val="22"/>
        </w:rPr>
        <w:t xml:space="preserve"> bude po vypořádání výše uvedených námitek následovat provedení geodetických prací spočívajících ve vytyčení a zaměření průběhu hranice tohoto zvláště chráněného území. Po vyhlášení přírodní </w:t>
      </w:r>
      <w:r w:rsidR="00972CA8">
        <w:rPr>
          <w:rFonts w:ascii="Arial" w:hAnsi="Arial" w:cs="Arial"/>
          <w:sz w:val="22"/>
          <w:szCs w:val="22"/>
        </w:rPr>
        <w:t>památk</w:t>
      </w:r>
      <w:r w:rsidR="00D5763F">
        <w:rPr>
          <w:rFonts w:ascii="Arial" w:hAnsi="Arial" w:cs="Arial"/>
          <w:sz w:val="22"/>
          <w:szCs w:val="22"/>
        </w:rPr>
        <w:t>y</w:t>
      </w:r>
      <w:r w:rsidRPr="00092596">
        <w:rPr>
          <w:rFonts w:ascii="Arial" w:hAnsi="Arial" w:cs="Arial"/>
          <w:sz w:val="22"/>
          <w:szCs w:val="22"/>
        </w:rPr>
        <w:t xml:space="preserve"> bude na základě výstupu výše uvedených prací zvláště chráněné území oznámeno k evidenci v katastru nemovitostí. Po vyhlášení bude území označeno tabulemi se státním znakem a pruhovým značením v souladu s</w:t>
      </w:r>
      <w:r>
        <w:rPr>
          <w:rFonts w:ascii="Arial" w:hAnsi="Arial" w:cs="Arial"/>
          <w:sz w:val="22"/>
          <w:szCs w:val="22"/>
        </w:rPr>
        <w:t> </w:t>
      </w:r>
      <w:proofErr w:type="spellStart"/>
      <w:r>
        <w:rPr>
          <w:rFonts w:ascii="Arial" w:hAnsi="Arial" w:cs="Arial"/>
          <w:sz w:val="22"/>
          <w:szCs w:val="22"/>
        </w:rPr>
        <w:t>ust</w:t>
      </w:r>
      <w:proofErr w:type="spellEnd"/>
      <w:r>
        <w:rPr>
          <w:rFonts w:ascii="Arial" w:hAnsi="Arial" w:cs="Arial"/>
          <w:sz w:val="22"/>
          <w:szCs w:val="22"/>
        </w:rPr>
        <w:t xml:space="preserve">. </w:t>
      </w:r>
      <w:r w:rsidRPr="00092596">
        <w:rPr>
          <w:rFonts w:ascii="Arial" w:hAnsi="Arial" w:cs="Arial"/>
          <w:sz w:val="22"/>
          <w:szCs w:val="22"/>
        </w:rPr>
        <w:t>§ 42 ZOPK a § 10 vyhlášky č. 64/2011 Sb.</w:t>
      </w:r>
    </w:p>
    <w:p w14:paraId="772E71FF" w14:textId="2FD4B1E2" w:rsidR="00FA5672" w:rsidRPr="00F71CA8" w:rsidRDefault="00FA5672" w:rsidP="00F71CA8">
      <w:pPr>
        <w:spacing w:after="160" w:line="259" w:lineRule="auto"/>
        <w:jc w:val="both"/>
        <w:rPr>
          <w:i/>
          <w:iCs/>
          <w:sz w:val="20"/>
          <w:szCs w:val="20"/>
        </w:rPr>
      </w:pPr>
    </w:p>
    <w:p w14:paraId="55771BCD" w14:textId="6ABBEFA4" w:rsidR="00F45C58" w:rsidRPr="00605C41" w:rsidRDefault="00F71CA8" w:rsidP="00F71CA8">
      <w:pPr>
        <w:jc w:val="center"/>
        <w:rPr>
          <w:rFonts w:ascii="Arial" w:hAnsi="Arial" w:cs="Arial"/>
          <w:b/>
          <w:bCs/>
          <w:sz w:val="22"/>
          <w:szCs w:val="22"/>
        </w:rPr>
      </w:pPr>
      <w:r w:rsidRPr="00605C41">
        <w:rPr>
          <w:rFonts w:ascii="Arial" w:hAnsi="Arial" w:cs="Arial"/>
          <w:b/>
          <w:bCs/>
          <w:sz w:val="22"/>
          <w:szCs w:val="22"/>
        </w:rPr>
        <w:t>II.</w:t>
      </w:r>
    </w:p>
    <w:p w14:paraId="360BB853" w14:textId="77777777" w:rsidR="00F71CA8" w:rsidRDefault="00F71CA8" w:rsidP="00F45C58">
      <w:pPr>
        <w:jc w:val="both"/>
        <w:rPr>
          <w:rFonts w:ascii="Arial" w:hAnsi="Arial" w:cs="Arial"/>
          <w:sz w:val="22"/>
          <w:szCs w:val="22"/>
        </w:rPr>
      </w:pPr>
    </w:p>
    <w:p w14:paraId="560CFD31" w14:textId="27729CA6" w:rsidR="00F71CA8" w:rsidRPr="00116754" w:rsidRDefault="00F71CA8" w:rsidP="00F71CA8">
      <w:pPr>
        <w:jc w:val="both"/>
        <w:rPr>
          <w:rFonts w:ascii="Arial" w:hAnsi="Arial" w:cs="Arial"/>
          <w:sz w:val="22"/>
          <w:szCs w:val="22"/>
        </w:rPr>
      </w:pPr>
      <w:r w:rsidRPr="00116754">
        <w:rPr>
          <w:rFonts w:ascii="Arial" w:hAnsi="Arial" w:cs="Arial"/>
          <w:sz w:val="22"/>
          <w:szCs w:val="22"/>
        </w:rPr>
        <w:t xml:space="preserve">Krajský úřad Královéhradeckého kraje, odbor životního prostředí a zemědělství, jako orgán ochrany přírody věcně a místně příslušný podle </w:t>
      </w:r>
      <w:proofErr w:type="spellStart"/>
      <w:r w:rsidRPr="00116754">
        <w:rPr>
          <w:rFonts w:ascii="Arial" w:hAnsi="Arial" w:cs="Arial"/>
          <w:sz w:val="22"/>
          <w:szCs w:val="22"/>
        </w:rPr>
        <w:t>ust</w:t>
      </w:r>
      <w:proofErr w:type="spellEnd"/>
      <w:r w:rsidRPr="00116754">
        <w:rPr>
          <w:rFonts w:ascii="Arial" w:hAnsi="Arial" w:cs="Arial"/>
          <w:sz w:val="22"/>
          <w:szCs w:val="22"/>
        </w:rPr>
        <w:t xml:space="preserve">. § 77a odst. 4 písm. f) ZOPK oznamuje </w:t>
      </w:r>
      <w:r w:rsidR="0092672E">
        <w:rPr>
          <w:rFonts w:ascii="Arial" w:hAnsi="Arial" w:cs="Arial"/>
          <w:sz w:val="22"/>
          <w:szCs w:val="22"/>
        </w:rPr>
        <w:br/>
      </w:r>
      <w:r w:rsidRPr="00116754">
        <w:rPr>
          <w:rFonts w:ascii="Arial" w:hAnsi="Arial" w:cs="Arial"/>
          <w:sz w:val="22"/>
          <w:szCs w:val="22"/>
        </w:rPr>
        <w:t>v souladu s </w:t>
      </w:r>
      <w:proofErr w:type="spellStart"/>
      <w:r w:rsidRPr="00116754">
        <w:rPr>
          <w:rFonts w:ascii="Arial" w:hAnsi="Arial" w:cs="Arial"/>
          <w:sz w:val="22"/>
          <w:szCs w:val="22"/>
        </w:rPr>
        <w:t>ust</w:t>
      </w:r>
      <w:proofErr w:type="spellEnd"/>
      <w:r w:rsidRPr="00116754">
        <w:rPr>
          <w:rFonts w:ascii="Arial" w:hAnsi="Arial" w:cs="Arial"/>
          <w:sz w:val="22"/>
          <w:szCs w:val="22"/>
        </w:rPr>
        <w:t xml:space="preserve">. § 38 odst. 3 ZOPK, možnost </w:t>
      </w:r>
      <w:r w:rsidR="003B049C">
        <w:rPr>
          <w:rFonts w:ascii="Arial" w:hAnsi="Arial" w:cs="Arial"/>
          <w:sz w:val="22"/>
          <w:szCs w:val="22"/>
        </w:rPr>
        <w:t xml:space="preserve">se </w:t>
      </w:r>
      <w:r w:rsidRPr="00116754">
        <w:rPr>
          <w:rFonts w:ascii="Arial" w:hAnsi="Arial" w:cs="Arial"/>
          <w:sz w:val="22"/>
          <w:szCs w:val="22"/>
        </w:rPr>
        <w:t xml:space="preserve">seznámit se zpracovaným návrhem plánu péče o zvláště chráněné území, </w:t>
      </w:r>
      <w:r w:rsidRPr="00554333">
        <w:rPr>
          <w:rFonts w:ascii="Arial" w:hAnsi="Arial" w:cs="Arial"/>
          <w:sz w:val="22"/>
          <w:szCs w:val="22"/>
        </w:rPr>
        <w:t>přírodní</w:t>
      </w:r>
      <w:r w:rsidR="00AE7351">
        <w:rPr>
          <w:rFonts w:ascii="Arial" w:hAnsi="Arial" w:cs="Arial"/>
          <w:sz w:val="22"/>
          <w:szCs w:val="22"/>
        </w:rPr>
        <w:t xml:space="preserve"> </w:t>
      </w:r>
      <w:r w:rsidR="002022BC">
        <w:rPr>
          <w:rFonts w:ascii="Arial" w:hAnsi="Arial" w:cs="Arial"/>
          <w:sz w:val="22"/>
          <w:szCs w:val="22"/>
        </w:rPr>
        <w:t>památku</w:t>
      </w:r>
      <w:r w:rsidRPr="00554333">
        <w:rPr>
          <w:rFonts w:ascii="Arial" w:hAnsi="Arial" w:cs="Arial"/>
          <w:sz w:val="22"/>
          <w:szCs w:val="22"/>
        </w:rPr>
        <w:t xml:space="preserve"> </w:t>
      </w:r>
      <w:r w:rsidR="00972CA8">
        <w:rPr>
          <w:rFonts w:ascii="Arial" w:hAnsi="Arial" w:cs="Arial"/>
          <w:sz w:val="22"/>
          <w:szCs w:val="22"/>
        </w:rPr>
        <w:t xml:space="preserve">Na </w:t>
      </w:r>
      <w:proofErr w:type="spellStart"/>
      <w:r w:rsidR="00972CA8">
        <w:rPr>
          <w:rFonts w:ascii="Arial" w:hAnsi="Arial" w:cs="Arial"/>
          <w:sz w:val="22"/>
          <w:szCs w:val="22"/>
        </w:rPr>
        <w:t>Hadovně</w:t>
      </w:r>
      <w:proofErr w:type="spellEnd"/>
      <w:r w:rsidRPr="00554333">
        <w:rPr>
          <w:rFonts w:ascii="Arial" w:hAnsi="Arial" w:cs="Arial"/>
          <w:sz w:val="22"/>
          <w:szCs w:val="22"/>
        </w:rPr>
        <w:t xml:space="preserve"> na období </w:t>
      </w:r>
      <w:proofErr w:type="gramStart"/>
      <w:r w:rsidRPr="00554333">
        <w:rPr>
          <w:rFonts w:ascii="Arial" w:hAnsi="Arial" w:cs="Arial"/>
          <w:sz w:val="22"/>
          <w:szCs w:val="22"/>
        </w:rPr>
        <w:t>202</w:t>
      </w:r>
      <w:r w:rsidR="002022BC">
        <w:rPr>
          <w:rFonts w:ascii="Arial" w:hAnsi="Arial" w:cs="Arial"/>
          <w:sz w:val="22"/>
          <w:szCs w:val="22"/>
        </w:rPr>
        <w:t>4</w:t>
      </w:r>
      <w:r w:rsidRPr="00554333">
        <w:rPr>
          <w:rFonts w:ascii="Arial" w:hAnsi="Arial" w:cs="Arial"/>
          <w:sz w:val="22"/>
          <w:szCs w:val="22"/>
        </w:rPr>
        <w:t xml:space="preserve"> - 203</w:t>
      </w:r>
      <w:r w:rsidR="002022BC">
        <w:rPr>
          <w:rFonts w:ascii="Arial" w:hAnsi="Arial" w:cs="Arial"/>
          <w:sz w:val="22"/>
          <w:szCs w:val="22"/>
        </w:rPr>
        <w:t>3</w:t>
      </w:r>
      <w:proofErr w:type="gramEnd"/>
      <w:r w:rsidRPr="00554333">
        <w:rPr>
          <w:rFonts w:ascii="Arial" w:hAnsi="Arial" w:cs="Arial"/>
          <w:sz w:val="22"/>
          <w:szCs w:val="22"/>
        </w:rPr>
        <w:t>.</w:t>
      </w:r>
    </w:p>
    <w:p w14:paraId="4B5A1F6F" w14:textId="77777777" w:rsidR="00F71CA8" w:rsidRPr="00116754" w:rsidRDefault="00F71CA8" w:rsidP="00F71CA8">
      <w:pPr>
        <w:jc w:val="both"/>
        <w:rPr>
          <w:rFonts w:ascii="Arial" w:hAnsi="Arial" w:cs="Arial"/>
          <w:sz w:val="22"/>
          <w:szCs w:val="22"/>
        </w:rPr>
      </w:pPr>
    </w:p>
    <w:p w14:paraId="2B3504A5" w14:textId="768F15DB" w:rsidR="00F71CA8" w:rsidRDefault="00F71CA8" w:rsidP="006A5862">
      <w:pPr>
        <w:jc w:val="both"/>
      </w:pPr>
      <w:r w:rsidRPr="00116754">
        <w:rPr>
          <w:rFonts w:ascii="Arial" w:hAnsi="Arial" w:cs="Arial"/>
          <w:sz w:val="22"/>
          <w:szCs w:val="22"/>
        </w:rPr>
        <w:t>Do listinné verze návrhu plánu péče lze nahlédnout po předchozí telefonické dohodě na telefonním čísle</w:t>
      </w:r>
      <w:r>
        <w:rPr>
          <w:rFonts w:ascii="Arial" w:hAnsi="Arial" w:cs="Arial"/>
          <w:sz w:val="22"/>
          <w:szCs w:val="22"/>
        </w:rPr>
        <w:t xml:space="preserve"> </w:t>
      </w:r>
      <w:r w:rsidRPr="00F35814">
        <w:rPr>
          <w:rFonts w:ascii="Arial" w:hAnsi="Arial" w:cs="Arial"/>
          <w:sz w:val="22"/>
          <w:szCs w:val="22"/>
        </w:rPr>
        <w:t xml:space="preserve">607 006 536 – Ing. </w:t>
      </w:r>
      <w:r w:rsidRPr="00F35814">
        <w:rPr>
          <w:rFonts w:ascii="Arial" w:hAnsi="Arial" w:cs="Arial"/>
          <w:bCs/>
          <w:sz w:val="22"/>
          <w:szCs w:val="22"/>
        </w:rPr>
        <w:t>Markéta Bajerová</w:t>
      </w:r>
      <w:r>
        <w:rPr>
          <w:rFonts w:ascii="Arial" w:hAnsi="Arial" w:cs="Arial"/>
          <w:bCs/>
          <w:sz w:val="22"/>
          <w:szCs w:val="22"/>
        </w:rPr>
        <w:t xml:space="preserve"> </w:t>
      </w:r>
      <w:r w:rsidRPr="00116754">
        <w:rPr>
          <w:rFonts w:ascii="Arial" w:hAnsi="Arial" w:cs="Arial"/>
          <w:sz w:val="22"/>
          <w:szCs w:val="22"/>
        </w:rPr>
        <w:t xml:space="preserve">na Krajském úřadě Královéhradeckého kraje, sídlem Pivovarské náměstí 1245, 500 03 Hradec Králové. Návrh plánu péče o zvláště chráněné území je také umístěn na webu Královéhradeckého kraje </w:t>
      </w:r>
      <w:r>
        <w:rPr>
          <w:rFonts w:ascii="Arial" w:hAnsi="Arial" w:cs="Arial"/>
          <w:sz w:val="22"/>
          <w:szCs w:val="22"/>
        </w:rPr>
        <w:br/>
      </w:r>
      <w:r w:rsidRPr="00116754">
        <w:rPr>
          <w:rFonts w:ascii="Arial" w:hAnsi="Arial" w:cs="Arial"/>
          <w:sz w:val="22"/>
          <w:szCs w:val="22"/>
        </w:rPr>
        <w:t>na adrese</w:t>
      </w:r>
      <w:r w:rsidR="00212E9D">
        <w:rPr>
          <w:rFonts w:ascii="Arial" w:hAnsi="Arial" w:cs="Arial"/>
          <w:sz w:val="22"/>
          <w:szCs w:val="22"/>
        </w:rPr>
        <w:t>:</w:t>
      </w:r>
      <w:r w:rsidRPr="00116754">
        <w:rPr>
          <w:rFonts w:ascii="Arial" w:hAnsi="Arial" w:cs="Arial"/>
          <w:sz w:val="22"/>
          <w:szCs w:val="22"/>
        </w:rPr>
        <w:t xml:space="preserve"> </w:t>
      </w:r>
      <w:hyperlink r:id="rId7" w:history="1">
        <w:r w:rsidR="006A5862" w:rsidRPr="006A5862">
          <w:rPr>
            <w:rStyle w:val="Hypertextovodkaz"/>
            <w:rFonts w:ascii="Arial" w:hAnsi="Arial" w:cs="Arial"/>
            <w:sz w:val="22"/>
            <w:szCs w:val="22"/>
          </w:rPr>
          <w:t xml:space="preserve">Návrh záměru na vyhlášení ZCHÚ, přírodní památky Na </w:t>
        </w:r>
        <w:proofErr w:type="spellStart"/>
        <w:r w:rsidR="006A5862" w:rsidRPr="006A5862">
          <w:rPr>
            <w:rStyle w:val="Hypertextovodkaz"/>
            <w:rFonts w:ascii="Arial" w:hAnsi="Arial" w:cs="Arial"/>
            <w:sz w:val="22"/>
            <w:szCs w:val="22"/>
          </w:rPr>
          <w:t>Hadovně</w:t>
        </w:r>
        <w:proofErr w:type="spellEnd"/>
        <w:r w:rsidR="006A5862" w:rsidRPr="006A5862">
          <w:rPr>
            <w:rStyle w:val="Hypertextovodkaz"/>
            <w:rFonts w:ascii="Arial" w:hAnsi="Arial" w:cs="Arial"/>
            <w:sz w:val="22"/>
            <w:szCs w:val="22"/>
          </w:rPr>
          <w:t xml:space="preserve"> a návrh plánu péče o stávající přírodní památku Na </w:t>
        </w:r>
        <w:proofErr w:type="spellStart"/>
        <w:r w:rsidR="006A5862" w:rsidRPr="006A5862">
          <w:rPr>
            <w:rStyle w:val="Hypertextovodkaz"/>
            <w:rFonts w:ascii="Arial" w:hAnsi="Arial" w:cs="Arial"/>
            <w:sz w:val="22"/>
            <w:szCs w:val="22"/>
          </w:rPr>
          <w:t>Hadovně</w:t>
        </w:r>
        <w:proofErr w:type="spellEnd"/>
        <w:r w:rsidR="006A5862" w:rsidRPr="006A5862">
          <w:rPr>
            <w:rStyle w:val="Hypertextovodkaz"/>
            <w:rFonts w:ascii="Arial" w:hAnsi="Arial" w:cs="Arial"/>
            <w:sz w:val="22"/>
            <w:szCs w:val="22"/>
          </w:rPr>
          <w:t xml:space="preserve"> pro období 2024-</w:t>
        </w:r>
        <w:r w:rsidR="006A5862" w:rsidRPr="006A5862">
          <w:rPr>
            <w:rStyle w:val="Hypertextovodkaz"/>
            <w:rFonts w:ascii="Arial" w:hAnsi="Arial" w:cs="Arial"/>
            <w:sz w:val="22"/>
            <w:szCs w:val="22"/>
          </w:rPr>
          <w:t>2</w:t>
        </w:r>
        <w:r w:rsidR="006A5862" w:rsidRPr="006A5862">
          <w:rPr>
            <w:rStyle w:val="Hypertextovodkaz"/>
            <w:rFonts w:ascii="Arial" w:hAnsi="Arial" w:cs="Arial"/>
            <w:sz w:val="22"/>
            <w:szCs w:val="22"/>
          </w:rPr>
          <w:t>033 | Královéhradecký kraj (khk.cz)</w:t>
        </w:r>
      </w:hyperlink>
    </w:p>
    <w:p w14:paraId="6A46754E" w14:textId="77777777" w:rsidR="006A5862" w:rsidRPr="00116754" w:rsidRDefault="006A5862" w:rsidP="006A5862">
      <w:pPr>
        <w:rPr>
          <w:rFonts w:ascii="Arial" w:hAnsi="Arial" w:cs="Arial"/>
          <w:sz w:val="22"/>
          <w:szCs w:val="22"/>
        </w:rPr>
      </w:pPr>
    </w:p>
    <w:p w14:paraId="2BFFEDC8" w14:textId="7FA9B1F8" w:rsidR="00F71CA8" w:rsidRPr="00116754" w:rsidRDefault="00F71CA8" w:rsidP="00F71CA8">
      <w:pPr>
        <w:jc w:val="both"/>
        <w:rPr>
          <w:rFonts w:ascii="Arial" w:hAnsi="Arial" w:cs="Arial"/>
          <w:sz w:val="22"/>
          <w:szCs w:val="22"/>
        </w:rPr>
      </w:pPr>
      <w:r w:rsidRPr="00116754">
        <w:rPr>
          <w:rFonts w:ascii="Arial" w:hAnsi="Arial" w:cs="Arial"/>
          <w:sz w:val="22"/>
          <w:szCs w:val="22"/>
        </w:rPr>
        <w:t xml:space="preserve">Vlastníkům či nájemcům dotčených pozemků se doporučuje vznést případné připomínky k plánu péče ve lhůtě do </w:t>
      </w:r>
      <w:r w:rsidR="002022BC">
        <w:rPr>
          <w:rFonts w:ascii="Arial" w:hAnsi="Arial" w:cs="Arial"/>
          <w:b/>
          <w:sz w:val="22"/>
          <w:szCs w:val="22"/>
        </w:rPr>
        <w:t>31</w:t>
      </w:r>
      <w:r w:rsidRPr="00BC6FDC">
        <w:rPr>
          <w:rFonts w:ascii="Arial" w:hAnsi="Arial" w:cs="Arial"/>
          <w:b/>
          <w:sz w:val="22"/>
          <w:szCs w:val="22"/>
        </w:rPr>
        <w:t>.0</w:t>
      </w:r>
      <w:r w:rsidR="00212E9D" w:rsidRPr="00BC6FDC">
        <w:rPr>
          <w:rFonts w:ascii="Arial" w:hAnsi="Arial" w:cs="Arial"/>
          <w:b/>
          <w:sz w:val="22"/>
          <w:szCs w:val="22"/>
        </w:rPr>
        <w:t>5</w:t>
      </w:r>
      <w:r w:rsidRPr="00BC6FDC">
        <w:rPr>
          <w:rFonts w:ascii="Arial" w:hAnsi="Arial" w:cs="Arial"/>
          <w:b/>
          <w:sz w:val="22"/>
          <w:szCs w:val="22"/>
        </w:rPr>
        <w:t>.2024</w:t>
      </w:r>
      <w:r w:rsidRPr="00BC6FDC">
        <w:rPr>
          <w:rFonts w:ascii="Arial" w:hAnsi="Arial" w:cs="Arial"/>
          <w:sz w:val="22"/>
          <w:szCs w:val="22"/>
        </w:rPr>
        <w:t xml:space="preserve"> na</w:t>
      </w:r>
      <w:r w:rsidRPr="00116754">
        <w:rPr>
          <w:rFonts w:ascii="Arial" w:hAnsi="Arial" w:cs="Arial"/>
          <w:sz w:val="22"/>
          <w:szCs w:val="22"/>
        </w:rPr>
        <w:t xml:space="preserve"> Krajský úřad Královéhradeckého kraje, odbor životního prostředí a zemědělství. </w:t>
      </w:r>
    </w:p>
    <w:p w14:paraId="65854BB2" w14:textId="45B5E2E0" w:rsidR="00F45C58" w:rsidRPr="00F71CA8" w:rsidRDefault="00F45C58" w:rsidP="00F71CA8">
      <w:pPr>
        <w:spacing w:after="160" w:line="259" w:lineRule="auto"/>
        <w:jc w:val="both"/>
        <w:rPr>
          <w:i/>
          <w:iCs/>
          <w:sz w:val="20"/>
          <w:szCs w:val="20"/>
        </w:rPr>
      </w:pPr>
    </w:p>
    <w:p w14:paraId="006E014E" w14:textId="7B8B67BC" w:rsidR="00F45C58" w:rsidRPr="00F71CA8" w:rsidRDefault="00F45C58" w:rsidP="00F45C58">
      <w:pPr>
        <w:pStyle w:val="Normlnweb"/>
        <w:jc w:val="both"/>
        <w:rPr>
          <w:rFonts w:ascii="Arial" w:hAnsi="Arial" w:cs="Arial"/>
          <w:bCs/>
          <w:sz w:val="22"/>
          <w:szCs w:val="22"/>
        </w:rPr>
      </w:pPr>
      <w:r w:rsidRPr="00F71CA8">
        <w:rPr>
          <w:rFonts w:ascii="Arial" w:hAnsi="Arial" w:cs="Arial"/>
          <w:bCs/>
          <w:sz w:val="22"/>
          <w:szCs w:val="22"/>
        </w:rPr>
        <w:t>Přílohy</w:t>
      </w:r>
      <w:r w:rsidR="00F71CA8" w:rsidRPr="00F71CA8">
        <w:rPr>
          <w:rFonts w:ascii="Arial" w:hAnsi="Arial" w:cs="Arial"/>
          <w:bCs/>
          <w:sz w:val="22"/>
          <w:szCs w:val="22"/>
        </w:rPr>
        <w:t>:</w:t>
      </w:r>
    </w:p>
    <w:p w14:paraId="1734AEAF" w14:textId="7EBECFA6" w:rsidR="00F45C58" w:rsidRDefault="00F45C58" w:rsidP="00F45C58">
      <w:pPr>
        <w:pStyle w:val="Normlnweb"/>
        <w:numPr>
          <w:ilvl w:val="0"/>
          <w:numId w:val="7"/>
        </w:numPr>
        <w:jc w:val="both"/>
        <w:rPr>
          <w:rFonts w:ascii="Arial" w:hAnsi="Arial" w:cs="Arial"/>
          <w:sz w:val="22"/>
          <w:szCs w:val="22"/>
        </w:rPr>
      </w:pPr>
      <w:r w:rsidRPr="00F35814">
        <w:rPr>
          <w:rFonts w:ascii="Arial" w:hAnsi="Arial" w:cs="Arial"/>
          <w:sz w:val="22"/>
          <w:szCs w:val="22"/>
        </w:rPr>
        <w:t xml:space="preserve">Záměr na vyhlášení přírodní </w:t>
      </w:r>
      <w:r w:rsidR="00972CA8">
        <w:rPr>
          <w:rFonts w:ascii="Arial" w:hAnsi="Arial" w:cs="Arial"/>
          <w:sz w:val="22"/>
          <w:szCs w:val="22"/>
        </w:rPr>
        <w:t>památk</w:t>
      </w:r>
      <w:r w:rsidR="002022BC">
        <w:rPr>
          <w:rFonts w:ascii="Arial" w:hAnsi="Arial" w:cs="Arial"/>
          <w:sz w:val="22"/>
          <w:szCs w:val="22"/>
        </w:rPr>
        <w:t>y</w:t>
      </w:r>
      <w:r w:rsidRPr="00F35814">
        <w:rPr>
          <w:rFonts w:ascii="Arial" w:hAnsi="Arial" w:cs="Arial"/>
          <w:sz w:val="22"/>
          <w:szCs w:val="22"/>
        </w:rPr>
        <w:t xml:space="preserve"> </w:t>
      </w:r>
      <w:r w:rsidR="00972CA8">
        <w:rPr>
          <w:rFonts w:ascii="Arial" w:hAnsi="Arial" w:cs="Arial"/>
          <w:sz w:val="22"/>
          <w:szCs w:val="22"/>
        </w:rPr>
        <w:t xml:space="preserve">Na </w:t>
      </w:r>
      <w:proofErr w:type="spellStart"/>
      <w:r w:rsidR="00972CA8">
        <w:rPr>
          <w:rFonts w:ascii="Arial" w:hAnsi="Arial" w:cs="Arial"/>
          <w:sz w:val="22"/>
          <w:szCs w:val="22"/>
        </w:rPr>
        <w:t>Hadovně</w:t>
      </w:r>
      <w:proofErr w:type="spellEnd"/>
      <w:r w:rsidRPr="00F35814">
        <w:rPr>
          <w:rFonts w:ascii="Arial" w:hAnsi="Arial" w:cs="Arial"/>
          <w:sz w:val="22"/>
          <w:szCs w:val="22"/>
        </w:rPr>
        <w:t xml:space="preserve"> včetně mapových příloh</w:t>
      </w:r>
    </w:p>
    <w:p w14:paraId="6DCD84D6" w14:textId="7B156930" w:rsidR="00F45C58" w:rsidRPr="00F71CA8" w:rsidRDefault="00F71CA8" w:rsidP="00F71CA8">
      <w:pPr>
        <w:pStyle w:val="Normlnweb"/>
        <w:numPr>
          <w:ilvl w:val="0"/>
          <w:numId w:val="7"/>
        </w:numPr>
        <w:jc w:val="both"/>
        <w:rPr>
          <w:rFonts w:ascii="Arial" w:hAnsi="Arial" w:cs="Arial"/>
          <w:sz w:val="22"/>
          <w:szCs w:val="22"/>
        </w:rPr>
      </w:pPr>
      <w:r>
        <w:rPr>
          <w:rFonts w:ascii="Arial" w:hAnsi="Arial" w:cs="Arial"/>
          <w:sz w:val="22"/>
          <w:szCs w:val="22"/>
        </w:rPr>
        <w:t>Návrh p</w:t>
      </w:r>
      <w:r w:rsidR="00F45C58" w:rsidRPr="00F45C58">
        <w:rPr>
          <w:rFonts w:ascii="Arial" w:hAnsi="Arial" w:cs="Arial"/>
          <w:sz w:val="22"/>
          <w:szCs w:val="22"/>
        </w:rPr>
        <w:t>lán</w:t>
      </w:r>
      <w:r>
        <w:rPr>
          <w:rFonts w:ascii="Arial" w:hAnsi="Arial" w:cs="Arial"/>
          <w:sz w:val="22"/>
          <w:szCs w:val="22"/>
        </w:rPr>
        <w:t>u</w:t>
      </w:r>
      <w:r w:rsidR="00F45C58" w:rsidRPr="00F45C58">
        <w:rPr>
          <w:rFonts w:ascii="Arial" w:hAnsi="Arial" w:cs="Arial"/>
          <w:sz w:val="22"/>
          <w:szCs w:val="22"/>
        </w:rPr>
        <w:t xml:space="preserve"> péče o přírodní </w:t>
      </w:r>
      <w:r w:rsidR="002022BC">
        <w:rPr>
          <w:rFonts w:ascii="Arial" w:hAnsi="Arial" w:cs="Arial"/>
          <w:sz w:val="22"/>
          <w:szCs w:val="22"/>
        </w:rPr>
        <w:t xml:space="preserve">památku </w:t>
      </w:r>
      <w:r w:rsidR="00972CA8">
        <w:rPr>
          <w:rFonts w:ascii="Arial" w:hAnsi="Arial" w:cs="Arial"/>
          <w:sz w:val="22"/>
          <w:szCs w:val="22"/>
        </w:rPr>
        <w:t xml:space="preserve">Na </w:t>
      </w:r>
      <w:proofErr w:type="spellStart"/>
      <w:r w:rsidR="00972CA8">
        <w:rPr>
          <w:rFonts w:ascii="Arial" w:hAnsi="Arial" w:cs="Arial"/>
          <w:sz w:val="22"/>
          <w:szCs w:val="22"/>
        </w:rPr>
        <w:t>Hadovně</w:t>
      </w:r>
      <w:proofErr w:type="spellEnd"/>
      <w:r w:rsidR="00F45C58" w:rsidRPr="00F45C58">
        <w:rPr>
          <w:rFonts w:ascii="Arial" w:hAnsi="Arial" w:cs="Arial"/>
          <w:sz w:val="22"/>
          <w:szCs w:val="22"/>
        </w:rPr>
        <w:t xml:space="preserve"> </w:t>
      </w:r>
      <w:r w:rsidR="00F369A8">
        <w:rPr>
          <w:rFonts w:ascii="Arial" w:hAnsi="Arial" w:cs="Arial"/>
          <w:sz w:val="22"/>
          <w:szCs w:val="22"/>
        </w:rPr>
        <w:t xml:space="preserve">na období </w:t>
      </w:r>
      <w:proofErr w:type="gramStart"/>
      <w:r w:rsidR="00F45C58" w:rsidRPr="00F45C58">
        <w:rPr>
          <w:rFonts w:ascii="Arial" w:hAnsi="Arial" w:cs="Arial"/>
          <w:sz w:val="22"/>
          <w:szCs w:val="22"/>
        </w:rPr>
        <w:t>202</w:t>
      </w:r>
      <w:r w:rsidR="002022BC">
        <w:rPr>
          <w:rFonts w:ascii="Arial" w:hAnsi="Arial" w:cs="Arial"/>
          <w:sz w:val="22"/>
          <w:szCs w:val="22"/>
        </w:rPr>
        <w:t>4</w:t>
      </w:r>
      <w:r w:rsidR="00F45C58" w:rsidRPr="00F45C58">
        <w:rPr>
          <w:rFonts w:ascii="Arial" w:hAnsi="Arial" w:cs="Arial"/>
          <w:sz w:val="22"/>
          <w:szCs w:val="22"/>
        </w:rPr>
        <w:t xml:space="preserve"> - 203</w:t>
      </w:r>
      <w:r w:rsidR="008B7347">
        <w:rPr>
          <w:rFonts w:ascii="Arial" w:hAnsi="Arial" w:cs="Arial"/>
          <w:sz w:val="22"/>
          <w:szCs w:val="22"/>
        </w:rPr>
        <w:t>3</w:t>
      </w:r>
      <w:proofErr w:type="gramEnd"/>
    </w:p>
    <w:sectPr w:rsidR="00F45C58" w:rsidRPr="00F71CA8" w:rsidSect="00164171">
      <w:footerReference w:type="default" r:id="rId8"/>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9E43F" w14:textId="77777777" w:rsidR="00D84FFE" w:rsidRDefault="00D84FFE" w:rsidP="009410DF">
      <w:r>
        <w:separator/>
      </w:r>
    </w:p>
  </w:endnote>
  <w:endnote w:type="continuationSeparator" w:id="0">
    <w:p w14:paraId="1325EC84" w14:textId="77777777" w:rsidR="00D84FFE" w:rsidRDefault="00D84FFE" w:rsidP="00941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ndale Sans UI">
    <w:altName w:val="Calibri"/>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9D6FE" w14:textId="77777777" w:rsidR="0047645F" w:rsidRDefault="00FD7657">
    <w:pPr>
      <w:pStyle w:val="Zpat"/>
      <w:jc w:val="center"/>
    </w:pPr>
    <w:r>
      <w:fldChar w:fldCharType="begin"/>
    </w:r>
    <w:r>
      <w:instrText xml:space="preserve"> PAGE   \* MERGEFORMAT </w:instrText>
    </w:r>
    <w:r>
      <w:fldChar w:fldCharType="separate"/>
    </w:r>
    <w:r w:rsidR="00863722">
      <w:rPr>
        <w:noProof/>
      </w:rPr>
      <w:t>2</w:t>
    </w:r>
    <w:r>
      <w:rPr>
        <w:noProof/>
      </w:rPr>
      <w:fldChar w:fldCharType="end"/>
    </w:r>
  </w:p>
  <w:p w14:paraId="01A9801B" w14:textId="77777777" w:rsidR="0047645F" w:rsidRDefault="0047645F">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9DEF4" w14:textId="77777777" w:rsidR="00D84FFE" w:rsidRDefault="00D84FFE" w:rsidP="009410DF">
      <w:r>
        <w:separator/>
      </w:r>
    </w:p>
  </w:footnote>
  <w:footnote w:type="continuationSeparator" w:id="0">
    <w:p w14:paraId="5F2778E8" w14:textId="77777777" w:rsidR="00D84FFE" w:rsidRDefault="00D84FFE" w:rsidP="009410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E1858DA"/>
    <w:multiLevelType w:val="multilevel"/>
    <w:tmpl w:val="DA8017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4C25027"/>
    <w:multiLevelType w:val="hybridMultilevel"/>
    <w:tmpl w:val="4AF86828"/>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15:restartNumberingAfterBreak="0">
    <w:nsid w:val="24FD3980"/>
    <w:multiLevelType w:val="hybridMultilevel"/>
    <w:tmpl w:val="70C0CE4E"/>
    <w:lvl w:ilvl="0" w:tplc="0DE80150">
      <w:start w:val="1"/>
      <w:numFmt w:val="lowerLetter"/>
      <w:lvlText w:val="%1)"/>
      <w:lvlJc w:val="left"/>
      <w:pPr>
        <w:tabs>
          <w:tab w:val="num" w:pos="1841"/>
        </w:tabs>
        <w:ind w:left="1841" w:hanging="990"/>
      </w:pPr>
      <w:rPr>
        <w:rFonts w:cs="Times New Roman" w:hint="default"/>
        <w:i w:val="0"/>
      </w:rPr>
    </w:lvl>
    <w:lvl w:ilvl="1" w:tplc="04050019" w:tentative="1">
      <w:start w:val="1"/>
      <w:numFmt w:val="lowerLetter"/>
      <w:lvlText w:val="%2."/>
      <w:lvlJc w:val="left"/>
      <w:pPr>
        <w:tabs>
          <w:tab w:val="num" w:pos="1674"/>
        </w:tabs>
        <w:ind w:left="1674" w:hanging="360"/>
      </w:pPr>
      <w:rPr>
        <w:rFonts w:cs="Times New Roman"/>
      </w:rPr>
    </w:lvl>
    <w:lvl w:ilvl="2" w:tplc="0405001B" w:tentative="1">
      <w:start w:val="1"/>
      <w:numFmt w:val="lowerRoman"/>
      <w:lvlText w:val="%3."/>
      <w:lvlJc w:val="right"/>
      <w:pPr>
        <w:tabs>
          <w:tab w:val="num" w:pos="2394"/>
        </w:tabs>
        <w:ind w:left="2394" w:hanging="180"/>
      </w:pPr>
      <w:rPr>
        <w:rFonts w:cs="Times New Roman"/>
      </w:rPr>
    </w:lvl>
    <w:lvl w:ilvl="3" w:tplc="0405000F" w:tentative="1">
      <w:start w:val="1"/>
      <w:numFmt w:val="decimal"/>
      <w:lvlText w:val="%4."/>
      <w:lvlJc w:val="left"/>
      <w:pPr>
        <w:tabs>
          <w:tab w:val="num" w:pos="3114"/>
        </w:tabs>
        <w:ind w:left="3114" w:hanging="360"/>
      </w:pPr>
      <w:rPr>
        <w:rFonts w:cs="Times New Roman"/>
      </w:rPr>
    </w:lvl>
    <w:lvl w:ilvl="4" w:tplc="04050019" w:tentative="1">
      <w:start w:val="1"/>
      <w:numFmt w:val="lowerLetter"/>
      <w:lvlText w:val="%5."/>
      <w:lvlJc w:val="left"/>
      <w:pPr>
        <w:tabs>
          <w:tab w:val="num" w:pos="3834"/>
        </w:tabs>
        <w:ind w:left="3834" w:hanging="360"/>
      </w:pPr>
      <w:rPr>
        <w:rFonts w:cs="Times New Roman"/>
      </w:rPr>
    </w:lvl>
    <w:lvl w:ilvl="5" w:tplc="0405001B" w:tentative="1">
      <w:start w:val="1"/>
      <w:numFmt w:val="lowerRoman"/>
      <w:lvlText w:val="%6."/>
      <w:lvlJc w:val="right"/>
      <w:pPr>
        <w:tabs>
          <w:tab w:val="num" w:pos="4554"/>
        </w:tabs>
        <w:ind w:left="4554" w:hanging="180"/>
      </w:pPr>
      <w:rPr>
        <w:rFonts w:cs="Times New Roman"/>
      </w:rPr>
    </w:lvl>
    <w:lvl w:ilvl="6" w:tplc="0405000F" w:tentative="1">
      <w:start w:val="1"/>
      <w:numFmt w:val="decimal"/>
      <w:lvlText w:val="%7."/>
      <w:lvlJc w:val="left"/>
      <w:pPr>
        <w:tabs>
          <w:tab w:val="num" w:pos="5274"/>
        </w:tabs>
        <w:ind w:left="5274" w:hanging="360"/>
      </w:pPr>
      <w:rPr>
        <w:rFonts w:cs="Times New Roman"/>
      </w:rPr>
    </w:lvl>
    <w:lvl w:ilvl="7" w:tplc="04050019" w:tentative="1">
      <w:start w:val="1"/>
      <w:numFmt w:val="lowerLetter"/>
      <w:lvlText w:val="%8."/>
      <w:lvlJc w:val="left"/>
      <w:pPr>
        <w:tabs>
          <w:tab w:val="num" w:pos="5994"/>
        </w:tabs>
        <w:ind w:left="5994" w:hanging="360"/>
      </w:pPr>
      <w:rPr>
        <w:rFonts w:cs="Times New Roman"/>
      </w:rPr>
    </w:lvl>
    <w:lvl w:ilvl="8" w:tplc="0405001B" w:tentative="1">
      <w:start w:val="1"/>
      <w:numFmt w:val="lowerRoman"/>
      <w:pStyle w:val="Textbodu"/>
      <w:lvlText w:val="%9."/>
      <w:lvlJc w:val="right"/>
      <w:pPr>
        <w:tabs>
          <w:tab w:val="num" w:pos="6714"/>
        </w:tabs>
        <w:ind w:left="6714" w:hanging="180"/>
      </w:pPr>
      <w:rPr>
        <w:rFonts w:cs="Times New Roman"/>
      </w:rPr>
    </w:lvl>
  </w:abstractNum>
  <w:abstractNum w:abstractNumId="4" w15:restartNumberingAfterBreak="0">
    <w:nsid w:val="29E20117"/>
    <w:multiLevelType w:val="hybridMultilevel"/>
    <w:tmpl w:val="3E1C487C"/>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32F068D7"/>
    <w:multiLevelType w:val="hybridMultilevel"/>
    <w:tmpl w:val="56D0FF7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4D5003D"/>
    <w:multiLevelType w:val="hybridMultilevel"/>
    <w:tmpl w:val="E3C6C82C"/>
    <w:lvl w:ilvl="0" w:tplc="64988C6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46283AC6"/>
    <w:multiLevelType w:val="hybridMultilevel"/>
    <w:tmpl w:val="1A50F94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 w15:restartNumberingAfterBreak="0">
    <w:nsid w:val="5D5F486E"/>
    <w:multiLevelType w:val="hybridMultilevel"/>
    <w:tmpl w:val="2046714A"/>
    <w:lvl w:ilvl="0" w:tplc="04050017">
      <w:start w:val="1"/>
      <w:numFmt w:val="lowerLetter"/>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725500C4"/>
    <w:multiLevelType w:val="hybridMultilevel"/>
    <w:tmpl w:val="73C8474A"/>
    <w:lvl w:ilvl="0" w:tplc="04050017">
      <w:start w:val="1"/>
      <w:numFmt w:val="lowerLetter"/>
      <w:lvlText w:val="%1)"/>
      <w:lvlJc w:val="left"/>
      <w:pPr>
        <w:ind w:left="720" w:hanging="360"/>
      </w:p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792B3D47"/>
    <w:multiLevelType w:val="hybridMultilevel"/>
    <w:tmpl w:val="2FECCE9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5"/>
  </w:num>
  <w:num w:numId="4">
    <w:abstractNumId w:val="2"/>
  </w:num>
  <w:num w:numId="5">
    <w:abstractNumId w:val="0"/>
  </w:num>
  <w:num w:numId="6">
    <w:abstractNumId w:val="4"/>
  </w:num>
  <w:num w:numId="7">
    <w:abstractNumId w:val="7"/>
  </w:num>
  <w:num w:numId="8">
    <w:abstractNumId w:val="6"/>
  </w:num>
  <w:num w:numId="9">
    <w:abstractNumId w:val="10"/>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lvlOverride w:ilvl="2"/>
    <w:lvlOverride w:ilvl="3"/>
    <w:lvlOverride w:ilvl="4"/>
    <w:lvlOverride w:ilvl="5"/>
    <w:lvlOverride w:ilvl="6"/>
    <w:lvlOverride w:ilvl="7"/>
    <w:lvlOverride w:ilvl="8"/>
  </w:num>
  <w:num w:numId="12">
    <w:abstractNumId w:val="1"/>
  </w:num>
  <w:num w:numId="1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790"/>
    <w:rsid w:val="00005D4E"/>
    <w:rsid w:val="0002414F"/>
    <w:rsid w:val="000324EB"/>
    <w:rsid w:val="0003451D"/>
    <w:rsid w:val="00034EEA"/>
    <w:rsid w:val="00037A4A"/>
    <w:rsid w:val="000502DB"/>
    <w:rsid w:val="00051A64"/>
    <w:rsid w:val="00056E76"/>
    <w:rsid w:val="00060DDB"/>
    <w:rsid w:val="00061E7F"/>
    <w:rsid w:val="00072476"/>
    <w:rsid w:val="00081CDA"/>
    <w:rsid w:val="0009201F"/>
    <w:rsid w:val="000A2F5E"/>
    <w:rsid w:val="000A5330"/>
    <w:rsid w:val="000A6167"/>
    <w:rsid w:val="000B19A2"/>
    <w:rsid w:val="000D15DB"/>
    <w:rsid w:val="000F698F"/>
    <w:rsid w:val="00111E9C"/>
    <w:rsid w:val="001514F2"/>
    <w:rsid w:val="0015270D"/>
    <w:rsid w:val="00164171"/>
    <w:rsid w:val="00181D84"/>
    <w:rsid w:val="001A27E9"/>
    <w:rsid w:val="001A3ED7"/>
    <w:rsid w:val="001A72BE"/>
    <w:rsid w:val="001B0435"/>
    <w:rsid w:val="001B4F08"/>
    <w:rsid w:val="001C3250"/>
    <w:rsid w:val="001D6C28"/>
    <w:rsid w:val="001E655A"/>
    <w:rsid w:val="001F4A02"/>
    <w:rsid w:val="002022BC"/>
    <w:rsid w:val="002034F4"/>
    <w:rsid w:val="00212E9D"/>
    <w:rsid w:val="00215A83"/>
    <w:rsid w:val="00217934"/>
    <w:rsid w:val="00221E56"/>
    <w:rsid w:val="002221A5"/>
    <w:rsid w:val="002726F5"/>
    <w:rsid w:val="00272B1C"/>
    <w:rsid w:val="00290404"/>
    <w:rsid w:val="002964E2"/>
    <w:rsid w:val="002C0783"/>
    <w:rsid w:val="002D394F"/>
    <w:rsid w:val="002E4388"/>
    <w:rsid w:val="00311495"/>
    <w:rsid w:val="00320C43"/>
    <w:rsid w:val="00340A99"/>
    <w:rsid w:val="00341BA4"/>
    <w:rsid w:val="00351363"/>
    <w:rsid w:val="0036630F"/>
    <w:rsid w:val="00381FE2"/>
    <w:rsid w:val="003973BD"/>
    <w:rsid w:val="003A4FDB"/>
    <w:rsid w:val="003B0207"/>
    <w:rsid w:val="003B0471"/>
    <w:rsid w:val="003B049C"/>
    <w:rsid w:val="003B1596"/>
    <w:rsid w:val="003C7D72"/>
    <w:rsid w:val="003D179F"/>
    <w:rsid w:val="003D228D"/>
    <w:rsid w:val="003E12E7"/>
    <w:rsid w:val="003E28F3"/>
    <w:rsid w:val="00407BE8"/>
    <w:rsid w:val="00422623"/>
    <w:rsid w:val="0045338C"/>
    <w:rsid w:val="00460FF7"/>
    <w:rsid w:val="0047015B"/>
    <w:rsid w:val="0047645F"/>
    <w:rsid w:val="004764A5"/>
    <w:rsid w:val="00482FB6"/>
    <w:rsid w:val="00484EC7"/>
    <w:rsid w:val="004A7219"/>
    <w:rsid w:val="004B2CCC"/>
    <w:rsid w:val="004C1863"/>
    <w:rsid w:val="004C7BBE"/>
    <w:rsid w:val="004E1C7C"/>
    <w:rsid w:val="004E23B0"/>
    <w:rsid w:val="004E6896"/>
    <w:rsid w:val="004F49C9"/>
    <w:rsid w:val="004F7893"/>
    <w:rsid w:val="00522E07"/>
    <w:rsid w:val="00523CBD"/>
    <w:rsid w:val="005309F8"/>
    <w:rsid w:val="005322C2"/>
    <w:rsid w:val="00534DF9"/>
    <w:rsid w:val="005467DB"/>
    <w:rsid w:val="00554333"/>
    <w:rsid w:val="0055436A"/>
    <w:rsid w:val="00586442"/>
    <w:rsid w:val="005877B3"/>
    <w:rsid w:val="00587899"/>
    <w:rsid w:val="005A7D33"/>
    <w:rsid w:val="005B02FA"/>
    <w:rsid w:val="005B0AD0"/>
    <w:rsid w:val="005B4372"/>
    <w:rsid w:val="005B697D"/>
    <w:rsid w:val="005D065F"/>
    <w:rsid w:val="005D60ED"/>
    <w:rsid w:val="005D6420"/>
    <w:rsid w:val="005E466D"/>
    <w:rsid w:val="005F6508"/>
    <w:rsid w:val="005F76F4"/>
    <w:rsid w:val="00605C41"/>
    <w:rsid w:val="00610DB5"/>
    <w:rsid w:val="00613A25"/>
    <w:rsid w:val="006348FC"/>
    <w:rsid w:val="00653D63"/>
    <w:rsid w:val="00663D56"/>
    <w:rsid w:val="00692D60"/>
    <w:rsid w:val="00694CC1"/>
    <w:rsid w:val="00695D6D"/>
    <w:rsid w:val="006A5862"/>
    <w:rsid w:val="006C0074"/>
    <w:rsid w:val="006D079C"/>
    <w:rsid w:val="006D17FC"/>
    <w:rsid w:val="006E2D1F"/>
    <w:rsid w:val="006E698D"/>
    <w:rsid w:val="006E7A14"/>
    <w:rsid w:val="006F544C"/>
    <w:rsid w:val="007046F3"/>
    <w:rsid w:val="007079D7"/>
    <w:rsid w:val="00722F99"/>
    <w:rsid w:val="007257FB"/>
    <w:rsid w:val="00735D7C"/>
    <w:rsid w:val="007360D9"/>
    <w:rsid w:val="007526AA"/>
    <w:rsid w:val="00757574"/>
    <w:rsid w:val="00762650"/>
    <w:rsid w:val="00764F2D"/>
    <w:rsid w:val="00766981"/>
    <w:rsid w:val="00773D50"/>
    <w:rsid w:val="007814F4"/>
    <w:rsid w:val="007A7199"/>
    <w:rsid w:val="007B6758"/>
    <w:rsid w:val="007E626F"/>
    <w:rsid w:val="007F6C39"/>
    <w:rsid w:val="00803F3F"/>
    <w:rsid w:val="008114F3"/>
    <w:rsid w:val="00820901"/>
    <w:rsid w:val="008248FD"/>
    <w:rsid w:val="0084340B"/>
    <w:rsid w:val="008537B2"/>
    <w:rsid w:val="00855A92"/>
    <w:rsid w:val="00863722"/>
    <w:rsid w:val="00877E79"/>
    <w:rsid w:val="00884710"/>
    <w:rsid w:val="008856DA"/>
    <w:rsid w:val="008B69EC"/>
    <w:rsid w:val="008B7347"/>
    <w:rsid w:val="008B76C6"/>
    <w:rsid w:val="008D2914"/>
    <w:rsid w:val="008D3BB6"/>
    <w:rsid w:val="008D60BC"/>
    <w:rsid w:val="008E5808"/>
    <w:rsid w:val="00903F06"/>
    <w:rsid w:val="0092672E"/>
    <w:rsid w:val="009317E4"/>
    <w:rsid w:val="0094066D"/>
    <w:rsid w:val="009410DF"/>
    <w:rsid w:val="00945F15"/>
    <w:rsid w:val="00947AE3"/>
    <w:rsid w:val="009500C8"/>
    <w:rsid w:val="00952A5D"/>
    <w:rsid w:val="00961E47"/>
    <w:rsid w:val="00962074"/>
    <w:rsid w:val="0096796F"/>
    <w:rsid w:val="00971C4C"/>
    <w:rsid w:val="00972CA8"/>
    <w:rsid w:val="009757C2"/>
    <w:rsid w:val="0097648B"/>
    <w:rsid w:val="00986C25"/>
    <w:rsid w:val="00992F37"/>
    <w:rsid w:val="009A52D7"/>
    <w:rsid w:val="009B5562"/>
    <w:rsid w:val="009E7F5D"/>
    <w:rsid w:val="009F2FAC"/>
    <w:rsid w:val="009F3402"/>
    <w:rsid w:val="009F7D45"/>
    <w:rsid w:val="00A04E15"/>
    <w:rsid w:val="00A23FCB"/>
    <w:rsid w:val="00A44D44"/>
    <w:rsid w:val="00A6640B"/>
    <w:rsid w:val="00A81598"/>
    <w:rsid w:val="00A82D5E"/>
    <w:rsid w:val="00A832F2"/>
    <w:rsid w:val="00A910DD"/>
    <w:rsid w:val="00A958AC"/>
    <w:rsid w:val="00AA0019"/>
    <w:rsid w:val="00AA61C8"/>
    <w:rsid w:val="00AD1D1A"/>
    <w:rsid w:val="00AD4BDB"/>
    <w:rsid w:val="00AD4FC3"/>
    <w:rsid w:val="00AE7351"/>
    <w:rsid w:val="00AF0732"/>
    <w:rsid w:val="00AF0E8B"/>
    <w:rsid w:val="00AF60E4"/>
    <w:rsid w:val="00B321B7"/>
    <w:rsid w:val="00B368E0"/>
    <w:rsid w:val="00B36A1B"/>
    <w:rsid w:val="00B434C8"/>
    <w:rsid w:val="00B46F5E"/>
    <w:rsid w:val="00B513AE"/>
    <w:rsid w:val="00B61A5B"/>
    <w:rsid w:val="00B62AC7"/>
    <w:rsid w:val="00B71E92"/>
    <w:rsid w:val="00B81808"/>
    <w:rsid w:val="00BB2F94"/>
    <w:rsid w:val="00BC6FDC"/>
    <w:rsid w:val="00BC7A6F"/>
    <w:rsid w:val="00BD4A09"/>
    <w:rsid w:val="00BD7633"/>
    <w:rsid w:val="00BF0F04"/>
    <w:rsid w:val="00C06A80"/>
    <w:rsid w:val="00C3535A"/>
    <w:rsid w:val="00C4668D"/>
    <w:rsid w:val="00C7194B"/>
    <w:rsid w:val="00C73B99"/>
    <w:rsid w:val="00C77C49"/>
    <w:rsid w:val="00C80E46"/>
    <w:rsid w:val="00C84D91"/>
    <w:rsid w:val="00C871CF"/>
    <w:rsid w:val="00C961F3"/>
    <w:rsid w:val="00CA2C37"/>
    <w:rsid w:val="00CA6D27"/>
    <w:rsid w:val="00CA7C7D"/>
    <w:rsid w:val="00CB0AE0"/>
    <w:rsid w:val="00CD18A3"/>
    <w:rsid w:val="00CD52A6"/>
    <w:rsid w:val="00CD52AB"/>
    <w:rsid w:val="00CD67D9"/>
    <w:rsid w:val="00D031B2"/>
    <w:rsid w:val="00D048DA"/>
    <w:rsid w:val="00D06E65"/>
    <w:rsid w:val="00D073AE"/>
    <w:rsid w:val="00D14681"/>
    <w:rsid w:val="00D2184F"/>
    <w:rsid w:val="00D279F7"/>
    <w:rsid w:val="00D34E3B"/>
    <w:rsid w:val="00D42385"/>
    <w:rsid w:val="00D5112D"/>
    <w:rsid w:val="00D5298A"/>
    <w:rsid w:val="00D5763F"/>
    <w:rsid w:val="00D57EE7"/>
    <w:rsid w:val="00D728FD"/>
    <w:rsid w:val="00D7370C"/>
    <w:rsid w:val="00D7394D"/>
    <w:rsid w:val="00D83E4C"/>
    <w:rsid w:val="00D84FFE"/>
    <w:rsid w:val="00D90D4E"/>
    <w:rsid w:val="00DA1DD0"/>
    <w:rsid w:val="00DA301F"/>
    <w:rsid w:val="00DC10B6"/>
    <w:rsid w:val="00DC4946"/>
    <w:rsid w:val="00DD1ED1"/>
    <w:rsid w:val="00DD3AA0"/>
    <w:rsid w:val="00DE2054"/>
    <w:rsid w:val="00DE7716"/>
    <w:rsid w:val="00E01790"/>
    <w:rsid w:val="00E31089"/>
    <w:rsid w:val="00E34777"/>
    <w:rsid w:val="00E354E4"/>
    <w:rsid w:val="00E73F24"/>
    <w:rsid w:val="00E77EFF"/>
    <w:rsid w:val="00E83DA2"/>
    <w:rsid w:val="00E87C5D"/>
    <w:rsid w:val="00E94068"/>
    <w:rsid w:val="00EA68DC"/>
    <w:rsid w:val="00EA7DC4"/>
    <w:rsid w:val="00EB6067"/>
    <w:rsid w:val="00EB6A52"/>
    <w:rsid w:val="00EC6D6E"/>
    <w:rsid w:val="00EC72D1"/>
    <w:rsid w:val="00ED1593"/>
    <w:rsid w:val="00EE0717"/>
    <w:rsid w:val="00EE21EC"/>
    <w:rsid w:val="00EE6C41"/>
    <w:rsid w:val="00F01D29"/>
    <w:rsid w:val="00F03D61"/>
    <w:rsid w:val="00F067FF"/>
    <w:rsid w:val="00F06865"/>
    <w:rsid w:val="00F21622"/>
    <w:rsid w:val="00F2514B"/>
    <w:rsid w:val="00F278C3"/>
    <w:rsid w:val="00F30E22"/>
    <w:rsid w:val="00F35814"/>
    <w:rsid w:val="00F369A8"/>
    <w:rsid w:val="00F41075"/>
    <w:rsid w:val="00F45C58"/>
    <w:rsid w:val="00F46DEC"/>
    <w:rsid w:val="00F47584"/>
    <w:rsid w:val="00F71CA8"/>
    <w:rsid w:val="00F74802"/>
    <w:rsid w:val="00F760AE"/>
    <w:rsid w:val="00F84D90"/>
    <w:rsid w:val="00F956F7"/>
    <w:rsid w:val="00FA5672"/>
    <w:rsid w:val="00FB183C"/>
    <w:rsid w:val="00FB5EB4"/>
    <w:rsid w:val="00FC22C4"/>
    <w:rsid w:val="00FD7657"/>
    <w:rsid w:val="00FD769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6D0C68B"/>
  <w15:docId w15:val="{CFA4FEA5-1860-4C99-82C8-1E21EC956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01790"/>
    <w:rPr>
      <w:rFonts w:ascii="Times New Roman" w:eastAsia="Times New Roman" w:hAnsi="Times New Roman"/>
      <w:sz w:val="24"/>
      <w:szCs w:val="24"/>
    </w:rPr>
  </w:style>
  <w:style w:type="paragraph" w:styleId="Nadpis1">
    <w:name w:val="heading 1"/>
    <w:basedOn w:val="Normln"/>
    <w:next w:val="Zkladntext"/>
    <w:link w:val="Nadpis1Char"/>
    <w:qFormat/>
    <w:locked/>
    <w:rsid w:val="00CA7C7D"/>
    <w:pPr>
      <w:keepNext/>
      <w:widowControl w:val="0"/>
      <w:tabs>
        <w:tab w:val="num" w:pos="432"/>
      </w:tabs>
      <w:suppressAutoHyphens/>
      <w:spacing w:before="240" w:after="120" w:line="100" w:lineRule="atLeast"/>
      <w:ind w:left="432" w:hanging="432"/>
      <w:textAlignment w:val="baseline"/>
      <w:outlineLvl w:val="0"/>
    </w:pPr>
    <w:rPr>
      <w:rFonts w:ascii="Arial" w:eastAsia="MS Mincho" w:hAnsi="Arial" w:cs="Tahoma"/>
      <w:b/>
      <w:bCs/>
      <w:kern w:val="1"/>
      <w:sz w:val="32"/>
      <w:szCs w:val="32"/>
      <w:lang w:eastAsia="ar-SA"/>
    </w:rPr>
  </w:style>
  <w:style w:type="paragraph" w:styleId="Nadpis5">
    <w:name w:val="heading 5"/>
    <w:basedOn w:val="Normln"/>
    <w:link w:val="Nadpis5Char"/>
    <w:uiPriority w:val="9"/>
    <w:qFormat/>
    <w:locked/>
    <w:rsid w:val="00081CDA"/>
    <w:pPr>
      <w:spacing w:before="100" w:beforeAutospacing="1" w:after="100" w:afterAutospacing="1"/>
      <w:outlineLvl w:val="4"/>
    </w:pPr>
    <w:rPr>
      <w:b/>
      <w:bCs/>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rsid w:val="00E01790"/>
    <w:rPr>
      <w:rFonts w:cs="Times New Roman"/>
      <w:color w:val="0000FF"/>
      <w:u w:val="single"/>
    </w:rPr>
  </w:style>
  <w:style w:type="paragraph" w:styleId="Zkladntext2">
    <w:name w:val="Body Text 2"/>
    <w:basedOn w:val="Normln"/>
    <w:link w:val="Zkladntext2Char"/>
    <w:uiPriority w:val="99"/>
    <w:rsid w:val="00E01790"/>
    <w:pPr>
      <w:spacing w:after="120" w:line="480" w:lineRule="auto"/>
    </w:pPr>
  </w:style>
  <w:style w:type="character" w:customStyle="1" w:styleId="Zkladntext2Char">
    <w:name w:val="Základní text 2 Char"/>
    <w:basedOn w:val="Standardnpsmoodstavce"/>
    <w:link w:val="Zkladntext2"/>
    <w:uiPriority w:val="99"/>
    <w:locked/>
    <w:rsid w:val="00E01790"/>
    <w:rPr>
      <w:rFonts w:ascii="Times New Roman" w:hAnsi="Times New Roman" w:cs="Times New Roman"/>
      <w:sz w:val="24"/>
      <w:szCs w:val="24"/>
      <w:lang w:eastAsia="cs-CZ"/>
    </w:rPr>
  </w:style>
  <w:style w:type="paragraph" w:styleId="Textbubliny">
    <w:name w:val="Balloon Text"/>
    <w:basedOn w:val="Normln"/>
    <w:link w:val="TextbublinyChar"/>
    <w:uiPriority w:val="99"/>
    <w:semiHidden/>
    <w:rsid w:val="00CD52AB"/>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CD52AB"/>
    <w:rPr>
      <w:rFonts w:ascii="Tahoma" w:hAnsi="Tahoma" w:cs="Tahoma"/>
      <w:sz w:val="16"/>
      <w:szCs w:val="16"/>
      <w:lang w:eastAsia="cs-CZ"/>
    </w:rPr>
  </w:style>
  <w:style w:type="paragraph" w:customStyle="1" w:styleId="Styl1">
    <w:name w:val="Styl1"/>
    <w:basedOn w:val="Normln"/>
    <w:rsid w:val="00B321B7"/>
    <w:pPr>
      <w:overflowPunct w:val="0"/>
      <w:autoSpaceDE w:val="0"/>
      <w:autoSpaceDN w:val="0"/>
      <w:adjustRightInd w:val="0"/>
      <w:ind w:left="851"/>
      <w:textAlignment w:val="baseline"/>
    </w:pPr>
    <w:rPr>
      <w:rFonts w:eastAsia="Calibri"/>
      <w:szCs w:val="20"/>
    </w:rPr>
  </w:style>
  <w:style w:type="paragraph" w:customStyle="1" w:styleId="Odstavecseseznamem1">
    <w:name w:val="Odstavec se seznamem1"/>
    <w:basedOn w:val="Normln"/>
    <w:uiPriority w:val="99"/>
    <w:rsid w:val="000B19A2"/>
    <w:pPr>
      <w:spacing w:after="200" w:line="276" w:lineRule="auto"/>
      <w:ind w:left="720"/>
      <w:contextualSpacing/>
    </w:pPr>
    <w:rPr>
      <w:rFonts w:ascii="Calibri" w:eastAsia="Calibri" w:hAnsi="Calibri"/>
      <w:sz w:val="22"/>
      <w:szCs w:val="22"/>
    </w:rPr>
  </w:style>
  <w:style w:type="paragraph" w:styleId="Seznamsodrkami2">
    <w:name w:val="List Bullet 2"/>
    <w:basedOn w:val="Normln"/>
    <w:autoRedefine/>
    <w:uiPriority w:val="99"/>
    <w:rsid w:val="005D065F"/>
    <w:pPr>
      <w:autoSpaceDE w:val="0"/>
      <w:autoSpaceDN w:val="0"/>
    </w:pPr>
    <w:rPr>
      <w:bCs/>
      <w:sz w:val="16"/>
      <w:szCs w:val="16"/>
      <w:u w:val="single"/>
    </w:rPr>
  </w:style>
  <w:style w:type="paragraph" w:styleId="Textkomente">
    <w:name w:val="annotation text"/>
    <w:basedOn w:val="Normln"/>
    <w:link w:val="TextkomenteChar"/>
    <w:uiPriority w:val="99"/>
    <w:semiHidden/>
    <w:rsid w:val="005D065F"/>
    <w:pPr>
      <w:autoSpaceDE w:val="0"/>
      <w:autoSpaceDN w:val="0"/>
    </w:pPr>
    <w:rPr>
      <w:sz w:val="20"/>
      <w:szCs w:val="20"/>
    </w:rPr>
  </w:style>
  <w:style w:type="character" w:customStyle="1" w:styleId="TextkomenteChar">
    <w:name w:val="Text komentáře Char"/>
    <w:basedOn w:val="Standardnpsmoodstavce"/>
    <w:link w:val="Textkomente"/>
    <w:uiPriority w:val="99"/>
    <w:semiHidden/>
    <w:rsid w:val="005D065F"/>
    <w:rPr>
      <w:rFonts w:ascii="Times New Roman" w:eastAsia="Times New Roman" w:hAnsi="Times New Roman"/>
      <w:sz w:val="20"/>
      <w:szCs w:val="20"/>
    </w:rPr>
  </w:style>
  <w:style w:type="paragraph" w:styleId="Odstavecseseznamem">
    <w:name w:val="List Paragraph"/>
    <w:basedOn w:val="Normln"/>
    <w:qFormat/>
    <w:rsid w:val="005D065F"/>
    <w:pPr>
      <w:spacing w:after="200" w:line="276" w:lineRule="auto"/>
      <w:ind w:left="720"/>
      <w:contextualSpacing/>
    </w:pPr>
    <w:rPr>
      <w:rFonts w:ascii="Calibri" w:eastAsia="Calibri" w:hAnsi="Calibri"/>
      <w:sz w:val="22"/>
      <w:szCs w:val="22"/>
      <w:lang w:eastAsia="en-US"/>
    </w:rPr>
  </w:style>
  <w:style w:type="paragraph" w:styleId="Bezmezer">
    <w:name w:val="No Spacing"/>
    <w:uiPriority w:val="1"/>
    <w:qFormat/>
    <w:rsid w:val="005D065F"/>
    <w:rPr>
      <w:sz w:val="22"/>
      <w:szCs w:val="22"/>
      <w:lang w:eastAsia="en-US"/>
    </w:rPr>
  </w:style>
  <w:style w:type="paragraph" w:styleId="Normlnweb">
    <w:name w:val="Normal (Web)"/>
    <w:basedOn w:val="Normln"/>
    <w:uiPriority w:val="99"/>
    <w:unhideWhenUsed/>
    <w:rsid w:val="00971C4C"/>
    <w:pPr>
      <w:spacing w:before="100" w:beforeAutospacing="1" w:after="100" w:afterAutospacing="1"/>
    </w:pPr>
  </w:style>
  <w:style w:type="character" w:customStyle="1" w:styleId="Nadpis5Char">
    <w:name w:val="Nadpis 5 Char"/>
    <w:basedOn w:val="Standardnpsmoodstavce"/>
    <w:link w:val="Nadpis5"/>
    <w:uiPriority w:val="9"/>
    <w:rsid w:val="00081CDA"/>
    <w:rPr>
      <w:rFonts w:ascii="Times New Roman" w:eastAsia="Times New Roman" w:hAnsi="Times New Roman"/>
      <w:b/>
      <w:bCs/>
      <w:sz w:val="20"/>
      <w:szCs w:val="20"/>
    </w:rPr>
  </w:style>
  <w:style w:type="character" w:styleId="Siln">
    <w:name w:val="Strong"/>
    <w:basedOn w:val="Standardnpsmoodstavce"/>
    <w:uiPriority w:val="22"/>
    <w:qFormat/>
    <w:locked/>
    <w:rsid w:val="00081CDA"/>
    <w:rPr>
      <w:b/>
      <w:bCs/>
    </w:rPr>
  </w:style>
  <w:style w:type="paragraph" w:styleId="Zhlav">
    <w:name w:val="header"/>
    <w:basedOn w:val="Normln"/>
    <w:link w:val="ZhlavChar"/>
    <w:uiPriority w:val="99"/>
    <w:semiHidden/>
    <w:unhideWhenUsed/>
    <w:rsid w:val="009410DF"/>
    <w:pPr>
      <w:tabs>
        <w:tab w:val="center" w:pos="4536"/>
        <w:tab w:val="right" w:pos="9072"/>
      </w:tabs>
    </w:pPr>
  </w:style>
  <w:style w:type="character" w:customStyle="1" w:styleId="ZhlavChar">
    <w:name w:val="Záhlaví Char"/>
    <w:basedOn w:val="Standardnpsmoodstavce"/>
    <w:link w:val="Zhlav"/>
    <w:uiPriority w:val="99"/>
    <w:semiHidden/>
    <w:rsid w:val="009410DF"/>
    <w:rPr>
      <w:rFonts w:ascii="Times New Roman" w:eastAsia="Times New Roman" w:hAnsi="Times New Roman"/>
      <w:sz w:val="24"/>
      <w:szCs w:val="24"/>
    </w:rPr>
  </w:style>
  <w:style w:type="paragraph" w:styleId="Zpat">
    <w:name w:val="footer"/>
    <w:basedOn w:val="Normln"/>
    <w:link w:val="ZpatChar"/>
    <w:uiPriority w:val="99"/>
    <w:unhideWhenUsed/>
    <w:rsid w:val="009410DF"/>
    <w:pPr>
      <w:tabs>
        <w:tab w:val="center" w:pos="4536"/>
        <w:tab w:val="right" w:pos="9072"/>
      </w:tabs>
    </w:pPr>
  </w:style>
  <w:style w:type="character" w:customStyle="1" w:styleId="ZpatChar">
    <w:name w:val="Zápatí Char"/>
    <w:basedOn w:val="Standardnpsmoodstavce"/>
    <w:link w:val="Zpat"/>
    <w:uiPriority w:val="99"/>
    <w:rsid w:val="009410DF"/>
    <w:rPr>
      <w:rFonts w:ascii="Times New Roman" w:eastAsia="Times New Roman" w:hAnsi="Times New Roman"/>
      <w:sz w:val="24"/>
      <w:szCs w:val="24"/>
    </w:rPr>
  </w:style>
  <w:style w:type="paragraph" w:styleId="Seznam2">
    <w:name w:val="List 2"/>
    <w:basedOn w:val="Normln"/>
    <w:uiPriority w:val="99"/>
    <w:rsid w:val="002221A5"/>
    <w:pPr>
      <w:widowControl w:val="0"/>
      <w:autoSpaceDE w:val="0"/>
      <w:autoSpaceDN w:val="0"/>
      <w:ind w:left="566" w:hanging="283"/>
    </w:pPr>
    <w:rPr>
      <w:sz w:val="20"/>
      <w:szCs w:val="20"/>
    </w:rPr>
  </w:style>
  <w:style w:type="paragraph" w:styleId="Zkladntext">
    <w:name w:val="Body Text"/>
    <w:basedOn w:val="Normln"/>
    <w:link w:val="ZkladntextChar"/>
    <w:rsid w:val="0003451D"/>
    <w:pPr>
      <w:widowControl w:val="0"/>
      <w:suppressAutoHyphens/>
      <w:spacing w:after="120"/>
    </w:pPr>
    <w:rPr>
      <w:rFonts w:eastAsia="Andale Sans UI"/>
      <w:kern w:val="1"/>
      <w:lang w:eastAsia="ar-SA"/>
    </w:rPr>
  </w:style>
  <w:style w:type="character" w:customStyle="1" w:styleId="ZkladntextChar">
    <w:name w:val="Základní text Char"/>
    <w:basedOn w:val="Standardnpsmoodstavce"/>
    <w:link w:val="Zkladntext"/>
    <w:rsid w:val="0003451D"/>
    <w:rPr>
      <w:rFonts w:ascii="Times New Roman" w:eastAsia="Andale Sans UI" w:hAnsi="Times New Roman"/>
      <w:kern w:val="1"/>
      <w:sz w:val="24"/>
      <w:szCs w:val="24"/>
      <w:lang w:eastAsia="ar-SA"/>
    </w:rPr>
  </w:style>
  <w:style w:type="character" w:customStyle="1" w:styleId="Standardnpsmoodstavce2">
    <w:name w:val="Standardní písmo odstavce2"/>
    <w:rsid w:val="00DC4946"/>
  </w:style>
  <w:style w:type="paragraph" w:customStyle="1" w:styleId="Textbodu">
    <w:name w:val="Text bodu"/>
    <w:basedOn w:val="Normln"/>
    <w:rsid w:val="00E87C5D"/>
    <w:pPr>
      <w:numPr>
        <w:ilvl w:val="8"/>
        <w:numId w:val="1"/>
      </w:numPr>
      <w:tabs>
        <w:tab w:val="left" w:pos="-30829"/>
      </w:tabs>
      <w:suppressAutoHyphens/>
      <w:spacing w:line="100" w:lineRule="atLeast"/>
      <w:ind w:left="851" w:hanging="426"/>
      <w:jc w:val="both"/>
      <w:textAlignment w:val="baseline"/>
      <w:outlineLvl w:val="8"/>
    </w:pPr>
    <w:rPr>
      <w:rFonts w:eastAsia="Andale Sans UI"/>
      <w:kern w:val="1"/>
      <w:lang w:eastAsia="ar-SA"/>
    </w:rPr>
  </w:style>
  <w:style w:type="character" w:customStyle="1" w:styleId="Nadpis1Char">
    <w:name w:val="Nadpis 1 Char"/>
    <w:basedOn w:val="Standardnpsmoodstavce"/>
    <w:link w:val="Nadpis1"/>
    <w:rsid w:val="00CA7C7D"/>
    <w:rPr>
      <w:rFonts w:ascii="Arial" w:eastAsia="MS Mincho" w:hAnsi="Arial" w:cs="Tahoma"/>
      <w:b/>
      <w:bCs/>
      <w:kern w:val="1"/>
      <w:sz w:val="32"/>
      <w:szCs w:val="32"/>
      <w:lang w:eastAsia="ar-SA"/>
    </w:rPr>
  </w:style>
  <w:style w:type="paragraph" w:styleId="Textpoznpodarou">
    <w:name w:val="footnote text"/>
    <w:basedOn w:val="Normln"/>
    <w:link w:val="TextpoznpodarouChar"/>
    <w:uiPriority w:val="99"/>
    <w:semiHidden/>
    <w:unhideWhenUsed/>
    <w:rsid w:val="00CD52A6"/>
    <w:rPr>
      <w:rFonts w:asciiTheme="minorHAnsi" w:eastAsiaTheme="minorHAnsi" w:hAnsiTheme="minorHAnsi" w:cstheme="minorBidi"/>
      <w:sz w:val="20"/>
      <w:szCs w:val="20"/>
      <w:lang w:eastAsia="en-US"/>
    </w:rPr>
  </w:style>
  <w:style w:type="character" w:customStyle="1" w:styleId="TextpoznpodarouChar">
    <w:name w:val="Text pozn. pod čarou Char"/>
    <w:basedOn w:val="Standardnpsmoodstavce"/>
    <w:link w:val="Textpoznpodarou"/>
    <w:uiPriority w:val="99"/>
    <w:semiHidden/>
    <w:rsid w:val="00CD52A6"/>
    <w:rPr>
      <w:rFonts w:asciiTheme="minorHAnsi" w:eastAsiaTheme="minorHAnsi" w:hAnsiTheme="minorHAnsi" w:cstheme="minorBidi"/>
      <w:lang w:eastAsia="en-US"/>
    </w:rPr>
  </w:style>
  <w:style w:type="character" w:styleId="Znakapoznpodarou">
    <w:name w:val="footnote reference"/>
    <w:basedOn w:val="Standardnpsmoodstavce"/>
    <w:uiPriority w:val="99"/>
    <w:semiHidden/>
    <w:unhideWhenUsed/>
    <w:rsid w:val="00CD52A6"/>
    <w:rPr>
      <w:vertAlign w:val="superscript"/>
    </w:rPr>
  </w:style>
  <w:style w:type="character" w:styleId="Nevyeenzmnka">
    <w:name w:val="Unresolved Mention"/>
    <w:basedOn w:val="Standardnpsmoodstavce"/>
    <w:uiPriority w:val="99"/>
    <w:semiHidden/>
    <w:unhideWhenUsed/>
    <w:rsid w:val="00CD52A6"/>
    <w:rPr>
      <w:color w:val="605E5C"/>
      <w:shd w:val="clear" w:color="auto" w:fill="E1DFDD"/>
    </w:rPr>
  </w:style>
  <w:style w:type="paragraph" w:customStyle="1" w:styleId="NormlnZarovnatdobloku">
    <w:name w:val="Normální + Zarovnat do bloku"/>
    <w:basedOn w:val="Normln"/>
    <w:uiPriority w:val="99"/>
    <w:rsid w:val="00F45C58"/>
    <w:pPr>
      <w:jc w:val="both"/>
    </w:pPr>
  </w:style>
  <w:style w:type="character" w:styleId="Sledovanodkaz">
    <w:name w:val="FollowedHyperlink"/>
    <w:basedOn w:val="Standardnpsmoodstavce"/>
    <w:uiPriority w:val="99"/>
    <w:semiHidden/>
    <w:unhideWhenUsed/>
    <w:rsid w:val="001D6C28"/>
    <w:rPr>
      <w:color w:val="800080" w:themeColor="followedHyperlink"/>
      <w:u w:val="single"/>
    </w:rPr>
  </w:style>
  <w:style w:type="paragraph" w:customStyle="1" w:styleId="Default">
    <w:name w:val="Default"/>
    <w:rsid w:val="003E12E7"/>
    <w:pPr>
      <w:suppressAutoHyphens/>
      <w:autoSpaceDE w:val="0"/>
      <w:autoSpaceDN w:val="0"/>
    </w:pPr>
    <w:rPr>
      <w:rFonts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0564">
      <w:bodyDiv w:val="1"/>
      <w:marLeft w:val="0"/>
      <w:marRight w:val="0"/>
      <w:marTop w:val="0"/>
      <w:marBottom w:val="0"/>
      <w:divBdr>
        <w:top w:val="none" w:sz="0" w:space="0" w:color="auto"/>
        <w:left w:val="none" w:sz="0" w:space="0" w:color="auto"/>
        <w:bottom w:val="none" w:sz="0" w:space="0" w:color="auto"/>
        <w:right w:val="none" w:sz="0" w:space="0" w:color="auto"/>
      </w:divBdr>
    </w:div>
    <w:div w:id="273707651">
      <w:bodyDiv w:val="1"/>
      <w:marLeft w:val="0"/>
      <w:marRight w:val="0"/>
      <w:marTop w:val="0"/>
      <w:marBottom w:val="0"/>
      <w:divBdr>
        <w:top w:val="none" w:sz="0" w:space="0" w:color="auto"/>
        <w:left w:val="none" w:sz="0" w:space="0" w:color="auto"/>
        <w:bottom w:val="none" w:sz="0" w:space="0" w:color="auto"/>
        <w:right w:val="none" w:sz="0" w:space="0" w:color="auto"/>
      </w:divBdr>
      <w:divsChild>
        <w:div w:id="514810730">
          <w:marLeft w:val="0"/>
          <w:marRight w:val="0"/>
          <w:marTop w:val="0"/>
          <w:marBottom w:val="0"/>
          <w:divBdr>
            <w:top w:val="none" w:sz="0" w:space="0" w:color="auto"/>
            <w:left w:val="none" w:sz="0" w:space="0" w:color="auto"/>
            <w:bottom w:val="none" w:sz="0" w:space="0" w:color="auto"/>
            <w:right w:val="none" w:sz="0" w:space="0" w:color="auto"/>
          </w:divBdr>
          <w:divsChild>
            <w:div w:id="119218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708460">
      <w:bodyDiv w:val="1"/>
      <w:marLeft w:val="0"/>
      <w:marRight w:val="0"/>
      <w:marTop w:val="0"/>
      <w:marBottom w:val="0"/>
      <w:divBdr>
        <w:top w:val="none" w:sz="0" w:space="0" w:color="auto"/>
        <w:left w:val="none" w:sz="0" w:space="0" w:color="auto"/>
        <w:bottom w:val="none" w:sz="0" w:space="0" w:color="auto"/>
        <w:right w:val="none" w:sz="0" w:space="0" w:color="auto"/>
      </w:divBdr>
    </w:div>
    <w:div w:id="448596199">
      <w:bodyDiv w:val="1"/>
      <w:marLeft w:val="0"/>
      <w:marRight w:val="0"/>
      <w:marTop w:val="0"/>
      <w:marBottom w:val="0"/>
      <w:divBdr>
        <w:top w:val="none" w:sz="0" w:space="0" w:color="auto"/>
        <w:left w:val="none" w:sz="0" w:space="0" w:color="auto"/>
        <w:bottom w:val="none" w:sz="0" w:space="0" w:color="auto"/>
        <w:right w:val="none" w:sz="0" w:space="0" w:color="auto"/>
      </w:divBdr>
    </w:div>
    <w:div w:id="455684416">
      <w:bodyDiv w:val="1"/>
      <w:marLeft w:val="0"/>
      <w:marRight w:val="0"/>
      <w:marTop w:val="0"/>
      <w:marBottom w:val="0"/>
      <w:divBdr>
        <w:top w:val="none" w:sz="0" w:space="0" w:color="auto"/>
        <w:left w:val="none" w:sz="0" w:space="0" w:color="auto"/>
        <w:bottom w:val="none" w:sz="0" w:space="0" w:color="auto"/>
        <w:right w:val="none" w:sz="0" w:space="0" w:color="auto"/>
      </w:divBdr>
    </w:div>
    <w:div w:id="563831189">
      <w:bodyDiv w:val="1"/>
      <w:marLeft w:val="0"/>
      <w:marRight w:val="0"/>
      <w:marTop w:val="0"/>
      <w:marBottom w:val="0"/>
      <w:divBdr>
        <w:top w:val="none" w:sz="0" w:space="0" w:color="auto"/>
        <w:left w:val="none" w:sz="0" w:space="0" w:color="auto"/>
        <w:bottom w:val="none" w:sz="0" w:space="0" w:color="auto"/>
        <w:right w:val="none" w:sz="0" w:space="0" w:color="auto"/>
      </w:divBdr>
    </w:div>
    <w:div w:id="629243320">
      <w:bodyDiv w:val="1"/>
      <w:marLeft w:val="0"/>
      <w:marRight w:val="0"/>
      <w:marTop w:val="0"/>
      <w:marBottom w:val="0"/>
      <w:divBdr>
        <w:top w:val="none" w:sz="0" w:space="0" w:color="auto"/>
        <w:left w:val="none" w:sz="0" w:space="0" w:color="auto"/>
        <w:bottom w:val="none" w:sz="0" w:space="0" w:color="auto"/>
        <w:right w:val="none" w:sz="0" w:space="0" w:color="auto"/>
      </w:divBdr>
      <w:divsChild>
        <w:div w:id="171576041">
          <w:marLeft w:val="0"/>
          <w:marRight w:val="0"/>
          <w:marTop w:val="0"/>
          <w:marBottom w:val="0"/>
          <w:divBdr>
            <w:top w:val="none" w:sz="0" w:space="0" w:color="auto"/>
            <w:left w:val="none" w:sz="0" w:space="0" w:color="auto"/>
            <w:bottom w:val="none" w:sz="0" w:space="0" w:color="auto"/>
            <w:right w:val="none" w:sz="0" w:space="0" w:color="auto"/>
          </w:divBdr>
          <w:divsChild>
            <w:div w:id="212712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671511">
      <w:bodyDiv w:val="1"/>
      <w:marLeft w:val="0"/>
      <w:marRight w:val="0"/>
      <w:marTop w:val="0"/>
      <w:marBottom w:val="0"/>
      <w:divBdr>
        <w:top w:val="none" w:sz="0" w:space="0" w:color="auto"/>
        <w:left w:val="none" w:sz="0" w:space="0" w:color="auto"/>
        <w:bottom w:val="none" w:sz="0" w:space="0" w:color="auto"/>
        <w:right w:val="none" w:sz="0" w:space="0" w:color="auto"/>
      </w:divBdr>
    </w:div>
    <w:div w:id="1127623047">
      <w:bodyDiv w:val="1"/>
      <w:marLeft w:val="0"/>
      <w:marRight w:val="0"/>
      <w:marTop w:val="0"/>
      <w:marBottom w:val="0"/>
      <w:divBdr>
        <w:top w:val="none" w:sz="0" w:space="0" w:color="auto"/>
        <w:left w:val="none" w:sz="0" w:space="0" w:color="auto"/>
        <w:bottom w:val="none" w:sz="0" w:space="0" w:color="auto"/>
        <w:right w:val="none" w:sz="0" w:space="0" w:color="auto"/>
      </w:divBdr>
      <w:divsChild>
        <w:div w:id="307824285">
          <w:marLeft w:val="0"/>
          <w:marRight w:val="0"/>
          <w:marTop w:val="0"/>
          <w:marBottom w:val="0"/>
          <w:divBdr>
            <w:top w:val="none" w:sz="0" w:space="0" w:color="auto"/>
            <w:left w:val="none" w:sz="0" w:space="0" w:color="auto"/>
            <w:bottom w:val="none" w:sz="0" w:space="0" w:color="auto"/>
            <w:right w:val="none" w:sz="0" w:space="0" w:color="auto"/>
          </w:divBdr>
          <w:divsChild>
            <w:div w:id="63047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646285">
      <w:bodyDiv w:val="1"/>
      <w:marLeft w:val="0"/>
      <w:marRight w:val="0"/>
      <w:marTop w:val="0"/>
      <w:marBottom w:val="0"/>
      <w:divBdr>
        <w:top w:val="none" w:sz="0" w:space="0" w:color="auto"/>
        <w:left w:val="none" w:sz="0" w:space="0" w:color="auto"/>
        <w:bottom w:val="none" w:sz="0" w:space="0" w:color="auto"/>
        <w:right w:val="none" w:sz="0" w:space="0" w:color="auto"/>
      </w:divBdr>
      <w:divsChild>
        <w:div w:id="1829008738">
          <w:marLeft w:val="0"/>
          <w:marRight w:val="0"/>
          <w:marTop w:val="0"/>
          <w:marBottom w:val="0"/>
          <w:divBdr>
            <w:top w:val="none" w:sz="0" w:space="0" w:color="auto"/>
            <w:left w:val="none" w:sz="0" w:space="0" w:color="auto"/>
            <w:bottom w:val="none" w:sz="0" w:space="0" w:color="auto"/>
            <w:right w:val="none" w:sz="0" w:space="0" w:color="auto"/>
          </w:divBdr>
          <w:divsChild>
            <w:div w:id="187422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396136">
      <w:bodyDiv w:val="1"/>
      <w:marLeft w:val="0"/>
      <w:marRight w:val="0"/>
      <w:marTop w:val="0"/>
      <w:marBottom w:val="0"/>
      <w:divBdr>
        <w:top w:val="none" w:sz="0" w:space="0" w:color="auto"/>
        <w:left w:val="none" w:sz="0" w:space="0" w:color="auto"/>
        <w:bottom w:val="none" w:sz="0" w:space="0" w:color="auto"/>
        <w:right w:val="none" w:sz="0" w:space="0" w:color="auto"/>
      </w:divBdr>
      <w:divsChild>
        <w:div w:id="1057320987">
          <w:marLeft w:val="0"/>
          <w:marRight w:val="0"/>
          <w:marTop w:val="0"/>
          <w:marBottom w:val="0"/>
          <w:divBdr>
            <w:top w:val="none" w:sz="0" w:space="0" w:color="auto"/>
            <w:left w:val="none" w:sz="0" w:space="0" w:color="auto"/>
            <w:bottom w:val="none" w:sz="0" w:space="0" w:color="auto"/>
            <w:right w:val="none" w:sz="0" w:space="0" w:color="auto"/>
          </w:divBdr>
          <w:divsChild>
            <w:div w:id="93783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258965">
      <w:bodyDiv w:val="1"/>
      <w:marLeft w:val="0"/>
      <w:marRight w:val="0"/>
      <w:marTop w:val="0"/>
      <w:marBottom w:val="0"/>
      <w:divBdr>
        <w:top w:val="none" w:sz="0" w:space="0" w:color="auto"/>
        <w:left w:val="none" w:sz="0" w:space="0" w:color="auto"/>
        <w:bottom w:val="none" w:sz="0" w:space="0" w:color="auto"/>
        <w:right w:val="none" w:sz="0" w:space="0" w:color="auto"/>
      </w:divBdr>
    </w:div>
    <w:div w:id="1814640001">
      <w:bodyDiv w:val="1"/>
      <w:marLeft w:val="0"/>
      <w:marRight w:val="0"/>
      <w:marTop w:val="0"/>
      <w:marBottom w:val="0"/>
      <w:divBdr>
        <w:top w:val="none" w:sz="0" w:space="0" w:color="auto"/>
        <w:left w:val="none" w:sz="0" w:space="0" w:color="auto"/>
        <w:bottom w:val="none" w:sz="0" w:space="0" w:color="auto"/>
        <w:right w:val="none" w:sz="0" w:space="0" w:color="auto"/>
      </w:divBdr>
    </w:div>
    <w:div w:id="1912036231">
      <w:bodyDiv w:val="1"/>
      <w:marLeft w:val="0"/>
      <w:marRight w:val="0"/>
      <w:marTop w:val="0"/>
      <w:marBottom w:val="0"/>
      <w:divBdr>
        <w:top w:val="none" w:sz="0" w:space="0" w:color="auto"/>
        <w:left w:val="none" w:sz="0" w:space="0" w:color="auto"/>
        <w:bottom w:val="none" w:sz="0" w:space="0" w:color="auto"/>
        <w:right w:val="none" w:sz="0" w:space="0" w:color="auto"/>
      </w:divBdr>
    </w:div>
    <w:div w:id="1953047151">
      <w:bodyDiv w:val="1"/>
      <w:marLeft w:val="0"/>
      <w:marRight w:val="0"/>
      <w:marTop w:val="0"/>
      <w:marBottom w:val="0"/>
      <w:divBdr>
        <w:top w:val="none" w:sz="0" w:space="0" w:color="auto"/>
        <w:left w:val="none" w:sz="0" w:space="0" w:color="auto"/>
        <w:bottom w:val="none" w:sz="0" w:space="0" w:color="auto"/>
        <w:right w:val="none" w:sz="0" w:space="0" w:color="auto"/>
      </w:divBdr>
      <w:divsChild>
        <w:div w:id="1720321664">
          <w:marLeft w:val="0"/>
          <w:marRight w:val="0"/>
          <w:marTop w:val="0"/>
          <w:marBottom w:val="0"/>
          <w:divBdr>
            <w:top w:val="none" w:sz="0" w:space="0" w:color="auto"/>
            <w:left w:val="none" w:sz="0" w:space="0" w:color="auto"/>
            <w:bottom w:val="none" w:sz="0" w:space="0" w:color="auto"/>
            <w:right w:val="none" w:sz="0" w:space="0" w:color="auto"/>
          </w:divBdr>
          <w:divsChild>
            <w:div w:id="124468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khk.cz/cz/krajsky-urad/ziv-prostredi-zemedelstvi/aktuality/ochrana-prirody/navrh-zameru-na-vyhlaseni-zchu--prirodni-pamatky--na-hadovne-a-navrh-planu-pece-o-stavajici-prirodni-pamatku-na-hadovne--pro-obdobi-2024-2033-40275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1</Pages>
  <Words>1032</Words>
  <Characters>6094</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Královéhradecký kraj</Company>
  <LinksUpToDate>false</LinksUpToDate>
  <CharactersWithSpaces>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Haldova</dc:creator>
  <cp:lastModifiedBy>Bajerová Markéta Ing.</cp:lastModifiedBy>
  <cp:revision>58</cp:revision>
  <cp:lastPrinted>2012-11-26T14:41:00Z</cp:lastPrinted>
  <dcterms:created xsi:type="dcterms:W3CDTF">2024-02-29T07:26:00Z</dcterms:created>
  <dcterms:modified xsi:type="dcterms:W3CDTF">2024-04-24T13:13:00Z</dcterms:modified>
</cp:coreProperties>
</file>