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E55BD" w14:textId="632E10D4" w:rsidR="006766F3" w:rsidRDefault="00165C2E" w:rsidP="003073B6">
      <w:r>
        <w:t xml:space="preserve">                 </w:t>
      </w:r>
      <w:r w:rsidR="00A2049B">
        <w:t xml:space="preserve"> </w:t>
      </w:r>
      <w:r w:rsidR="00EA2D9C">
        <w:t xml:space="preserve"> </w:t>
      </w:r>
      <w:r w:rsidR="00A2049B">
        <w:t xml:space="preserve"> </w:t>
      </w:r>
    </w:p>
    <w:p w14:paraId="752DEBAB" w14:textId="3172C97A" w:rsidR="006766F3" w:rsidRDefault="003073B6" w:rsidP="00865872">
      <w:pPr>
        <w:pStyle w:val="Zpracovalpedkld"/>
        <w:spacing w:line="300" w:lineRule="exact"/>
      </w:pPr>
      <w:r>
        <w:t>Popis majetku k odprodeji – pozemky obec Únětice, k.ú. 774413 Únětice u Prahy,</w:t>
      </w:r>
      <w:r w:rsidR="00386407">
        <w:t xml:space="preserve"> okres Praha – západ,</w:t>
      </w:r>
      <w:r>
        <w:t xml:space="preserve"> LV 130</w:t>
      </w:r>
    </w:p>
    <w:p w14:paraId="68F24C90" w14:textId="21C309DD" w:rsidR="009B44D8" w:rsidRDefault="009B44D8" w:rsidP="003073B6">
      <w:pPr>
        <w:spacing w:line="360" w:lineRule="auto"/>
        <w:rPr>
          <w:rFonts w:cs="Arial"/>
        </w:rPr>
      </w:pPr>
    </w:p>
    <w:p w14:paraId="61A89CC6" w14:textId="77777777" w:rsidR="009B44D8" w:rsidRPr="0053626B" w:rsidRDefault="009B44D8" w:rsidP="009B44D8">
      <w:pPr>
        <w:pStyle w:val="Bezmezer"/>
        <w:ind w:left="284"/>
        <w:rPr>
          <w:rStyle w:val="A0"/>
          <w:i/>
          <w:iCs/>
          <w:sz w:val="20"/>
          <w:u w:val="single"/>
        </w:rPr>
      </w:pPr>
    </w:p>
    <w:p w14:paraId="1C933225" w14:textId="77777777" w:rsidR="009B44D8" w:rsidRPr="0053626B" w:rsidRDefault="009B44D8" w:rsidP="009B44D8">
      <w:pPr>
        <w:pStyle w:val="Bezmezer"/>
        <w:ind w:left="284"/>
        <w:rPr>
          <w:rStyle w:val="A0"/>
          <w:i/>
          <w:iCs/>
          <w:sz w:val="20"/>
          <w:u w:val="single"/>
        </w:rPr>
      </w:pPr>
      <w:bookmarkStart w:id="0" w:name="_Hlk191478804"/>
      <w:r w:rsidRPr="0053626B">
        <w:rPr>
          <w:rStyle w:val="A0"/>
          <w:i/>
          <w:iCs/>
          <w:sz w:val="20"/>
          <w:u w:val="single"/>
        </w:rPr>
        <w:t>Parcelní číslo</w:t>
      </w:r>
      <w:r w:rsidRPr="0053626B">
        <w:rPr>
          <w:rStyle w:val="A0"/>
          <w:i/>
          <w:iCs/>
          <w:sz w:val="20"/>
          <w:u w:val="single"/>
        </w:rPr>
        <w:tab/>
      </w:r>
      <w:r w:rsidRPr="0053626B">
        <w:rPr>
          <w:rStyle w:val="A0"/>
          <w:i/>
          <w:iCs/>
          <w:sz w:val="20"/>
          <w:u w:val="single"/>
        </w:rPr>
        <w:tab/>
        <w:t>Výměra</w:t>
      </w:r>
      <w:r w:rsidRPr="0053626B">
        <w:rPr>
          <w:rStyle w:val="A0"/>
          <w:i/>
          <w:iCs/>
          <w:sz w:val="20"/>
          <w:u w:val="single"/>
        </w:rPr>
        <w:tab/>
      </w:r>
      <w:r w:rsidRPr="0053626B">
        <w:rPr>
          <w:rStyle w:val="A0"/>
          <w:i/>
          <w:iCs/>
          <w:sz w:val="20"/>
          <w:u w:val="single"/>
        </w:rPr>
        <w:tab/>
        <w:t>Katastrální území</w:t>
      </w:r>
      <w:r w:rsidRPr="0053626B">
        <w:rPr>
          <w:rStyle w:val="A0"/>
          <w:i/>
          <w:iCs/>
          <w:sz w:val="20"/>
          <w:u w:val="single"/>
        </w:rPr>
        <w:tab/>
      </w:r>
      <w:r w:rsidRPr="0053626B">
        <w:rPr>
          <w:rStyle w:val="A0"/>
          <w:i/>
          <w:iCs/>
          <w:sz w:val="20"/>
          <w:u w:val="single"/>
        </w:rPr>
        <w:tab/>
        <w:t>Druh pozemku</w:t>
      </w:r>
    </w:p>
    <w:p w14:paraId="55F78397" w14:textId="77777777" w:rsidR="009B44D8" w:rsidRPr="0053626B" w:rsidRDefault="009B44D8" w:rsidP="009B44D8">
      <w:pPr>
        <w:pStyle w:val="Bezmezer"/>
        <w:ind w:left="284"/>
        <w:rPr>
          <w:rStyle w:val="A0"/>
          <w:sz w:val="20"/>
        </w:rPr>
      </w:pPr>
      <w:r w:rsidRPr="0053626B">
        <w:rPr>
          <w:rStyle w:val="A0"/>
          <w:sz w:val="20"/>
        </w:rPr>
        <w:t>455</w:t>
      </w:r>
      <w:r w:rsidRPr="0053626B">
        <w:rPr>
          <w:rStyle w:val="A0"/>
          <w:sz w:val="20"/>
        </w:rPr>
        <w:tab/>
      </w:r>
      <w:r w:rsidRPr="0053626B">
        <w:rPr>
          <w:rStyle w:val="A0"/>
          <w:sz w:val="20"/>
        </w:rPr>
        <w:tab/>
      </w:r>
      <w:r w:rsidRPr="0053626B">
        <w:rPr>
          <w:rStyle w:val="A0"/>
          <w:sz w:val="20"/>
        </w:rPr>
        <w:tab/>
        <w:t>2 123 m</w:t>
      </w:r>
      <w:r w:rsidRPr="0053626B">
        <w:rPr>
          <w:rStyle w:val="A0"/>
          <w:sz w:val="20"/>
          <w:vertAlign w:val="superscript"/>
        </w:rPr>
        <w:t xml:space="preserve">2 </w:t>
      </w:r>
      <w:r w:rsidRPr="0053626B">
        <w:rPr>
          <w:rStyle w:val="A0"/>
          <w:sz w:val="20"/>
        </w:rPr>
        <w:tab/>
        <w:t>Únětice u Prahy</w:t>
      </w:r>
      <w:r w:rsidRPr="0053626B">
        <w:rPr>
          <w:rStyle w:val="A0"/>
          <w:sz w:val="20"/>
        </w:rPr>
        <w:tab/>
      </w:r>
      <w:r w:rsidRPr="0053626B">
        <w:rPr>
          <w:rStyle w:val="A0"/>
          <w:sz w:val="20"/>
        </w:rPr>
        <w:tab/>
        <w:t>Ostatní plocha</w:t>
      </w:r>
    </w:p>
    <w:p w14:paraId="13802302" w14:textId="77777777" w:rsidR="009B44D8" w:rsidRPr="0053626B" w:rsidRDefault="009B44D8" w:rsidP="009B44D8">
      <w:pPr>
        <w:pStyle w:val="Bezmezer"/>
        <w:ind w:left="284"/>
        <w:rPr>
          <w:rStyle w:val="A0"/>
          <w:sz w:val="20"/>
        </w:rPr>
      </w:pPr>
      <w:r w:rsidRPr="0053626B">
        <w:rPr>
          <w:rStyle w:val="A0"/>
          <w:sz w:val="20"/>
        </w:rPr>
        <w:t>456</w:t>
      </w:r>
      <w:r w:rsidRPr="0053626B">
        <w:rPr>
          <w:rStyle w:val="A0"/>
          <w:sz w:val="20"/>
        </w:rPr>
        <w:tab/>
      </w:r>
      <w:r w:rsidRPr="0053626B">
        <w:rPr>
          <w:rStyle w:val="A0"/>
          <w:sz w:val="20"/>
        </w:rPr>
        <w:tab/>
      </w:r>
      <w:r w:rsidRPr="0053626B">
        <w:rPr>
          <w:rStyle w:val="A0"/>
          <w:sz w:val="20"/>
        </w:rPr>
        <w:tab/>
        <w:t xml:space="preserve">     29 m</w:t>
      </w:r>
      <w:r w:rsidRPr="0053626B">
        <w:rPr>
          <w:rStyle w:val="A0"/>
          <w:sz w:val="20"/>
          <w:vertAlign w:val="superscript"/>
        </w:rPr>
        <w:t xml:space="preserve">2 </w:t>
      </w:r>
      <w:r w:rsidRPr="0053626B">
        <w:rPr>
          <w:rStyle w:val="A0"/>
          <w:sz w:val="20"/>
        </w:rPr>
        <w:tab/>
        <w:t>Únětice u Prahy</w:t>
      </w:r>
      <w:r w:rsidRPr="0053626B">
        <w:rPr>
          <w:rStyle w:val="A0"/>
          <w:sz w:val="20"/>
        </w:rPr>
        <w:tab/>
      </w:r>
      <w:r w:rsidRPr="0053626B">
        <w:rPr>
          <w:rStyle w:val="A0"/>
          <w:sz w:val="20"/>
        </w:rPr>
        <w:tab/>
        <w:t>Ostatní plocha</w:t>
      </w:r>
    </w:p>
    <w:p w14:paraId="35CBAD76" w14:textId="77777777" w:rsidR="009B44D8" w:rsidRPr="0053626B" w:rsidRDefault="009B44D8" w:rsidP="009B44D8">
      <w:pPr>
        <w:pStyle w:val="Bezmezer"/>
        <w:ind w:left="284"/>
        <w:rPr>
          <w:rStyle w:val="A0"/>
          <w:sz w:val="20"/>
        </w:rPr>
      </w:pPr>
      <w:r w:rsidRPr="0053626B">
        <w:rPr>
          <w:rStyle w:val="A0"/>
          <w:sz w:val="20"/>
        </w:rPr>
        <w:t>457</w:t>
      </w:r>
      <w:r w:rsidRPr="0053626B">
        <w:rPr>
          <w:rStyle w:val="A0"/>
          <w:sz w:val="20"/>
        </w:rPr>
        <w:tab/>
      </w:r>
      <w:r w:rsidRPr="0053626B">
        <w:rPr>
          <w:rStyle w:val="A0"/>
          <w:sz w:val="20"/>
        </w:rPr>
        <w:tab/>
      </w:r>
      <w:r w:rsidRPr="0053626B">
        <w:rPr>
          <w:rStyle w:val="A0"/>
          <w:sz w:val="20"/>
        </w:rPr>
        <w:tab/>
        <w:t xml:space="preserve">     67 m</w:t>
      </w:r>
      <w:r w:rsidRPr="0053626B">
        <w:rPr>
          <w:rStyle w:val="A0"/>
          <w:sz w:val="20"/>
          <w:vertAlign w:val="superscript"/>
        </w:rPr>
        <w:t xml:space="preserve">2 </w:t>
      </w:r>
      <w:r w:rsidRPr="0053626B">
        <w:rPr>
          <w:rStyle w:val="A0"/>
          <w:sz w:val="20"/>
        </w:rPr>
        <w:tab/>
        <w:t>Únětice u Prahy</w:t>
      </w:r>
      <w:r w:rsidRPr="0053626B">
        <w:rPr>
          <w:rStyle w:val="A0"/>
          <w:sz w:val="20"/>
        </w:rPr>
        <w:tab/>
      </w:r>
      <w:r w:rsidRPr="0053626B">
        <w:rPr>
          <w:rStyle w:val="A0"/>
          <w:sz w:val="20"/>
        </w:rPr>
        <w:tab/>
        <w:t>Ostatní plocha</w:t>
      </w:r>
    </w:p>
    <w:p w14:paraId="7F02B7B6" w14:textId="77777777" w:rsidR="003073B6" w:rsidRDefault="003073B6" w:rsidP="00C05B81">
      <w:pPr>
        <w:pStyle w:val="Bezmezer"/>
        <w:ind w:left="284"/>
        <w:rPr>
          <w:rStyle w:val="A0"/>
          <w:sz w:val="20"/>
        </w:rPr>
      </w:pPr>
      <w:bookmarkStart w:id="1" w:name="_Hlk191478856"/>
      <w:bookmarkEnd w:id="0"/>
    </w:p>
    <w:p w14:paraId="61CA6860" w14:textId="292DDB17" w:rsidR="00C05B81" w:rsidRPr="0053626B" w:rsidRDefault="00C05B81" w:rsidP="00AE3A42">
      <w:pPr>
        <w:pStyle w:val="Bezmezer"/>
        <w:ind w:left="284"/>
        <w:jc w:val="both"/>
        <w:rPr>
          <w:rStyle w:val="A0"/>
          <w:sz w:val="20"/>
        </w:rPr>
      </w:pPr>
      <w:r w:rsidRPr="0053626B">
        <w:rPr>
          <w:rStyle w:val="A0"/>
          <w:sz w:val="20"/>
        </w:rPr>
        <w:t>Tyto pozemky jsou vedeny jako ostatní plocha, ale již neslouží danému účelu. Dle skutečného stavu věci jsou tyto pozemky využívány k zemědělské činnosti</w:t>
      </w:r>
      <w:r w:rsidR="003073B6">
        <w:rPr>
          <w:rStyle w:val="A0"/>
          <w:sz w:val="20"/>
        </w:rPr>
        <w:t>,</w:t>
      </w:r>
      <w:r w:rsidRPr="0053626B">
        <w:rPr>
          <w:rStyle w:val="A0"/>
          <w:sz w:val="20"/>
        </w:rPr>
        <w:t xml:space="preserve"> které </w:t>
      </w:r>
      <w:r w:rsidR="003073B6">
        <w:rPr>
          <w:rStyle w:val="A0"/>
          <w:sz w:val="20"/>
        </w:rPr>
        <w:t xml:space="preserve">podnik </w:t>
      </w:r>
      <w:r w:rsidR="00DA0A88">
        <w:rPr>
          <w:rStyle w:val="A0"/>
          <w:sz w:val="20"/>
        </w:rPr>
        <w:t>ŘLP ČR, s.p.</w:t>
      </w:r>
      <w:r w:rsidRPr="0053626B">
        <w:rPr>
          <w:rStyle w:val="A0"/>
          <w:sz w:val="20"/>
        </w:rPr>
        <w:t xml:space="preserve"> p</w:t>
      </w:r>
      <w:r w:rsidR="00552BC7">
        <w:rPr>
          <w:rStyle w:val="A0"/>
          <w:sz w:val="20"/>
        </w:rPr>
        <w:t>oskytuje na základě „Pachtovní smlouvy“</w:t>
      </w:r>
      <w:r w:rsidRPr="0053626B">
        <w:rPr>
          <w:rStyle w:val="A0"/>
          <w:sz w:val="20"/>
        </w:rPr>
        <w:t>.</w:t>
      </w:r>
      <w:r w:rsidR="00552BC7">
        <w:rPr>
          <w:rStyle w:val="A0"/>
          <w:sz w:val="20"/>
        </w:rPr>
        <w:t xml:space="preserve"> </w:t>
      </w:r>
      <w:r w:rsidR="00743506">
        <w:rPr>
          <w:rStyle w:val="A0"/>
          <w:sz w:val="20"/>
        </w:rPr>
        <w:t>V případě prodeje těchto pozemků, přechází tato „Pachtovní smlouva“ na nabyvatele (nového vlastníka), který může nadále pokračovat nebo ukončí tento vztah výpovědí šest (6) měsíců před ukončením pachtovního roku. Nový nabyvatel doručí druhé straně nejpozději do 30. března příslušného kalendářního roku výpověď a 1. dubnem příslušného kalendářního roku začíná běžet výpovědní doba po dobu šesti (6) měsíců (posledním dnem pachtu je 30. září</w:t>
      </w:r>
      <w:r w:rsidR="00DC0B0A">
        <w:rPr>
          <w:rStyle w:val="A0"/>
          <w:sz w:val="20"/>
        </w:rPr>
        <w:t>).</w:t>
      </w:r>
      <w:r w:rsidR="00743506">
        <w:rPr>
          <w:rStyle w:val="A0"/>
          <w:sz w:val="20"/>
        </w:rPr>
        <w:t xml:space="preserve"> </w:t>
      </w:r>
      <w:r w:rsidR="00552BC7">
        <w:rPr>
          <w:rStyle w:val="A0"/>
          <w:sz w:val="20"/>
        </w:rPr>
        <w:t xml:space="preserve"> </w:t>
      </w:r>
      <w:r w:rsidRPr="0053626B">
        <w:rPr>
          <w:rStyle w:val="A0"/>
          <w:sz w:val="20"/>
        </w:rPr>
        <w:t xml:space="preserve">  </w:t>
      </w:r>
    </w:p>
    <w:bookmarkEnd w:id="1"/>
    <w:p w14:paraId="2D1302EB" w14:textId="77777777" w:rsidR="009B44D8" w:rsidRDefault="009B44D8" w:rsidP="009B44D8">
      <w:pPr>
        <w:pStyle w:val="Bezmezer"/>
        <w:rPr>
          <w:rStyle w:val="A0"/>
          <w:sz w:val="20"/>
        </w:rPr>
      </w:pPr>
    </w:p>
    <w:p w14:paraId="357DB7DF" w14:textId="77777777" w:rsidR="003073B6" w:rsidRPr="0053626B" w:rsidRDefault="003073B6" w:rsidP="009B44D8">
      <w:pPr>
        <w:pStyle w:val="Bezmezer"/>
        <w:rPr>
          <w:rStyle w:val="A0"/>
          <w:sz w:val="20"/>
        </w:rPr>
      </w:pPr>
    </w:p>
    <w:p w14:paraId="4D63B541" w14:textId="77777777" w:rsidR="00F91122" w:rsidRDefault="00F91122" w:rsidP="00F91122">
      <w:pPr>
        <w:ind w:left="284"/>
        <w:rPr>
          <w:i/>
          <w:iCs/>
        </w:rPr>
      </w:pPr>
      <w:bookmarkStart w:id="2" w:name="_Hlk191478883"/>
      <w:r w:rsidRPr="005B01E1">
        <w:rPr>
          <w:i/>
          <w:iCs/>
          <w:u w:val="single"/>
        </w:rPr>
        <w:t>Pozemky vyznačeny zelenou barvou</w:t>
      </w:r>
      <w:r>
        <w:rPr>
          <w:i/>
          <w:iCs/>
        </w:rPr>
        <w:t>:</w:t>
      </w:r>
    </w:p>
    <w:p w14:paraId="405C4C7E" w14:textId="77777777" w:rsidR="00336E67" w:rsidRDefault="00336E67" w:rsidP="00F91122">
      <w:pPr>
        <w:ind w:left="284"/>
        <w:rPr>
          <w:i/>
          <w:iCs/>
        </w:rPr>
      </w:pPr>
    </w:p>
    <w:p w14:paraId="396B24B8" w14:textId="77777777" w:rsidR="00336E67" w:rsidRDefault="00336E67" w:rsidP="00F91122">
      <w:pPr>
        <w:ind w:left="284"/>
        <w:rPr>
          <w:i/>
          <w:iCs/>
        </w:rPr>
      </w:pPr>
    </w:p>
    <w:p w14:paraId="052D6E2F" w14:textId="21A67B0A" w:rsidR="00F91122" w:rsidRPr="005B01E1" w:rsidRDefault="000E0259" w:rsidP="00336E67">
      <w:pPr>
        <w:ind w:left="284"/>
        <w:jc w:val="center"/>
        <w:rPr>
          <w:i/>
          <w:iCs/>
        </w:rPr>
      </w:pPr>
      <w:bookmarkStart w:id="3" w:name="_Hlk191478890"/>
      <w:bookmarkEnd w:id="2"/>
      <w:r>
        <w:rPr>
          <w:noProof/>
        </w:rPr>
        <w:drawing>
          <wp:inline distT="0" distB="0" distL="0" distR="0" wp14:anchorId="7DF5CDB8" wp14:editId="63507BB3">
            <wp:extent cx="5962650" cy="4276725"/>
            <wp:effectExtent l="0" t="0" r="0" b="0"/>
            <wp:docPr id="1" name="Obrázek 4" descr="Obsah obrázku mapa,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Obsah obrázku mapa, text&#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0" cy="4276725"/>
                    </a:xfrm>
                    <a:prstGeom prst="rect">
                      <a:avLst/>
                    </a:prstGeom>
                    <a:noFill/>
                    <a:ln>
                      <a:noFill/>
                    </a:ln>
                  </pic:spPr>
                </pic:pic>
              </a:graphicData>
            </a:graphic>
          </wp:inline>
        </w:drawing>
      </w:r>
      <w:bookmarkEnd w:id="3"/>
    </w:p>
    <w:p w14:paraId="3AE8C64F" w14:textId="77777777" w:rsidR="00507CA2" w:rsidRPr="00F91122" w:rsidRDefault="00507CA2" w:rsidP="003C5FE2">
      <w:pPr>
        <w:ind w:left="360"/>
        <w:rPr>
          <w:rFonts w:cs="Arial"/>
          <w:iCs/>
        </w:rPr>
      </w:pPr>
    </w:p>
    <w:p w14:paraId="3D986B3E" w14:textId="77777777" w:rsidR="001143E5" w:rsidRPr="003A29B1" w:rsidRDefault="001143E5" w:rsidP="00AE3A42">
      <w:pPr>
        <w:rPr>
          <w:rFonts w:cs="Arial"/>
        </w:rPr>
      </w:pPr>
    </w:p>
    <w:p w14:paraId="1B570FE1" w14:textId="77777777" w:rsidR="008F54D0" w:rsidRPr="00CB1972" w:rsidRDefault="008F54D0" w:rsidP="0010680E">
      <w:pPr>
        <w:rPr>
          <w:rFonts w:cs="Arial"/>
        </w:rPr>
      </w:pPr>
    </w:p>
    <w:sectPr w:rsidR="008F54D0" w:rsidRPr="00CB1972" w:rsidSect="00865872">
      <w:footerReference w:type="default" r:id="rId8"/>
      <w:footerReference w:type="first" r:id="rId9"/>
      <w:pgSz w:w="11907" w:h="16840" w:code="9"/>
      <w:pgMar w:top="1701" w:right="1134" w:bottom="1701" w:left="1134" w:header="0" w:footer="130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9A014" w14:textId="77777777" w:rsidR="002B2111" w:rsidRDefault="002B2111">
      <w:r>
        <w:separator/>
      </w:r>
    </w:p>
  </w:endnote>
  <w:endnote w:type="continuationSeparator" w:id="0">
    <w:p w14:paraId="0273AFC5" w14:textId="77777777" w:rsidR="002B2111" w:rsidRDefault="002B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6E2FC" w14:textId="77777777" w:rsidR="00ED7490" w:rsidRDefault="00ED7490">
    <w:pPr>
      <w:pStyle w:val="Zpat"/>
      <w:jc w:val="center"/>
    </w:pPr>
    <w:r>
      <w:fldChar w:fldCharType="begin"/>
    </w:r>
    <w:r>
      <w:instrText>PAGE   \* MERGEFORMAT</w:instrText>
    </w:r>
    <w:r>
      <w:fldChar w:fldCharType="separate"/>
    </w:r>
    <w:r w:rsidR="00507CA2">
      <w:rPr>
        <w:noProof/>
      </w:rPr>
      <w:t>8</w:t>
    </w:r>
    <w:r>
      <w:fldChar w:fldCharType="end"/>
    </w:r>
  </w:p>
  <w:p w14:paraId="63BEC073" w14:textId="77777777" w:rsidR="00ED7490" w:rsidRDefault="00ED74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BAD60" w14:textId="77777777" w:rsidR="00ED7490" w:rsidRDefault="00ED7490">
    <w:pPr>
      <w:pStyle w:val="Zpat"/>
      <w:jc w:val="center"/>
    </w:pPr>
    <w:r>
      <w:fldChar w:fldCharType="begin"/>
    </w:r>
    <w:r>
      <w:instrText>PAGE   \* MERGEFORMAT</w:instrText>
    </w:r>
    <w:r>
      <w:fldChar w:fldCharType="separate"/>
    </w:r>
    <w:r w:rsidR="00507CA2">
      <w:rPr>
        <w:noProof/>
      </w:rPr>
      <w:t>1</w:t>
    </w:r>
    <w:r>
      <w:fldChar w:fldCharType="end"/>
    </w:r>
  </w:p>
  <w:p w14:paraId="21D71112" w14:textId="77777777" w:rsidR="00ED7490" w:rsidRDefault="00ED74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41D0D" w14:textId="77777777" w:rsidR="002B2111" w:rsidRDefault="002B2111">
      <w:r>
        <w:separator/>
      </w:r>
    </w:p>
  </w:footnote>
  <w:footnote w:type="continuationSeparator" w:id="0">
    <w:p w14:paraId="02A0A014" w14:textId="77777777" w:rsidR="002B2111" w:rsidRDefault="002B2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535F"/>
    <w:multiLevelType w:val="multilevel"/>
    <w:tmpl w:val="32FEA844"/>
    <w:lvl w:ilvl="0">
      <w:start w:val="2"/>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1CE599E"/>
    <w:multiLevelType w:val="multilevel"/>
    <w:tmpl w:val="17708824"/>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21F11D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7533E5"/>
    <w:multiLevelType w:val="hybridMultilevel"/>
    <w:tmpl w:val="0A42DF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E652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F2613F"/>
    <w:multiLevelType w:val="hybridMultilevel"/>
    <w:tmpl w:val="02AA798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227B4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C072B7"/>
    <w:multiLevelType w:val="multilevel"/>
    <w:tmpl w:val="C78A8F14"/>
    <w:lvl w:ilvl="0">
      <w:start w:val="1"/>
      <w:numFmt w:val="decimal"/>
      <w:lvlText w:val="%1."/>
      <w:lvlJc w:val="left"/>
      <w:pPr>
        <w:tabs>
          <w:tab w:val="num" w:pos="360"/>
        </w:tabs>
        <w:ind w:left="360" w:hanging="360"/>
      </w:pPr>
      <w:rPr>
        <w:rFonts w:hint="default"/>
        <w:b/>
        <w:sz w:val="24"/>
      </w:rPr>
    </w:lvl>
    <w:lvl w:ilvl="1">
      <w:start w:val="3"/>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A44623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4F6E7E"/>
    <w:multiLevelType w:val="hybridMultilevel"/>
    <w:tmpl w:val="46E646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773C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9B5253"/>
    <w:multiLevelType w:val="singleLevel"/>
    <w:tmpl w:val="E22E8920"/>
    <w:lvl w:ilvl="0">
      <w:start w:val="1"/>
      <w:numFmt w:val="decimal"/>
      <w:lvlText w:val="%1)"/>
      <w:lvlJc w:val="left"/>
      <w:pPr>
        <w:tabs>
          <w:tab w:val="num" w:pos="570"/>
        </w:tabs>
        <w:ind w:left="570" w:hanging="570"/>
      </w:pPr>
      <w:rPr>
        <w:rFonts w:hint="default"/>
      </w:rPr>
    </w:lvl>
  </w:abstractNum>
  <w:abstractNum w:abstractNumId="12" w15:restartNumberingAfterBreak="0">
    <w:nsid w:val="23453AC2"/>
    <w:multiLevelType w:val="hybridMultilevel"/>
    <w:tmpl w:val="2934F33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BA4B8F"/>
    <w:multiLevelType w:val="hybridMultilevel"/>
    <w:tmpl w:val="734228DA"/>
    <w:lvl w:ilvl="0" w:tplc="BA84D1E2">
      <w:start w:val="1"/>
      <w:numFmt w:val="upperRoman"/>
      <w:lvlText w:val="%1."/>
      <w:lvlJc w:val="left"/>
      <w:pPr>
        <w:tabs>
          <w:tab w:val="num" w:pos="795"/>
        </w:tabs>
        <w:ind w:left="795" w:hanging="720"/>
      </w:pPr>
      <w:rPr>
        <w:rFonts w:hint="default"/>
      </w:rPr>
    </w:lvl>
    <w:lvl w:ilvl="1" w:tplc="04050019" w:tentative="1">
      <w:start w:val="1"/>
      <w:numFmt w:val="lowerLetter"/>
      <w:lvlText w:val="%2."/>
      <w:lvlJc w:val="left"/>
      <w:pPr>
        <w:tabs>
          <w:tab w:val="num" w:pos="1155"/>
        </w:tabs>
        <w:ind w:left="1155" w:hanging="360"/>
      </w:pPr>
    </w:lvl>
    <w:lvl w:ilvl="2" w:tplc="0405001B" w:tentative="1">
      <w:start w:val="1"/>
      <w:numFmt w:val="lowerRoman"/>
      <w:lvlText w:val="%3."/>
      <w:lvlJc w:val="right"/>
      <w:pPr>
        <w:tabs>
          <w:tab w:val="num" w:pos="1875"/>
        </w:tabs>
        <w:ind w:left="1875" w:hanging="180"/>
      </w:pPr>
    </w:lvl>
    <w:lvl w:ilvl="3" w:tplc="0405000F" w:tentative="1">
      <w:start w:val="1"/>
      <w:numFmt w:val="decimal"/>
      <w:lvlText w:val="%4."/>
      <w:lvlJc w:val="left"/>
      <w:pPr>
        <w:tabs>
          <w:tab w:val="num" w:pos="2595"/>
        </w:tabs>
        <w:ind w:left="2595" w:hanging="360"/>
      </w:pPr>
    </w:lvl>
    <w:lvl w:ilvl="4" w:tplc="04050019" w:tentative="1">
      <w:start w:val="1"/>
      <w:numFmt w:val="lowerLetter"/>
      <w:lvlText w:val="%5."/>
      <w:lvlJc w:val="left"/>
      <w:pPr>
        <w:tabs>
          <w:tab w:val="num" w:pos="3315"/>
        </w:tabs>
        <w:ind w:left="3315" w:hanging="360"/>
      </w:pPr>
    </w:lvl>
    <w:lvl w:ilvl="5" w:tplc="0405001B" w:tentative="1">
      <w:start w:val="1"/>
      <w:numFmt w:val="lowerRoman"/>
      <w:lvlText w:val="%6."/>
      <w:lvlJc w:val="right"/>
      <w:pPr>
        <w:tabs>
          <w:tab w:val="num" w:pos="4035"/>
        </w:tabs>
        <w:ind w:left="4035" w:hanging="180"/>
      </w:pPr>
    </w:lvl>
    <w:lvl w:ilvl="6" w:tplc="0405000F" w:tentative="1">
      <w:start w:val="1"/>
      <w:numFmt w:val="decimal"/>
      <w:lvlText w:val="%7."/>
      <w:lvlJc w:val="left"/>
      <w:pPr>
        <w:tabs>
          <w:tab w:val="num" w:pos="4755"/>
        </w:tabs>
        <w:ind w:left="4755" w:hanging="360"/>
      </w:pPr>
    </w:lvl>
    <w:lvl w:ilvl="7" w:tplc="04050019" w:tentative="1">
      <w:start w:val="1"/>
      <w:numFmt w:val="lowerLetter"/>
      <w:lvlText w:val="%8."/>
      <w:lvlJc w:val="left"/>
      <w:pPr>
        <w:tabs>
          <w:tab w:val="num" w:pos="5475"/>
        </w:tabs>
        <w:ind w:left="5475" w:hanging="360"/>
      </w:pPr>
    </w:lvl>
    <w:lvl w:ilvl="8" w:tplc="0405001B" w:tentative="1">
      <w:start w:val="1"/>
      <w:numFmt w:val="lowerRoman"/>
      <w:lvlText w:val="%9."/>
      <w:lvlJc w:val="right"/>
      <w:pPr>
        <w:tabs>
          <w:tab w:val="num" w:pos="6195"/>
        </w:tabs>
        <w:ind w:left="6195" w:hanging="180"/>
      </w:pPr>
    </w:lvl>
  </w:abstractNum>
  <w:abstractNum w:abstractNumId="14" w15:restartNumberingAfterBreak="0">
    <w:nsid w:val="306713B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F25F1F"/>
    <w:multiLevelType w:val="multilevel"/>
    <w:tmpl w:val="C4B2901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3A61A69"/>
    <w:multiLevelType w:val="singleLevel"/>
    <w:tmpl w:val="04050005"/>
    <w:lvl w:ilvl="0">
      <w:start w:val="1"/>
      <w:numFmt w:val="bullet"/>
      <w:lvlText w:val=""/>
      <w:lvlJc w:val="left"/>
      <w:pPr>
        <w:tabs>
          <w:tab w:val="num" w:pos="360"/>
        </w:tabs>
        <w:ind w:left="360" w:hanging="360"/>
      </w:pPr>
      <w:rPr>
        <w:rFonts w:ascii="Wingdings" w:hAnsi="Wingdings" w:cs="Times New Roman" w:hint="default"/>
      </w:rPr>
    </w:lvl>
  </w:abstractNum>
  <w:abstractNum w:abstractNumId="17" w15:restartNumberingAfterBreak="0">
    <w:nsid w:val="39D7298B"/>
    <w:multiLevelType w:val="hybridMultilevel"/>
    <w:tmpl w:val="C59EC2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F6786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60500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C55807"/>
    <w:multiLevelType w:val="hybridMultilevel"/>
    <w:tmpl w:val="AA8AF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A04CBA"/>
    <w:multiLevelType w:val="hybridMultilevel"/>
    <w:tmpl w:val="AF4096A8"/>
    <w:lvl w:ilvl="0" w:tplc="53FC6E30">
      <w:start w:val="1"/>
      <w:numFmt w:val="upperRoman"/>
      <w:lvlText w:val="%1."/>
      <w:lvlJc w:val="left"/>
      <w:pPr>
        <w:tabs>
          <w:tab w:val="num" w:pos="795"/>
        </w:tabs>
        <w:ind w:left="795" w:hanging="720"/>
      </w:pPr>
      <w:rPr>
        <w:rFonts w:hint="default"/>
      </w:rPr>
    </w:lvl>
    <w:lvl w:ilvl="1" w:tplc="04050019" w:tentative="1">
      <w:start w:val="1"/>
      <w:numFmt w:val="lowerLetter"/>
      <w:lvlText w:val="%2."/>
      <w:lvlJc w:val="left"/>
      <w:pPr>
        <w:tabs>
          <w:tab w:val="num" w:pos="1155"/>
        </w:tabs>
        <w:ind w:left="1155" w:hanging="360"/>
      </w:pPr>
    </w:lvl>
    <w:lvl w:ilvl="2" w:tplc="0405001B" w:tentative="1">
      <w:start w:val="1"/>
      <w:numFmt w:val="lowerRoman"/>
      <w:lvlText w:val="%3."/>
      <w:lvlJc w:val="right"/>
      <w:pPr>
        <w:tabs>
          <w:tab w:val="num" w:pos="1875"/>
        </w:tabs>
        <w:ind w:left="1875" w:hanging="180"/>
      </w:pPr>
    </w:lvl>
    <w:lvl w:ilvl="3" w:tplc="0405000F" w:tentative="1">
      <w:start w:val="1"/>
      <w:numFmt w:val="decimal"/>
      <w:lvlText w:val="%4."/>
      <w:lvlJc w:val="left"/>
      <w:pPr>
        <w:tabs>
          <w:tab w:val="num" w:pos="2595"/>
        </w:tabs>
        <w:ind w:left="2595" w:hanging="360"/>
      </w:pPr>
    </w:lvl>
    <w:lvl w:ilvl="4" w:tplc="04050019" w:tentative="1">
      <w:start w:val="1"/>
      <w:numFmt w:val="lowerLetter"/>
      <w:lvlText w:val="%5."/>
      <w:lvlJc w:val="left"/>
      <w:pPr>
        <w:tabs>
          <w:tab w:val="num" w:pos="3315"/>
        </w:tabs>
        <w:ind w:left="3315" w:hanging="360"/>
      </w:pPr>
    </w:lvl>
    <w:lvl w:ilvl="5" w:tplc="0405001B" w:tentative="1">
      <w:start w:val="1"/>
      <w:numFmt w:val="lowerRoman"/>
      <w:lvlText w:val="%6."/>
      <w:lvlJc w:val="right"/>
      <w:pPr>
        <w:tabs>
          <w:tab w:val="num" w:pos="4035"/>
        </w:tabs>
        <w:ind w:left="4035" w:hanging="180"/>
      </w:pPr>
    </w:lvl>
    <w:lvl w:ilvl="6" w:tplc="0405000F" w:tentative="1">
      <w:start w:val="1"/>
      <w:numFmt w:val="decimal"/>
      <w:lvlText w:val="%7."/>
      <w:lvlJc w:val="left"/>
      <w:pPr>
        <w:tabs>
          <w:tab w:val="num" w:pos="4755"/>
        </w:tabs>
        <w:ind w:left="4755" w:hanging="360"/>
      </w:pPr>
    </w:lvl>
    <w:lvl w:ilvl="7" w:tplc="04050019" w:tentative="1">
      <w:start w:val="1"/>
      <w:numFmt w:val="lowerLetter"/>
      <w:lvlText w:val="%8."/>
      <w:lvlJc w:val="left"/>
      <w:pPr>
        <w:tabs>
          <w:tab w:val="num" w:pos="5475"/>
        </w:tabs>
        <w:ind w:left="5475" w:hanging="360"/>
      </w:pPr>
    </w:lvl>
    <w:lvl w:ilvl="8" w:tplc="0405001B" w:tentative="1">
      <w:start w:val="1"/>
      <w:numFmt w:val="lowerRoman"/>
      <w:lvlText w:val="%9."/>
      <w:lvlJc w:val="right"/>
      <w:pPr>
        <w:tabs>
          <w:tab w:val="num" w:pos="6195"/>
        </w:tabs>
        <w:ind w:left="6195" w:hanging="180"/>
      </w:pPr>
    </w:lvl>
  </w:abstractNum>
  <w:abstractNum w:abstractNumId="22" w15:restartNumberingAfterBreak="0">
    <w:nsid w:val="4B070350"/>
    <w:multiLevelType w:val="multilevel"/>
    <w:tmpl w:val="701E9A24"/>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16376F1"/>
    <w:multiLevelType w:val="hybridMultilevel"/>
    <w:tmpl w:val="B56EDFD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56546FC"/>
    <w:multiLevelType w:val="multilevel"/>
    <w:tmpl w:val="6ECAC7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0B6153"/>
    <w:multiLevelType w:val="multilevel"/>
    <w:tmpl w:val="DEEA688C"/>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8516326"/>
    <w:multiLevelType w:val="multilevel"/>
    <w:tmpl w:val="ECF05A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E773807"/>
    <w:multiLevelType w:val="multilevel"/>
    <w:tmpl w:val="4DDA2E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F36727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26E6D7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7DD5659"/>
    <w:multiLevelType w:val="singleLevel"/>
    <w:tmpl w:val="04050005"/>
    <w:lvl w:ilvl="0">
      <w:start w:val="1"/>
      <w:numFmt w:val="bullet"/>
      <w:lvlText w:val=""/>
      <w:lvlJc w:val="left"/>
      <w:pPr>
        <w:tabs>
          <w:tab w:val="num" w:pos="360"/>
        </w:tabs>
        <w:ind w:left="360" w:hanging="360"/>
      </w:pPr>
      <w:rPr>
        <w:rFonts w:ascii="Wingdings" w:hAnsi="Wingdings" w:cs="Times New Roman" w:hint="default"/>
      </w:rPr>
    </w:lvl>
  </w:abstractNum>
  <w:abstractNum w:abstractNumId="31" w15:restartNumberingAfterBreak="0">
    <w:nsid w:val="697F793C"/>
    <w:multiLevelType w:val="hybridMultilevel"/>
    <w:tmpl w:val="57DABC5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9547A6"/>
    <w:multiLevelType w:val="multilevel"/>
    <w:tmpl w:val="DF58F1CC"/>
    <w:lvl w:ilvl="0">
      <w:start w:val="2"/>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6F817300"/>
    <w:multiLevelType w:val="multilevel"/>
    <w:tmpl w:val="538C96D6"/>
    <w:lvl w:ilvl="0">
      <w:numFmt w:val="decimal"/>
      <w:pStyle w:val="slovantext"/>
      <w:lvlText w:val="%1."/>
      <w:lvlJc w:val="left"/>
      <w:pPr>
        <w:tabs>
          <w:tab w:val="num" w:pos="360"/>
        </w:tabs>
        <w:ind w:left="340" w:hanging="340"/>
      </w:pPr>
    </w:lvl>
    <w:lvl w:ilvl="1">
      <w:start w:val="1"/>
      <w:numFmt w:val="decimal"/>
      <w:lvlText w:val="%1.%2."/>
      <w:lvlJc w:val="left"/>
      <w:pPr>
        <w:tabs>
          <w:tab w:val="num" w:pos="851"/>
        </w:tabs>
        <w:ind w:left="851" w:hanging="511"/>
      </w:pPr>
    </w:lvl>
    <w:lvl w:ilvl="2">
      <w:start w:val="1"/>
      <w:numFmt w:val="decimal"/>
      <w:lvlText w:val="%1.%2.%3."/>
      <w:lvlJc w:val="left"/>
      <w:pPr>
        <w:tabs>
          <w:tab w:val="num" w:pos="1531"/>
        </w:tabs>
        <w:ind w:left="1531" w:hanging="680"/>
      </w:pPr>
    </w:lvl>
    <w:lvl w:ilvl="3">
      <w:start w:val="1"/>
      <w:numFmt w:val="decimal"/>
      <w:lvlText w:val="%1.%2.%3.%4."/>
      <w:lvlJc w:val="left"/>
      <w:pPr>
        <w:tabs>
          <w:tab w:val="num" w:pos="2381"/>
        </w:tabs>
        <w:ind w:left="2381" w:hanging="85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716C1518"/>
    <w:multiLevelType w:val="hybridMultilevel"/>
    <w:tmpl w:val="E5EC3E1C"/>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653244F"/>
    <w:multiLevelType w:val="singleLevel"/>
    <w:tmpl w:val="04050011"/>
    <w:lvl w:ilvl="0">
      <w:start w:val="1"/>
      <w:numFmt w:val="decimal"/>
      <w:lvlText w:val="%1)"/>
      <w:lvlJc w:val="left"/>
      <w:pPr>
        <w:tabs>
          <w:tab w:val="num" w:pos="360"/>
        </w:tabs>
        <w:ind w:left="360" w:hanging="360"/>
      </w:pPr>
      <w:rPr>
        <w:rFonts w:hint="default"/>
      </w:rPr>
    </w:lvl>
  </w:abstractNum>
  <w:abstractNum w:abstractNumId="36" w15:restartNumberingAfterBreak="0">
    <w:nsid w:val="76EA32E7"/>
    <w:multiLevelType w:val="singleLevel"/>
    <w:tmpl w:val="04050005"/>
    <w:lvl w:ilvl="0">
      <w:start w:val="1"/>
      <w:numFmt w:val="bullet"/>
      <w:lvlText w:val=""/>
      <w:lvlJc w:val="left"/>
      <w:pPr>
        <w:tabs>
          <w:tab w:val="num" w:pos="360"/>
        </w:tabs>
        <w:ind w:left="360" w:hanging="360"/>
      </w:pPr>
      <w:rPr>
        <w:rFonts w:ascii="Wingdings" w:hAnsi="Wingdings" w:cs="Times New Roman" w:hint="default"/>
      </w:rPr>
    </w:lvl>
  </w:abstractNum>
  <w:abstractNum w:abstractNumId="37" w15:restartNumberingAfterBreak="0">
    <w:nsid w:val="7C8E1AF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DD61CA"/>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16cid:durableId="1746757774">
    <w:abstractNumId w:val="36"/>
  </w:num>
  <w:num w:numId="2" w16cid:durableId="1639338654">
    <w:abstractNumId w:val="16"/>
  </w:num>
  <w:num w:numId="3" w16cid:durableId="837306732">
    <w:abstractNumId w:val="30"/>
  </w:num>
  <w:num w:numId="4" w16cid:durableId="1966427480">
    <w:abstractNumId w:val="22"/>
  </w:num>
  <w:num w:numId="5" w16cid:durableId="1555659549">
    <w:abstractNumId w:val="0"/>
  </w:num>
  <w:num w:numId="6" w16cid:durableId="1397820118">
    <w:abstractNumId w:val="32"/>
  </w:num>
  <w:num w:numId="7" w16cid:durableId="1573349129">
    <w:abstractNumId w:val="1"/>
  </w:num>
  <w:num w:numId="8" w16cid:durableId="17506432">
    <w:abstractNumId w:val="31"/>
  </w:num>
  <w:num w:numId="9" w16cid:durableId="337587080">
    <w:abstractNumId w:val="11"/>
  </w:num>
  <w:num w:numId="10" w16cid:durableId="1021325115">
    <w:abstractNumId w:val="7"/>
  </w:num>
  <w:num w:numId="11" w16cid:durableId="699937476">
    <w:abstractNumId w:val="25"/>
  </w:num>
  <w:num w:numId="12" w16cid:durableId="1394163422">
    <w:abstractNumId w:val="6"/>
  </w:num>
  <w:num w:numId="13" w16cid:durableId="89357125">
    <w:abstractNumId w:val="15"/>
  </w:num>
  <w:num w:numId="14" w16cid:durableId="1477143281">
    <w:abstractNumId w:val="27"/>
  </w:num>
  <w:num w:numId="15" w16cid:durableId="2124381757">
    <w:abstractNumId w:val="26"/>
  </w:num>
  <w:num w:numId="16" w16cid:durableId="1167555140">
    <w:abstractNumId w:val="35"/>
  </w:num>
  <w:num w:numId="17" w16cid:durableId="1749881710">
    <w:abstractNumId w:val="14"/>
  </w:num>
  <w:num w:numId="18" w16cid:durableId="362949560">
    <w:abstractNumId w:val="19"/>
  </w:num>
  <w:num w:numId="19" w16cid:durableId="1809860261">
    <w:abstractNumId w:val="4"/>
  </w:num>
  <w:num w:numId="20" w16cid:durableId="1738279002">
    <w:abstractNumId w:val="10"/>
  </w:num>
  <w:num w:numId="21" w16cid:durableId="72821104">
    <w:abstractNumId w:val="38"/>
  </w:num>
  <w:num w:numId="22" w16cid:durableId="1437405287">
    <w:abstractNumId w:val="28"/>
  </w:num>
  <w:num w:numId="23" w16cid:durableId="1735934311">
    <w:abstractNumId w:val="8"/>
  </w:num>
  <w:num w:numId="24" w16cid:durableId="1551453137">
    <w:abstractNumId w:val="18"/>
  </w:num>
  <w:num w:numId="25" w16cid:durableId="1713505681">
    <w:abstractNumId w:val="29"/>
  </w:num>
  <w:num w:numId="26" w16cid:durableId="764150911">
    <w:abstractNumId w:val="37"/>
  </w:num>
  <w:num w:numId="27" w16cid:durableId="423721207">
    <w:abstractNumId w:val="2"/>
  </w:num>
  <w:num w:numId="28" w16cid:durableId="2079207634">
    <w:abstractNumId w:val="33"/>
  </w:num>
  <w:num w:numId="29" w16cid:durableId="590623122">
    <w:abstractNumId w:val="13"/>
  </w:num>
  <w:num w:numId="30" w16cid:durableId="2024745621">
    <w:abstractNumId w:val="21"/>
  </w:num>
  <w:num w:numId="31" w16cid:durableId="1177967449">
    <w:abstractNumId w:val="34"/>
  </w:num>
  <w:num w:numId="32" w16cid:durableId="787629203">
    <w:abstractNumId w:val="9"/>
  </w:num>
  <w:num w:numId="33" w16cid:durableId="176039704">
    <w:abstractNumId w:val="5"/>
  </w:num>
  <w:num w:numId="34" w16cid:durableId="106052148">
    <w:abstractNumId w:val="17"/>
  </w:num>
  <w:num w:numId="35" w16cid:durableId="758797444">
    <w:abstractNumId w:val="12"/>
  </w:num>
  <w:num w:numId="36" w16cid:durableId="338969833">
    <w:abstractNumId w:val="23"/>
  </w:num>
  <w:num w:numId="37" w16cid:durableId="1391155475">
    <w:abstractNumId w:val="3"/>
  </w:num>
  <w:num w:numId="38" w16cid:durableId="126896483">
    <w:abstractNumId w:val="24"/>
  </w:num>
  <w:num w:numId="39" w16cid:durableId="4335213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white,#015bc1,#76b7fe,#ccdef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id" w:val="11fbce91-ac26-45b5-9037-bef790fee5d9"/>
  </w:docVars>
  <w:rsids>
    <w:rsidRoot w:val="000D40D2"/>
    <w:rsid w:val="00002D13"/>
    <w:rsid w:val="000068C9"/>
    <w:rsid w:val="00014153"/>
    <w:rsid w:val="00026784"/>
    <w:rsid w:val="0004005C"/>
    <w:rsid w:val="00043888"/>
    <w:rsid w:val="000474BD"/>
    <w:rsid w:val="000530DD"/>
    <w:rsid w:val="00062989"/>
    <w:rsid w:val="00062A0C"/>
    <w:rsid w:val="00074BEC"/>
    <w:rsid w:val="000756C2"/>
    <w:rsid w:val="000901EB"/>
    <w:rsid w:val="000A5F62"/>
    <w:rsid w:val="000B56F0"/>
    <w:rsid w:val="000B7F53"/>
    <w:rsid w:val="000C20A1"/>
    <w:rsid w:val="000C22F0"/>
    <w:rsid w:val="000C5AA6"/>
    <w:rsid w:val="000C639D"/>
    <w:rsid w:val="000D1A0F"/>
    <w:rsid w:val="000D40D2"/>
    <w:rsid w:val="000E0259"/>
    <w:rsid w:val="000E4183"/>
    <w:rsid w:val="000E65F5"/>
    <w:rsid w:val="000F331C"/>
    <w:rsid w:val="000F65FE"/>
    <w:rsid w:val="00101B8A"/>
    <w:rsid w:val="00104767"/>
    <w:rsid w:val="00105F3C"/>
    <w:rsid w:val="0010680E"/>
    <w:rsid w:val="001071F9"/>
    <w:rsid w:val="001143B4"/>
    <w:rsid w:val="001143E5"/>
    <w:rsid w:val="00114761"/>
    <w:rsid w:val="00123F10"/>
    <w:rsid w:val="00130339"/>
    <w:rsid w:val="00137B35"/>
    <w:rsid w:val="00143EAE"/>
    <w:rsid w:val="00146046"/>
    <w:rsid w:val="001501CF"/>
    <w:rsid w:val="00160EB0"/>
    <w:rsid w:val="00165C2E"/>
    <w:rsid w:val="00167276"/>
    <w:rsid w:val="00170D0E"/>
    <w:rsid w:val="00174290"/>
    <w:rsid w:val="001822B3"/>
    <w:rsid w:val="0018347E"/>
    <w:rsid w:val="001848E3"/>
    <w:rsid w:val="00186239"/>
    <w:rsid w:val="00197730"/>
    <w:rsid w:val="001B0F97"/>
    <w:rsid w:val="001B4B10"/>
    <w:rsid w:val="001C2665"/>
    <w:rsid w:val="001C51BA"/>
    <w:rsid w:val="001D2348"/>
    <w:rsid w:val="001D2609"/>
    <w:rsid w:val="001E57A7"/>
    <w:rsid w:val="001F3967"/>
    <w:rsid w:val="001F4005"/>
    <w:rsid w:val="0021424E"/>
    <w:rsid w:val="00216186"/>
    <w:rsid w:val="002236AA"/>
    <w:rsid w:val="002278AF"/>
    <w:rsid w:val="00234134"/>
    <w:rsid w:val="00241E97"/>
    <w:rsid w:val="00250A1F"/>
    <w:rsid w:val="00253ECC"/>
    <w:rsid w:val="00260E08"/>
    <w:rsid w:val="0026243C"/>
    <w:rsid w:val="00264B07"/>
    <w:rsid w:val="00265608"/>
    <w:rsid w:val="00267418"/>
    <w:rsid w:val="00272C29"/>
    <w:rsid w:val="00277DFF"/>
    <w:rsid w:val="002811B1"/>
    <w:rsid w:val="002905A5"/>
    <w:rsid w:val="002933A2"/>
    <w:rsid w:val="0029444E"/>
    <w:rsid w:val="0029541F"/>
    <w:rsid w:val="002A1494"/>
    <w:rsid w:val="002B2111"/>
    <w:rsid w:val="002C0588"/>
    <w:rsid w:val="002C0D54"/>
    <w:rsid w:val="002C23FB"/>
    <w:rsid w:val="002C7617"/>
    <w:rsid w:val="002C7EBC"/>
    <w:rsid w:val="002D47AD"/>
    <w:rsid w:val="002D5703"/>
    <w:rsid w:val="002D7D87"/>
    <w:rsid w:val="002E0078"/>
    <w:rsid w:val="002E71E5"/>
    <w:rsid w:val="002F5490"/>
    <w:rsid w:val="00301BF7"/>
    <w:rsid w:val="003073B6"/>
    <w:rsid w:val="00326696"/>
    <w:rsid w:val="00331DAB"/>
    <w:rsid w:val="00332EA9"/>
    <w:rsid w:val="00333B6B"/>
    <w:rsid w:val="00336E67"/>
    <w:rsid w:val="00343335"/>
    <w:rsid w:val="003458BB"/>
    <w:rsid w:val="00356D53"/>
    <w:rsid w:val="00360AB3"/>
    <w:rsid w:val="003657BC"/>
    <w:rsid w:val="00376701"/>
    <w:rsid w:val="003815DD"/>
    <w:rsid w:val="00383D45"/>
    <w:rsid w:val="00386407"/>
    <w:rsid w:val="0038717D"/>
    <w:rsid w:val="003A0E6A"/>
    <w:rsid w:val="003A262A"/>
    <w:rsid w:val="003A29B1"/>
    <w:rsid w:val="003C2A7F"/>
    <w:rsid w:val="003C5FE2"/>
    <w:rsid w:val="003D2241"/>
    <w:rsid w:val="003E5DEF"/>
    <w:rsid w:val="003E6E41"/>
    <w:rsid w:val="00400AE8"/>
    <w:rsid w:val="004021C1"/>
    <w:rsid w:val="00407217"/>
    <w:rsid w:val="00407A6C"/>
    <w:rsid w:val="004140CE"/>
    <w:rsid w:val="00415CAB"/>
    <w:rsid w:val="004327D6"/>
    <w:rsid w:val="00433189"/>
    <w:rsid w:val="00433F8C"/>
    <w:rsid w:val="00442F2A"/>
    <w:rsid w:val="004509BC"/>
    <w:rsid w:val="00456987"/>
    <w:rsid w:val="0046039A"/>
    <w:rsid w:val="004734CD"/>
    <w:rsid w:val="00476CED"/>
    <w:rsid w:val="00483929"/>
    <w:rsid w:val="00485EA5"/>
    <w:rsid w:val="004A0650"/>
    <w:rsid w:val="004B5C75"/>
    <w:rsid w:val="004C6713"/>
    <w:rsid w:val="004D3052"/>
    <w:rsid w:val="004E54A8"/>
    <w:rsid w:val="004F4680"/>
    <w:rsid w:val="004F5D80"/>
    <w:rsid w:val="00500E17"/>
    <w:rsid w:val="005034C6"/>
    <w:rsid w:val="00507CA2"/>
    <w:rsid w:val="0051286A"/>
    <w:rsid w:val="00546149"/>
    <w:rsid w:val="00550E29"/>
    <w:rsid w:val="00552BC7"/>
    <w:rsid w:val="00554D5B"/>
    <w:rsid w:val="005562FD"/>
    <w:rsid w:val="00567438"/>
    <w:rsid w:val="00575224"/>
    <w:rsid w:val="00576F88"/>
    <w:rsid w:val="00577C84"/>
    <w:rsid w:val="0058396F"/>
    <w:rsid w:val="005903F1"/>
    <w:rsid w:val="005A240A"/>
    <w:rsid w:val="005A2745"/>
    <w:rsid w:val="005A2986"/>
    <w:rsid w:val="005A764A"/>
    <w:rsid w:val="005D37B7"/>
    <w:rsid w:val="005D7AF8"/>
    <w:rsid w:val="005E00FD"/>
    <w:rsid w:val="005E025B"/>
    <w:rsid w:val="005E4B65"/>
    <w:rsid w:val="005E7C95"/>
    <w:rsid w:val="00600531"/>
    <w:rsid w:val="00601DC2"/>
    <w:rsid w:val="0060505B"/>
    <w:rsid w:val="00612881"/>
    <w:rsid w:val="00612E04"/>
    <w:rsid w:val="00632854"/>
    <w:rsid w:val="0064288D"/>
    <w:rsid w:val="00650479"/>
    <w:rsid w:val="00651981"/>
    <w:rsid w:val="00660212"/>
    <w:rsid w:val="006610CA"/>
    <w:rsid w:val="006766F3"/>
    <w:rsid w:val="00676CB9"/>
    <w:rsid w:val="00686E2B"/>
    <w:rsid w:val="00690E7E"/>
    <w:rsid w:val="00695715"/>
    <w:rsid w:val="006958F9"/>
    <w:rsid w:val="006A5D57"/>
    <w:rsid w:val="006A700E"/>
    <w:rsid w:val="006B6BA2"/>
    <w:rsid w:val="006C09D3"/>
    <w:rsid w:val="006D4401"/>
    <w:rsid w:val="006E0184"/>
    <w:rsid w:val="006E24F0"/>
    <w:rsid w:val="006E5B52"/>
    <w:rsid w:val="006E6AF3"/>
    <w:rsid w:val="007039F7"/>
    <w:rsid w:val="00707989"/>
    <w:rsid w:val="007146C1"/>
    <w:rsid w:val="00723928"/>
    <w:rsid w:val="007361F5"/>
    <w:rsid w:val="00743506"/>
    <w:rsid w:val="00745C18"/>
    <w:rsid w:val="00746448"/>
    <w:rsid w:val="0075033D"/>
    <w:rsid w:val="007569DB"/>
    <w:rsid w:val="007634BD"/>
    <w:rsid w:val="0076462A"/>
    <w:rsid w:val="00765B53"/>
    <w:rsid w:val="00766A8A"/>
    <w:rsid w:val="007720B3"/>
    <w:rsid w:val="00797CED"/>
    <w:rsid w:val="007A006E"/>
    <w:rsid w:val="007A2378"/>
    <w:rsid w:val="007A4265"/>
    <w:rsid w:val="007B445E"/>
    <w:rsid w:val="007B6524"/>
    <w:rsid w:val="007B7711"/>
    <w:rsid w:val="007C7D6B"/>
    <w:rsid w:val="007E09D8"/>
    <w:rsid w:val="007E0ACD"/>
    <w:rsid w:val="007E204D"/>
    <w:rsid w:val="007E3721"/>
    <w:rsid w:val="007E65E3"/>
    <w:rsid w:val="007E765E"/>
    <w:rsid w:val="00813908"/>
    <w:rsid w:val="00830F98"/>
    <w:rsid w:val="00837852"/>
    <w:rsid w:val="0084243A"/>
    <w:rsid w:val="00852EB5"/>
    <w:rsid w:val="00857AC3"/>
    <w:rsid w:val="00863841"/>
    <w:rsid w:val="00865872"/>
    <w:rsid w:val="00866893"/>
    <w:rsid w:val="00870651"/>
    <w:rsid w:val="00891D3B"/>
    <w:rsid w:val="00892016"/>
    <w:rsid w:val="008B13B2"/>
    <w:rsid w:val="008B6472"/>
    <w:rsid w:val="008C04F1"/>
    <w:rsid w:val="008C3AC9"/>
    <w:rsid w:val="008D24EF"/>
    <w:rsid w:val="008E0CD2"/>
    <w:rsid w:val="008E1C56"/>
    <w:rsid w:val="008E3743"/>
    <w:rsid w:val="008E7B72"/>
    <w:rsid w:val="008F54D0"/>
    <w:rsid w:val="009027CD"/>
    <w:rsid w:val="009126EF"/>
    <w:rsid w:val="00931655"/>
    <w:rsid w:val="00935E16"/>
    <w:rsid w:val="009470BB"/>
    <w:rsid w:val="00950C39"/>
    <w:rsid w:val="0095778D"/>
    <w:rsid w:val="00971FA1"/>
    <w:rsid w:val="00974B56"/>
    <w:rsid w:val="00974B6E"/>
    <w:rsid w:val="00977AEB"/>
    <w:rsid w:val="0099197F"/>
    <w:rsid w:val="00992D5A"/>
    <w:rsid w:val="009A116D"/>
    <w:rsid w:val="009B0248"/>
    <w:rsid w:val="009B17B6"/>
    <w:rsid w:val="009B26A2"/>
    <w:rsid w:val="009B2BBF"/>
    <w:rsid w:val="009B44D8"/>
    <w:rsid w:val="009C1AAD"/>
    <w:rsid w:val="009C205F"/>
    <w:rsid w:val="009F2932"/>
    <w:rsid w:val="009F5C7F"/>
    <w:rsid w:val="00A17F49"/>
    <w:rsid w:val="00A2049B"/>
    <w:rsid w:val="00A22D40"/>
    <w:rsid w:val="00A3398D"/>
    <w:rsid w:val="00A36CDE"/>
    <w:rsid w:val="00A43563"/>
    <w:rsid w:val="00A50E37"/>
    <w:rsid w:val="00A56380"/>
    <w:rsid w:val="00A73463"/>
    <w:rsid w:val="00AA31F7"/>
    <w:rsid w:val="00AA48AA"/>
    <w:rsid w:val="00AA7A9A"/>
    <w:rsid w:val="00AB1A37"/>
    <w:rsid w:val="00AB1AF3"/>
    <w:rsid w:val="00AB4052"/>
    <w:rsid w:val="00AC4E7B"/>
    <w:rsid w:val="00AD61B3"/>
    <w:rsid w:val="00AE124A"/>
    <w:rsid w:val="00AE3A42"/>
    <w:rsid w:val="00AF028F"/>
    <w:rsid w:val="00AF3110"/>
    <w:rsid w:val="00AF59D6"/>
    <w:rsid w:val="00AF73DD"/>
    <w:rsid w:val="00B05584"/>
    <w:rsid w:val="00B05834"/>
    <w:rsid w:val="00B12B60"/>
    <w:rsid w:val="00B12FB3"/>
    <w:rsid w:val="00B13C4D"/>
    <w:rsid w:val="00B23DE8"/>
    <w:rsid w:val="00B2580A"/>
    <w:rsid w:val="00B26EDC"/>
    <w:rsid w:val="00B3024B"/>
    <w:rsid w:val="00B4316C"/>
    <w:rsid w:val="00B434B1"/>
    <w:rsid w:val="00B527E1"/>
    <w:rsid w:val="00B606D9"/>
    <w:rsid w:val="00B628FF"/>
    <w:rsid w:val="00B71E5E"/>
    <w:rsid w:val="00B74010"/>
    <w:rsid w:val="00BB7529"/>
    <w:rsid w:val="00BC7DF0"/>
    <w:rsid w:val="00BE21E0"/>
    <w:rsid w:val="00BE5CEC"/>
    <w:rsid w:val="00C02CCA"/>
    <w:rsid w:val="00C048BC"/>
    <w:rsid w:val="00C057FC"/>
    <w:rsid w:val="00C05B81"/>
    <w:rsid w:val="00C05C3A"/>
    <w:rsid w:val="00C15FE6"/>
    <w:rsid w:val="00C3239B"/>
    <w:rsid w:val="00C46A8E"/>
    <w:rsid w:val="00C5483E"/>
    <w:rsid w:val="00C562AC"/>
    <w:rsid w:val="00C67BC2"/>
    <w:rsid w:val="00C72088"/>
    <w:rsid w:val="00C73EEC"/>
    <w:rsid w:val="00C82663"/>
    <w:rsid w:val="00C8582A"/>
    <w:rsid w:val="00C87285"/>
    <w:rsid w:val="00C8793A"/>
    <w:rsid w:val="00C9047C"/>
    <w:rsid w:val="00CA4C63"/>
    <w:rsid w:val="00CB1972"/>
    <w:rsid w:val="00CB2376"/>
    <w:rsid w:val="00CD1260"/>
    <w:rsid w:val="00CD1BD5"/>
    <w:rsid w:val="00CE7900"/>
    <w:rsid w:val="00CF1FF5"/>
    <w:rsid w:val="00CF4272"/>
    <w:rsid w:val="00CF4E43"/>
    <w:rsid w:val="00D0664B"/>
    <w:rsid w:val="00D153DB"/>
    <w:rsid w:val="00D214DE"/>
    <w:rsid w:val="00D27844"/>
    <w:rsid w:val="00D32AA6"/>
    <w:rsid w:val="00D62070"/>
    <w:rsid w:val="00D6410B"/>
    <w:rsid w:val="00D721D0"/>
    <w:rsid w:val="00D77427"/>
    <w:rsid w:val="00D77EFC"/>
    <w:rsid w:val="00D8185D"/>
    <w:rsid w:val="00DA0A88"/>
    <w:rsid w:val="00DA759F"/>
    <w:rsid w:val="00DB502D"/>
    <w:rsid w:val="00DB6601"/>
    <w:rsid w:val="00DC047C"/>
    <w:rsid w:val="00DC0B0A"/>
    <w:rsid w:val="00DD2EED"/>
    <w:rsid w:val="00DE0CB9"/>
    <w:rsid w:val="00DE1DCC"/>
    <w:rsid w:val="00DE44DA"/>
    <w:rsid w:val="00DE7A02"/>
    <w:rsid w:val="00E04ACF"/>
    <w:rsid w:val="00E113E2"/>
    <w:rsid w:val="00E32FBE"/>
    <w:rsid w:val="00E34975"/>
    <w:rsid w:val="00E44160"/>
    <w:rsid w:val="00E44A79"/>
    <w:rsid w:val="00E518AD"/>
    <w:rsid w:val="00E521C7"/>
    <w:rsid w:val="00E64058"/>
    <w:rsid w:val="00E6407D"/>
    <w:rsid w:val="00E73ECF"/>
    <w:rsid w:val="00E836AD"/>
    <w:rsid w:val="00E849AF"/>
    <w:rsid w:val="00E9265B"/>
    <w:rsid w:val="00E9440E"/>
    <w:rsid w:val="00EA2D9C"/>
    <w:rsid w:val="00EA3826"/>
    <w:rsid w:val="00EA6265"/>
    <w:rsid w:val="00EA686F"/>
    <w:rsid w:val="00EC0A77"/>
    <w:rsid w:val="00EC1F71"/>
    <w:rsid w:val="00EC6863"/>
    <w:rsid w:val="00ED5639"/>
    <w:rsid w:val="00ED7490"/>
    <w:rsid w:val="00ED791D"/>
    <w:rsid w:val="00EE2607"/>
    <w:rsid w:val="00EE41D1"/>
    <w:rsid w:val="00EE4B93"/>
    <w:rsid w:val="00EE75B4"/>
    <w:rsid w:val="00F0070A"/>
    <w:rsid w:val="00F110C9"/>
    <w:rsid w:val="00F11237"/>
    <w:rsid w:val="00F11933"/>
    <w:rsid w:val="00F175F4"/>
    <w:rsid w:val="00F33E5C"/>
    <w:rsid w:val="00F407F9"/>
    <w:rsid w:val="00F41943"/>
    <w:rsid w:val="00F56916"/>
    <w:rsid w:val="00F60CDD"/>
    <w:rsid w:val="00F635EB"/>
    <w:rsid w:val="00F64597"/>
    <w:rsid w:val="00F728AD"/>
    <w:rsid w:val="00F75CEE"/>
    <w:rsid w:val="00F7760C"/>
    <w:rsid w:val="00F83E5B"/>
    <w:rsid w:val="00F8685F"/>
    <w:rsid w:val="00F91122"/>
    <w:rsid w:val="00F92868"/>
    <w:rsid w:val="00FA07DA"/>
    <w:rsid w:val="00FA1090"/>
    <w:rsid w:val="00FA74E0"/>
    <w:rsid w:val="00FA7E93"/>
    <w:rsid w:val="00FB4061"/>
    <w:rsid w:val="00FC071E"/>
    <w:rsid w:val="00FE0444"/>
    <w:rsid w:val="00FE3E80"/>
    <w:rsid w:val="00FE4825"/>
    <w:rsid w:val="00FE5D44"/>
    <w:rsid w:val="00FE67BF"/>
    <w:rsid w:val="00FF3B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015bc1,#76b7fe,#ccdef3"/>
    </o:shapedefaults>
    <o:shapelayout v:ext="edit">
      <o:idmap v:ext="edit" data="2"/>
    </o:shapelayout>
  </w:shapeDefaults>
  <w:decimalSymbol w:val=","/>
  <w:listSeparator w:val=";"/>
  <w14:docId w14:val="5EC6714F"/>
  <w15:chartTrackingRefBased/>
  <w15:docId w15:val="{38F2890B-FF4E-495E-83AF-1C5BD6E4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rPr>
  </w:style>
  <w:style w:type="paragraph" w:styleId="Nadpis1">
    <w:name w:val="heading 1"/>
    <w:basedOn w:val="Normln"/>
    <w:next w:val="Normln"/>
    <w:qFormat/>
    <w:pPr>
      <w:keepNext/>
      <w:jc w:val="center"/>
      <w:outlineLvl w:val="0"/>
    </w:pPr>
    <w:rPr>
      <w:b/>
      <w:bCs/>
      <w:sz w:val="22"/>
    </w:rPr>
  </w:style>
  <w:style w:type="paragraph" w:styleId="Nadpis2">
    <w:name w:val="heading 2"/>
    <w:basedOn w:val="Normln"/>
    <w:next w:val="Normln"/>
    <w:qFormat/>
    <w:pPr>
      <w:keepNext/>
      <w:jc w:val="center"/>
      <w:outlineLvl w:val="1"/>
    </w:pPr>
    <w:rPr>
      <w:b/>
      <w:bCs/>
      <w:sz w:val="24"/>
    </w:rPr>
  </w:style>
  <w:style w:type="paragraph" w:styleId="Nadpis3">
    <w:name w:val="heading 3"/>
    <w:basedOn w:val="Normln"/>
    <w:next w:val="Normln"/>
    <w:qFormat/>
    <w:pPr>
      <w:keepNext/>
      <w:jc w:val="center"/>
      <w:outlineLvl w:val="2"/>
    </w:pPr>
    <w:rPr>
      <w:i/>
      <w:iCs/>
      <w:sz w:val="24"/>
      <w:szCs w:val="24"/>
    </w:rPr>
  </w:style>
  <w:style w:type="paragraph" w:styleId="Nadpis4">
    <w:name w:val="heading 4"/>
    <w:basedOn w:val="Normln"/>
    <w:autoRedefine/>
    <w:qFormat/>
    <w:rsid w:val="000C22F0"/>
    <w:pPr>
      <w:keepNext/>
      <w:ind w:left="75"/>
      <w:jc w:val="center"/>
      <w:outlineLvl w:val="3"/>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adpispoznmky"/>
    <w:qFormat/>
    <w:pPr>
      <w:jc w:val="center"/>
      <w:outlineLvl w:val="0"/>
    </w:pPr>
    <w:rPr>
      <w:b/>
    </w:rPr>
  </w:style>
  <w:style w:type="paragraph" w:styleId="Nadpispoznmky">
    <w:name w:val="Note Heading"/>
    <w:basedOn w:val="Normln"/>
    <w:next w:val="Normln"/>
  </w:style>
  <w:style w:type="paragraph" w:customStyle="1" w:styleId="Podtitul">
    <w:name w:val="Podtitul"/>
    <w:basedOn w:val="Normln"/>
    <w:qFormat/>
    <w:pPr>
      <w:tabs>
        <w:tab w:val="left" w:pos="1304"/>
        <w:tab w:val="left" w:pos="1418"/>
      </w:tabs>
    </w:pPr>
    <w:rPr>
      <w:b/>
      <w:sz w:val="22"/>
    </w:rPr>
  </w:style>
  <w:style w:type="paragraph" w:customStyle="1" w:styleId="Organizanjednotka">
    <w:name w:val="Organizační jednotka"/>
    <w:basedOn w:val="Normln"/>
    <w:pPr>
      <w:spacing w:line="300" w:lineRule="exact"/>
    </w:pPr>
    <w:rPr>
      <w:rFonts w:eastAsia="Geneva"/>
      <w:sz w:val="22"/>
    </w:rPr>
  </w:style>
  <w:style w:type="paragraph" w:customStyle="1" w:styleId="Rozvrendokumentu">
    <w:name w:val="Rozvržení dokumentu"/>
    <w:basedOn w:val="Normln"/>
    <w:semiHidden/>
    <w:pPr>
      <w:shd w:val="clear" w:color="auto" w:fill="000080"/>
    </w:pPr>
    <w:rPr>
      <w:rFonts w:ascii="Tahoma" w:hAnsi="Tahoma"/>
    </w:rPr>
  </w:style>
  <w:style w:type="paragraph" w:customStyle="1" w:styleId="Grmium">
    <w:name w:val="Grémium"/>
    <w:rPr>
      <w:rFonts w:ascii="Arial" w:hAnsi="Arial"/>
      <w:b/>
      <w:noProof/>
    </w:rPr>
  </w:style>
  <w:style w:type="paragraph" w:styleId="Zhlav">
    <w:name w:val="header"/>
    <w:basedOn w:val="Normln"/>
    <w:pPr>
      <w:tabs>
        <w:tab w:val="center" w:pos="4536"/>
        <w:tab w:val="right" w:pos="9072"/>
      </w:tabs>
    </w:pPr>
  </w:style>
  <w:style w:type="paragraph" w:customStyle="1" w:styleId="Polokadatumamsto">
    <w:name w:val="Položka datum a místo"/>
    <w:pPr>
      <w:tabs>
        <w:tab w:val="left" w:pos="7598"/>
      </w:tabs>
      <w:ind w:left="6861"/>
    </w:pPr>
    <w:rPr>
      <w:rFonts w:ascii="Arial" w:hAnsi="Arial"/>
      <w:b/>
      <w:noProof/>
    </w:rPr>
  </w:style>
  <w:style w:type="paragraph" w:customStyle="1" w:styleId="Zpracovalpedkld">
    <w:name w:val="Zpracoval + předkládá"/>
    <w:pPr>
      <w:tabs>
        <w:tab w:val="left" w:pos="1106"/>
      </w:tabs>
    </w:pPr>
    <w:rPr>
      <w:rFonts w:ascii="Arial" w:hAnsi="Arial"/>
      <w:b/>
      <w:noProof/>
    </w:rPr>
  </w:style>
  <w:style w:type="paragraph" w:styleId="Zkladntextodsazen">
    <w:name w:val="Body Text Indent"/>
    <w:basedOn w:val="Normln"/>
    <w:pPr>
      <w:autoSpaceDE w:val="0"/>
      <w:autoSpaceDN w:val="0"/>
      <w:ind w:right="567"/>
    </w:pPr>
    <w:rPr>
      <w:rFonts w:cs="Arial"/>
    </w:rPr>
  </w:style>
  <w:style w:type="paragraph" w:styleId="Zpat">
    <w:name w:val="footer"/>
    <w:basedOn w:val="Normln"/>
    <w:link w:val="ZpatChar"/>
    <w:uiPriority w:val="99"/>
    <w:pPr>
      <w:tabs>
        <w:tab w:val="center" w:pos="4536"/>
        <w:tab w:val="right" w:pos="9072"/>
      </w:tabs>
    </w:pPr>
    <w:rPr>
      <w:sz w:val="18"/>
    </w:rPr>
  </w:style>
  <w:style w:type="paragraph" w:styleId="Zkladntext">
    <w:name w:val="Body Text"/>
    <w:basedOn w:val="Normln"/>
    <w:pPr>
      <w:autoSpaceDE w:val="0"/>
      <w:autoSpaceDN w:val="0"/>
    </w:pPr>
    <w:rPr>
      <w:rFonts w:cs="Arial"/>
    </w:rPr>
  </w:style>
  <w:style w:type="paragraph" w:customStyle="1" w:styleId="Datumvzpat">
    <w:name w:val="Datum v zápatí"/>
    <w:basedOn w:val="Grmium"/>
    <w:rPr>
      <w:b w:val="0"/>
      <w:sz w:val="22"/>
    </w:rPr>
  </w:style>
  <w:style w:type="paragraph" w:styleId="Zkladntextodsazen2">
    <w:name w:val="Body Text Indent 2"/>
    <w:basedOn w:val="Normln"/>
    <w:pPr>
      <w:autoSpaceDE w:val="0"/>
      <w:autoSpaceDN w:val="0"/>
      <w:ind w:right="567" w:firstLine="567"/>
    </w:pPr>
    <w:rPr>
      <w:rFonts w:cs="Arial"/>
    </w:rPr>
  </w:style>
  <w:style w:type="paragraph" w:styleId="Zkladntext2">
    <w:name w:val="Body Text 2"/>
    <w:basedOn w:val="Normln"/>
    <w:pPr>
      <w:autoSpaceDE w:val="0"/>
      <w:autoSpaceDN w:val="0"/>
      <w:ind w:right="567"/>
    </w:pPr>
    <w:rPr>
      <w:rFonts w:cs="Arial"/>
    </w:rPr>
  </w:style>
  <w:style w:type="paragraph" w:styleId="Zkladntextodsazen3">
    <w:name w:val="Body Text Indent 3"/>
    <w:basedOn w:val="Normln"/>
    <w:pPr>
      <w:ind w:firstLine="708"/>
    </w:pPr>
    <w:rPr>
      <w:rFonts w:cs="Arial"/>
    </w:rPr>
  </w:style>
  <w:style w:type="paragraph" w:customStyle="1" w:styleId="slovantext">
    <w:name w:val="Číslovaný text"/>
    <w:basedOn w:val="Normln"/>
    <w:pPr>
      <w:numPr>
        <w:numId w:val="28"/>
      </w:numPr>
      <w:tabs>
        <w:tab w:val="left" w:pos="851"/>
      </w:tabs>
      <w:jc w:val="left"/>
    </w:pPr>
  </w:style>
  <w:style w:type="character" w:customStyle="1" w:styleId="ZpatChar">
    <w:name w:val="Zápatí Char"/>
    <w:link w:val="Zpat"/>
    <w:uiPriority w:val="99"/>
    <w:rsid w:val="00ED7490"/>
    <w:rPr>
      <w:rFonts w:ascii="Arial" w:hAnsi="Arial"/>
      <w:sz w:val="18"/>
    </w:rPr>
  </w:style>
  <w:style w:type="paragraph" w:styleId="Bezmezer">
    <w:name w:val="No Spacing"/>
    <w:uiPriority w:val="1"/>
    <w:qFormat/>
    <w:rsid w:val="009B44D8"/>
    <w:pPr>
      <w:tabs>
        <w:tab w:val="left" w:pos="851"/>
      </w:tabs>
      <w:spacing w:line="280" w:lineRule="atLeast"/>
    </w:pPr>
    <w:rPr>
      <w:rFonts w:ascii="Arial" w:hAnsi="Arial"/>
    </w:rPr>
  </w:style>
  <w:style w:type="character" w:customStyle="1" w:styleId="A0">
    <w:name w:val="A0"/>
    <w:uiPriority w:val="99"/>
    <w:rsid w:val="009B44D8"/>
    <w:rPr>
      <w:color w:val="211D1E"/>
      <w:sz w:val="18"/>
      <w:szCs w:val="18"/>
    </w:rPr>
  </w:style>
  <w:style w:type="paragraph" w:styleId="Odstavecseseznamem">
    <w:name w:val="List Paragraph"/>
    <w:basedOn w:val="Normln"/>
    <w:uiPriority w:val="34"/>
    <w:qFormat/>
    <w:rsid w:val="001143E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180897">
      <w:bodyDiv w:val="1"/>
      <w:marLeft w:val="0"/>
      <w:marRight w:val="0"/>
      <w:marTop w:val="0"/>
      <w:marBottom w:val="0"/>
      <w:divBdr>
        <w:top w:val="none" w:sz="0" w:space="0" w:color="auto"/>
        <w:left w:val="none" w:sz="0" w:space="0" w:color="auto"/>
        <w:bottom w:val="none" w:sz="0" w:space="0" w:color="auto"/>
        <w:right w:val="none" w:sz="0" w:space="0" w:color="auto"/>
      </w:divBdr>
      <w:divsChild>
        <w:div w:id="1318412537">
          <w:marLeft w:val="0"/>
          <w:marRight w:val="0"/>
          <w:marTop w:val="0"/>
          <w:marBottom w:val="0"/>
          <w:divBdr>
            <w:top w:val="none" w:sz="0" w:space="0" w:color="auto"/>
            <w:left w:val="none" w:sz="0" w:space="0" w:color="auto"/>
            <w:bottom w:val="none" w:sz="0" w:space="0" w:color="auto"/>
            <w:right w:val="none" w:sz="0" w:space="0" w:color="auto"/>
          </w:divBdr>
        </w:div>
        <w:div w:id="1693456038">
          <w:marLeft w:val="0"/>
          <w:marRight w:val="0"/>
          <w:marTop w:val="0"/>
          <w:marBottom w:val="0"/>
          <w:divBdr>
            <w:top w:val="none" w:sz="0" w:space="0" w:color="auto"/>
            <w:left w:val="none" w:sz="0" w:space="0" w:color="auto"/>
            <w:bottom w:val="none" w:sz="0" w:space="0" w:color="auto"/>
            <w:right w:val="none" w:sz="0" w:space="0" w:color="auto"/>
          </w:divBdr>
        </w:div>
        <w:div w:id="2087679989">
          <w:marLeft w:val="0"/>
          <w:marRight w:val="0"/>
          <w:marTop w:val="0"/>
          <w:marBottom w:val="0"/>
          <w:divBdr>
            <w:top w:val="none" w:sz="0" w:space="0" w:color="auto"/>
            <w:left w:val="none" w:sz="0" w:space="0" w:color="auto"/>
            <w:bottom w:val="none" w:sz="0" w:space="0" w:color="auto"/>
            <w:right w:val="none" w:sz="0" w:space="0" w:color="auto"/>
          </w:divBdr>
        </w:div>
      </w:divsChild>
    </w:div>
    <w:div w:id="494108027">
      <w:bodyDiv w:val="1"/>
      <w:marLeft w:val="0"/>
      <w:marRight w:val="0"/>
      <w:marTop w:val="0"/>
      <w:marBottom w:val="0"/>
      <w:divBdr>
        <w:top w:val="none" w:sz="0" w:space="0" w:color="auto"/>
        <w:left w:val="none" w:sz="0" w:space="0" w:color="auto"/>
        <w:bottom w:val="none" w:sz="0" w:space="0" w:color="auto"/>
        <w:right w:val="none" w:sz="0" w:space="0" w:color="auto"/>
      </w:divBdr>
    </w:div>
    <w:div w:id="823276279">
      <w:bodyDiv w:val="1"/>
      <w:marLeft w:val="0"/>
      <w:marRight w:val="0"/>
      <w:marTop w:val="0"/>
      <w:marBottom w:val="0"/>
      <w:divBdr>
        <w:top w:val="none" w:sz="0" w:space="0" w:color="auto"/>
        <w:left w:val="none" w:sz="0" w:space="0" w:color="auto"/>
        <w:bottom w:val="none" w:sz="0" w:space="0" w:color="auto"/>
        <w:right w:val="none" w:sz="0" w:space="0" w:color="auto"/>
      </w:divBdr>
    </w:div>
    <w:div w:id="172903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Words>
  <Characters>896</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Porada generálního ředitele</vt:lpstr>
    </vt:vector>
  </TitlesOfParts>
  <Company>Řízení letového provozu České republiky, s.p.</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Porada generálního ředitele</dc:title>
  <dc:subject/>
  <dc:creator>hanusova</dc:creator>
  <cp:keywords/>
  <cp:lastModifiedBy>BAKAJSOVA Karolina</cp:lastModifiedBy>
  <cp:revision>2</cp:revision>
  <cp:lastPrinted>2015-03-16T12:05:00Z</cp:lastPrinted>
  <dcterms:created xsi:type="dcterms:W3CDTF">2025-09-25T08:15:00Z</dcterms:created>
  <dcterms:modified xsi:type="dcterms:W3CDTF">2025-09-25T08:15:00Z</dcterms:modified>
</cp:coreProperties>
</file>