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BDB32" w14:textId="78C872DD" w:rsidR="006E64E7" w:rsidRDefault="006E64E7" w:rsidP="006E64E7">
      <w:pPr>
        <w:rPr>
          <w:rStyle w:val="A0"/>
          <w:b/>
          <w:bCs/>
        </w:rPr>
      </w:pPr>
      <w:r>
        <w:rPr>
          <w:rStyle w:val="A0"/>
          <w:b/>
          <w:bCs/>
        </w:rPr>
        <w:t xml:space="preserve">ODPRODEJ MAJETKU ŘLP ČR, s.p. </w:t>
      </w:r>
      <w:r>
        <w:rPr>
          <w:rStyle w:val="A0"/>
          <w:b/>
          <w:bCs/>
        </w:rPr>
        <w:tab/>
      </w:r>
      <w:r>
        <w:rPr>
          <w:rStyle w:val="A0"/>
          <w:b/>
          <w:bCs/>
        </w:rPr>
        <w:tab/>
      </w:r>
      <w:r>
        <w:rPr>
          <w:rStyle w:val="A0"/>
          <w:b/>
          <w:bCs/>
        </w:rPr>
        <w:tab/>
      </w:r>
      <w:r>
        <w:rPr>
          <w:rStyle w:val="A0"/>
          <w:b/>
          <w:bCs/>
        </w:rPr>
        <w:tab/>
      </w:r>
      <w:r>
        <w:rPr>
          <w:rStyle w:val="A0"/>
          <w:b/>
          <w:bCs/>
        </w:rPr>
        <w:tab/>
      </w:r>
      <w:r>
        <w:rPr>
          <w:rStyle w:val="A0"/>
          <w:b/>
          <w:bCs/>
        </w:rPr>
        <w:tab/>
      </w:r>
      <w:r>
        <w:rPr>
          <w:rStyle w:val="A0"/>
          <w:b/>
          <w:bCs/>
        </w:rPr>
        <w:tab/>
        <w:t>18.07.2025</w:t>
      </w:r>
    </w:p>
    <w:p w14:paraId="7B1878CE" w14:textId="77777777" w:rsidR="006E64E7" w:rsidRDefault="006E64E7" w:rsidP="006E64E7">
      <w:pPr>
        <w:rPr>
          <w:rStyle w:val="A0"/>
          <w:b/>
          <w:bCs/>
        </w:rPr>
      </w:pPr>
    </w:p>
    <w:p w14:paraId="388DF2EB" w14:textId="77777777" w:rsidR="006E64E7" w:rsidRDefault="006E64E7" w:rsidP="006E64E7">
      <w:pPr>
        <w:rPr>
          <w:rStyle w:val="A0"/>
          <w:b/>
          <w:bCs/>
        </w:rPr>
      </w:pPr>
    </w:p>
    <w:p w14:paraId="603C4C21" w14:textId="77777777" w:rsidR="006E64E7" w:rsidRDefault="006E64E7" w:rsidP="006E64E7">
      <w:pPr>
        <w:rPr>
          <w:rStyle w:val="A0"/>
          <w:b/>
          <w:bCs/>
        </w:rPr>
      </w:pPr>
    </w:p>
    <w:p w14:paraId="6157C6B7" w14:textId="77777777" w:rsidR="006E64E7" w:rsidRDefault="006E64E7" w:rsidP="006E64E7">
      <w:pPr>
        <w:rPr>
          <w:rStyle w:val="A0"/>
          <w:b/>
          <w:bCs/>
        </w:rPr>
      </w:pPr>
    </w:p>
    <w:p w14:paraId="478B509C" w14:textId="3C91E7F1" w:rsidR="006E64E7" w:rsidRDefault="006E64E7" w:rsidP="006E64E7">
      <w:pPr>
        <w:rPr>
          <w:rFonts w:cs="Arial"/>
          <w:b/>
        </w:rPr>
      </w:pPr>
      <w:r w:rsidRPr="001071F9">
        <w:rPr>
          <w:rStyle w:val="A0"/>
          <w:b/>
          <w:bCs/>
        </w:rPr>
        <w:t>Objekt</w:t>
      </w:r>
      <w:r>
        <w:rPr>
          <w:rFonts w:cs="Arial"/>
          <w:b/>
        </w:rPr>
        <w:t xml:space="preserve"> s pozemkem v areálu Letiště Leoše Janáčka – Mošnov.</w:t>
      </w:r>
    </w:p>
    <w:p w14:paraId="46A04305" w14:textId="77777777" w:rsidR="006E64E7" w:rsidRDefault="006E64E7" w:rsidP="006E64E7">
      <w:pPr>
        <w:ind w:left="720"/>
        <w:rPr>
          <w:rStyle w:val="A0"/>
          <w:b/>
          <w:bCs/>
        </w:rPr>
      </w:pPr>
    </w:p>
    <w:p w14:paraId="501FAEA5" w14:textId="77777777" w:rsidR="006E64E7" w:rsidRDefault="006E64E7" w:rsidP="006E64E7">
      <w:pPr>
        <w:rPr>
          <w:rFonts w:cs="Arial"/>
        </w:rPr>
      </w:pPr>
      <w:r>
        <w:rPr>
          <w:rFonts w:cs="Arial"/>
        </w:rPr>
        <w:t>Objekt</w:t>
      </w:r>
      <w:r w:rsidRPr="001F712E">
        <w:rPr>
          <w:rFonts w:cs="Arial"/>
        </w:rPr>
        <w:t xml:space="preserve"> s pozemkem číslo 365 v areálu Letiště Leoše Janáčka</w:t>
      </w:r>
      <w:r>
        <w:rPr>
          <w:rFonts w:cs="Arial"/>
        </w:rPr>
        <w:t xml:space="preserve"> ( v SRA zóně)</w:t>
      </w:r>
      <w:r w:rsidRPr="001F712E">
        <w:rPr>
          <w:rFonts w:cs="Arial"/>
        </w:rPr>
        <w:t>, v obci Mošnov, v k.ú. Mošnov</w:t>
      </w:r>
      <w:r>
        <w:rPr>
          <w:rFonts w:cs="Arial"/>
        </w:rPr>
        <w:t>.</w:t>
      </w:r>
    </w:p>
    <w:p w14:paraId="4E652E2C" w14:textId="77777777" w:rsidR="006E64E7" w:rsidRDefault="006E64E7" w:rsidP="006E64E7">
      <w:pPr>
        <w:rPr>
          <w:rFonts w:cs="Arial"/>
        </w:rPr>
      </w:pPr>
    </w:p>
    <w:p w14:paraId="138D3EBF" w14:textId="7AFE8A52" w:rsidR="006E64E7" w:rsidRPr="00327239" w:rsidRDefault="006E64E7" w:rsidP="006E64E7">
      <w:pPr>
        <w:pStyle w:val="Bezmezer"/>
        <w:jc w:val="both"/>
        <w:rPr>
          <w:rStyle w:val="A0"/>
          <w:rFonts w:cs="Arial"/>
          <w:i/>
          <w:iCs/>
          <w:u w:val="single"/>
        </w:rPr>
      </w:pPr>
      <w:r w:rsidRPr="00327239">
        <w:rPr>
          <w:rStyle w:val="A0"/>
          <w:rFonts w:cs="Arial"/>
          <w:i/>
          <w:iCs/>
          <w:u w:val="single"/>
        </w:rPr>
        <w:t>Parcelní číslo</w:t>
      </w:r>
      <w:r w:rsidRPr="00327239">
        <w:rPr>
          <w:rStyle w:val="A0"/>
          <w:rFonts w:cs="Arial"/>
          <w:i/>
          <w:iCs/>
          <w:u w:val="single"/>
        </w:rPr>
        <w:tab/>
        <w:t>Výměra/m2</w:t>
      </w:r>
      <w:r w:rsidRPr="00327239">
        <w:rPr>
          <w:rStyle w:val="A0"/>
          <w:rFonts w:cs="Arial"/>
          <w:i/>
          <w:iCs/>
          <w:u w:val="single"/>
        </w:rPr>
        <w:tab/>
        <w:t>Druh pozemku</w:t>
      </w:r>
      <w:r w:rsidRPr="00327239">
        <w:rPr>
          <w:rStyle w:val="A0"/>
          <w:rFonts w:cs="Arial"/>
          <w:i/>
          <w:iCs/>
          <w:u w:val="single"/>
        </w:rPr>
        <w:tab/>
        <w:t xml:space="preserve">   </w:t>
      </w:r>
      <w:r>
        <w:rPr>
          <w:rStyle w:val="A0"/>
          <w:rFonts w:cs="Arial"/>
          <w:i/>
          <w:iCs/>
          <w:u w:val="single"/>
        </w:rPr>
        <w:tab/>
      </w:r>
      <w:r w:rsidRPr="00327239">
        <w:rPr>
          <w:rStyle w:val="A0"/>
          <w:rFonts w:cs="Arial"/>
          <w:i/>
          <w:iCs/>
          <w:u w:val="single"/>
        </w:rPr>
        <w:t xml:space="preserve">      </w:t>
      </w:r>
      <w:r w:rsidRPr="00327239">
        <w:rPr>
          <w:rStyle w:val="A0"/>
          <w:rFonts w:cs="Arial"/>
          <w:i/>
          <w:iCs/>
          <w:u w:val="single"/>
        </w:rPr>
        <w:tab/>
        <w:t xml:space="preserve"> způsob ochrany</w:t>
      </w:r>
    </w:p>
    <w:p w14:paraId="2CACD3B2" w14:textId="54F7BCA9" w:rsidR="006E64E7" w:rsidRPr="00327239" w:rsidRDefault="006E64E7" w:rsidP="006E64E7">
      <w:pPr>
        <w:autoSpaceDE w:val="0"/>
        <w:autoSpaceDN w:val="0"/>
        <w:adjustRightInd w:val="0"/>
        <w:ind w:right="-511"/>
        <w:rPr>
          <w:rFonts w:cs="Arial"/>
          <w:bCs/>
        </w:rPr>
      </w:pPr>
      <w:r>
        <w:rPr>
          <w:rFonts w:cs="Arial"/>
          <w:bCs/>
        </w:rPr>
        <w:t>st.365</w:t>
      </w:r>
      <w:r w:rsidRPr="00327239">
        <w:rPr>
          <w:rFonts w:cs="Arial"/>
          <w:bCs/>
        </w:rPr>
        <w:tab/>
      </w:r>
      <w:r w:rsidRPr="00327239">
        <w:rPr>
          <w:rFonts w:cs="Arial"/>
          <w:bCs/>
        </w:rPr>
        <w:tab/>
      </w:r>
      <w:r>
        <w:rPr>
          <w:rFonts w:cs="Arial"/>
          <w:bCs/>
        </w:rPr>
        <w:t>62</w:t>
      </w:r>
      <w:r w:rsidRPr="00327239">
        <w:rPr>
          <w:rFonts w:cs="Arial"/>
          <w:bCs/>
        </w:rPr>
        <w:t xml:space="preserve"> m</w:t>
      </w:r>
      <w:r w:rsidRPr="00327239">
        <w:rPr>
          <w:rFonts w:cs="Arial"/>
          <w:bCs/>
          <w:vertAlign w:val="superscript"/>
        </w:rPr>
        <w:t>2</w:t>
      </w:r>
      <w:r>
        <w:rPr>
          <w:rFonts w:cs="Arial"/>
          <w:bCs/>
        </w:rPr>
        <w:tab/>
      </w:r>
      <w:r>
        <w:rPr>
          <w:rFonts w:cs="Arial"/>
          <w:bCs/>
        </w:rPr>
        <w:tab/>
        <w:t>zastavěná plocha a nádvoří</w:t>
      </w:r>
      <w:r w:rsidRPr="00327239">
        <w:rPr>
          <w:rFonts w:cs="Arial"/>
          <w:bCs/>
        </w:rPr>
        <w:tab/>
        <w:t xml:space="preserve"> </w:t>
      </w:r>
      <w:r>
        <w:rPr>
          <w:rFonts w:cs="Arial"/>
          <w:bCs/>
        </w:rPr>
        <w:t>ch</w:t>
      </w:r>
      <w:r w:rsidRPr="00327239">
        <w:rPr>
          <w:rFonts w:cs="Arial"/>
          <w:bCs/>
        </w:rPr>
        <w:t>ráněná ložisková území</w:t>
      </w:r>
    </w:p>
    <w:p w14:paraId="0D37E233" w14:textId="700D6EEB" w:rsidR="006E64E7" w:rsidRPr="006E64E7" w:rsidRDefault="006E64E7" w:rsidP="006E64E7">
      <w:pPr>
        <w:rPr>
          <w:rFonts w:cs="Arial"/>
        </w:rPr>
      </w:pPr>
      <w:r w:rsidRPr="006E64E7">
        <w:rPr>
          <w:rFonts w:cs="Arial"/>
        </w:rPr>
        <w:t xml:space="preserve"> </w:t>
      </w:r>
    </w:p>
    <w:p w14:paraId="42B812D1" w14:textId="0228BDF2" w:rsidR="006E64E7" w:rsidRDefault="006E64E7" w:rsidP="006E64E7">
      <w:pPr>
        <w:rPr>
          <w:rFonts w:cs="Arial"/>
        </w:rPr>
      </w:pPr>
      <w:r w:rsidRPr="006E64E7">
        <w:rPr>
          <w:rFonts w:cs="Arial"/>
        </w:rPr>
        <w:t>Přes objekt na letišti LKTM Ostrava je vedeno NN napájení pro zařízení VDF</w:t>
      </w:r>
      <w:r>
        <w:rPr>
          <w:rFonts w:cs="Arial"/>
        </w:rPr>
        <w:t xml:space="preserve">. Požadavkem ŘLP </w:t>
      </w:r>
      <w:r w:rsidRPr="006E64E7">
        <w:rPr>
          <w:rFonts w:cs="Arial"/>
        </w:rPr>
        <w:t>ČR,s.p. bude</w:t>
      </w:r>
      <w:r>
        <w:rPr>
          <w:rFonts w:cs="Arial"/>
        </w:rPr>
        <w:t xml:space="preserve">, že v případě využití objektu je třeba zajistit </w:t>
      </w:r>
      <w:r w:rsidRPr="006E64E7">
        <w:rPr>
          <w:rFonts w:cs="Arial"/>
        </w:rPr>
        <w:t xml:space="preserve"> přeložení tohoto kabelu do nové vhodné trasy pro napájení a zachování funkce VDF</w:t>
      </w:r>
      <w:r>
        <w:rPr>
          <w:rFonts w:cs="Arial"/>
        </w:rPr>
        <w:t xml:space="preserve"> a to v rámci plánované Rekonstrukce dráhy. V případě demolice objektu je tato </w:t>
      </w:r>
      <w:r w:rsidR="00690418">
        <w:rPr>
          <w:rFonts w:cs="Arial"/>
        </w:rPr>
        <w:t xml:space="preserve">demolice </w:t>
      </w:r>
      <w:r>
        <w:rPr>
          <w:rFonts w:cs="Arial"/>
        </w:rPr>
        <w:t xml:space="preserve">možná až po přepojení do nové vhodné trasy. Tato skutečnost musí být uvedena ve smlouvě </w:t>
      </w:r>
    </w:p>
    <w:p w14:paraId="33ED67AA" w14:textId="319E40A7" w:rsidR="006E64E7" w:rsidRPr="006E64E7" w:rsidRDefault="006E64E7" w:rsidP="006E64E7">
      <w:pPr>
        <w:rPr>
          <w:rFonts w:cs="Arial"/>
        </w:rPr>
      </w:pPr>
    </w:p>
    <w:p w14:paraId="35AEB3E2" w14:textId="77777777" w:rsidR="006E64E7" w:rsidRDefault="006E64E7" w:rsidP="006E64E7">
      <w:pPr>
        <w:ind w:left="426"/>
        <w:rPr>
          <w:rFonts w:cs="Arial"/>
        </w:rPr>
      </w:pPr>
    </w:p>
    <w:p w14:paraId="0A37B7C0" w14:textId="77777777" w:rsidR="006E64E7" w:rsidRDefault="006E64E7" w:rsidP="006E64E7">
      <w:pPr>
        <w:rPr>
          <w:i/>
          <w:iCs/>
          <w:u w:val="single"/>
        </w:rPr>
      </w:pPr>
      <w:r w:rsidRPr="005B01E1">
        <w:rPr>
          <w:i/>
          <w:iCs/>
          <w:u w:val="single"/>
        </w:rPr>
        <w:t>Pozem</w:t>
      </w:r>
      <w:r>
        <w:rPr>
          <w:i/>
          <w:iCs/>
          <w:u w:val="single"/>
        </w:rPr>
        <w:t>ek včetně objektu</w:t>
      </w:r>
    </w:p>
    <w:p w14:paraId="40F02A43" w14:textId="77777777" w:rsidR="006E64E7" w:rsidRDefault="006E64E7" w:rsidP="006E64E7">
      <w:pPr>
        <w:rPr>
          <w:i/>
          <w:iCs/>
          <w:u w:val="single"/>
        </w:rPr>
      </w:pPr>
    </w:p>
    <w:p w14:paraId="169101A4" w14:textId="77777777" w:rsidR="006E64E7" w:rsidRPr="001F712E" w:rsidRDefault="006E64E7" w:rsidP="006E64E7">
      <w:pPr>
        <w:ind w:left="426" w:hanging="426"/>
        <w:rPr>
          <w:rFonts w:cs="Arial"/>
        </w:rPr>
      </w:pPr>
      <w:r>
        <w:rPr>
          <w:noProof/>
        </w:rPr>
        <w:drawing>
          <wp:inline distT="0" distB="0" distL="0" distR="0" wp14:anchorId="06752AD8" wp14:editId="5E66C55A">
            <wp:extent cx="6115050" cy="3244850"/>
            <wp:effectExtent l="0" t="0" r="0" b="0"/>
            <wp:docPr id="5" name="obrázek 5" descr="Obsah obrázku diagram, text, Plán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diagram, text, Plán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AF98" w14:textId="77777777" w:rsidR="006E64E7" w:rsidRDefault="006E64E7" w:rsidP="006E64E7">
      <w:pPr>
        <w:rPr>
          <w:rFonts w:cs="Arial"/>
          <w:b/>
        </w:rPr>
      </w:pPr>
    </w:p>
    <w:p w14:paraId="6D042748" w14:textId="77777777" w:rsidR="006E64E7" w:rsidRDefault="006E64E7"/>
    <w:sectPr w:rsidR="006E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546FC"/>
    <w:multiLevelType w:val="multilevel"/>
    <w:tmpl w:val="6EC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7178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E7"/>
    <w:rsid w:val="00690418"/>
    <w:rsid w:val="006E64E7"/>
    <w:rsid w:val="00D8781E"/>
    <w:rsid w:val="00E2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2043"/>
  <w15:chartTrackingRefBased/>
  <w15:docId w15:val="{53BA7118-3CEB-4FBD-9359-C81A7CBC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4E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6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4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4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4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4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4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4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4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4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4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4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4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4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4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4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4E7"/>
    <w:rPr>
      <w:b/>
      <w:bCs/>
      <w:smallCaps/>
      <w:color w:val="0F4761" w:themeColor="accent1" w:themeShade="BF"/>
      <w:spacing w:val="5"/>
    </w:rPr>
  </w:style>
  <w:style w:type="character" w:customStyle="1" w:styleId="A0">
    <w:name w:val="A0"/>
    <w:uiPriority w:val="99"/>
    <w:rsid w:val="006E64E7"/>
    <w:rPr>
      <w:color w:val="211D1E"/>
      <w:sz w:val="18"/>
      <w:szCs w:val="18"/>
    </w:rPr>
  </w:style>
  <w:style w:type="paragraph" w:styleId="Bezmezer">
    <w:name w:val="No Spacing"/>
    <w:uiPriority w:val="1"/>
    <w:qFormat/>
    <w:rsid w:val="006E64E7"/>
    <w:pPr>
      <w:tabs>
        <w:tab w:val="left" w:pos="851"/>
      </w:tabs>
      <w:spacing w:after="0" w:line="280" w:lineRule="atLeast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678</Characters>
  <Application>Microsoft Office Word</Application>
  <DocSecurity>0</DocSecurity>
  <Lines>5</Lines>
  <Paragraphs>1</Paragraphs>
  <ScaleCrop>false</ScaleCrop>
  <Company>Rizeni letoveho provozu s.p.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UJKOVA Milena</dc:creator>
  <cp:keywords/>
  <dc:description/>
  <cp:lastModifiedBy>UJKOVA Milena</cp:lastModifiedBy>
  <cp:revision>2</cp:revision>
  <dcterms:created xsi:type="dcterms:W3CDTF">2025-07-18T11:43:00Z</dcterms:created>
  <dcterms:modified xsi:type="dcterms:W3CDTF">2025-07-24T07:42:00Z</dcterms:modified>
</cp:coreProperties>
</file>