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0D" w:rsidRPr="00E9340D" w:rsidRDefault="00E9340D" w:rsidP="00E934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b/>
          <w:bCs/>
          <w:sz w:val="30"/>
          <w:szCs w:val="30"/>
          <w:lang w:eastAsia="cs-CZ"/>
        </w:rPr>
        <w:t xml:space="preserve">Městský úřad Horšovský Týn </w:t>
      </w:r>
    </w:p>
    <w:p w:rsidR="00E9340D" w:rsidRPr="00E9340D" w:rsidRDefault="00E9340D" w:rsidP="00E93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b/>
          <w:bCs/>
          <w:sz w:val="30"/>
          <w:szCs w:val="30"/>
          <w:lang w:eastAsia="cs-CZ"/>
        </w:rPr>
        <w:t xml:space="preserve">Náměstí Republiky 52, 346 01 Horšovský Týn </w:t>
      </w:r>
    </w:p>
    <w:p w:rsidR="00E9340D" w:rsidRPr="00E9340D" w:rsidRDefault="00E9340D" w:rsidP="00E93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30"/>
          <w:szCs w:val="30"/>
          <w:lang w:eastAsia="cs-CZ"/>
        </w:rPr>
        <w:t>________________________________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cs-CZ"/>
        </w:rPr>
        <w:t>____________________________</w:t>
      </w:r>
    </w:p>
    <w:p w:rsidR="00E9340D" w:rsidRPr="00E9340D" w:rsidRDefault="00E9340D" w:rsidP="00E9340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 xml:space="preserve">Výroční zpráva Městského úřadu Horšovský Týn za rok 2023 </w:t>
      </w:r>
    </w:p>
    <w:p w:rsidR="00E9340D" w:rsidRPr="00E9340D" w:rsidRDefault="00E9340D" w:rsidP="00E9340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 xml:space="preserve">o poskytování informací podle zákona č. 106/1999 Sb., o svobodném přístupu k informacím, ve znění pozdějších předpisů </w:t>
      </w:r>
    </w:p>
    <w:p w:rsidR="00E9340D" w:rsidRPr="00E9340D" w:rsidRDefault="00E9340D" w:rsidP="00E9340D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18 zákona č. 106/1999 Sb., o svobodném přístupu k informacím, ve znění pozdějších předpisů (dále jen „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“), zveřejňuje Městský úřad Horšovský Týn výroční zprávu za rok 2023 o své činnosti v oblasti poskytování informací podle citovaného zákona.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Oblast poskytování informací 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Počet 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podaných žádostí o informace</w:t>
            </w: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(telefonické a osobní dotazy se neevidují)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vydaných rozhodnutí o odmítnutí</w:t>
            </w: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žádosti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Nebylo vydáno žádné rozhodnutí o odmítnutí žádosti 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podaných odvolání proti rozhodnutí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Nebylo podáno žádné odvolání.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Opis podstatných částí každého rozsudku</w:t>
            </w: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soudu ve věci přezkoumání zákonnosti</w:t>
            </w: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rozhodnutí povinného subjektu o odmítnutí</w:t>
            </w: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žádosti o poskytnutí informace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Nebyl vyhlášen žádný rozsudek, žádná žaloba nebyla podána.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Výčet poskytnutých výhradních licencí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Výhradní licence nebyla poskytnuta </w:t>
            </w:r>
          </w:p>
        </w:tc>
      </w:tr>
      <w:tr w:rsidR="00E9340D" w:rsidRPr="00E9340D" w:rsidTr="00E9340D">
        <w:trPr>
          <w:tblCellSpacing w:w="0" w:type="dxa"/>
        </w:trPr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stížností podaných podle § 16a </w:t>
            </w:r>
          </w:p>
        </w:tc>
        <w:tc>
          <w:tcPr>
            <w:tcW w:w="2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9340D" w:rsidRPr="00E9340D" w:rsidRDefault="00E9340D" w:rsidP="00E9340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9340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Nebyla podána žádná stížnost. </w:t>
            </w:r>
          </w:p>
        </w:tc>
      </w:tr>
    </w:tbl>
    <w:p w:rsidR="00E9340D" w:rsidRDefault="00E9340D" w:rsidP="00E9340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Celkem bylo v roce 2023 u Městského úřadu v Horšovském Týně podáno písemně 15 žádostí o poskytnutí informace podle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E9340D" w:rsidRPr="00E9340D" w:rsidRDefault="00E9340D" w:rsidP="00E9340D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kalendářním roce 2023 nebyl soudem v řízení o žalobě proti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rozhonutí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orgánu Městského úřadu Horšovský Týn vydaném v oblasti poskytování informací vyhlášen žádný rozsudek, žádná žaloba nebyla podána, ani nebylo zahájeno žádné řízení o sankcích za nedodržení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E9340D" w:rsidRPr="00E9340D" w:rsidRDefault="00E9340D" w:rsidP="00E934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postup zaměstnanců Městského úřadu Horšovský Týn nebyla v souvislosti s vyřizováním žádostí o poskytnutí informací podle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roce 2023 podána žádná stížnost. </w:t>
      </w:r>
    </w:p>
    <w:p w:rsidR="00E9340D" w:rsidRPr="00E9340D" w:rsidRDefault="00E9340D" w:rsidP="00E9340D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roce 2023 nebyly poskytnuty žádné výhradní licence (§ 14a odst. 4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:rsidR="00E9340D" w:rsidRPr="00E9340D" w:rsidRDefault="00E9340D" w:rsidP="00E9340D">
      <w:pPr>
        <w:spacing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souladu s § 5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InfZ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jsou informace podle tohoto paragrafu zveřejněny na webových stránkách města v sekci Povinné informace </w:t>
      </w:r>
      <w:hyperlink r:id="rId4" w:history="1">
        <w:r w:rsidRPr="00E9340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cs-CZ"/>
          </w:rPr>
          <w:t>https://www.horsovskytyn.cz/urad/povinne-informace/</w:t>
        </w:r>
      </w:hyperlink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způsobem u </w:t>
      </w:r>
      <w:proofErr w:type="spellStart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možňujícím</w:t>
      </w:r>
      <w:proofErr w:type="spellEnd"/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dálkový přístup.</w:t>
      </w:r>
    </w:p>
    <w:p w:rsidR="00E9340D" w:rsidRPr="00E9340D" w:rsidRDefault="00E9340D" w:rsidP="00E9340D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Horšovském Týně dne 08.02.2024 </w:t>
      </w:r>
    </w:p>
    <w:p w:rsidR="00087B9F" w:rsidRDefault="002D58C7" w:rsidP="00E9340D">
      <w:pPr>
        <w:spacing w:before="100" w:beforeAutospacing="1" w:after="119" w:line="240" w:lineRule="auto"/>
      </w:pPr>
      <w:r w:rsidRPr="002D58C7">
        <w:rPr>
          <w:rStyle w:val="Standardnpsmoodstavce12"/>
          <w:rFonts w:ascii="Times New Roman" w:hAnsi="Times New Roman" w:cs="Times New Roman"/>
          <w:sz w:val="24"/>
          <w:szCs w:val="24"/>
        </w:rPr>
        <w:t xml:space="preserve">Ing. Eva </w:t>
      </w:r>
      <w:proofErr w:type="spellStart"/>
      <w:r w:rsidRPr="002D58C7">
        <w:rPr>
          <w:rStyle w:val="Standardnpsmoodstavce12"/>
          <w:rFonts w:ascii="Times New Roman" w:hAnsi="Times New Roman" w:cs="Times New Roman"/>
          <w:sz w:val="24"/>
          <w:szCs w:val="24"/>
        </w:rPr>
        <w:t>Princlová</w:t>
      </w:r>
      <w:proofErr w:type="spellEnd"/>
      <w:r w:rsidRPr="002D58C7">
        <w:rPr>
          <w:rFonts w:ascii="Times New Roman" w:hAnsi="Times New Roman" w:cs="Times New Roman"/>
          <w:sz w:val="24"/>
          <w:szCs w:val="24"/>
        </w:rPr>
        <w:t>, LL.M.</w:t>
      </w:r>
      <w:r w:rsidR="00E9340D" w:rsidRPr="002D58C7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bookmarkStart w:id="0" w:name="_GoBack"/>
      <w:bookmarkEnd w:id="0"/>
      <w:r w:rsidR="00E9340D"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tajemnice </w:t>
      </w:r>
      <w:proofErr w:type="spellStart"/>
      <w:r w:rsidR="00E9340D" w:rsidRPr="00E9340D">
        <w:rPr>
          <w:rFonts w:ascii="Times New Roman" w:eastAsia="Times New Roman" w:hAnsi="Times New Roman" w:cs="Times New Roman"/>
          <w:sz w:val="24"/>
          <w:szCs w:val="24"/>
          <w:lang w:eastAsia="cs-CZ"/>
        </w:rPr>
        <w:t>MěÚ</w:t>
      </w:r>
      <w:proofErr w:type="spellEnd"/>
    </w:p>
    <w:sectPr w:rsidR="00087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BFE"/>
    <w:rsid w:val="00087B9F"/>
    <w:rsid w:val="002D58C7"/>
    <w:rsid w:val="00B64BFE"/>
    <w:rsid w:val="00E9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B436F"/>
  <w15:chartTrackingRefBased/>
  <w15:docId w15:val="{E928864C-DA15-4A26-BD2A-030221A0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9340D"/>
    <w:rPr>
      <w:color w:val="000080"/>
      <w:u w:val="single"/>
    </w:rPr>
  </w:style>
  <w:style w:type="character" w:styleId="Siln">
    <w:name w:val="Strong"/>
    <w:basedOn w:val="Standardnpsmoodstavce"/>
    <w:uiPriority w:val="22"/>
    <w:qFormat/>
    <w:rsid w:val="00E9340D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E9340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andardnpsmoodstavce12">
    <w:name w:val="Standardní písmo odstavce12"/>
    <w:qFormat/>
    <w:rsid w:val="002D5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orsovskytyn.cz/urad/povinne-informace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Kollerová Andrea</dc:creator>
  <cp:keywords/>
  <dc:description/>
  <cp:lastModifiedBy>Kollerová Andrea</cp:lastModifiedBy>
  <cp:revision>4</cp:revision>
  <dcterms:created xsi:type="dcterms:W3CDTF">2024-02-28T07:54:00Z</dcterms:created>
  <dcterms:modified xsi:type="dcterms:W3CDTF">2024-02-28T08:09:00Z</dcterms:modified>
</cp:coreProperties>
</file>