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BA" w:rsidRDefault="004F2044">
      <w:pPr>
        <w:ind w:left="993"/>
        <w:jc w:val="center"/>
        <w:rPr>
          <w:rFonts w:ascii="Arial" w:hAnsi="Arial" w:cs="Arial"/>
          <w:b/>
          <w:sz w:val="56"/>
          <w:szCs w:val="56"/>
        </w:rPr>
      </w:pPr>
      <w:bookmarkStart w:id="0" w:name="_GoBack"/>
      <w:bookmarkEnd w:id="0"/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alt="Krouna-Z" style="position:absolute;left:0;text-align:left;margin-left:-21.85pt;margin-top:-6.35pt;width:68.8pt;height:70.05pt;z-index:-251658752;mso-wrap-distance-left:9pt;mso-wrap-distance-top:0;mso-wrap-distance-right:9pt;mso-wrap-distance-bottom:0">
            <v:imagedata r:id="rId5" o:title=""/>
          </v:shape>
        </w:pict>
      </w:r>
      <w:r w:rsidR="009B085A">
        <w:rPr>
          <w:rFonts w:ascii="Arial" w:hAnsi="Arial" w:cs="Arial"/>
          <w:b/>
          <w:sz w:val="56"/>
          <w:szCs w:val="56"/>
        </w:rPr>
        <w:t>Obecní úřad Krouna</w:t>
      </w:r>
    </w:p>
    <w:p w:rsidR="001B78BA" w:rsidRDefault="009B085A">
      <w:pPr>
        <w:ind w:left="99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53943 Krouna 218</w:t>
      </w:r>
    </w:p>
    <w:p w:rsidR="001B78BA" w:rsidRDefault="009B085A">
      <w:pPr>
        <w:pBdr>
          <w:bottom w:val="single" w:sz="12" w:space="1" w:color="auto"/>
        </w:pBdr>
        <w:ind w:left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tel. fax. 469341130, e-mail:obec@krouna.cz, epodatelna@krouna.cz, web: www. krouna.cz</w:t>
      </w:r>
    </w:p>
    <w:p w:rsidR="001B78BA" w:rsidRDefault="001B78BA">
      <w:pPr>
        <w:rPr>
          <w:rFonts w:ascii="Arial" w:hAnsi="Arial" w:cs="Arial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2098"/>
        <w:gridCol w:w="2438"/>
        <w:gridCol w:w="5103"/>
      </w:tblGrid>
      <w:tr w:rsidR="001B78BA">
        <w:trPr>
          <w:trHeight w:val="320"/>
        </w:trPr>
        <w:tc>
          <w:tcPr>
            <w:tcW w:w="2098" w:type="dxa"/>
            <w:vAlign w:val="center"/>
            <w:hideMark/>
          </w:tcPr>
          <w:p w:rsidR="001B78BA" w:rsidRDefault="009B085A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Datum:</w:t>
            </w:r>
          </w:p>
        </w:tc>
        <w:tc>
          <w:tcPr>
            <w:tcW w:w="2438" w:type="dxa"/>
            <w:vAlign w:val="center"/>
            <w:hideMark/>
          </w:tcPr>
          <w:p w:rsidR="001B78BA" w:rsidRDefault="009B085A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28.02.2024</w:t>
            </w:r>
          </w:p>
        </w:tc>
        <w:tc>
          <w:tcPr>
            <w:tcW w:w="5103" w:type="dxa"/>
            <w:vMerge w:val="restart"/>
            <w:vAlign w:val="center"/>
            <w:hideMark/>
          </w:tcPr>
          <w:p w:rsidR="001B78BA" w:rsidRDefault="001B7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78BA">
        <w:trPr>
          <w:trHeight w:val="320"/>
        </w:trPr>
        <w:tc>
          <w:tcPr>
            <w:tcW w:w="2098" w:type="dxa"/>
            <w:vAlign w:val="center"/>
            <w:hideMark/>
          </w:tcPr>
          <w:p w:rsidR="001B78BA" w:rsidRDefault="009B085A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Číslo jednací:</w:t>
            </w:r>
          </w:p>
        </w:tc>
        <w:tc>
          <w:tcPr>
            <w:tcW w:w="2438" w:type="dxa"/>
            <w:vAlign w:val="center"/>
            <w:hideMark/>
          </w:tcPr>
          <w:p w:rsidR="001B78BA" w:rsidRDefault="009B085A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00250/24</w:t>
            </w:r>
          </w:p>
        </w:tc>
        <w:tc>
          <w:tcPr>
            <w:tcW w:w="0" w:type="auto"/>
            <w:vMerge/>
            <w:vAlign w:val="center"/>
            <w:hideMark/>
          </w:tcPr>
          <w:p w:rsidR="001B78BA" w:rsidRDefault="001B7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B085A" w:rsidRDefault="009B085A">
      <w:pPr>
        <w:rPr>
          <w:rFonts w:ascii="Arial" w:hAnsi="Arial" w:cs="Arial"/>
        </w:rPr>
      </w:pPr>
    </w:p>
    <w:p w:rsidR="009B085A" w:rsidRDefault="009B085A" w:rsidP="009B085A">
      <w:pPr>
        <w:rPr>
          <w:rFonts w:ascii="Arial" w:hAnsi="Arial" w:cs="Arial"/>
        </w:rPr>
      </w:pPr>
    </w:p>
    <w:p w:rsidR="009B085A" w:rsidRPr="0010389C" w:rsidRDefault="009B085A" w:rsidP="009B085A">
      <w:pPr>
        <w:rPr>
          <w:rFonts w:ascii="Arial" w:hAnsi="Arial" w:cs="Arial"/>
          <w:sz w:val="18"/>
          <w:szCs w:val="18"/>
        </w:rPr>
      </w:pPr>
    </w:p>
    <w:p w:rsidR="009B085A" w:rsidRPr="004120B5" w:rsidRDefault="009B085A" w:rsidP="009B085A">
      <w:pPr>
        <w:jc w:val="center"/>
        <w:rPr>
          <w:b/>
          <w:sz w:val="25"/>
          <w:szCs w:val="25"/>
        </w:rPr>
      </w:pPr>
      <w:r w:rsidRPr="004120B5">
        <w:rPr>
          <w:b/>
          <w:sz w:val="25"/>
          <w:szCs w:val="25"/>
        </w:rPr>
        <w:t>Výroční zpráva obce Krouna za rok 202</w:t>
      </w:r>
      <w:r>
        <w:rPr>
          <w:b/>
          <w:sz w:val="25"/>
          <w:szCs w:val="25"/>
        </w:rPr>
        <w:t>3</w:t>
      </w:r>
      <w:r w:rsidRPr="004120B5">
        <w:rPr>
          <w:b/>
          <w:sz w:val="25"/>
          <w:szCs w:val="25"/>
        </w:rPr>
        <w:t xml:space="preserve"> o činnosti v oblasti poskytování informací dle § 18 zákona č. 106/1999 Sb., o svobodném přístupu k informacím</w:t>
      </w:r>
    </w:p>
    <w:p w:rsidR="009B085A" w:rsidRPr="004120B5" w:rsidRDefault="009B085A" w:rsidP="009B085A">
      <w:pPr>
        <w:spacing w:before="240"/>
        <w:jc w:val="both"/>
        <w:rPr>
          <w:sz w:val="22"/>
          <w:szCs w:val="22"/>
        </w:rPr>
      </w:pPr>
      <w:r w:rsidRPr="004120B5">
        <w:rPr>
          <w:sz w:val="22"/>
          <w:szCs w:val="22"/>
        </w:rPr>
        <w:t>V souladu s § 18 zákona 106/1999 Sb., o svobodném přístupu k informacím, ve znění pozdějších předpisů (dále jen „zákon o svobodném přístupu k informacím“) zveřejňuje obec Krouna následující údaje, které se týkají její činnosti v oblasti poskytování informací podle zákona o svobodném přístupu k informacím za rok 202</w:t>
      </w:r>
      <w:r>
        <w:rPr>
          <w:sz w:val="22"/>
          <w:szCs w:val="22"/>
        </w:rPr>
        <w:t>3</w:t>
      </w:r>
      <w:r w:rsidRPr="004120B5">
        <w:rPr>
          <w:sz w:val="22"/>
          <w:szCs w:val="22"/>
        </w:rPr>
        <w:t xml:space="preserve">. </w:t>
      </w:r>
    </w:p>
    <w:p w:rsidR="009B085A" w:rsidRPr="004120B5" w:rsidRDefault="009B085A" w:rsidP="009B085A">
      <w:pPr>
        <w:numPr>
          <w:ilvl w:val="0"/>
          <w:numId w:val="1"/>
        </w:numPr>
        <w:spacing w:before="120" w:line="360" w:lineRule="auto"/>
        <w:jc w:val="both"/>
        <w:rPr>
          <w:b/>
          <w:sz w:val="22"/>
          <w:szCs w:val="22"/>
        </w:rPr>
      </w:pPr>
      <w:r w:rsidRPr="004120B5">
        <w:rPr>
          <w:b/>
          <w:sz w:val="22"/>
          <w:szCs w:val="22"/>
        </w:rPr>
        <w:t>Počet podaných žádostí o informace a počet vydaných rozhodnutí o odmítnutí žádosti</w:t>
      </w:r>
    </w:p>
    <w:p w:rsidR="009B085A" w:rsidRPr="004120B5" w:rsidRDefault="009B085A" w:rsidP="009B085A">
      <w:pPr>
        <w:ind w:left="720"/>
        <w:contextualSpacing/>
        <w:jc w:val="both"/>
        <w:rPr>
          <w:sz w:val="22"/>
          <w:szCs w:val="22"/>
        </w:rPr>
      </w:pPr>
      <w:r w:rsidRPr="004120B5">
        <w:rPr>
          <w:sz w:val="22"/>
          <w:szCs w:val="22"/>
        </w:rPr>
        <w:t>V roce 202</w:t>
      </w:r>
      <w:r>
        <w:rPr>
          <w:sz w:val="22"/>
          <w:szCs w:val="22"/>
        </w:rPr>
        <w:t>3</w:t>
      </w:r>
      <w:r w:rsidRPr="004120B5">
        <w:rPr>
          <w:sz w:val="22"/>
          <w:szCs w:val="22"/>
        </w:rPr>
        <w:t xml:space="preserve"> byly podány 2 žádosti ve smyslu zákona o svobodném přístupu k informacím. </w:t>
      </w:r>
    </w:p>
    <w:p w:rsidR="009B085A" w:rsidRPr="004120B5" w:rsidRDefault="009B085A" w:rsidP="009B085A">
      <w:pPr>
        <w:ind w:left="720"/>
        <w:contextualSpacing/>
        <w:jc w:val="both"/>
        <w:rPr>
          <w:sz w:val="22"/>
          <w:szCs w:val="22"/>
        </w:rPr>
      </w:pPr>
      <w:r w:rsidRPr="004120B5">
        <w:rPr>
          <w:sz w:val="22"/>
          <w:szCs w:val="22"/>
        </w:rPr>
        <w:t>V roce 202</w:t>
      </w:r>
      <w:r>
        <w:rPr>
          <w:sz w:val="22"/>
          <w:szCs w:val="22"/>
        </w:rPr>
        <w:t>3</w:t>
      </w:r>
      <w:r w:rsidRPr="004120B5">
        <w:rPr>
          <w:sz w:val="22"/>
          <w:szCs w:val="22"/>
        </w:rPr>
        <w:t xml:space="preserve"> nebylo vydáno rozhodnutí o odmítnutí žádosti o poskytnutí informace.   </w:t>
      </w:r>
    </w:p>
    <w:p w:rsidR="009B085A" w:rsidRPr="004120B5" w:rsidRDefault="009B085A" w:rsidP="009B085A">
      <w:pPr>
        <w:numPr>
          <w:ilvl w:val="0"/>
          <w:numId w:val="1"/>
        </w:numPr>
        <w:spacing w:before="120"/>
        <w:jc w:val="both"/>
        <w:rPr>
          <w:b/>
          <w:sz w:val="22"/>
          <w:szCs w:val="22"/>
        </w:rPr>
      </w:pPr>
      <w:r w:rsidRPr="004120B5">
        <w:rPr>
          <w:b/>
          <w:sz w:val="22"/>
          <w:szCs w:val="22"/>
        </w:rPr>
        <w:t>Počet podaných odvolání proti rozhodnutí</w:t>
      </w:r>
    </w:p>
    <w:p w:rsidR="009B085A" w:rsidRPr="004120B5" w:rsidRDefault="009B085A" w:rsidP="009B085A">
      <w:pPr>
        <w:tabs>
          <w:tab w:val="left" w:pos="720"/>
        </w:tabs>
        <w:spacing w:before="120"/>
        <w:ind w:left="720"/>
        <w:jc w:val="both"/>
        <w:rPr>
          <w:sz w:val="22"/>
          <w:szCs w:val="22"/>
        </w:rPr>
      </w:pPr>
      <w:r w:rsidRPr="004120B5">
        <w:rPr>
          <w:sz w:val="22"/>
          <w:szCs w:val="22"/>
        </w:rPr>
        <w:t>V roce 202</w:t>
      </w:r>
      <w:r>
        <w:rPr>
          <w:sz w:val="22"/>
          <w:szCs w:val="22"/>
        </w:rPr>
        <w:t>3</w:t>
      </w:r>
      <w:r w:rsidRPr="004120B5">
        <w:rPr>
          <w:sz w:val="22"/>
          <w:szCs w:val="22"/>
        </w:rPr>
        <w:t xml:space="preserve"> nebylo podáno odvolání proti rozhodnutí ve smyslu zákona o svobodném přístupu k informacím.  </w:t>
      </w:r>
    </w:p>
    <w:p w:rsidR="009B085A" w:rsidRPr="004120B5" w:rsidRDefault="009B085A" w:rsidP="009B085A">
      <w:pPr>
        <w:numPr>
          <w:ilvl w:val="0"/>
          <w:numId w:val="1"/>
        </w:numPr>
        <w:spacing w:before="120"/>
        <w:jc w:val="both"/>
        <w:rPr>
          <w:b/>
          <w:sz w:val="22"/>
          <w:szCs w:val="22"/>
        </w:rPr>
      </w:pPr>
      <w:r w:rsidRPr="004120B5">
        <w:rPr>
          <w:b/>
          <w:sz w:val="22"/>
          <w:szCs w:val="22"/>
        </w:rPr>
        <w:t>Opis podstatných částí každého rozsudku soudu ve věci přezkoumání zákonnosti rozhodnutí o odmítnutí žádosti o poskytnutí informace a přehled všech výdajů, vynaložených v  souvislosti se soudními řízeními o právech a povinnostech podle tohoto zákona, a to včetně nákladů na vlastní zaměstnance a nákladů na právní zastoupení</w:t>
      </w:r>
    </w:p>
    <w:p w:rsidR="009B085A" w:rsidRPr="004120B5" w:rsidRDefault="009B085A" w:rsidP="009B085A">
      <w:pPr>
        <w:spacing w:before="120"/>
        <w:ind w:left="720"/>
        <w:jc w:val="both"/>
        <w:rPr>
          <w:sz w:val="22"/>
          <w:szCs w:val="22"/>
        </w:rPr>
      </w:pPr>
      <w:r w:rsidRPr="004120B5">
        <w:rPr>
          <w:sz w:val="22"/>
          <w:szCs w:val="22"/>
        </w:rPr>
        <w:t>V roce 202</w:t>
      </w:r>
      <w:r>
        <w:rPr>
          <w:sz w:val="22"/>
          <w:szCs w:val="22"/>
        </w:rPr>
        <w:t xml:space="preserve">3 </w:t>
      </w:r>
      <w:r w:rsidRPr="004120B5">
        <w:rPr>
          <w:sz w:val="22"/>
          <w:szCs w:val="22"/>
        </w:rPr>
        <w:t xml:space="preserve">nebyl žádný případ řešen soudem.  </w:t>
      </w:r>
    </w:p>
    <w:p w:rsidR="009B085A" w:rsidRPr="004120B5" w:rsidRDefault="009B085A" w:rsidP="009B085A">
      <w:pPr>
        <w:numPr>
          <w:ilvl w:val="0"/>
          <w:numId w:val="1"/>
        </w:numPr>
        <w:spacing w:before="120"/>
        <w:jc w:val="both"/>
        <w:rPr>
          <w:b/>
          <w:sz w:val="22"/>
          <w:szCs w:val="22"/>
        </w:rPr>
      </w:pPr>
      <w:r w:rsidRPr="004120B5">
        <w:rPr>
          <w:b/>
          <w:sz w:val="22"/>
          <w:szCs w:val="22"/>
        </w:rPr>
        <w:t xml:space="preserve">Výčet poskytnutých výhradních licencí, včetně odůvodnění nezbytnosti poskytnutí výhradní licence </w:t>
      </w:r>
    </w:p>
    <w:p w:rsidR="009B085A" w:rsidRPr="004120B5" w:rsidRDefault="009B085A" w:rsidP="009B085A">
      <w:pPr>
        <w:spacing w:before="120"/>
        <w:ind w:left="720"/>
        <w:jc w:val="both"/>
        <w:rPr>
          <w:sz w:val="22"/>
          <w:szCs w:val="22"/>
        </w:rPr>
      </w:pPr>
      <w:r w:rsidRPr="004120B5">
        <w:rPr>
          <w:sz w:val="22"/>
          <w:szCs w:val="22"/>
        </w:rPr>
        <w:t>V roce 202</w:t>
      </w:r>
      <w:r>
        <w:rPr>
          <w:sz w:val="22"/>
          <w:szCs w:val="22"/>
        </w:rPr>
        <w:t>3</w:t>
      </w:r>
      <w:r w:rsidRPr="004120B5">
        <w:rPr>
          <w:sz w:val="22"/>
          <w:szCs w:val="22"/>
        </w:rPr>
        <w:t xml:space="preserve"> nebyla poskytnuta žádná výhradní licence ve smyslu zákona o svobodném přístupu k informacím. </w:t>
      </w:r>
    </w:p>
    <w:p w:rsidR="009B085A" w:rsidRPr="004120B5" w:rsidRDefault="009B085A" w:rsidP="009B085A">
      <w:pPr>
        <w:numPr>
          <w:ilvl w:val="0"/>
          <w:numId w:val="1"/>
        </w:numPr>
        <w:spacing w:before="120"/>
        <w:jc w:val="both"/>
        <w:rPr>
          <w:b/>
          <w:sz w:val="22"/>
          <w:szCs w:val="22"/>
        </w:rPr>
      </w:pPr>
      <w:r w:rsidRPr="004120B5">
        <w:rPr>
          <w:b/>
          <w:sz w:val="22"/>
          <w:szCs w:val="22"/>
        </w:rPr>
        <w:t xml:space="preserve">Počet stížností podaných podle § 16a, důvody jejich podání a stručný popis způsobu jejich vyřízení </w:t>
      </w:r>
    </w:p>
    <w:p w:rsidR="009B085A" w:rsidRPr="004120B5" w:rsidRDefault="009B085A" w:rsidP="009B085A">
      <w:pPr>
        <w:spacing w:before="120"/>
        <w:ind w:left="720"/>
        <w:jc w:val="both"/>
        <w:rPr>
          <w:sz w:val="22"/>
          <w:szCs w:val="22"/>
        </w:rPr>
      </w:pPr>
      <w:r w:rsidRPr="004120B5">
        <w:rPr>
          <w:sz w:val="22"/>
          <w:szCs w:val="22"/>
        </w:rPr>
        <w:t>V roce 202</w:t>
      </w:r>
      <w:r>
        <w:rPr>
          <w:sz w:val="22"/>
          <w:szCs w:val="22"/>
        </w:rPr>
        <w:t>3</w:t>
      </w:r>
      <w:r w:rsidRPr="004120B5">
        <w:rPr>
          <w:sz w:val="22"/>
          <w:szCs w:val="22"/>
        </w:rPr>
        <w:t xml:space="preserve"> nebyla podána žádná stížnost podle § 16a zákona o svobodném přístupu k informacím.</w:t>
      </w:r>
    </w:p>
    <w:p w:rsidR="009B085A" w:rsidRPr="004120B5" w:rsidRDefault="009B085A" w:rsidP="009B085A">
      <w:pPr>
        <w:numPr>
          <w:ilvl w:val="0"/>
          <w:numId w:val="1"/>
        </w:numPr>
        <w:spacing w:before="120"/>
        <w:jc w:val="both"/>
        <w:rPr>
          <w:b/>
          <w:sz w:val="22"/>
          <w:szCs w:val="22"/>
        </w:rPr>
      </w:pPr>
      <w:r w:rsidRPr="004120B5">
        <w:rPr>
          <w:b/>
          <w:sz w:val="22"/>
          <w:szCs w:val="22"/>
        </w:rPr>
        <w:t>Další informace vztahující se k uplatňování tohoto zákona.</w:t>
      </w:r>
    </w:p>
    <w:p w:rsidR="009B085A" w:rsidRPr="004120B5" w:rsidRDefault="009B085A" w:rsidP="009B085A">
      <w:pPr>
        <w:spacing w:before="120"/>
        <w:ind w:left="720"/>
        <w:jc w:val="both"/>
        <w:rPr>
          <w:sz w:val="22"/>
          <w:szCs w:val="22"/>
        </w:rPr>
      </w:pPr>
      <w:r w:rsidRPr="004120B5">
        <w:rPr>
          <w:sz w:val="22"/>
          <w:szCs w:val="22"/>
        </w:rPr>
        <w:t xml:space="preserve">Povinnost poskytovat informace je ze zákona možná oproti žádosti nebo prostým zveřejněním; zveřejňování informací bylo prováděno s využitím fyzické úřední desky a elektronické úřední desky na webových stránkách obce. Kromě písemných žádostí o poskytnutí informace vyřizují běžně jednotliví zaměstnanci ústní žádosti, které souvisí s jejich činností. Počet těchto žádostí není v souladu s ustanovením § 13 odst. 3 zákona o svobodném přístupu k informacím součástí výroční zprávy o poskytování informací. </w:t>
      </w:r>
    </w:p>
    <w:p w:rsidR="009B085A" w:rsidRPr="004120B5" w:rsidRDefault="009B085A" w:rsidP="009B085A">
      <w:pPr>
        <w:spacing w:before="120"/>
        <w:ind w:left="720"/>
        <w:jc w:val="both"/>
        <w:rPr>
          <w:sz w:val="22"/>
          <w:szCs w:val="22"/>
        </w:rPr>
      </w:pPr>
    </w:p>
    <w:p w:rsidR="009B085A" w:rsidRPr="004120B5" w:rsidRDefault="009B085A" w:rsidP="009B085A">
      <w:pPr>
        <w:tabs>
          <w:tab w:val="left" w:pos="6585"/>
        </w:tabs>
        <w:rPr>
          <w:sz w:val="22"/>
          <w:szCs w:val="22"/>
        </w:rPr>
      </w:pPr>
      <w:r w:rsidRPr="004120B5">
        <w:rPr>
          <w:sz w:val="22"/>
          <w:szCs w:val="22"/>
        </w:rPr>
        <w:t xml:space="preserve">                                                                                                                             Mgr. Petr Schmied</w:t>
      </w:r>
    </w:p>
    <w:p w:rsidR="001B78BA" w:rsidRPr="009B085A" w:rsidRDefault="009B085A" w:rsidP="009B085A">
      <w:pPr>
        <w:rPr>
          <w:rFonts w:ascii="Arial" w:hAnsi="Arial" w:cs="Arial"/>
        </w:rPr>
      </w:pPr>
      <w:r w:rsidRPr="004120B5">
        <w:rPr>
          <w:sz w:val="22"/>
          <w:szCs w:val="22"/>
        </w:rPr>
        <w:t xml:space="preserve">                                                                                                                                 starosta obce</w:t>
      </w:r>
    </w:p>
    <w:sectPr w:rsidR="001B78BA" w:rsidRPr="009B0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46714"/>
    <w:multiLevelType w:val="hybridMultilevel"/>
    <w:tmpl w:val="1B8871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2D0"/>
    <w:rsid w:val="00005B79"/>
    <w:rsid w:val="00090EAB"/>
    <w:rsid w:val="00091672"/>
    <w:rsid w:val="001748B3"/>
    <w:rsid w:val="00182A54"/>
    <w:rsid w:val="00186442"/>
    <w:rsid w:val="001B6081"/>
    <w:rsid w:val="001B78BA"/>
    <w:rsid w:val="001E0BDD"/>
    <w:rsid w:val="00234149"/>
    <w:rsid w:val="002F2DC0"/>
    <w:rsid w:val="0035253F"/>
    <w:rsid w:val="003A63E3"/>
    <w:rsid w:val="004F2044"/>
    <w:rsid w:val="005F2A6F"/>
    <w:rsid w:val="005F3B32"/>
    <w:rsid w:val="00661A7A"/>
    <w:rsid w:val="00716132"/>
    <w:rsid w:val="007E3665"/>
    <w:rsid w:val="00816F63"/>
    <w:rsid w:val="00826CBA"/>
    <w:rsid w:val="00854991"/>
    <w:rsid w:val="00857259"/>
    <w:rsid w:val="0088313D"/>
    <w:rsid w:val="008B5DDD"/>
    <w:rsid w:val="009A40DE"/>
    <w:rsid w:val="009B085A"/>
    <w:rsid w:val="00A158E7"/>
    <w:rsid w:val="00A302D0"/>
    <w:rsid w:val="00AA3D9C"/>
    <w:rsid w:val="00C47D99"/>
    <w:rsid w:val="00D00736"/>
    <w:rsid w:val="00DF3BBC"/>
    <w:rsid w:val="00EC4DA2"/>
    <w:rsid w:val="00F4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1543540-4D7C-4E85-A315-550B7087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302D0"/>
    <w:rPr>
      <w:rFonts w:ascii="Times New Roman" w:eastAsia="Times New Roman" w:hAnsi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A302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302D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A302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302D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sodomkova</dc:creator>
  <cp:lastModifiedBy>Věra Sodomkova</cp:lastModifiedBy>
  <cp:revision>2</cp:revision>
  <dcterms:created xsi:type="dcterms:W3CDTF">2024-02-28T14:41:00Z</dcterms:created>
  <dcterms:modified xsi:type="dcterms:W3CDTF">2024-02-28T14:41:00Z</dcterms:modified>
</cp:coreProperties>
</file>