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614A" w14:textId="3E5F29DB" w:rsidR="00F103F4" w:rsidRDefault="00F103F4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231B1532" wp14:editId="44295412">
            <wp:simplePos x="0" y="0"/>
            <wp:positionH relativeFrom="margin">
              <wp:align>center</wp:align>
            </wp:positionH>
            <wp:positionV relativeFrom="paragraph">
              <wp:posOffset>-403860</wp:posOffset>
            </wp:positionV>
            <wp:extent cx="800100" cy="742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2485A" w14:textId="361751F7" w:rsidR="00F103F4" w:rsidRDefault="00F103F4">
      <w:pPr>
        <w:pStyle w:val="Nzev"/>
      </w:pPr>
    </w:p>
    <w:p w14:paraId="43FD1C24" w14:textId="4093687A" w:rsidR="00375327" w:rsidRDefault="00375327">
      <w:pPr>
        <w:pStyle w:val="Nzev"/>
      </w:pPr>
      <w:r>
        <w:t>Výroční zpráva</w:t>
      </w:r>
    </w:p>
    <w:p w14:paraId="602D7807" w14:textId="4F698A0B" w:rsidR="00375327" w:rsidRDefault="00375327"/>
    <w:p w14:paraId="4B629469" w14:textId="722398CF" w:rsidR="00375327" w:rsidRDefault="00375327"/>
    <w:p w14:paraId="76EC2A76" w14:textId="77777777" w:rsidR="00F103F4" w:rsidRDefault="00375327">
      <w:pPr>
        <w:pStyle w:val="Zkladntext"/>
      </w:pPr>
      <w:r>
        <w:t>o poskytování informací dle zákona č. 106/1999 Sb., o svobodném přístupu k informa</w:t>
      </w:r>
      <w:r w:rsidR="007F5BE9">
        <w:t xml:space="preserve">cím, v platném znění </w:t>
      </w:r>
    </w:p>
    <w:p w14:paraId="1FE46141" w14:textId="3CAD8967" w:rsidR="00375327" w:rsidRDefault="007F5BE9">
      <w:pPr>
        <w:pStyle w:val="Zkladntext"/>
      </w:pPr>
      <w:r>
        <w:t xml:space="preserve">za rok </w:t>
      </w:r>
      <w:r w:rsidRPr="00F103F4">
        <w:rPr>
          <w:b/>
          <w:bCs/>
        </w:rPr>
        <w:t>20</w:t>
      </w:r>
      <w:r w:rsidR="0098337D" w:rsidRPr="00F103F4">
        <w:rPr>
          <w:b/>
          <w:bCs/>
        </w:rPr>
        <w:t>2</w:t>
      </w:r>
      <w:r w:rsidR="007773CD">
        <w:rPr>
          <w:b/>
          <w:bCs/>
        </w:rPr>
        <w:t>3</w:t>
      </w:r>
      <w:r w:rsidR="00F103F4">
        <w:rPr>
          <w:b/>
          <w:bCs/>
        </w:rPr>
        <w:t>.</w:t>
      </w:r>
    </w:p>
    <w:p w14:paraId="1773BDAD" w14:textId="77777777" w:rsidR="00375327" w:rsidRDefault="00375327"/>
    <w:p w14:paraId="6A67C439" w14:textId="77777777" w:rsidR="00375327" w:rsidRDefault="00375327"/>
    <w:p w14:paraId="29DFAD3A" w14:textId="77777777" w:rsidR="00375327" w:rsidRDefault="00375327">
      <w:pPr>
        <w:pStyle w:val="Zkladntextodsazen"/>
      </w:pPr>
      <w:r w:rsidRPr="00F103F4">
        <w:rPr>
          <w:b/>
          <w:bCs/>
        </w:rPr>
        <w:t>Městský úřad Velké Pavlovice</w:t>
      </w:r>
      <w:r>
        <w:t xml:space="preserve"> jako povinný subjekt dle zákona č. 106/1999 Sb., o svobodném přístupu k informacím, v platném znění (dále jen zákon), v souladu s ustanovením § 18 </w:t>
      </w:r>
      <w:r w:rsidR="00516FD8">
        <w:t xml:space="preserve">odst. 1 </w:t>
      </w:r>
      <w:r>
        <w:t>zákona předkládá ke zveřejnění následující údaje, které se týkají jeho činnosti v oblasti poskytování informací podle tohoto zákona</w:t>
      </w:r>
      <w:r w:rsidR="007A5CED">
        <w:t>.</w:t>
      </w:r>
    </w:p>
    <w:p w14:paraId="3A60D89F" w14:textId="3DC25BC4" w:rsidR="00375327" w:rsidRDefault="00375327"/>
    <w:p w14:paraId="6447415F" w14:textId="77777777" w:rsidR="00C57908" w:rsidRDefault="00C57908"/>
    <w:p w14:paraId="30630E4D" w14:textId="35A5BF24" w:rsidR="00375327" w:rsidRDefault="00375327" w:rsidP="005A6C93">
      <w:pPr>
        <w:pStyle w:val="Odstavecseseznamem"/>
        <w:numPr>
          <w:ilvl w:val="0"/>
          <w:numId w:val="1"/>
        </w:numPr>
      </w:pPr>
      <w:r>
        <w:t>počet podaných žá</w:t>
      </w:r>
      <w:r w:rsidR="00516FD8">
        <w:t xml:space="preserve">dostí o informace </w:t>
      </w:r>
      <w:r w:rsidR="00660ED1">
        <w:tab/>
      </w:r>
      <w:r w:rsidR="00660ED1">
        <w:tab/>
      </w:r>
      <w:r w:rsidR="00660ED1">
        <w:tab/>
      </w:r>
      <w:r w:rsidR="005A6C93">
        <w:tab/>
      </w:r>
      <w:r w:rsidR="000232B4">
        <w:tab/>
      </w:r>
      <w:r w:rsidR="00516FD8">
        <w:t>celkem</w:t>
      </w:r>
      <w:r w:rsidR="00660ED1">
        <w:tab/>
      </w:r>
      <w:r w:rsidR="00660ED1">
        <w:tab/>
      </w:r>
      <w:r w:rsidR="00EE5C43">
        <w:t>12</w:t>
      </w:r>
    </w:p>
    <w:p w14:paraId="35E321E0" w14:textId="245EB707" w:rsidR="00660ED1" w:rsidRDefault="00660ED1" w:rsidP="00660ED1">
      <w:pPr>
        <w:pStyle w:val="Odstavecseseznamem"/>
        <w:numPr>
          <w:ilvl w:val="0"/>
          <w:numId w:val="1"/>
        </w:numPr>
      </w:pPr>
      <w:r>
        <w:t xml:space="preserve">počet vydaných rozhodnutí o odmítnutí žádostí </w:t>
      </w:r>
      <w:r>
        <w:tab/>
      </w:r>
      <w:r w:rsidR="005A6C93">
        <w:tab/>
      </w:r>
      <w:r w:rsidR="000232B4">
        <w:tab/>
        <w:t>c</w:t>
      </w:r>
      <w:r>
        <w:t>elkem</w:t>
      </w:r>
      <w:r>
        <w:tab/>
      </w:r>
      <w:r>
        <w:tab/>
      </w:r>
      <w:r w:rsidR="00515AF2">
        <w:t xml:space="preserve"> </w:t>
      </w:r>
      <w:r>
        <w:t>0</w:t>
      </w:r>
    </w:p>
    <w:p w14:paraId="2067AD3F" w14:textId="60A06055" w:rsidR="00660ED1" w:rsidRDefault="00660ED1" w:rsidP="00660ED1">
      <w:pPr>
        <w:pStyle w:val="Odstavecseseznamem"/>
        <w:numPr>
          <w:ilvl w:val="0"/>
          <w:numId w:val="1"/>
        </w:numPr>
      </w:pPr>
      <w:r>
        <w:t xml:space="preserve">počet podaných odvolání proti rozhodnutí </w:t>
      </w:r>
      <w:r>
        <w:tab/>
      </w:r>
      <w:r>
        <w:tab/>
      </w:r>
      <w:r w:rsidR="005A6C93">
        <w:tab/>
      </w:r>
      <w:r w:rsidR="000232B4">
        <w:tab/>
      </w:r>
      <w:r>
        <w:t>celkem</w:t>
      </w:r>
      <w:r>
        <w:tab/>
      </w:r>
      <w:r>
        <w:tab/>
      </w:r>
      <w:r w:rsidR="00515AF2">
        <w:t xml:space="preserve"> </w:t>
      </w:r>
      <w:r>
        <w:t>0</w:t>
      </w:r>
    </w:p>
    <w:p w14:paraId="6588DD89" w14:textId="77777777" w:rsidR="000232B4" w:rsidRDefault="005A6C93" w:rsidP="005A6C93">
      <w:pPr>
        <w:pStyle w:val="Odstavecseseznamem"/>
        <w:numPr>
          <w:ilvl w:val="0"/>
          <w:numId w:val="1"/>
        </w:numPr>
      </w:pPr>
      <w:r>
        <w:t xml:space="preserve">opis podstatných částí každého rozsudku soudu, ve věci </w:t>
      </w:r>
    </w:p>
    <w:p w14:paraId="2C958A66" w14:textId="77777777" w:rsidR="000232B4" w:rsidRDefault="005A6C93" w:rsidP="005A6C93">
      <w:pPr>
        <w:pStyle w:val="Odstavecseseznamem"/>
      </w:pPr>
      <w:r>
        <w:t xml:space="preserve">přezkoumání zákonnosti rozhodnutí o odmítnutí žádosti o </w:t>
      </w:r>
    </w:p>
    <w:p w14:paraId="4890683D" w14:textId="039C8017" w:rsidR="00660ED1" w:rsidRDefault="005A6C93" w:rsidP="005A6C93">
      <w:pPr>
        <w:pStyle w:val="Odstavecseseznamem"/>
      </w:pPr>
      <w:r>
        <w:t>poskytnutí informace</w:t>
      </w:r>
      <w:r>
        <w:tab/>
      </w:r>
      <w:r>
        <w:tab/>
      </w:r>
      <w:r>
        <w:tab/>
      </w:r>
      <w:r w:rsidR="000232B4">
        <w:tab/>
      </w:r>
      <w:r w:rsidR="000232B4">
        <w:tab/>
      </w:r>
      <w:r w:rsidR="000232B4">
        <w:tab/>
      </w:r>
      <w:r w:rsidR="000232B4">
        <w:tab/>
      </w:r>
      <w:r>
        <w:t>celkem</w:t>
      </w:r>
      <w:r>
        <w:tab/>
      </w:r>
      <w:r>
        <w:tab/>
      </w:r>
      <w:r w:rsidR="00515AF2">
        <w:t xml:space="preserve"> </w:t>
      </w:r>
      <w:r>
        <w:t>0</w:t>
      </w:r>
    </w:p>
    <w:p w14:paraId="69A57445" w14:textId="4B517772" w:rsidR="007773CD" w:rsidRDefault="007773CD" w:rsidP="000232B4">
      <w:pPr>
        <w:pStyle w:val="Odstavecseseznamem"/>
        <w:numPr>
          <w:ilvl w:val="0"/>
          <w:numId w:val="1"/>
        </w:numPr>
      </w:pPr>
      <w:r>
        <w:t>přehled všech výdajů vynaložených v souvislosti se soudními</w:t>
      </w:r>
    </w:p>
    <w:p w14:paraId="274CE09C" w14:textId="57475741" w:rsidR="007773CD" w:rsidRDefault="007773CD" w:rsidP="007773CD">
      <w:pPr>
        <w:pStyle w:val="Odstavecseseznamem"/>
      </w:pPr>
      <w:r>
        <w:t>řízeními o právech a povinnostech podle tohoto zákona včetně</w:t>
      </w:r>
    </w:p>
    <w:p w14:paraId="529CD067" w14:textId="77777777" w:rsidR="00E06FC7" w:rsidRDefault="007773CD" w:rsidP="007773CD">
      <w:pPr>
        <w:pStyle w:val="Odstavecseseznamem"/>
      </w:pPr>
      <w:r>
        <w:t>nákladů na své vlastní zaměstnance a náklady na právní</w:t>
      </w:r>
      <w:r w:rsidR="00E06FC7">
        <w:t xml:space="preserve"> </w:t>
      </w:r>
    </w:p>
    <w:p w14:paraId="6796C256" w14:textId="01D53F4F" w:rsidR="007773CD" w:rsidRDefault="00E06FC7" w:rsidP="007773CD">
      <w:pPr>
        <w:pStyle w:val="Odstavecseseznamem"/>
      </w:pPr>
      <w:r>
        <w:t>zastoupení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celkem</w:t>
      </w:r>
      <w:r>
        <w:tab/>
      </w:r>
      <w:r>
        <w:tab/>
        <w:t>0</w:t>
      </w:r>
    </w:p>
    <w:p w14:paraId="07609AF2" w14:textId="6F820277" w:rsidR="000232B4" w:rsidRDefault="005A6C93" w:rsidP="000232B4">
      <w:pPr>
        <w:pStyle w:val="Odstavecseseznamem"/>
        <w:numPr>
          <w:ilvl w:val="0"/>
          <w:numId w:val="1"/>
        </w:numPr>
      </w:pPr>
      <w:r>
        <w:t xml:space="preserve">poskytnuté výhradní licence a odůvodnění nezbytnosti </w:t>
      </w:r>
    </w:p>
    <w:p w14:paraId="4AEF4AC6" w14:textId="25EA925A" w:rsidR="005A6C93" w:rsidRDefault="000232B4" w:rsidP="000232B4">
      <w:r>
        <w:t xml:space="preserve">            </w:t>
      </w:r>
      <w:r w:rsidR="005A6C93">
        <w:t>poskytnutí výhradní licence</w:t>
      </w:r>
      <w:r w:rsidR="005A6C93">
        <w:tab/>
      </w:r>
      <w:r w:rsidR="005A6C93">
        <w:tab/>
      </w:r>
      <w:r w:rsidR="005A6C93">
        <w:tab/>
      </w:r>
      <w:r>
        <w:tab/>
      </w:r>
      <w:r>
        <w:tab/>
      </w:r>
      <w:r>
        <w:tab/>
      </w:r>
      <w:r w:rsidR="005A6C93">
        <w:t>celkem</w:t>
      </w:r>
      <w:r w:rsidR="005A6C93">
        <w:tab/>
      </w:r>
      <w:r w:rsidR="005A6C93">
        <w:tab/>
      </w:r>
      <w:r w:rsidR="00515AF2">
        <w:t xml:space="preserve"> </w:t>
      </w:r>
      <w:r w:rsidR="005A6C93">
        <w:t>0</w:t>
      </w:r>
    </w:p>
    <w:p w14:paraId="6235084C" w14:textId="209753DE" w:rsidR="000232B4" w:rsidRDefault="000232B4" w:rsidP="000232B4">
      <w:pPr>
        <w:pStyle w:val="Odstavecseseznamem"/>
        <w:numPr>
          <w:ilvl w:val="0"/>
          <w:numId w:val="1"/>
        </w:numPr>
      </w:pPr>
      <w:r>
        <w:t>počet stížností podaných podle § 16a, důvody jejich</w:t>
      </w:r>
      <w:r w:rsidR="002777D9">
        <w:t xml:space="preserve"> podání</w:t>
      </w:r>
      <w:r>
        <w:t xml:space="preserve"> </w:t>
      </w:r>
    </w:p>
    <w:p w14:paraId="52277511" w14:textId="32FD4FAD" w:rsidR="000232B4" w:rsidRDefault="000232B4" w:rsidP="000232B4">
      <w:pPr>
        <w:pStyle w:val="Odstavecseseznamem"/>
        <w:ind w:left="360"/>
      </w:pPr>
      <w:r>
        <w:t xml:space="preserve">      a stručný popis způsobu jejich vyřízení</w:t>
      </w:r>
      <w:r>
        <w:tab/>
      </w:r>
      <w:r>
        <w:tab/>
      </w:r>
      <w:r w:rsidR="002777D9">
        <w:tab/>
      </w:r>
      <w:r w:rsidR="002777D9">
        <w:tab/>
      </w:r>
      <w:r>
        <w:t>celkem</w:t>
      </w:r>
      <w:r>
        <w:tab/>
      </w:r>
      <w:r>
        <w:tab/>
      </w:r>
      <w:r w:rsidR="00515AF2">
        <w:t xml:space="preserve"> </w:t>
      </w:r>
      <w:r>
        <w:t>0</w:t>
      </w:r>
    </w:p>
    <w:p w14:paraId="4064E2E8" w14:textId="0EB621CE" w:rsidR="00C57908" w:rsidRDefault="00C57908" w:rsidP="00C57908"/>
    <w:p w14:paraId="7C3BA018" w14:textId="77777777" w:rsidR="00515AF2" w:rsidRDefault="00515AF2" w:rsidP="00C57908"/>
    <w:p w14:paraId="37C4CCBB" w14:textId="5AAD8E87" w:rsidR="007A5CED" w:rsidRDefault="007A5CED"/>
    <w:p w14:paraId="2C6353C2" w14:textId="4CECA41E" w:rsidR="00EE5C43" w:rsidRDefault="00EE5C43">
      <w:r w:rsidRPr="00EE5C43">
        <w:rPr>
          <w:b/>
          <w:bCs/>
        </w:rPr>
        <w:t>Hrazení nákladů dle § 17 zákona o svobodném přístupu k</w:t>
      </w:r>
      <w:r>
        <w:rPr>
          <w:b/>
          <w:bCs/>
        </w:rPr>
        <w:t> </w:t>
      </w:r>
      <w:r w:rsidRPr="00EE5C43">
        <w:rPr>
          <w:b/>
          <w:bCs/>
        </w:rPr>
        <w:t>informacím</w:t>
      </w:r>
    </w:p>
    <w:p w14:paraId="4F41ACAE" w14:textId="605C5301" w:rsidR="00EE5C43" w:rsidRDefault="00EE5C43">
      <w:r>
        <w:t xml:space="preserve">Povinné subjekty jsou oprávněny v souvislosti s poskytováním informací žádat úhradu ve výši, která nesmí přesáhnout náklady spojené s pořízením kopií, opatřením technických nosičů dat a s odesláním informací žadateli. Povinný subjekt si může vyžádat i úhradu za mimořádně rozsáhlé vyhledávání informací. Každoročně rada města </w:t>
      </w:r>
      <w:r w:rsidR="004C3CD5">
        <w:t xml:space="preserve">schvaluje </w:t>
      </w:r>
      <w:r>
        <w:t>Sazebník úhrad za poskytování informací.</w:t>
      </w:r>
    </w:p>
    <w:p w14:paraId="1E35492C" w14:textId="30BB63C5" w:rsidR="004C3CD5" w:rsidRDefault="00EE5C43">
      <w:r w:rsidRPr="00C57908">
        <w:t>V roce 202</w:t>
      </w:r>
      <w:r w:rsidR="00E06FC7">
        <w:t>3</w:t>
      </w:r>
      <w:r w:rsidRPr="00C57908">
        <w:t xml:space="preserve"> </w:t>
      </w:r>
      <w:r w:rsidR="00E06FC7">
        <w:t>ne</w:t>
      </w:r>
      <w:r w:rsidRPr="00C57908">
        <w:t xml:space="preserve">byly zpoplatněny </w:t>
      </w:r>
      <w:r w:rsidR="00E06FC7">
        <w:t>žádné</w:t>
      </w:r>
      <w:r w:rsidRPr="00C57908">
        <w:t xml:space="preserve"> informace</w:t>
      </w:r>
      <w:r w:rsidR="00E06FC7">
        <w:t>.</w:t>
      </w:r>
      <w:r w:rsidR="00C57908">
        <w:t xml:space="preserve"> </w:t>
      </w:r>
    </w:p>
    <w:p w14:paraId="68C5C67D" w14:textId="41EB3F85" w:rsidR="00C57908" w:rsidRDefault="00C57908">
      <w:r>
        <w:t>V roce 202</w:t>
      </w:r>
      <w:r w:rsidR="00E06FC7">
        <w:t>3</w:t>
      </w:r>
      <w:r>
        <w:t xml:space="preserve"> </w:t>
      </w:r>
      <w:r w:rsidR="00CF3A71">
        <w:t>ne</w:t>
      </w:r>
      <w:r>
        <w:t>byla podány žádosti, které se nevztahovaly k působnosti města Velké Pavlovice.</w:t>
      </w:r>
    </w:p>
    <w:p w14:paraId="038F3514" w14:textId="260ED865" w:rsidR="00515AF2" w:rsidRDefault="00515AF2"/>
    <w:p w14:paraId="2290738F" w14:textId="1AADF8C3" w:rsidR="00515AF2" w:rsidRDefault="00515AF2"/>
    <w:p w14:paraId="1F41AF9F" w14:textId="77777777" w:rsidR="00515AF2" w:rsidRPr="00515AF2" w:rsidRDefault="00515AF2" w:rsidP="00515AF2">
      <w:pPr>
        <w:rPr>
          <w:b/>
          <w:bCs/>
        </w:rPr>
      </w:pPr>
      <w:r w:rsidRPr="00515AF2">
        <w:rPr>
          <w:b/>
          <w:bCs/>
        </w:rPr>
        <w:t>Nebylo zahájeno, a z tohoto důvodu ani ukončeno žádné řízení o sankcích za nedodržování zákona.</w:t>
      </w:r>
    </w:p>
    <w:p w14:paraId="1F2D1314" w14:textId="77777777" w:rsidR="00515AF2" w:rsidRDefault="00515AF2"/>
    <w:p w14:paraId="55A98862" w14:textId="63E1FB2E" w:rsidR="00515AF2" w:rsidRPr="00515AF2" w:rsidRDefault="00515AF2">
      <w:pPr>
        <w:rPr>
          <w:b/>
          <w:bCs/>
        </w:rPr>
      </w:pPr>
    </w:p>
    <w:p w14:paraId="6F6DFCE8" w14:textId="22E032F3" w:rsidR="00515AF2" w:rsidRPr="00515AF2" w:rsidRDefault="00515AF2">
      <w:pPr>
        <w:rPr>
          <w:b/>
          <w:bCs/>
        </w:rPr>
      </w:pPr>
      <w:r w:rsidRPr="00515AF2">
        <w:rPr>
          <w:b/>
          <w:bCs/>
        </w:rPr>
        <w:t>Další informace vztahující se k uplatnění zákona</w:t>
      </w:r>
    </w:p>
    <w:p w14:paraId="2592E639" w14:textId="0BD96E52" w:rsidR="00C57908" w:rsidRDefault="00515AF2">
      <w:r>
        <w:t>Přehled odborů, které žádosti v roce 202</w:t>
      </w:r>
      <w:r w:rsidR="00E06FC7">
        <w:t>3</w:t>
      </w:r>
      <w:r>
        <w:t xml:space="preserve"> vyřizovaly:</w:t>
      </w:r>
    </w:p>
    <w:p w14:paraId="01EA5122" w14:textId="10020D3D" w:rsidR="00515AF2" w:rsidRDefault="00515AF2" w:rsidP="00515AF2">
      <w:pPr>
        <w:pStyle w:val="Odstavecseseznamem"/>
        <w:numPr>
          <w:ilvl w:val="0"/>
          <w:numId w:val="1"/>
        </w:numPr>
      </w:pPr>
      <w:r>
        <w:t>Stavební úřad</w:t>
      </w:r>
      <w:r>
        <w:tab/>
      </w:r>
      <w:r>
        <w:tab/>
      </w:r>
      <w:r w:rsidR="00E06FC7">
        <w:t>10</w:t>
      </w:r>
      <w:r>
        <w:t>x</w:t>
      </w:r>
    </w:p>
    <w:p w14:paraId="19417FF5" w14:textId="7B07EE4B" w:rsidR="00515AF2" w:rsidRDefault="00515AF2" w:rsidP="00515AF2">
      <w:pPr>
        <w:pStyle w:val="Odstavecseseznamem"/>
        <w:numPr>
          <w:ilvl w:val="0"/>
          <w:numId w:val="1"/>
        </w:numPr>
      </w:pPr>
      <w:r>
        <w:t>Město</w:t>
      </w:r>
      <w:r>
        <w:tab/>
      </w:r>
      <w:r>
        <w:tab/>
      </w:r>
      <w:r>
        <w:tab/>
      </w:r>
      <w:r w:rsidR="00E06FC7">
        <w:t xml:space="preserve">  </w:t>
      </w:r>
      <w:r>
        <w:t>2x</w:t>
      </w:r>
    </w:p>
    <w:p w14:paraId="6F6F9D8B" w14:textId="43736C2C" w:rsidR="00515AF2" w:rsidRDefault="00515AF2" w:rsidP="00515AF2">
      <w:pPr>
        <w:pStyle w:val="Odstavecseseznamem"/>
        <w:numPr>
          <w:ilvl w:val="0"/>
          <w:numId w:val="1"/>
        </w:numPr>
      </w:pPr>
      <w:r>
        <w:t>Odloženo</w:t>
      </w:r>
      <w:r w:rsidR="00E06FC7">
        <w:t xml:space="preserve">                      0</w:t>
      </w:r>
      <w:r>
        <w:t>x</w:t>
      </w:r>
    </w:p>
    <w:p w14:paraId="6FBBB25A" w14:textId="77777777" w:rsidR="00515AF2" w:rsidRDefault="00515AF2"/>
    <w:p w14:paraId="09FD09ED" w14:textId="77777777" w:rsidR="00515AF2" w:rsidRDefault="00515AF2" w:rsidP="00C57908">
      <w:pPr>
        <w:jc w:val="both"/>
      </w:pPr>
    </w:p>
    <w:p w14:paraId="7E54EA95" w14:textId="6FE6FFF5" w:rsidR="007A5CED" w:rsidRPr="004C3CD5" w:rsidRDefault="007A5CED" w:rsidP="00C57908">
      <w:pPr>
        <w:jc w:val="both"/>
        <w:rPr>
          <w:b/>
          <w:bCs/>
        </w:rPr>
      </w:pPr>
      <w:r w:rsidRPr="004C3CD5">
        <w:rPr>
          <w:b/>
          <w:bCs/>
        </w:rPr>
        <w:t xml:space="preserve">Výroční zprávu vzala na vědomí Rada města Velké Pavlovice, která tak učinila na svém </w:t>
      </w:r>
      <w:r w:rsidR="00E06FC7">
        <w:rPr>
          <w:b/>
          <w:bCs/>
        </w:rPr>
        <w:t>44</w:t>
      </w:r>
      <w:r w:rsidR="0098337D" w:rsidRPr="004C3CD5">
        <w:rPr>
          <w:b/>
          <w:bCs/>
        </w:rPr>
        <w:t xml:space="preserve">. </w:t>
      </w:r>
      <w:r w:rsidRPr="004C3CD5">
        <w:rPr>
          <w:b/>
          <w:bCs/>
        </w:rPr>
        <w:t>zasedání dne 1</w:t>
      </w:r>
      <w:r w:rsidR="00E06FC7">
        <w:rPr>
          <w:b/>
          <w:bCs/>
        </w:rPr>
        <w:t>3</w:t>
      </w:r>
      <w:r w:rsidRPr="004C3CD5">
        <w:rPr>
          <w:b/>
          <w:bCs/>
        </w:rPr>
        <w:t xml:space="preserve">. </w:t>
      </w:r>
      <w:r w:rsidR="00E06FC7">
        <w:rPr>
          <w:b/>
          <w:bCs/>
        </w:rPr>
        <w:t>2</w:t>
      </w:r>
      <w:r w:rsidRPr="004C3CD5">
        <w:rPr>
          <w:b/>
          <w:bCs/>
        </w:rPr>
        <w:t>. 202</w:t>
      </w:r>
      <w:r w:rsidR="00E06FC7">
        <w:rPr>
          <w:b/>
          <w:bCs/>
        </w:rPr>
        <w:t>4</w:t>
      </w:r>
      <w:r w:rsidRPr="004C3CD5">
        <w:rPr>
          <w:b/>
          <w:bCs/>
        </w:rPr>
        <w:t>.</w:t>
      </w:r>
    </w:p>
    <w:p w14:paraId="15B4CAE2" w14:textId="77777777" w:rsidR="00515AF2" w:rsidRPr="004C3CD5" w:rsidRDefault="00515AF2" w:rsidP="00515AF2">
      <w:pPr>
        <w:jc w:val="both"/>
        <w:rPr>
          <w:b/>
          <w:bCs/>
        </w:rPr>
      </w:pPr>
    </w:p>
    <w:p w14:paraId="1E82E81F" w14:textId="77777777" w:rsidR="00515AF2" w:rsidRDefault="00515AF2" w:rsidP="00515AF2">
      <w:pPr>
        <w:jc w:val="both"/>
      </w:pPr>
    </w:p>
    <w:p w14:paraId="5802C4D1" w14:textId="53D7F29A" w:rsidR="0098337D" w:rsidRDefault="0098337D" w:rsidP="00515AF2">
      <w:pPr>
        <w:jc w:val="both"/>
      </w:pPr>
      <w:r>
        <w:t>Výroční zpráva je v souladu s § 5 odst. 2 zákona zpřístupněna na stránkách města Velké Pavlovice</w:t>
      </w:r>
      <w:r w:rsidR="00E45ACB">
        <w:t xml:space="preserve"> </w:t>
      </w:r>
      <w:hyperlink r:id="rId7" w:history="1">
        <w:r w:rsidR="00E45ACB" w:rsidRPr="00F873A1">
          <w:rPr>
            <w:rStyle w:val="Hypertextovodkaz"/>
          </w:rPr>
          <w:t>www.velke-pavlovice.cz</w:t>
        </w:r>
      </w:hyperlink>
      <w:r>
        <w:t>.</w:t>
      </w:r>
    </w:p>
    <w:p w14:paraId="32C70CDA" w14:textId="1944D92B" w:rsidR="00C57908" w:rsidRDefault="00C57908" w:rsidP="0098337D">
      <w:pPr>
        <w:ind w:firstLine="708"/>
        <w:jc w:val="both"/>
      </w:pPr>
    </w:p>
    <w:p w14:paraId="014C1586" w14:textId="5EE2736B" w:rsidR="00C57908" w:rsidRDefault="00C57908" w:rsidP="0098337D">
      <w:pPr>
        <w:ind w:firstLine="708"/>
        <w:jc w:val="both"/>
      </w:pPr>
    </w:p>
    <w:p w14:paraId="3072C37D" w14:textId="77777777" w:rsidR="00C57908" w:rsidRDefault="00C57908" w:rsidP="0098337D">
      <w:pPr>
        <w:ind w:firstLine="708"/>
        <w:jc w:val="both"/>
      </w:pPr>
    </w:p>
    <w:p w14:paraId="5FCCFA13" w14:textId="77777777" w:rsidR="00E45ACB" w:rsidRDefault="00E45ACB" w:rsidP="0098337D">
      <w:pPr>
        <w:ind w:firstLine="708"/>
        <w:jc w:val="both"/>
      </w:pPr>
    </w:p>
    <w:p w14:paraId="088FBF3E" w14:textId="23566BDA" w:rsidR="00515AF2" w:rsidRDefault="007A5CED" w:rsidP="007A5CED">
      <w:pPr>
        <w:pStyle w:val="Zkladntextodsazen"/>
        <w:ind w:firstLine="0"/>
      </w:pPr>
      <w:r>
        <w:t>Ve Velkých Pavlovicích dne 1</w:t>
      </w:r>
      <w:r w:rsidR="00E06FC7">
        <w:t>3</w:t>
      </w:r>
      <w:r>
        <w:t xml:space="preserve">. </w:t>
      </w:r>
      <w:r w:rsidR="00E06FC7">
        <w:t>2</w:t>
      </w:r>
      <w:r>
        <w:t>. 202</w:t>
      </w:r>
      <w:r w:rsidR="00E06FC7">
        <w:t>4</w:t>
      </w:r>
    </w:p>
    <w:p w14:paraId="0D060C8D" w14:textId="77777777" w:rsidR="00515AF2" w:rsidRDefault="00515AF2" w:rsidP="007A5CED">
      <w:pPr>
        <w:pStyle w:val="Zkladntextodsazen"/>
        <w:ind w:firstLine="0"/>
      </w:pPr>
    </w:p>
    <w:p w14:paraId="1F62C1C3" w14:textId="77777777" w:rsidR="00515AF2" w:rsidRDefault="00515AF2" w:rsidP="007A5CED">
      <w:pPr>
        <w:pStyle w:val="Zkladntextodsazen"/>
        <w:ind w:firstLine="0"/>
      </w:pPr>
    </w:p>
    <w:p w14:paraId="4333629E" w14:textId="77777777" w:rsidR="00515AF2" w:rsidRDefault="00515AF2" w:rsidP="007A5CED">
      <w:pPr>
        <w:pStyle w:val="Zkladntextodsazen"/>
        <w:ind w:firstLine="0"/>
      </w:pPr>
    </w:p>
    <w:p w14:paraId="1AB85DAD" w14:textId="2AB02976" w:rsidR="007A5CED" w:rsidRDefault="007A5CED" w:rsidP="007A5CED">
      <w:pPr>
        <w:pStyle w:val="Zkladntextodsazen"/>
        <w:ind w:firstLine="0"/>
      </w:pPr>
      <w:r>
        <w:t>.</w:t>
      </w:r>
    </w:p>
    <w:p w14:paraId="2DEE7FF4" w14:textId="77777777" w:rsidR="00375327" w:rsidRDefault="00375327">
      <w:pPr>
        <w:ind w:firstLine="708"/>
        <w:jc w:val="both"/>
      </w:pPr>
    </w:p>
    <w:p w14:paraId="31AF7FC5" w14:textId="77777777" w:rsidR="007A5CED" w:rsidRDefault="007A5CED">
      <w:pPr>
        <w:ind w:firstLine="708"/>
        <w:jc w:val="both"/>
      </w:pPr>
    </w:p>
    <w:p w14:paraId="34C57106" w14:textId="77777777" w:rsidR="007A5CED" w:rsidRDefault="007A5CED">
      <w:pPr>
        <w:ind w:firstLine="708"/>
        <w:jc w:val="both"/>
      </w:pPr>
    </w:p>
    <w:p w14:paraId="158DBF76" w14:textId="77777777" w:rsidR="007A5CED" w:rsidRDefault="007A5CED">
      <w:pPr>
        <w:ind w:firstLine="708"/>
        <w:jc w:val="both"/>
      </w:pPr>
    </w:p>
    <w:p w14:paraId="79F6C1E5" w14:textId="1AA6A42B" w:rsidR="00375327" w:rsidRDefault="0037532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15AF2">
        <w:t>I</w:t>
      </w:r>
      <w:r w:rsidR="00470967">
        <w:t>ng. Jana Václavková</w:t>
      </w:r>
    </w:p>
    <w:p w14:paraId="0A795898" w14:textId="291667AC" w:rsidR="00925960" w:rsidRDefault="00375327" w:rsidP="007A5CED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70967">
        <w:t xml:space="preserve">    </w:t>
      </w:r>
      <w:r>
        <w:t>tajemnice MěÚ</w:t>
      </w:r>
    </w:p>
    <w:p w14:paraId="5B93ED0D" w14:textId="255B1D91" w:rsidR="002777D9" w:rsidRDefault="002777D9" w:rsidP="007A5CED">
      <w:pPr>
        <w:ind w:firstLine="708"/>
        <w:jc w:val="both"/>
      </w:pPr>
    </w:p>
    <w:p w14:paraId="338A192C" w14:textId="53F46A20" w:rsidR="00515AF2" w:rsidRDefault="00515AF2" w:rsidP="007A5CED">
      <w:pPr>
        <w:ind w:firstLine="708"/>
        <w:jc w:val="both"/>
      </w:pPr>
    </w:p>
    <w:p w14:paraId="425920EC" w14:textId="77777777" w:rsidR="00CF3A71" w:rsidRDefault="00CF3A71" w:rsidP="007A5CED">
      <w:pPr>
        <w:ind w:firstLine="708"/>
        <w:jc w:val="both"/>
      </w:pPr>
    </w:p>
    <w:p w14:paraId="66BBC779" w14:textId="77777777" w:rsidR="00CF3A71" w:rsidRDefault="00CF3A71" w:rsidP="007A5CED">
      <w:pPr>
        <w:ind w:firstLine="708"/>
        <w:jc w:val="both"/>
      </w:pPr>
    </w:p>
    <w:p w14:paraId="539E4B0E" w14:textId="77777777" w:rsidR="00CF3A71" w:rsidRDefault="00CF3A71" w:rsidP="007A5CED">
      <w:pPr>
        <w:ind w:firstLine="708"/>
        <w:jc w:val="both"/>
      </w:pPr>
    </w:p>
    <w:p w14:paraId="23824821" w14:textId="77777777" w:rsidR="00CF3A71" w:rsidRDefault="00CF3A71" w:rsidP="007A5CED">
      <w:pPr>
        <w:ind w:firstLine="708"/>
        <w:jc w:val="both"/>
      </w:pPr>
    </w:p>
    <w:p w14:paraId="5C68E6FF" w14:textId="77777777" w:rsidR="00CF3A71" w:rsidRDefault="00CF3A71" w:rsidP="007A5CED">
      <w:pPr>
        <w:ind w:firstLine="708"/>
        <w:jc w:val="both"/>
      </w:pPr>
    </w:p>
    <w:p w14:paraId="2F5E1025" w14:textId="77777777" w:rsidR="00CF3A71" w:rsidRDefault="00CF3A71" w:rsidP="007A5CED">
      <w:pPr>
        <w:ind w:firstLine="708"/>
        <w:jc w:val="both"/>
      </w:pPr>
    </w:p>
    <w:p w14:paraId="3A138F02" w14:textId="77777777" w:rsidR="00CF3A71" w:rsidRDefault="00CF3A71" w:rsidP="007A5CED">
      <w:pPr>
        <w:ind w:firstLine="708"/>
        <w:jc w:val="both"/>
      </w:pPr>
    </w:p>
    <w:p w14:paraId="1B92F756" w14:textId="77777777" w:rsidR="00CF3A71" w:rsidRDefault="00CF3A71" w:rsidP="007A5CED">
      <w:pPr>
        <w:ind w:firstLine="708"/>
        <w:jc w:val="both"/>
      </w:pPr>
    </w:p>
    <w:p w14:paraId="62982FDB" w14:textId="0370C36C" w:rsidR="00515AF2" w:rsidRDefault="00515AF2" w:rsidP="007A5CED">
      <w:pPr>
        <w:ind w:firstLine="708"/>
        <w:jc w:val="both"/>
      </w:pPr>
    </w:p>
    <w:p w14:paraId="1805B811" w14:textId="2E730FA3" w:rsidR="00515AF2" w:rsidRDefault="00515AF2" w:rsidP="007A5CED">
      <w:pPr>
        <w:ind w:firstLine="708"/>
        <w:jc w:val="both"/>
      </w:pPr>
    </w:p>
    <w:p w14:paraId="0F2BA12E" w14:textId="77777777" w:rsidR="00515AF2" w:rsidRDefault="00515AF2" w:rsidP="007A5CED">
      <w:pPr>
        <w:ind w:firstLine="708"/>
        <w:jc w:val="both"/>
      </w:pPr>
    </w:p>
    <w:sectPr w:rsidR="00515AF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12EB"/>
    <w:multiLevelType w:val="hybridMultilevel"/>
    <w:tmpl w:val="A42E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7606"/>
    <w:multiLevelType w:val="hybridMultilevel"/>
    <w:tmpl w:val="87F2BD76"/>
    <w:lvl w:ilvl="0" w:tplc="FA38C33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5A54127C"/>
    <w:multiLevelType w:val="hybridMultilevel"/>
    <w:tmpl w:val="BD06FE26"/>
    <w:lvl w:ilvl="0" w:tplc="F3FC90F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1E47B79"/>
    <w:multiLevelType w:val="hybridMultilevel"/>
    <w:tmpl w:val="D752250C"/>
    <w:lvl w:ilvl="0" w:tplc="B764F0E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0199866">
    <w:abstractNumId w:val="0"/>
  </w:num>
  <w:num w:numId="2" w16cid:durableId="1618640764">
    <w:abstractNumId w:val="1"/>
  </w:num>
  <w:num w:numId="3" w16cid:durableId="1369644006">
    <w:abstractNumId w:val="2"/>
  </w:num>
  <w:num w:numId="4" w16cid:durableId="1393846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7"/>
    <w:rsid w:val="000232B4"/>
    <w:rsid w:val="000F0218"/>
    <w:rsid w:val="001A770D"/>
    <w:rsid w:val="001F1487"/>
    <w:rsid w:val="002042C7"/>
    <w:rsid w:val="002777D9"/>
    <w:rsid w:val="00375327"/>
    <w:rsid w:val="00383947"/>
    <w:rsid w:val="003A629C"/>
    <w:rsid w:val="004653B1"/>
    <w:rsid w:val="00470967"/>
    <w:rsid w:val="00495162"/>
    <w:rsid w:val="004C3CD5"/>
    <w:rsid w:val="004D6999"/>
    <w:rsid w:val="00515AF2"/>
    <w:rsid w:val="00516FD8"/>
    <w:rsid w:val="00566463"/>
    <w:rsid w:val="005752FD"/>
    <w:rsid w:val="005A6C93"/>
    <w:rsid w:val="005B5978"/>
    <w:rsid w:val="005C6DAD"/>
    <w:rsid w:val="005E7B8A"/>
    <w:rsid w:val="006047F0"/>
    <w:rsid w:val="0063172B"/>
    <w:rsid w:val="00660ED1"/>
    <w:rsid w:val="006C3EE1"/>
    <w:rsid w:val="007374C5"/>
    <w:rsid w:val="007769EE"/>
    <w:rsid w:val="007773CD"/>
    <w:rsid w:val="007821EA"/>
    <w:rsid w:val="007A5CED"/>
    <w:rsid w:val="007D4762"/>
    <w:rsid w:val="007F5019"/>
    <w:rsid w:val="007F5BE9"/>
    <w:rsid w:val="00910E7E"/>
    <w:rsid w:val="00925960"/>
    <w:rsid w:val="00980D8E"/>
    <w:rsid w:val="0098337D"/>
    <w:rsid w:val="00984405"/>
    <w:rsid w:val="00997B7C"/>
    <w:rsid w:val="009B4106"/>
    <w:rsid w:val="00AA709A"/>
    <w:rsid w:val="00BE2EEF"/>
    <w:rsid w:val="00C57908"/>
    <w:rsid w:val="00CF3A71"/>
    <w:rsid w:val="00D12453"/>
    <w:rsid w:val="00DE6544"/>
    <w:rsid w:val="00E018D1"/>
    <w:rsid w:val="00E06FC7"/>
    <w:rsid w:val="00E45ACB"/>
    <w:rsid w:val="00EE2DF5"/>
    <w:rsid w:val="00EE5C43"/>
    <w:rsid w:val="00EF2D7E"/>
    <w:rsid w:val="00F103F4"/>
    <w:rsid w:val="00F16E36"/>
    <w:rsid w:val="00F47994"/>
    <w:rsid w:val="00F702D5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A64C0"/>
  <w15:chartTrackingRefBased/>
  <w15:docId w15:val="{5358098E-AFFB-4303-89C4-4E1544EC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">
    <w:name w:val="Body Text"/>
    <w:basedOn w:val="Normln"/>
    <w:pPr>
      <w:jc w:val="center"/>
    </w:pPr>
    <w:rPr>
      <w:sz w:val="32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Odstavecseseznamem">
    <w:name w:val="List Paragraph"/>
    <w:basedOn w:val="Normln"/>
    <w:uiPriority w:val="34"/>
    <w:qFormat/>
    <w:rsid w:val="00660E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A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elke-pavl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961F-719A-45E2-9D4B-1FE31632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WIN98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Jana Václavková</dc:creator>
  <cp:keywords/>
  <cp:lastModifiedBy>Jana Václavková</cp:lastModifiedBy>
  <cp:revision>2</cp:revision>
  <cp:lastPrinted>2024-02-13T11:51:00Z</cp:lastPrinted>
  <dcterms:created xsi:type="dcterms:W3CDTF">2024-02-13T11:54:00Z</dcterms:created>
  <dcterms:modified xsi:type="dcterms:W3CDTF">2024-02-13T11:54:00Z</dcterms:modified>
</cp:coreProperties>
</file>