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7654" w14:textId="77777777" w:rsidR="00B23D7E" w:rsidRDefault="00B23D7E" w:rsidP="00087E6B">
      <w:pPr>
        <w:pStyle w:val="Bezmezer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OBEC LETONICE</w:t>
      </w:r>
    </w:p>
    <w:p w14:paraId="6E853DA5" w14:textId="77777777" w:rsidR="00A849CF" w:rsidRDefault="00A849CF" w:rsidP="00087E6B">
      <w:pPr>
        <w:pStyle w:val="Bezmezer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Osvobození 112,</w:t>
      </w:r>
      <w:r w:rsidR="00B23D7E">
        <w:rPr>
          <w:rFonts w:ascii="Calibri" w:hAnsi="Calibri" w:cs="Calibri"/>
          <w:sz w:val="20"/>
          <w:szCs w:val="20"/>
        </w:rPr>
        <w:t xml:space="preserve"> 683 35 </w:t>
      </w:r>
      <w:r>
        <w:rPr>
          <w:rFonts w:ascii="Calibri" w:hAnsi="Calibri" w:cs="Calibri"/>
          <w:sz w:val="20"/>
          <w:szCs w:val="20"/>
        </w:rPr>
        <w:t>Letonice</w:t>
      </w:r>
    </w:p>
    <w:p w14:paraId="089AC793" w14:textId="77777777" w:rsidR="00522EB6" w:rsidRDefault="00A849CF" w:rsidP="00522EB6">
      <w:pPr>
        <w:pStyle w:val="Bezmezer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B23D7E">
        <w:rPr>
          <w:rFonts w:ascii="Calibri" w:hAnsi="Calibri" w:cs="Calibri"/>
          <w:sz w:val="20"/>
          <w:szCs w:val="20"/>
        </w:rPr>
        <w:t>elefon</w:t>
      </w:r>
      <w:r>
        <w:rPr>
          <w:rFonts w:ascii="Calibri" w:hAnsi="Calibri" w:cs="Calibri"/>
          <w:sz w:val="20"/>
          <w:szCs w:val="20"/>
        </w:rPr>
        <w:t>:</w:t>
      </w:r>
      <w:r w:rsidR="00B23D7E">
        <w:rPr>
          <w:rFonts w:ascii="Calibri" w:hAnsi="Calibri" w:cs="Calibri"/>
          <w:sz w:val="20"/>
          <w:szCs w:val="20"/>
        </w:rPr>
        <w:t xml:space="preserve"> 517 383</w:t>
      </w:r>
      <w:r>
        <w:rPr>
          <w:rFonts w:ascii="Calibri" w:hAnsi="Calibri" w:cs="Calibri"/>
          <w:sz w:val="20"/>
          <w:szCs w:val="20"/>
        </w:rPr>
        <w:t> </w:t>
      </w:r>
      <w:r w:rsidR="00B23D7E">
        <w:rPr>
          <w:rFonts w:ascii="Calibri" w:hAnsi="Calibri" w:cs="Calibri"/>
          <w:sz w:val="20"/>
          <w:szCs w:val="20"/>
        </w:rPr>
        <w:t>756</w:t>
      </w:r>
      <w:r>
        <w:rPr>
          <w:rFonts w:ascii="Calibri" w:hAnsi="Calibri" w:cs="Calibri"/>
          <w:sz w:val="20"/>
          <w:szCs w:val="20"/>
        </w:rPr>
        <w:t>, e-</w:t>
      </w:r>
      <w:r w:rsidR="00B23D7E">
        <w:rPr>
          <w:rFonts w:ascii="Calibri" w:hAnsi="Calibri" w:cs="Calibri"/>
          <w:sz w:val="20"/>
          <w:szCs w:val="20"/>
        </w:rPr>
        <w:t>mail:</w:t>
      </w:r>
      <w:r>
        <w:rPr>
          <w:rFonts w:ascii="Calibri" w:hAnsi="Calibri" w:cs="Calibri"/>
          <w:sz w:val="20"/>
          <w:szCs w:val="20"/>
        </w:rPr>
        <w:t xml:space="preserve"> </w:t>
      </w:r>
      <w:hyperlink r:id="rId4" w:history="1">
        <w:r w:rsidR="004D294D">
          <w:rPr>
            <w:rStyle w:val="Hypertextovodkaz"/>
            <w:rFonts w:ascii="Calibri" w:hAnsi="Calibri" w:cs="Calibri"/>
            <w:sz w:val="20"/>
            <w:szCs w:val="20"/>
          </w:rPr>
          <w:t>podatelna@letonice.cz</w:t>
        </w:r>
      </w:hyperlink>
      <w:r>
        <w:rPr>
          <w:rFonts w:ascii="Calibri" w:hAnsi="Calibri" w:cs="Calibri"/>
          <w:sz w:val="20"/>
          <w:szCs w:val="20"/>
        </w:rPr>
        <w:t>,</w:t>
      </w:r>
      <w:r w:rsidR="004D294D">
        <w:rPr>
          <w:rFonts w:ascii="Calibri" w:hAnsi="Calibri" w:cs="Calibri"/>
          <w:sz w:val="20"/>
          <w:szCs w:val="20"/>
        </w:rPr>
        <w:t xml:space="preserve"> </w:t>
      </w:r>
      <w:hyperlink r:id="rId5" w:history="1">
        <w:r w:rsidR="00522EB6" w:rsidRPr="00D56703">
          <w:rPr>
            <w:rStyle w:val="Hypertextovodkaz"/>
            <w:rFonts w:ascii="Calibri" w:hAnsi="Calibri" w:cs="Calibri"/>
            <w:sz w:val="20"/>
            <w:szCs w:val="20"/>
          </w:rPr>
          <w:t>www.letonice.cz</w:t>
        </w:r>
      </w:hyperlink>
    </w:p>
    <w:p w14:paraId="34E703C8" w14:textId="77777777" w:rsidR="00B23D7E" w:rsidRPr="004D294D" w:rsidRDefault="00522EB6" w:rsidP="00522EB6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----------------------------------------------------------------------------------------------------------------------------------------------------</w:t>
      </w:r>
      <w:r w:rsidR="00B23D7E" w:rsidRPr="004D294D">
        <w:rPr>
          <w:rFonts w:ascii="Calibri" w:hAnsi="Calibri" w:cs="Calibri"/>
        </w:rPr>
        <w:tab/>
      </w:r>
      <w:r w:rsidR="00B23D7E" w:rsidRPr="004D294D">
        <w:rPr>
          <w:rFonts w:ascii="Calibri" w:hAnsi="Calibri" w:cs="Calibri"/>
        </w:rPr>
        <w:tab/>
      </w:r>
    </w:p>
    <w:p w14:paraId="1D88DE09" w14:textId="79853162" w:rsidR="00482FBA" w:rsidRDefault="00257866" w:rsidP="00087E6B">
      <w:pPr>
        <w:pStyle w:val="Bezmezer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7E6B">
        <w:rPr>
          <w:rFonts w:ascii="Calibri" w:hAnsi="Calibri" w:cs="Calibri"/>
        </w:rPr>
        <w:t xml:space="preserve">Letonice </w:t>
      </w:r>
      <w:r w:rsidR="00DB6CCD" w:rsidRPr="00087E6B">
        <w:rPr>
          <w:rFonts w:ascii="Calibri" w:hAnsi="Calibri" w:cs="Calibri"/>
        </w:rPr>
        <w:t>0</w:t>
      </w:r>
      <w:r w:rsidR="00C26663">
        <w:rPr>
          <w:rFonts w:ascii="Calibri" w:hAnsi="Calibri" w:cs="Calibri"/>
        </w:rPr>
        <w:t>9</w:t>
      </w:r>
      <w:r w:rsidR="00B91437">
        <w:rPr>
          <w:rFonts w:ascii="Calibri" w:hAnsi="Calibri" w:cs="Calibri"/>
        </w:rPr>
        <w:t>.01.202</w:t>
      </w:r>
      <w:r w:rsidR="00C26663">
        <w:rPr>
          <w:rFonts w:ascii="Calibri" w:hAnsi="Calibri" w:cs="Calibri"/>
        </w:rPr>
        <w:t>5</w:t>
      </w:r>
    </w:p>
    <w:p w14:paraId="26BAB299" w14:textId="77777777" w:rsidR="00257866" w:rsidRPr="00087E6B" w:rsidRDefault="00257866" w:rsidP="00087E6B">
      <w:pPr>
        <w:pStyle w:val="Bezmezer"/>
        <w:rPr>
          <w:rFonts w:ascii="Calibri" w:hAnsi="Calibri" w:cs="Calibri"/>
        </w:rPr>
      </w:pPr>
    </w:p>
    <w:p w14:paraId="63625B51" w14:textId="5E4818C1" w:rsidR="00B23D7E" w:rsidRPr="00087E6B" w:rsidRDefault="00482FBA" w:rsidP="00087E6B">
      <w:pPr>
        <w:pStyle w:val="Bezmezer"/>
        <w:jc w:val="center"/>
        <w:rPr>
          <w:rFonts w:ascii="Calibri" w:hAnsi="Calibri" w:cs="Calibri"/>
        </w:rPr>
      </w:pPr>
      <w:r w:rsidRPr="00087E6B">
        <w:rPr>
          <w:rFonts w:ascii="Calibri" w:hAnsi="Calibri" w:cs="Calibri"/>
          <w:b/>
          <w:bCs/>
          <w:sz w:val="28"/>
          <w:szCs w:val="28"/>
        </w:rPr>
        <w:t>Výroční zpráva za rok 20</w:t>
      </w:r>
      <w:r w:rsidR="001E29AA" w:rsidRPr="00087E6B">
        <w:rPr>
          <w:rFonts w:ascii="Calibri" w:hAnsi="Calibri" w:cs="Calibri"/>
          <w:b/>
          <w:bCs/>
          <w:sz w:val="28"/>
          <w:szCs w:val="28"/>
        </w:rPr>
        <w:t>2</w:t>
      </w:r>
      <w:r w:rsidR="00C26663">
        <w:rPr>
          <w:rFonts w:ascii="Calibri" w:hAnsi="Calibri" w:cs="Calibri"/>
          <w:b/>
          <w:bCs/>
          <w:sz w:val="28"/>
          <w:szCs w:val="28"/>
        </w:rPr>
        <w:t>4</w:t>
      </w:r>
    </w:p>
    <w:p w14:paraId="4F56140F" w14:textId="77777777" w:rsidR="009E5D15" w:rsidRDefault="00B23D7E" w:rsidP="00087E6B">
      <w:pPr>
        <w:pStyle w:val="Bezmezer"/>
        <w:jc w:val="center"/>
        <w:rPr>
          <w:rFonts w:ascii="Calibri" w:hAnsi="Calibri" w:cs="Calibri"/>
          <w:b/>
          <w:bCs/>
        </w:rPr>
      </w:pPr>
      <w:r w:rsidRPr="00087E6B">
        <w:rPr>
          <w:rFonts w:ascii="Calibri" w:hAnsi="Calibri" w:cs="Calibri"/>
          <w:b/>
          <w:bCs/>
        </w:rPr>
        <w:t xml:space="preserve">k poskytování informací </w:t>
      </w:r>
    </w:p>
    <w:p w14:paraId="344C50ED" w14:textId="57A3E2E0" w:rsidR="00482FBA" w:rsidRPr="00087E6B" w:rsidRDefault="009E5D15" w:rsidP="00087E6B">
      <w:pPr>
        <w:pStyle w:val="Bezmezer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r w:rsidR="00341FBD">
        <w:rPr>
          <w:rFonts w:ascii="Calibri" w:hAnsi="Calibri" w:cs="Calibri"/>
          <w:b/>
          <w:bCs/>
        </w:rPr>
        <w:t xml:space="preserve">§ 18 </w:t>
      </w:r>
      <w:r w:rsidR="00B23D7E" w:rsidRPr="00087E6B">
        <w:rPr>
          <w:rFonts w:ascii="Calibri" w:hAnsi="Calibri" w:cs="Calibri"/>
          <w:b/>
          <w:bCs/>
        </w:rPr>
        <w:t xml:space="preserve">zákon č. 106/1999 Sb. </w:t>
      </w:r>
      <w:r w:rsidR="00482FBA" w:rsidRPr="00087E6B">
        <w:rPr>
          <w:rFonts w:ascii="Calibri" w:hAnsi="Calibri" w:cs="Calibri"/>
          <w:b/>
          <w:bCs/>
        </w:rPr>
        <w:t>o svobodném přístupu k informacím, v</w:t>
      </w:r>
      <w:r w:rsidR="00087E6B">
        <w:rPr>
          <w:rFonts w:ascii="Calibri" w:hAnsi="Calibri" w:cs="Calibri"/>
          <w:b/>
          <w:bCs/>
        </w:rPr>
        <w:t xml:space="preserve">e znění pozdějších </w:t>
      </w:r>
      <w:proofErr w:type="gramStart"/>
      <w:r w:rsidR="00087E6B">
        <w:rPr>
          <w:rFonts w:ascii="Calibri" w:hAnsi="Calibri" w:cs="Calibri"/>
          <w:b/>
          <w:bCs/>
        </w:rPr>
        <w:t xml:space="preserve">předpisů </w:t>
      </w:r>
      <w:r>
        <w:rPr>
          <w:rFonts w:ascii="Calibri" w:hAnsi="Calibri" w:cs="Calibri"/>
          <w:b/>
          <w:bCs/>
        </w:rPr>
        <w:t xml:space="preserve">- </w:t>
      </w:r>
      <w:r w:rsidR="00087E6B">
        <w:rPr>
          <w:rFonts w:ascii="Calibri" w:hAnsi="Calibri" w:cs="Calibri"/>
          <w:b/>
          <w:bCs/>
        </w:rPr>
        <w:t>dále</w:t>
      </w:r>
      <w:proofErr w:type="gramEnd"/>
      <w:r w:rsidR="00087E6B">
        <w:rPr>
          <w:rFonts w:ascii="Calibri" w:hAnsi="Calibri" w:cs="Calibri"/>
          <w:b/>
          <w:bCs/>
        </w:rPr>
        <w:t xml:space="preserve"> jen zákon o svobodném přístupu k informacím)</w:t>
      </w:r>
    </w:p>
    <w:p w14:paraId="6EC966E4" w14:textId="77777777" w:rsidR="00482FBA" w:rsidRPr="00087E6B" w:rsidRDefault="00482FBA" w:rsidP="00087E6B">
      <w:pPr>
        <w:pStyle w:val="Bezmezer"/>
        <w:jc w:val="center"/>
        <w:rPr>
          <w:rFonts w:ascii="Calibri" w:hAnsi="Calibri" w:cs="Calibri"/>
        </w:rPr>
      </w:pPr>
    </w:p>
    <w:p w14:paraId="3F7D2E04" w14:textId="59F3B181" w:rsidR="00B23D7E" w:rsidRPr="00087E6B" w:rsidRDefault="00482FBA" w:rsidP="009E5D15">
      <w:pPr>
        <w:pStyle w:val="Bezmezer"/>
        <w:jc w:val="both"/>
        <w:rPr>
          <w:rFonts w:ascii="Calibri" w:hAnsi="Calibri" w:cs="Calibri"/>
        </w:rPr>
      </w:pPr>
      <w:r w:rsidRPr="00087E6B">
        <w:rPr>
          <w:rFonts w:ascii="Calibri" w:hAnsi="Calibri" w:cs="Calibri"/>
        </w:rPr>
        <w:t xml:space="preserve">Obec Letonice předkládá </w:t>
      </w:r>
      <w:r w:rsidR="00341FBD">
        <w:rPr>
          <w:rFonts w:ascii="Calibri" w:hAnsi="Calibri" w:cs="Calibri"/>
        </w:rPr>
        <w:t>t</w:t>
      </w:r>
      <w:r w:rsidRPr="00087E6B">
        <w:rPr>
          <w:rFonts w:ascii="Calibri" w:hAnsi="Calibri" w:cs="Calibri"/>
        </w:rPr>
        <w:t>uto Výroční zprávu za rok 20</w:t>
      </w:r>
      <w:r w:rsidR="001E29AA" w:rsidRPr="00087E6B">
        <w:rPr>
          <w:rFonts w:ascii="Calibri" w:hAnsi="Calibri" w:cs="Calibri"/>
        </w:rPr>
        <w:t>2</w:t>
      </w:r>
      <w:r w:rsidR="00C26663">
        <w:rPr>
          <w:rFonts w:ascii="Calibri" w:hAnsi="Calibri" w:cs="Calibri"/>
        </w:rPr>
        <w:t>4</w:t>
      </w:r>
      <w:r w:rsidRPr="00087E6B">
        <w:rPr>
          <w:rFonts w:ascii="Calibri" w:hAnsi="Calibri" w:cs="Calibri"/>
        </w:rPr>
        <w:t>:</w:t>
      </w:r>
    </w:p>
    <w:p w14:paraId="405B2C97" w14:textId="77777777" w:rsidR="00B23D7E" w:rsidRPr="00087E6B" w:rsidRDefault="00B23D7E" w:rsidP="00087E6B">
      <w:pPr>
        <w:pStyle w:val="Bezmezer"/>
        <w:rPr>
          <w:rFonts w:ascii="Calibri" w:hAnsi="Calibri" w:cs="Calibri"/>
        </w:rPr>
      </w:pPr>
    </w:p>
    <w:p w14:paraId="04CA6E3B" w14:textId="55845C00" w:rsidR="002F6C22" w:rsidRPr="00087E6B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a)</w:t>
      </w:r>
      <w:r w:rsidRPr="00087E6B">
        <w:rPr>
          <w:rFonts w:ascii="Calibri" w:hAnsi="Calibri" w:cs="Calibri"/>
        </w:rPr>
        <w:tab/>
        <w:t>počet podaných žádostí o informace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="00257866" w:rsidRPr="00087E6B">
        <w:rPr>
          <w:rFonts w:ascii="Calibri" w:hAnsi="Calibri" w:cs="Calibri"/>
        </w:rPr>
        <w:tab/>
      </w:r>
      <w:r w:rsidR="00C26663">
        <w:rPr>
          <w:rFonts w:ascii="Calibri" w:hAnsi="Calibri" w:cs="Calibri"/>
        </w:rPr>
        <w:t>1</w:t>
      </w:r>
    </w:p>
    <w:p w14:paraId="64F38AF3" w14:textId="40DC570F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="00FA2081">
        <w:rPr>
          <w:rFonts w:ascii="Calibri" w:hAnsi="Calibri" w:cs="Calibri"/>
        </w:rPr>
        <w:t>p</w:t>
      </w:r>
      <w:r w:rsidRPr="00087E6B">
        <w:rPr>
          <w:rFonts w:ascii="Calibri" w:hAnsi="Calibri" w:cs="Calibri"/>
        </w:rPr>
        <w:t>očet vydaných rozhodnutí o odmítnutí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0</w:t>
      </w:r>
    </w:p>
    <w:p w14:paraId="6E266AFC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52E3362A" w14:textId="77777777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b)</w:t>
      </w:r>
      <w:r w:rsidRPr="00087E6B">
        <w:rPr>
          <w:rFonts w:ascii="Calibri" w:hAnsi="Calibri" w:cs="Calibri"/>
        </w:rPr>
        <w:tab/>
        <w:t>počet podaných odvolání proti rozhodnutí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="004D294D"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>0</w:t>
      </w:r>
    </w:p>
    <w:p w14:paraId="71A1C365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65D1E73C" w14:textId="77777777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c)</w:t>
      </w:r>
      <w:r w:rsidRPr="00087E6B">
        <w:rPr>
          <w:rFonts w:ascii="Calibri" w:hAnsi="Calibri" w:cs="Calibri"/>
        </w:rPr>
        <w:tab/>
        <w:t>opis podstatných částí každého rozsudku soudu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0</w:t>
      </w:r>
    </w:p>
    <w:p w14:paraId="40A0D837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759393A3" w14:textId="77777777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d)</w:t>
      </w:r>
      <w:r w:rsidRPr="00087E6B">
        <w:rPr>
          <w:rFonts w:ascii="Calibri" w:hAnsi="Calibri" w:cs="Calibri"/>
        </w:rPr>
        <w:tab/>
        <w:t>výčet poskytnutých výhradních licencí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0</w:t>
      </w:r>
    </w:p>
    <w:p w14:paraId="3993D65E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77939B41" w14:textId="77777777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e)</w:t>
      </w:r>
      <w:r w:rsidRPr="00087E6B">
        <w:rPr>
          <w:rFonts w:ascii="Calibri" w:hAnsi="Calibri" w:cs="Calibri"/>
        </w:rPr>
        <w:tab/>
        <w:t>počet stížností podaných dle § 16a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0</w:t>
      </w:r>
    </w:p>
    <w:p w14:paraId="74B7F4E9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503B88DA" w14:textId="77777777" w:rsidR="00482FBA" w:rsidRPr="00087E6B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>§ 18 odst. 1 písm. f)</w:t>
      </w:r>
      <w:r w:rsidRPr="00087E6B">
        <w:rPr>
          <w:rFonts w:ascii="Calibri" w:hAnsi="Calibri" w:cs="Calibri"/>
        </w:rPr>
        <w:tab/>
        <w:t>další informace vztahující se k uplatnění tohoto zákona:</w:t>
      </w:r>
    </w:p>
    <w:p w14:paraId="16FDF6ED" w14:textId="77777777" w:rsidR="00482FBA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zodpovězené internetové dotazy</w:t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0</w:t>
      </w:r>
    </w:p>
    <w:p w14:paraId="27F6B2DF" w14:textId="77777777" w:rsidR="009E5D15" w:rsidRPr="00087E6B" w:rsidRDefault="009E5D15" w:rsidP="00087E6B">
      <w:pPr>
        <w:pStyle w:val="Bezmezer"/>
        <w:rPr>
          <w:rFonts w:ascii="Calibri" w:hAnsi="Calibri" w:cs="Calibri"/>
        </w:rPr>
      </w:pPr>
    </w:p>
    <w:p w14:paraId="3E38E782" w14:textId="77777777" w:rsidR="00482FBA" w:rsidRPr="00087E6B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žádosti občanů o informace byly podávány ústně a telefonicky</w:t>
      </w:r>
    </w:p>
    <w:p w14:paraId="28163F8B" w14:textId="77777777" w:rsidR="00482FBA" w:rsidRPr="00087E6B" w:rsidRDefault="00482FBA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a tyto ústní i telefonické dotazy byly ihned zodpovězeny</w:t>
      </w:r>
    </w:p>
    <w:p w14:paraId="78907EC0" w14:textId="77777777" w:rsidR="00257866" w:rsidRPr="00087E6B" w:rsidRDefault="00257866" w:rsidP="00087E6B">
      <w:pPr>
        <w:pStyle w:val="Bezmezer"/>
        <w:rPr>
          <w:rFonts w:ascii="Calibri" w:hAnsi="Calibri" w:cs="Calibri"/>
        </w:rPr>
      </w:pPr>
    </w:p>
    <w:p w14:paraId="039692AB" w14:textId="016DCB82" w:rsidR="00482FBA" w:rsidRPr="00087E6B" w:rsidRDefault="00482FBA" w:rsidP="00087E6B">
      <w:pPr>
        <w:pStyle w:val="Bezmezer"/>
        <w:jc w:val="both"/>
        <w:rPr>
          <w:rFonts w:ascii="Calibri" w:hAnsi="Calibri" w:cs="Calibri"/>
        </w:rPr>
      </w:pPr>
      <w:r w:rsidRPr="00087E6B">
        <w:rPr>
          <w:rFonts w:ascii="Calibri" w:hAnsi="Calibri" w:cs="Calibri"/>
        </w:rPr>
        <w:t>Informace jsou občanům sdělovány na zasedání zastupitelstva obce, prostřednictvím úřední desky v obci, webových stránek, elektronické úřední desky v rámci webových stránek a řadou dalších způsobů. V průběhu roku starosta, místostarosta, zastupitelé a zaměstnanci obecního úřadu poskytli značné množství ústních i písemných informací institucím a občanům, kteří se na OÚ obrátili, i když se přímo neodvolávali ve svých žád</w:t>
      </w:r>
      <w:r w:rsidR="000B4CD4" w:rsidRPr="00087E6B">
        <w:rPr>
          <w:rFonts w:ascii="Calibri" w:hAnsi="Calibri" w:cs="Calibri"/>
        </w:rPr>
        <w:t xml:space="preserve">ostech na zákon </w:t>
      </w:r>
      <w:r w:rsidR="00087E6B">
        <w:rPr>
          <w:rFonts w:ascii="Calibri" w:hAnsi="Calibri" w:cs="Calibri"/>
        </w:rPr>
        <w:t>o svobodném přístupu k informacím.</w:t>
      </w:r>
      <w:r w:rsidR="000B4CD4" w:rsidRPr="00087E6B">
        <w:rPr>
          <w:rFonts w:ascii="Calibri" w:hAnsi="Calibri" w:cs="Calibri"/>
        </w:rPr>
        <w:t xml:space="preserve"> Počet těchto žádostí není dle ust. § 13 odst. 3 zákona </w:t>
      </w:r>
      <w:r w:rsidR="00087E6B">
        <w:rPr>
          <w:rFonts w:ascii="Calibri" w:hAnsi="Calibri" w:cs="Calibri"/>
        </w:rPr>
        <w:t>o svobodném přístupu k informacím</w:t>
      </w:r>
      <w:r w:rsidR="000B4CD4" w:rsidRPr="00087E6B">
        <w:rPr>
          <w:rFonts w:ascii="Calibri" w:hAnsi="Calibri" w:cs="Calibri"/>
        </w:rPr>
        <w:t xml:space="preserve"> součástí </w:t>
      </w:r>
      <w:r w:rsidR="00087E6B">
        <w:rPr>
          <w:rFonts w:ascii="Calibri" w:hAnsi="Calibri" w:cs="Calibri"/>
        </w:rPr>
        <w:t xml:space="preserve">této </w:t>
      </w:r>
      <w:r w:rsidR="000B4CD4" w:rsidRPr="00087E6B">
        <w:rPr>
          <w:rFonts w:ascii="Calibri" w:hAnsi="Calibri" w:cs="Calibri"/>
        </w:rPr>
        <w:t>výroční zprávy.</w:t>
      </w:r>
    </w:p>
    <w:p w14:paraId="42854FBC" w14:textId="77777777" w:rsidR="000B4CD4" w:rsidRPr="00087E6B" w:rsidRDefault="000B4CD4" w:rsidP="00087E6B">
      <w:pPr>
        <w:pStyle w:val="Bezmezer"/>
        <w:rPr>
          <w:rFonts w:ascii="Calibri" w:hAnsi="Calibri" w:cs="Calibri"/>
        </w:rPr>
      </w:pPr>
    </w:p>
    <w:p w14:paraId="0F50C02F" w14:textId="77777777" w:rsidR="004D294D" w:rsidRPr="00087E6B" w:rsidRDefault="004D294D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</w:p>
    <w:p w14:paraId="27E9793B" w14:textId="77777777" w:rsidR="0020746B" w:rsidRPr="00087E6B" w:rsidRDefault="004D294D" w:rsidP="00087E6B">
      <w:pPr>
        <w:pStyle w:val="Bezmezer"/>
        <w:rPr>
          <w:rFonts w:ascii="Calibri" w:hAnsi="Calibri" w:cs="Calibri"/>
        </w:rPr>
      </w:pP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</w:r>
      <w:r w:rsidRPr="00087E6B">
        <w:rPr>
          <w:rFonts w:ascii="Calibri" w:hAnsi="Calibri" w:cs="Calibri"/>
        </w:rPr>
        <w:tab/>
        <w:t>…………………………………..</w:t>
      </w:r>
    </w:p>
    <w:p w14:paraId="42DCA214" w14:textId="77777777" w:rsidR="002F6C22" w:rsidRPr="00087E6B" w:rsidRDefault="002F6C22" w:rsidP="00087E6B">
      <w:pPr>
        <w:pStyle w:val="Bezmezer"/>
        <w:rPr>
          <w:rFonts w:ascii="Calibri" w:hAnsi="Calibri" w:cs="Calibri"/>
          <w:i/>
          <w:iCs/>
        </w:rPr>
      </w:pPr>
      <w:r w:rsidRPr="00087E6B">
        <w:rPr>
          <w:rFonts w:ascii="Calibri" w:hAnsi="Calibri" w:cs="Calibri"/>
        </w:rPr>
        <w:t xml:space="preserve">                                                                                                         </w:t>
      </w:r>
      <w:r w:rsidR="004D294D" w:rsidRPr="00087E6B">
        <w:rPr>
          <w:rFonts w:ascii="Calibri" w:hAnsi="Calibri" w:cs="Calibri"/>
        </w:rPr>
        <w:t xml:space="preserve">       </w:t>
      </w:r>
      <w:r w:rsidR="0020746B" w:rsidRPr="00087E6B">
        <w:rPr>
          <w:rFonts w:ascii="Calibri" w:hAnsi="Calibri" w:cs="Calibri"/>
          <w:i/>
          <w:iCs/>
        </w:rPr>
        <w:t>Ing. Jiří Skokan</w:t>
      </w:r>
    </w:p>
    <w:p w14:paraId="2542A459" w14:textId="77777777" w:rsidR="002F6C22" w:rsidRDefault="002F6C22" w:rsidP="00087E6B">
      <w:pPr>
        <w:pStyle w:val="Bezmezer"/>
        <w:rPr>
          <w:rFonts w:ascii="Calibri" w:hAnsi="Calibri" w:cs="Calibri"/>
          <w:i/>
          <w:iCs/>
        </w:rPr>
      </w:pPr>
      <w:r w:rsidRPr="00087E6B">
        <w:rPr>
          <w:rFonts w:ascii="Calibri" w:hAnsi="Calibri" w:cs="Calibri"/>
          <w:i/>
          <w:iCs/>
        </w:rPr>
        <w:t xml:space="preserve">                                                                                                           </w:t>
      </w:r>
      <w:r w:rsidR="004D294D" w:rsidRPr="00087E6B">
        <w:rPr>
          <w:rFonts w:ascii="Calibri" w:hAnsi="Calibri" w:cs="Calibri"/>
          <w:i/>
          <w:iCs/>
        </w:rPr>
        <w:t xml:space="preserve">           </w:t>
      </w:r>
      <w:r w:rsidRPr="00087E6B">
        <w:rPr>
          <w:rFonts w:ascii="Calibri" w:hAnsi="Calibri" w:cs="Calibri"/>
          <w:i/>
          <w:iCs/>
        </w:rPr>
        <w:t xml:space="preserve"> starosta </w:t>
      </w:r>
    </w:p>
    <w:p w14:paraId="1BAD2EA8" w14:textId="77777777" w:rsidR="00095364" w:rsidRPr="00087E6B" w:rsidRDefault="00095364" w:rsidP="00087E6B">
      <w:pPr>
        <w:pStyle w:val="Bezmezer"/>
        <w:rPr>
          <w:rFonts w:ascii="Calibri" w:hAnsi="Calibri" w:cs="Calibri"/>
        </w:rPr>
      </w:pPr>
    </w:p>
    <w:p w14:paraId="08A79DF6" w14:textId="0D2A7E98" w:rsidR="002F6C22" w:rsidRPr="00095364" w:rsidRDefault="00095364" w:rsidP="00087E6B">
      <w:pPr>
        <w:pStyle w:val="Bezmezer"/>
        <w:rPr>
          <w:rFonts w:ascii="Calibri" w:hAnsi="Calibri" w:cs="Calibri"/>
          <w:u w:val="single"/>
        </w:rPr>
      </w:pPr>
      <w:r w:rsidRPr="00095364">
        <w:rPr>
          <w:rFonts w:ascii="Calibri" w:hAnsi="Calibri" w:cs="Calibri"/>
          <w:u w:val="single"/>
        </w:rPr>
        <w:t>Pozn.:</w:t>
      </w:r>
    </w:p>
    <w:p w14:paraId="05EF1B30" w14:textId="251633F6" w:rsidR="009A5E0D" w:rsidRDefault="00095364" w:rsidP="00095364">
      <w:pPr>
        <w:pStyle w:val="Bezmezer"/>
        <w:rPr>
          <w:rFonts w:ascii="Calibri" w:hAnsi="Calibri" w:cs="Calibri"/>
        </w:rPr>
      </w:pPr>
      <w:r w:rsidRPr="00095364">
        <w:rPr>
          <w:rFonts w:ascii="Calibri" w:hAnsi="Calibri" w:cs="Calibri"/>
        </w:rPr>
        <w:t xml:space="preserve">Zveřejněno </w:t>
      </w:r>
      <w:r w:rsidRPr="00095364">
        <w:rPr>
          <w:rFonts w:ascii="Calibri" w:hAnsi="Calibri" w:cs="Calibri"/>
        </w:rPr>
        <w:t>v Centrálním registru výročních zpráv v oblasti poskytování informací</w:t>
      </w:r>
      <w:r w:rsidRPr="00095364">
        <w:rPr>
          <w:rFonts w:ascii="Calibri" w:hAnsi="Calibri" w:cs="Calibri"/>
        </w:rPr>
        <w:t xml:space="preserve"> dne:</w:t>
      </w:r>
    </w:p>
    <w:p w14:paraId="7F76665E" w14:textId="1EC6CB52" w:rsidR="00095364" w:rsidRPr="00095364" w:rsidRDefault="00095364" w:rsidP="00095364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09.01.2025</w:t>
      </w:r>
    </w:p>
    <w:sectPr w:rsidR="00095364" w:rsidRPr="0009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E"/>
    <w:rsid w:val="00087E6B"/>
    <w:rsid w:val="00095364"/>
    <w:rsid w:val="000B4CD4"/>
    <w:rsid w:val="0013183A"/>
    <w:rsid w:val="001C67A7"/>
    <w:rsid w:val="001E29AA"/>
    <w:rsid w:val="0020746B"/>
    <w:rsid w:val="00257866"/>
    <w:rsid w:val="002A1A3C"/>
    <w:rsid w:val="002F6C22"/>
    <w:rsid w:val="00341FBD"/>
    <w:rsid w:val="004602CD"/>
    <w:rsid w:val="00482FBA"/>
    <w:rsid w:val="004D294D"/>
    <w:rsid w:val="00522EB6"/>
    <w:rsid w:val="00525559"/>
    <w:rsid w:val="00534401"/>
    <w:rsid w:val="005B5AFB"/>
    <w:rsid w:val="006071A9"/>
    <w:rsid w:val="006C0B8E"/>
    <w:rsid w:val="00842833"/>
    <w:rsid w:val="00862C34"/>
    <w:rsid w:val="0086540E"/>
    <w:rsid w:val="00897CFF"/>
    <w:rsid w:val="009A5E0D"/>
    <w:rsid w:val="009C5FA0"/>
    <w:rsid w:val="009E5D15"/>
    <w:rsid w:val="00A849CF"/>
    <w:rsid w:val="00AA2F75"/>
    <w:rsid w:val="00B23D7E"/>
    <w:rsid w:val="00B91437"/>
    <w:rsid w:val="00BB3D77"/>
    <w:rsid w:val="00BE68A5"/>
    <w:rsid w:val="00C26663"/>
    <w:rsid w:val="00C90CDE"/>
    <w:rsid w:val="00CE675C"/>
    <w:rsid w:val="00D3483B"/>
    <w:rsid w:val="00DB6CCD"/>
    <w:rsid w:val="00EF700C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C1C6F"/>
  <w15:chartTrackingRefBased/>
  <w15:docId w15:val="{F1441729-D938-4459-8E97-54D43556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3D7E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23D7E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4D294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578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tonice.cz" TargetMode="External"/><Relationship Id="rId4" Type="http://schemas.openxmlformats.org/officeDocument/2006/relationships/hyperlink" Target="mailto:podatelna@leto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>http://www.letonice.cz/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mailto:podatelna@letonice.cz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Letonice</dc:creator>
  <cp:keywords/>
  <cp:lastModifiedBy>Matrika2</cp:lastModifiedBy>
  <cp:revision>9</cp:revision>
  <cp:lastPrinted>2013-02-04T11:21:00Z</cp:lastPrinted>
  <dcterms:created xsi:type="dcterms:W3CDTF">2023-11-08T14:02:00Z</dcterms:created>
  <dcterms:modified xsi:type="dcterms:W3CDTF">2025-01-09T09:36:00Z</dcterms:modified>
</cp:coreProperties>
</file>