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FDD" w:rsidRPr="00095A17" w:rsidRDefault="00C24FDD" w:rsidP="00C24FDD">
      <w:pPr>
        <w:shd w:val="clear" w:color="auto" w:fill="FFFFFF"/>
        <w:spacing w:after="75"/>
        <w:jc w:val="center"/>
        <w:outlineLvl w:val="2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proofErr w:type="gramStart"/>
      <w:r w:rsidRP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</w:t>
      </w:r>
      <w:r w:rsid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B</w:t>
      </w:r>
      <w:r w:rsid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E</w:t>
      </w:r>
      <w:r w:rsid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C</w:t>
      </w:r>
      <w:r w:rsid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 </w:t>
      </w:r>
      <w:r w:rsidRP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 K</w:t>
      </w:r>
      <w:r w:rsid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 </w:t>
      </w:r>
      <w:r w:rsidRP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</w:t>
      </w:r>
      <w:r w:rsid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Š</w:t>
      </w:r>
      <w:r w:rsid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Ť</w:t>
      </w:r>
      <w:r w:rsid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Á</w:t>
      </w:r>
      <w:r w:rsid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L</w:t>
      </w:r>
      <w:r w:rsid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O</w:t>
      </w:r>
      <w:r w:rsid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</w:t>
      </w:r>
      <w:r w:rsidRPr="00095A17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V</w:t>
      </w:r>
      <w:proofErr w:type="gramEnd"/>
    </w:p>
    <w:p w:rsidR="00C24FDD" w:rsidRPr="00095A17" w:rsidRDefault="00C24FDD" w:rsidP="00C24FDD">
      <w:pPr>
        <w:shd w:val="clear" w:color="auto" w:fill="FFFFFF"/>
        <w:spacing w:after="75"/>
        <w:jc w:val="center"/>
        <w:outlineLvl w:val="2"/>
        <w:rPr>
          <w:rFonts w:ascii="Arial" w:eastAsia="Times New Roman" w:hAnsi="Arial" w:cs="Arial"/>
          <w:bCs/>
          <w:sz w:val="28"/>
          <w:szCs w:val="28"/>
          <w:lang w:eastAsia="cs-CZ"/>
        </w:rPr>
      </w:pPr>
      <w:r w:rsidRPr="00095A17">
        <w:rPr>
          <w:rFonts w:ascii="Arial" w:eastAsia="Times New Roman" w:hAnsi="Arial" w:cs="Arial"/>
          <w:bCs/>
          <w:sz w:val="28"/>
          <w:szCs w:val="28"/>
          <w:lang w:eastAsia="cs-CZ"/>
        </w:rPr>
        <w:t>512 02 Košťálov 201</w:t>
      </w:r>
    </w:p>
    <w:p w:rsidR="00540282" w:rsidRPr="00095A17" w:rsidRDefault="00540282" w:rsidP="00C24FDD">
      <w:pPr>
        <w:shd w:val="clear" w:color="auto" w:fill="FFFFFF"/>
        <w:spacing w:after="75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95A17">
        <w:rPr>
          <w:rFonts w:ascii="Arial" w:eastAsia="Times New Roman" w:hAnsi="Arial" w:cs="Arial"/>
          <w:bCs/>
          <w:sz w:val="24"/>
          <w:szCs w:val="24"/>
          <w:lang w:eastAsia="cs-CZ"/>
        </w:rPr>
        <w:t>IČ:  00275841</w:t>
      </w:r>
    </w:p>
    <w:p w:rsidR="00C24FDD" w:rsidRDefault="00C24FDD" w:rsidP="00C24FDD">
      <w:pPr>
        <w:shd w:val="clear" w:color="auto" w:fill="FFFFFF"/>
        <w:spacing w:after="75"/>
        <w:jc w:val="center"/>
        <w:outlineLvl w:val="2"/>
        <w:rPr>
          <w:rFonts w:ascii="Arial" w:eastAsia="Times New Roman" w:hAnsi="Arial" w:cs="Arial"/>
          <w:bCs/>
          <w:sz w:val="25"/>
          <w:szCs w:val="25"/>
          <w:lang w:eastAsia="cs-CZ"/>
        </w:rPr>
      </w:pPr>
    </w:p>
    <w:p w:rsidR="00095A17" w:rsidRPr="00095A17" w:rsidRDefault="00095A17" w:rsidP="00C24FDD">
      <w:pPr>
        <w:shd w:val="clear" w:color="auto" w:fill="FFFFFF"/>
        <w:spacing w:after="75"/>
        <w:jc w:val="center"/>
        <w:outlineLvl w:val="2"/>
        <w:rPr>
          <w:rFonts w:ascii="Arial" w:eastAsia="Times New Roman" w:hAnsi="Arial" w:cs="Arial"/>
          <w:bCs/>
          <w:sz w:val="25"/>
          <w:szCs w:val="25"/>
          <w:lang w:eastAsia="cs-CZ"/>
        </w:rPr>
      </w:pPr>
    </w:p>
    <w:p w:rsidR="00C24FDD" w:rsidRPr="00095A17" w:rsidRDefault="00C24FDD" w:rsidP="00C24FDD">
      <w:pPr>
        <w:shd w:val="clear" w:color="auto" w:fill="FFFFFF"/>
        <w:spacing w:after="75"/>
        <w:jc w:val="center"/>
        <w:outlineLvl w:val="2"/>
        <w:rPr>
          <w:rFonts w:ascii="Arial" w:eastAsia="Times New Roman" w:hAnsi="Arial" w:cs="Arial"/>
          <w:b/>
          <w:bCs/>
          <w:caps/>
          <w:spacing w:val="20"/>
          <w:sz w:val="28"/>
          <w:szCs w:val="28"/>
          <w:lang w:eastAsia="cs-CZ"/>
        </w:rPr>
      </w:pPr>
      <w:r w:rsidRPr="00095A17">
        <w:rPr>
          <w:rFonts w:ascii="Arial" w:eastAsia="Times New Roman" w:hAnsi="Arial" w:cs="Arial"/>
          <w:b/>
          <w:bCs/>
          <w:caps/>
          <w:spacing w:val="20"/>
          <w:sz w:val="28"/>
          <w:szCs w:val="28"/>
          <w:lang w:eastAsia="cs-CZ"/>
        </w:rPr>
        <w:t>Výroční zpráva za rok 20</w:t>
      </w:r>
      <w:r w:rsidR="00ED740A">
        <w:rPr>
          <w:rFonts w:ascii="Arial" w:eastAsia="Times New Roman" w:hAnsi="Arial" w:cs="Arial"/>
          <w:b/>
          <w:bCs/>
          <w:caps/>
          <w:spacing w:val="20"/>
          <w:sz w:val="28"/>
          <w:szCs w:val="28"/>
          <w:lang w:eastAsia="cs-CZ"/>
        </w:rPr>
        <w:t>2</w:t>
      </w:r>
      <w:r w:rsidR="002F3EEA">
        <w:rPr>
          <w:rFonts w:ascii="Arial" w:eastAsia="Times New Roman" w:hAnsi="Arial" w:cs="Arial"/>
          <w:b/>
          <w:bCs/>
          <w:caps/>
          <w:spacing w:val="20"/>
          <w:sz w:val="28"/>
          <w:szCs w:val="28"/>
          <w:lang w:eastAsia="cs-CZ"/>
        </w:rPr>
        <w:t>4</w:t>
      </w:r>
    </w:p>
    <w:p w:rsidR="00540282" w:rsidRPr="00095A17" w:rsidRDefault="00C24FDD" w:rsidP="00540282">
      <w:pPr>
        <w:shd w:val="clear" w:color="auto" w:fill="FFFFFF"/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95A17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o činnosti v oblasti poskytování informací podle zákona č. 106/1999 Sb., </w:t>
      </w:r>
    </w:p>
    <w:p w:rsidR="00C24FDD" w:rsidRPr="00095A17" w:rsidRDefault="00C24FDD" w:rsidP="00540282">
      <w:pPr>
        <w:shd w:val="clear" w:color="auto" w:fill="FFFFFF"/>
        <w:spacing w:after="0"/>
        <w:jc w:val="center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095A17">
        <w:rPr>
          <w:rFonts w:ascii="Arial" w:eastAsia="Times New Roman" w:hAnsi="Arial" w:cs="Arial"/>
          <w:bCs/>
          <w:sz w:val="24"/>
          <w:szCs w:val="24"/>
          <w:lang w:eastAsia="cs-CZ"/>
        </w:rPr>
        <w:t>o svobodném přístupu k informacím, v platném znění (dále jen „zákon“)</w:t>
      </w:r>
    </w:p>
    <w:p w:rsidR="00340A28" w:rsidRPr="00095A17" w:rsidRDefault="00340A28" w:rsidP="00340A28">
      <w:pPr>
        <w:shd w:val="clear" w:color="auto" w:fill="FFFFFF"/>
        <w:spacing w:before="100" w:beforeAutospacing="1" w:after="100" w:afterAutospacing="1"/>
        <w:jc w:val="center"/>
        <w:rPr>
          <w:rFonts w:ascii="Arial" w:eastAsia="Times New Roman" w:hAnsi="Arial" w:cs="Arial"/>
          <w:sz w:val="19"/>
          <w:szCs w:val="19"/>
          <w:lang w:eastAsia="cs-CZ"/>
        </w:rPr>
      </w:pPr>
    </w:p>
    <w:p w:rsidR="006C52E8" w:rsidRPr="00B31D99" w:rsidRDefault="00C24FDD" w:rsidP="00C54106">
      <w:pPr>
        <w:shd w:val="clear" w:color="auto" w:fill="FFFFFF"/>
        <w:tabs>
          <w:tab w:val="left" w:pos="426"/>
          <w:tab w:val="left" w:pos="5954"/>
          <w:tab w:val="left" w:pos="6379"/>
        </w:tabs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B31D99">
        <w:rPr>
          <w:rFonts w:ascii="Arial" w:eastAsia="Times New Roman" w:hAnsi="Arial" w:cs="Arial"/>
          <w:sz w:val="24"/>
          <w:szCs w:val="24"/>
          <w:lang w:eastAsia="cs-CZ"/>
        </w:rPr>
        <w:t>a)   </w:t>
      </w:r>
      <w:r w:rsidRPr="00B31D99">
        <w:rPr>
          <w:rFonts w:ascii="Arial" w:eastAsia="Times New Roman" w:hAnsi="Arial" w:cs="Arial"/>
          <w:sz w:val="24"/>
          <w:szCs w:val="24"/>
          <w:u w:val="single"/>
          <w:lang w:eastAsia="cs-CZ"/>
        </w:rPr>
        <w:t>Počet podaných žádostí o informace:</w:t>
      </w:r>
      <w:r w:rsidR="00C5410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2C2B8A">
        <w:rPr>
          <w:rFonts w:ascii="Arial" w:eastAsia="Times New Roman" w:hAnsi="Arial" w:cs="Arial"/>
          <w:b/>
          <w:sz w:val="24"/>
          <w:szCs w:val="24"/>
          <w:lang w:eastAsia="cs-CZ"/>
        </w:rPr>
        <w:t>1</w:t>
      </w:r>
    </w:p>
    <w:p w:rsidR="006C52E8" w:rsidRPr="00B31D99" w:rsidRDefault="006C52E8" w:rsidP="00C54106">
      <w:pPr>
        <w:shd w:val="clear" w:color="auto" w:fill="FFFFFF"/>
        <w:tabs>
          <w:tab w:val="left" w:pos="5954"/>
        </w:tabs>
        <w:spacing w:after="0"/>
        <w:jc w:val="both"/>
        <w:rPr>
          <w:rFonts w:ascii="Arial" w:eastAsia="Times New Roman" w:hAnsi="Arial" w:cs="Arial"/>
          <w:i/>
          <w:sz w:val="19"/>
          <w:szCs w:val="19"/>
          <w:lang w:eastAsia="cs-CZ"/>
        </w:rPr>
      </w:pPr>
      <w:r w:rsidRPr="00B31D99">
        <w:rPr>
          <w:rFonts w:ascii="Arial" w:eastAsia="Times New Roman" w:hAnsi="Arial" w:cs="Arial"/>
          <w:sz w:val="19"/>
          <w:szCs w:val="19"/>
          <w:lang w:eastAsia="cs-CZ"/>
        </w:rPr>
        <w:tab/>
      </w:r>
      <w:r w:rsidR="00DE2C10"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>(</w:t>
      </w:r>
      <w:r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>v roce 20</w:t>
      </w:r>
      <w:r w:rsidR="00DC09B9">
        <w:rPr>
          <w:rFonts w:ascii="Arial" w:eastAsia="Times New Roman" w:hAnsi="Arial" w:cs="Arial"/>
          <w:i/>
          <w:sz w:val="19"/>
          <w:szCs w:val="19"/>
          <w:lang w:eastAsia="cs-CZ"/>
        </w:rPr>
        <w:t>2</w:t>
      </w:r>
      <w:r w:rsidR="002F3EEA">
        <w:rPr>
          <w:rFonts w:ascii="Arial" w:eastAsia="Times New Roman" w:hAnsi="Arial" w:cs="Arial"/>
          <w:i/>
          <w:sz w:val="19"/>
          <w:szCs w:val="19"/>
          <w:lang w:eastAsia="cs-CZ"/>
        </w:rPr>
        <w:t>4</w:t>
      </w:r>
      <w:r w:rsidR="00C8051D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byl</w:t>
      </w:r>
      <w:r w:rsidR="002C2B8A">
        <w:rPr>
          <w:rFonts w:ascii="Arial" w:eastAsia="Times New Roman" w:hAnsi="Arial" w:cs="Arial"/>
          <w:i/>
          <w:sz w:val="19"/>
          <w:szCs w:val="19"/>
          <w:lang w:eastAsia="cs-CZ"/>
        </w:rPr>
        <w:t>a</w:t>
      </w:r>
      <w:r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podá</w:t>
      </w:r>
      <w:r w:rsidR="00B0408C">
        <w:rPr>
          <w:rFonts w:ascii="Arial" w:eastAsia="Times New Roman" w:hAnsi="Arial" w:cs="Arial"/>
          <w:i/>
          <w:sz w:val="19"/>
          <w:szCs w:val="19"/>
          <w:lang w:eastAsia="cs-CZ"/>
        </w:rPr>
        <w:t>n</w:t>
      </w:r>
      <w:r w:rsidR="002C2B8A">
        <w:rPr>
          <w:rFonts w:ascii="Arial" w:eastAsia="Times New Roman" w:hAnsi="Arial" w:cs="Arial"/>
          <w:i/>
          <w:sz w:val="19"/>
          <w:szCs w:val="19"/>
          <w:lang w:eastAsia="cs-CZ"/>
        </w:rPr>
        <w:t>a</w:t>
      </w:r>
      <w:r w:rsidR="00B0408C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</w:t>
      </w:r>
      <w:r w:rsidR="002C2B8A">
        <w:rPr>
          <w:rFonts w:ascii="Arial" w:eastAsia="Times New Roman" w:hAnsi="Arial" w:cs="Arial"/>
          <w:i/>
          <w:sz w:val="19"/>
          <w:szCs w:val="19"/>
          <w:lang w:eastAsia="cs-CZ"/>
        </w:rPr>
        <w:t>1</w:t>
      </w:r>
      <w:r w:rsidR="00447461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</w:t>
      </w:r>
      <w:r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>písemn</w:t>
      </w:r>
      <w:r w:rsidR="002C2B8A">
        <w:rPr>
          <w:rFonts w:ascii="Arial" w:eastAsia="Times New Roman" w:hAnsi="Arial" w:cs="Arial"/>
          <w:i/>
          <w:sz w:val="19"/>
          <w:szCs w:val="19"/>
          <w:lang w:eastAsia="cs-CZ"/>
        </w:rPr>
        <w:t>á</w:t>
      </w:r>
      <w:r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</w:t>
      </w:r>
      <w:r w:rsidR="00DE2C10"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>žádost)</w:t>
      </w:r>
    </w:p>
    <w:p w:rsidR="006C52E8" w:rsidRPr="00B31D99" w:rsidRDefault="006C52E8" w:rsidP="00C54106">
      <w:pPr>
        <w:shd w:val="clear" w:color="auto" w:fill="FFFFFF"/>
        <w:tabs>
          <w:tab w:val="left" w:pos="5954"/>
        </w:tabs>
        <w:spacing w:after="0"/>
        <w:rPr>
          <w:rFonts w:ascii="Arial" w:eastAsia="Times New Roman" w:hAnsi="Arial" w:cs="Arial"/>
          <w:i/>
          <w:sz w:val="19"/>
          <w:szCs w:val="19"/>
          <w:u w:val="single"/>
          <w:lang w:eastAsia="cs-CZ"/>
        </w:rPr>
      </w:pPr>
    </w:p>
    <w:p w:rsidR="00DE2C10" w:rsidRPr="00B31D99" w:rsidRDefault="00C24FDD" w:rsidP="00C54106">
      <w:pPr>
        <w:shd w:val="clear" w:color="auto" w:fill="FFFFFF"/>
        <w:tabs>
          <w:tab w:val="left" w:pos="5954"/>
          <w:tab w:val="left" w:pos="6379"/>
        </w:tabs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B31D99">
        <w:rPr>
          <w:rFonts w:ascii="Arial" w:eastAsia="Times New Roman" w:hAnsi="Arial" w:cs="Arial"/>
          <w:sz w:val="24"/>
          <w:szCs w:val="24"/>
          <w:lang w:eastAsia="cs-CZ"/>
        </w:rPr>
        <w:t>b)   </w:t>
      </w:r>
      <w:r w:rsidRPr="00B31D99">
        <w:rPr>
          <w:rFonts w:ascii="Arial" w:eastAsia="Times New Roman" w:hAnsi="Arial" w:cs="Arial"/>
          <w:sz w:val="24"/>
          <w:szCs w:val="24"/>
          <w:u w:val="single"/>
          <w:lang w:eastAsia="cs-CZ"/>
        </w:rPr>
        <w:t>Počet podaných odvolání proti rozhodnutí</w:t>
      </w:r>
      <w:r w:rsidR="00DE2C10" w:rsidRPr="00B31D99">
        <w:rPr>
          <w:rFonts w:ascii="Arial" w:eastAsia="Times New Roman" w:hAnsi="Arial" w:cs="Arial"/>
          <w:sz w:val="24"/>
          <w:szCs w:val="24"/>
          <w:u w:val="single"/>
          <w:lang w:eastAsia="cs-CZ"/>
        </w:rPr>
        <w:t>:</w:t>
      </w:r>
      <w:r w:rsidRPr="00B31D9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54106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="00DE2C10" w:rsidRPr="00B31D9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340A28" w:rsidRPr="00B31D99" w:rsidRDefault="00DE2C10" w:rsidP="00C54106">
      <w:pPr>
        <w:shd w:val="clear" w:color="auto" w:fill="FFFFFF"/>
        <w:tabs>
          <w:tab w:val="left" w:pos="5954"/>
        </w:tabs>
        <w:spacing w:after="0"/>
        <w:jc w:val="both"/>
        <w:rPr>
          <w:rFonts w:ascii="Arial" w:eastAsia="Times New Roman" w:hAnsi="Arial" w:cs="Arial"/>
          <w:i/>
          <w:sz w:val="19"/>
          <w:szCs w:val="19"/>
          <w:lang w:eastAsia="cs-CZ"/>
        </w:rPr>
      </w:pPr>
      <w:r w:rsidRPr="00B31D99">
        <w:rPr>
          <w:rFonts w:ascii="Arial" w:eastAsia="Times New Roman" w:hAnsi="Arial" w:cs="Arial"/>
          <w:sz w:val="19"/>
          <w:szCs w:val="19"/>
          <w:lang w:eastAsia="cs-CZ"/>
        </w:rPr>
        <w:tab/>
      </w:r>
      <w:r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>(v roce</w:t>
      </w:r>
      <w:r w:rsidR="00340A28"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20</w:t>
      </w:r>
      <w:r w:rsidR="00C54106">
        <w:rPr>
          <w:rFonts w:ascii="Arial" w:eastAsia="Times New Roman" w:hAnsi="Arial" w:cs="Arial"/>
          <w:i/>
          <w:sz w:val="19"/>
          <w:szCs w:val="19"/>
          <w:lang w:eastAsia="cs-CZ"/>
        </w:rPr>
        <w:t>2</w:t>
      </w:r>
      <w:r w:rsidR="002F3EEA">
        <w:rPr>
          <w:rFonts w:ascii="Arial" w:eastAsia="Times New Roman" w:hAnsi="Arial" w:cs="Arial"/>
          <w:i/>
          <w:sz w:val="19"/>
          <w:szCs w:val="19"/>
          <w:lang w:eastAsia="cs-CZ"/>
        </w:rPr>
        <w:t>4</w:t>
      </w:r>
      <w:r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nebylo podáno</w:t>
      </w:r>
      <w:r w:rsidR="00340A28"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</w:t>
      </w:r>
      <w:r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>odv</w:t>
      </w:r>
      <w:r w:rsidR="0085210D"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olání </w:t>
      </w:r>
      <w:r w:rsidR="00340A28"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proti   </w:t>
      </w:r>
    </w:p>
    <w:p w:rsidR="00340A28" w:rsidRPr="00B31D99" w:rsidRDefault="00340A28" w:rsidP="00C54106">
      <w:pPr>
        <w:shd w:val="clear" w:color="auto" w:fill="FFFFFF"/>
        <w:tabs>
          <w:tab w:val="left" w:pos="5954"/>
        </w:tabs>
        <w:spacing w:after="0"/>
        <w:jc w:val="both"/>
        <w:rPr>
          <w:rFonts w:ascii="Arial" w:eastAsia="Times New Roman" w:hAnsi="Arial" w:cs="Arial"/>
          <w:i/>
          <w:sz w:val="19"/>
          <w:szCs w:val="19"/>
          <w:lang w:eastAsia="cs-CZ"/>
        </w:rPr>
      </w:pPr>
      <w:r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</w:t>
      </w:r>
      <w:r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ab/>
        <w:t xml:space="preserve">rozhodnutí dle § 15 </w:t>
      </w:r>
      <w:r w:rsidR="00DE2C10"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>zákona)</w:t>
      </w:r>
    </w:p>
    <w:p w:rsidR="00340A28" w:rsidRPr="00B31D99" w:rsidRDefault="00340A28" w:rsidP="00C54106">
      <w:pPr>
        <w:shd w:val="clear" w:color="auto" w:fill="FFFFFF"/>
        <w:tabs>
          <w:tab w:val="left" w:pos="5954"/>
        </w:tabs>
        <w:spacing w:after="0"/>
        <w:rPr>
          <w:rFonts w:ascii="Arial" w:eastAsia="Times New Roman" w:hAnsi="Arial" w:cs="Arial"/>
          <w:i/>
          <w:sz w:val="19"/>
          <w:szCs w:val="19"/>
          <w:lang w:eastAsia="cs-CZ"/>
        </w:rPr>
      </w:pPr>
    </w:p>
    <w:p w:rsidR="00C24FDD" w:rsidRPr="00B31D99" w:rsidRDefault="00C24FDD" w:rsidP="00C54106">
      <w:pPr>
        <w:shd w:val="clear" w:color="auto" w:fill="FFFFFF"/>
        <w:tabs>
          <w:tab w:val="left" w:pos="5954"/>
          <w:tab w:val="left" w:pos="6379"/>
        </w:tabs>
        <w:spacing w:after="0"/>
        <w:rPr>
          <w:rFonts w:ascii="Arial" w:eastAsia="Times New Roman" w:hAnsi="Arial" w:cs="Arial"/>
          <w:sz w:val="24"/>
          <w:szCs w:val="24"/>
          <w:lang w:eastAsia="cs-CZ"/>
        </w:rPr>
      </w:pPr>
      <w:r w:rsidRPr="00B31D99">
        <w:rPr>
          <w:rFonts w:ascii="Arial" w:eastAsia="Times New Roman" w:hAnsi="Arial" w:cs="Arial"/>
          <w:sz w:val="24"/>
          <w:szCs w:val="24"/>
          <w:lang w:eastAsia="cs-CZ"/>
        </w:rPr>
        <w:t xml:space="preserve">c)   </w:t>
      </w:r>
      <w:r w:rsidRPr="00B31D99">
        <w:rPr>
          <w:rFonts w:ascii="Arial" w:eastAsia="Times New Roman" w:hAnsi="Arial" w:cs="Arial"/>
          <w:sz w:val="24"/>
          <w:szCs w:val="24"/>
          <w:u w:val="single"/>
          <w:lang w:eastAsia="cs-CZ"/>
        </w:rPr>
        <w:t>Opis podstatných částí každého rozsudku soudu</w:t>
      </w:r>
      <w:r w:rsidRPr="00B31D99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C54106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</w:p>
    <w:p w:rsidR="005045E2" w:rsidRPr="00B31D99" w:rsidRDefault="00DE2C10" w:rsidP="00C54106">
      <w:pPr>
        <w:shd w:val="clear" w:color="auto" w:fill="FFFFFF"/>
        <w:tabs>
          <w:tab w:val="left" w:pos="5954"/>
        </w:tabs>
        <w:spacing w:after="0"/>
        <w:jc w:val="both"/>
        <w:rPr>
          <w:rFonts w:ascii="Arial" w:eastAsia="Times New Roman" w:hAnsi="Arial" w:cs="Arial"/>
          <w:i/>
          <w:sz w:val="19"/>
          <w:szCs w:val="19"/>
          <w:lang w:eastAsia="cs-CZ"/>
        </w:rPr>
      </w:pPr>
      <w:r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</w:t>
      </w:r>
      <w:r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ab/>
        <w:t>(v roce 20</w:t>
      </w:r>
      <w:r w:rsidR="00C54106">
        <w:rPr>
          <w:rFonts w:ascii="Arial" w:eastAsia="Times New Roman" w:hAnsi="Arial" w:cs="Arial"/>
          <w:i/>
          <w:sz w:val="19"/>
          <w:szCs w:val="19"/>
          <w:lang w:eastAsia="cs-CZ"/>
        </w:rPr>
        <w:t>2</w:t>
      </w:r>
      <w:r w:rsidR="002F3EEA">
        <w:rPr>
          <w:rFonts w:ascii="Arial" w:eastAsia="Times New Roman" w:hAnsi="Arial" w:cs="Arial"/>
          <w:i/>
          <w:sz w:val="19"/>
          <w:szCs w:val="19"/>
          <w:lang w:eastAsia="cs-CZ"/>
        </w:rPr>
        <w:t>4</w:t>
      </w:r>
      <w:r w:rsidRPr="00B31D99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řízení o přezkoumání</w:t>
      </w:r>
    </w:p>
    <w:p w:rsidR="00DE2C10" w:rsidRPr="00095A17" w:rsidRDefault="005045E2" w:rsidP="00C54106">
      <w:pPr>
        <w:shd w:val="clear" w:color="auto" w:fill="FFFFFF"/>
        <w:tabs>
          <w:tab w:val="left" w:pos="5954"/>
        </w:tabs>
        <w:spacing w:after="0"/>
        <w:jc w:val="both"/>
        <w:rPr>
          <w:rFonts w:ascii="Arial" w:eastAsia="Times New Roman" w:hAnsi="Arial" w:cs="Arial"/>
          <w:i/>
          <w:sz w:val="19"/>
          <w:szCs w:val="19"/>
          <w:lang w:eastAsia="cs-CZ"/>
        </w:rPr>
      </w:pPr>
      <w:r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ab/>
      </w:r>
      <w:r w:rsidR="00DE2C10"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>rozhodnutí před soudem neprobíhala)</w:t>
      </w:r>
    </w:p>
    <w:p w:rsidR="00DE2C10" w:rsidRPr="00095A17" w:rsidRDefault="00DE2C10" w:rsidP="00C54106">
      <w:pPr>
        <w:shd w:val="clear" w:color="auto" w:fill="FFFFFF"/>
        <w:tabs>
          <w:tab w:val="left" w:pos="5954"/>
        </w:tabs>
        <w:spacing w:after="0"/>
        <w:rPr>
          <w:rFonts w:ascii="Arial" w:eastAsia="Times New Roman" w:hAnsi="Arial" w:cs="Arial"/>
          <w:sz w:val="19"/>
          <w:szCs w:val="19"/>
          <w:lang w:eastAsia="cs-CZ"/>
        </w:rPr>
      </w:pPr>
      <w:r w:rsidRPr="00095A17">
        <w:rPr>
          <w:rFonts w:ascii="Arial" w:eastAsia="Times New Roman" w:hAnsi="Arial" w:cs="Arial"/>
          <w:sz w:val="19"/>
          <w:szCs w:val="19"/>
          <w:lang w:eastAsia="cs-CZ"/>
        </w:rPr>
        <w:tab/>
      </w:r>
    </w:p>
    <w:p w:rsidR="00E614A0" w:rsidRPr="00095A17" w:rsidRDefault="00C24FDD" w:rsidP="00C54106">
      <w:pPr>
        <w:shd w:val="clear" w:color="auto" w:fill="FFFFFF"/>
        <w:tabs>
          <w:tab w:val="left" w:pos="284"/>
          <w:tab w:val="left" w:pos="5954"/>
          <w:tab w:val="left" w:pos="6379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095A17">
        <w:rPr>
          <w:rFonts w:ascii="Arial" w:eastAsia="Times New Roman" w:hAnsi="Arial" w:cs="Arial"/>
          <w:sz w:val="24"/>
          <w:szCs w:val="24"/>
          <w:lang w:eastAsia="cs-CZ"/>
        </w:rPr>
        <w:t>d) </w:t>
      </w:r>
      <w:r w:rsidR="005045E2" w:rsidRPr="00095A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614A0" w:rsidRPr="00095A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5045E2" w:rsidRPr="00095A1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Výčet poskytnutých výhradních licencí, včetně odůvodnění nezbytnosti </w:t>
      </w:r>
    </w:p>
    <w:p w:rsidR="005045E2" w:rsidRPr="00095A17" w:rsidRDefault="00E614A0" w:rsidP="00C54106">
      <w:pPr>
        <w:shd w:val="clear" w:color="auto" w:fill="FFFFFF"/>
        <w:tabs>
          <w:tab w:val="left" w:pos="426"/>
          <w:tab w:val="left" w:pos="5954"/>
          <w:tab w:val="left" w:pos="6379"/>
        </w:tabs>
        <w:spacing w:after="0"/>
        <w:ind w:left="284" w:hanging="284"/>
        <w:rPr>
          <w:rFonts w:ascii="Arial" w:eastAsia="Times New Roman" w:hAnsi="Arial" w:cs="Arial"/>
          <w:sz w:val="24"/>
          <w:szCs w:val="24"/>
          <w:lang w:eastAsia="cs-CZ"/>
        </w:rPr>
      </w:pPr>
      <w:r w:rsidRPr="00095A1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095A1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045E2" w:rsidRPr="00095A17">
        <w:rPr>
          <w:rFonts w:ascii="Arial" w:eastAsia="Times New Roman" w:hAnsi="Arial" w:cs="Arial"/>
          <w:sz w:val="24"/>
          <w:szCs w:val="24"/>
          <w:u w:val="single"/>
          <w:lang w:eastAsia="cs-CZ"/>
        </w:rPr>
        <w:t>poskytnutí výhradní licence:</w:t>
      </w:r>
      <w:r w:rsidR="00C24FDD" w:rsidRPr="00095A17">
        <w:rPr>
          <w:rFonts w:ascii="Arial" w:eastAsia="Times New Roman" w:hAnsi="Arial" w:cs="Arial"/>
          <w:sz w:val="24"/>
          <w:szCs w:val="24"/>
          <w:lang w:eastAsia="cs-CZ"/>
        </w:rPr>
        <w:t>  </w:t>
      </w:r>
      <w:r w:rsidR="005045E2" w:rsidRPr="00095A1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5045E2" w:rsidRPr="00C54106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</w:p>
    <w:p w:rsidR="005045E2" w:rsidRPr="00095A17" w:rsidRDefault="005045E2" w:rsidP="00C54106">
      <w:pPr>
        <w:shd w:val="clear" w:color="auto" w:fill="FFFFFF"/>
        <w:tabs>
          <w:tab w:val="left" w:pos="284"/>
          <w:tab w:val="left" w:pos="5954"/>
        </w:tabs>
        <w:spacing w:after="0"/>
        <w:ind w:left="5954" w:hanging="284"/>
        <w:jc w:val="both"/>
        <w:rPr>
          <w:rFonts w:ascii="Arial" w:eastAsia="Times New Roman" w:hAnsi="Arial" w:cs="Arial"/>
          <w:i/>
          <w:sz w:val="19"/>
          <w:szCs w:val="19"/>
          <w:lang w:eastAsia="cs-CZ"/>
        </w:rPr>
      </w:pPr>
      <w:r w:rsidRPr="00095A17">
        <w:rPr>
          <w:rFonts w:ascii="Arial" w:eastAsia="Times New Roman" w:hAnsi="Arial" w:cs="Arial"/>
          <w:sz w:val="19"/>
          <w:szCs w:val="19"/>
          <w:lang w:eastAsia="cs-CZ"/>
        </w:rPr>
        <w:tab/>
      </w:r>
      <w:r w:rsidR="00DC09B9">
        <w:rPr>
          <w:rFonts w:ascii="Arial" w:eastAsia="Times New Roman" w:hAnsi="Arial" w:cs="Arial"/>
          <w:i/>
          <w:sz w:val="19"/>
          <w:szCs w:val="19"/>
          <w:lang w:eastAsia="cs-CZ"/>
        </w:rPr>
        <w:t>(v roce 202</w:t>
      </w:r>
      <w:r w:rsidR="002F3EEA">
        <w:rPr>
          <w:rFonts w:ascii="Arial" w:eastAsia="Times New Roman" w:hAnsi="Arial" w:cs="Arial"/>
          <w:i/>
          <w:sz w:val="19"/>
          <w:szCs w:val="19"/>
          <w:lang w:eastAsia="cs-CZ"/>
        </w:rPr>
        <w:t>4</w:t>
      </w:r>
      <w:r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nebyly poskytnuty žádné výhradní licence)</w:t>
      </w:r>
    </w:p>
    <w:p w:rsidR="00340A28" w:rsidRPr="00095A17" w:rsidRDefault="00340A28" w:rsidP="00C54106">
      <w:pPr>
        <w:shd w:val="clear" w:color="auto" w:fill="FFFFFF"/>
        <w:tabs>
          <w:tab w:val="left" w:pos="5954"/>
          <w:tab w:val="left" w:pos="6379"/>
        </w:tabs>
        <w:spacing w:before="100" w:beforeAutospacing="1" w:after="0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095A17">
        <w:rPr>
          <w:rFonts w:ascii="Arial" w:eastAsia="Times New Roman" w:hAnsi="Arial" w:cs="Arial"/>
          <w:sz w:val="24"/>
          <w:szCs w:val="24"/>
          <w:lang w:eastAsia="cs-CZ"/>
        </w:rPr>
        <w:t xml:space="preserve">e) </w:t>
      </w:r>
      <w:r w:rsidR="00CB1E05" w:rsidRPr="00095A17">
        <w:rPr>
          <w:rFonts w:ascii="Arial" w:eastAsia="Times New Roman" w:hAnsi="Arial" w:cs="Arial"/>
          <w:sz w:val="24"/>
          <w:szCs w:val="24"/>
          <w:lang w:eastAsia="cs-CZ"/>
        </w:rPr>
        <w:t xml:space="preserve">  </w:t>
      </w:r>
      <w:r w:rsidRPr="00095A17">
        <w:rPr>
          <w:rFonts w:ascii="Arial" w:eastAsia="Times New Roman" w:hAnsi="Arial" w:cs="Arial"/>
          <w:sz w:val="24"/>
          <w:szCs w:val="24"/>
          <w:u w:val="single"/>
          <w:lang w:eastAsia="cs-CZ"/>
        </w:rPr>
        <w:t>Počet</w:t>
      </w:r>
      <w:proofErr w:type="gramEnd"/>
      <w:r w:rsidRPr="00095A1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stížností podaných podle § 16</w:t>
      </w:r>
      <w:r w:rsidR="00C8051D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</w:t>
      </w:r>
      <w:r w:rsidRPr="00095A17">
        <w:rPr>
          <w:rFonts w:ascii="Arial" w:eastAsia="Times New Roman" w:hAnsi="Arial" w:cs="Arial"/>
          <w:sz w:val="24"/>
          <w:szCs w:val="24"/>
          <w:u w:val="single"/>
          <w:lang w:eastAsia="cs-CZ"/>
        </w:rPr>
        <w:t>a zákona:</w:t>
      </w:r>
      <w:r w:rsidRPr="00095A17">
        <w:rPr>
          <w:rFonts w:ascii="Arial" w:eastAsia="Times New Roman" w:hAnsi="Arial" w:cs="Arial"/>
          <w:sz w:val="24"/>
          <w:szCs w:val="24"/>
          <w:lang w:eastAsia="cs-CZ"/>
        </w:rPr>
        <w:tab/>
      </w:r>
      <w:r w:rsidR="00A83A26" w:rsidRPr="00C54106">
        <w:rPr>
          <w:rFonts w:ascii="Arial" w:eastAsia="Times New Roman" w:hAnsi="Arial" w:cs="Arial"/>
          <w:b/>
          <w:sz w:val="24"/>
          <w:szCs w:val="24"/>
          <w:lang w:eastAsia="cs-CZ"/>
        </w:rPr>
        <w:t>0</w:t>
      </w:r>
      <w:r w:rsidRPr="00095A17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84A95" w:rsidRPr="00095A17" w:rsidRDefault="00340A28" w:rsidP="00C54106">
      <w:pPr>
        <w:shd w:val="clear" w:color="auto" w:fill="FFFFFF"/>
        <w:tabs>
          <w:tab w:val="left" w:pos="5954"/>
        </w:tabs>
        <w:spacing w:after="0"/>
        <w:jc w:val="both"/>
        <w:rPr>
          <w:rFonts w:ascii="Arial" w:eastAsia="Times New Roman" w:hAnsi="Arial" w:cs="Arial"/>
          <w:i/>
          <w:sz w:val="19"/>
          <w:szCs w:val="19"/>
          <w:lang w:eastAsia="cs-CZ"/>
        </w:rPr>
      </w:pPr>
      <w:r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ab/>
        <w:t>(v roce</w:t>
      </w:r>
      <w:r w:rsidR="006C52E8"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20</w:t>
      </w:r>
      <w:r w:rsidR="00DC09B9">
        <w:rPr>
          <w:rFonts w:ascii="Arial" w:eastAsia="Times New Roman" w:hAnsi="Arial" w:cs="Arial"/>
          <w:i/>
          <w:sz w:val="19"/>
          <w:szCs w:val="19"/>
          <w:lang w:eastAsia="cs-CZ"/>
        </w:rPr>
        <w:t>2</w:t>
      </w:r>
      <w:r w:rsidR="002F3EEA">
        <w:rPr>
          <w:rFonts w:ascii="Arial" w:eastAsia="Times New Roman" w:hAnsi="Arial" w:cs="Arial"/>
          <w:i/>
          <w:sz w:val="19"/>
          <w:szCs w:val="19"/>
          <w:lang w:eastAsia="cs-CZ"/>
        </w:rPr>
        <w:t>4</w:t>
      </w:r>
      <w:r w:rsidR="002C2B8A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</w:t>
      </w:r>
      <w:r w:rsidR="00A83A26"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>ne</w:t>
      </w:r>
      <w:r w:rsidR="006C52E8"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byla podána stížnost </w:t>
      </w:r>
      <w:proofErr w:type="gramStart"/>
      <w:r w:rsidR="006C52E8"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>na</w:t>
      </w:r>
      <w:proofErr w:type="gramEnd"/>
      <w:r w:rsidR="006C52E8"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</w:t>
      </w:r>
      <w:r w:rsidR="00984A95"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 </w:t>
      </w:r>
    </w:p>
    <w:p w:rsidR="00A83A26" w:rsidRPr="00095A17" w:rsidRDefault="00984A95" w:rsidP="00C54106">
      <w:pPr>
        <w:shd w:val="clear" w:color="auto" w:fill="FFFFFF"/>
        <w:tabs>
          <w:tab w:val="left" w:pos="5954"/>
        </w:tabs>
        <w:spacing w:after="0"/>
        <w:jc w:val="both"/>
        <w:rPr>
          <w:rFonts w:ascii="Arial" w:eastAsia="Times New Roman" w:hAnsi="Arial" w:cs="Arial"/>
          <w:i/>
          <w:sz w:val="19"/>
          <w:szCs w:val="19"/>
          <w:lang w:eastAsia="cs-CZ"/>
        </w:rPr>
      </w:pPr>
      <w:r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</w:t>
      </w:r>
      <w:r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ab/>
      </w:r>
      <w:r w:rsidR="006C52E8"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>neposkytnutí informace</w:t>
      </w:r>
      <w:r w:rsidR="00A83A26"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>)</w:t>
      </w:r>
    </w:p>
    <w:p w:rsidR="00984A95" w:rsidRPr="00095A17" w:rsidRDefault="00340A28" w:rsidP="00E614A0">
      <w:pPr>
        <w:shd w:val="clear" w:color="auto" w:fill="FFFFFF"/>
        <w:tabs>
          <w:tab w:val="left" w:pos="5529"/>
        </w:tabs>
        <w:spacing w:after="0"/>
        <w:jc w:val="both"/>
        <w:rPr>
          <w:rFonts w:ascii="Arial" w:eastAsia="Times New Roman" w:hAnsi="Arial" w:cs="Arial"/>
          <w:i/>
          <w:sz w:val="19"/>
          <w:szCs w:val="19"/>
          <w:lang w:eastAsia="cs-CZ"/>
        </w:rPr>
      </w:pPr>
      <w:r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</w:t>
      </w:r>
    </w:p>
    <w:p w:rsidR="00984A95" w:rsidRPr="00095A17" w:rsidRDefault="00984A95" w:rsidP="00340A28">
      <w:pPr>
        <w:shd w:val="clear" w:color="auto" w:fill="FFFFFF"/>
        <w:tabs>
          <w:tab w:val="left" w:pos="5529"/>
        </w:tabs>
        <w:spacing w:after="0"/>
        <w:rPr>
          <w:rFonts w:ascii="Arial" w:eastAsia="Times New Roman" w:hAnsi="Arial" w:cs="Arial"/>
          <w:i/>
          <w:sz w:val="19"/>
          <w:szCs w:val="19"/>
          <w:lang w:eastAsia="cs-CZ"/>
        </w:rPr>
      </w:pPr>
    </w:p>
    <w:p w:rsidR="00984A95" w:rsidRPr="00095A17" w:rsidRDefault="00984A95" w:rsidP="00340A28">
      <w:pPr>
        <w:shd w:val="clear" w:color="auto" w:fill="FFFFFF"/>
        <w:tabs>
          <w:tab w:val="left" w:pos="5529"/>
        </w:tabs>
        <w:spacing w:after="0"/>
        <w:rPr>
          <w:rFonts w:ascii="Arial" w:eastAsia="Times New Roman" w:hAnsi="Arial" w:cs="Arial"/>
          <w:sz w:val="19"/>
          <w:szCs w:val="19"/>
          <w:lang w:eastAsia="cs-CZ"/>
        </w:rPr>
      </w:pPr>
    </w:p>
    <w:p w:rsidR="00CB1E05" w:rsidRPr="00095A17" w:rsidRDefault="00984A95" w:rsidP="00CB1E05">
      <w:pPr>
        <w:shd w:val="clear" w:color="auto" w:fill="FFFFFF"/>
        <w:tabs>
          <w:tab w:val="left" w:pos="426"/>
          <w:tab w:val="left" w:pos="5529"/>
        </w:tabs>
        <w:spacing w:after="0"/>
        <w:rPr>
          <w:rFonts w:ascii="Arial" w:eastAsia="Times New Roman" w:hAnsi="Arial" w:cs="Arial"/>
          <w:sz w:val="10"/>
          <w:szCs w:val="10"/>
          <w:u w:val="single"/>
          <w:lang w:eastAsia="cs-CZ"/>
        </w:rPr>
      </w:pPr>
      <w:proofErr w:type="gramStart"/>
      <w:r w:rsidRPr="00095A17">
        <w:rPr>
          <w:rFonts w:ascii="Arial" w:eastAsia="Times New Roman" w:hAnsi="Arial" w:cs="Arial"/>
          <w:sz w:val="24"/>
          <w:szCs w:val="24"/>
          <w:lang w:eastAsia="cs-CZ"/>
        </w:rPr>
        <w:t xml:space="preserve">f) </w:t>
      </w:r>
      <w:r w:rsidR="00CB1E05" w:rsidRPr="00095A17">
        <w:rPr>
          <w:rFonts w:ascii="Arial" w:eastAsia="Times New Roman" w:hAnsi="Arial" w:cs="Arial"/>
          <w:sz w:val="24"/>
          <w:szCs w:val="24"/>
          <w:lang w:eastAsia="cs-CZ"/>
        </w:rPr>
        <w:t xml:space="preserve">   </w:t>
      </w:r>
      <w:r w:rsidRPr="00095A17">
        <w:rPr>
          <w:rFonts w:ascii="Arial" w:eastAsia="Times New Roman" w:hAnsi="Arial" w:cs="Arial"/>
          <w:sz w:val="24"/>
          <w:szCs w:val="24"/>
          <w:u w:val="single"/>
          <w:lang w:eastAsia="cs-CZ"/>
        </w:rPr>
        <w:t>Další</w:t>
      </w:r>
      <w:proofErr w:type="gramEnd"/>
      <w:r w:rsidRPr="00095A17">
        <w:rPr>
          <w:rFonts w:ascii="Arial" w:eastAsia="Times New Roman" w:hAnsi="Arial" w:cs="Arial"/>
          <w:sz w:val="24"/>
          <w:szCs w:val="24"/>
          <w:u w:val="single"/>
          <w:lang w:eastAsia="cs-CZ"/>
        </w:rPr>
        <w:t xml:space="preserve"> informace vztahující se k uplatňování tohoto zákona:</w:t>
      </w:r>
    </w:p>
    <w:p w:rsidR="00CB1E05" w:rsidRPr="00095A17" w:rsidRDefault="00CB1E05" w:rsidP="00340A28">
      <w:pPr>
        <w:shd w:val="clear" w:color="auto" w:fill="FFFFFF"/>
        <w:tabs>
          <w:tab w:val="left" w:pos="5529"/>
        </w:tabs>
        <w:spacing w:after="0"/>
        <w:rPr>
          <w:rFonts w:ascii="Arial" w:eastAsia="Times New Roman" w:hAnsi="Arial" w:cs="Arial"/>
          <w:sz w:val="10"/>
          <w:szCs w:val="10"/>
          <w:u w:val="single"/>
          <w:lang w:eastAsia="cs-CZ"/>
        </w:rPr>
      </w:pPr>
    </w:p>
    <w:p w:rsidR="004A1035" w:rsidRPr="00095A17" w:rsidRDefault="004A1035" w:rsidP="002D7CBC">
      <w:pPr>
        <w:shd w:val="clear" w:color="auto" w:fill="FFFFFF"/>
        <w:tabs>
          <w:tab w:val="left" w:pos="5529"/>
        </w:tabs>
        <w:spacing w:after="0"/>
        <w:ind w:left="426"/>
        <w:jc w:val="both"/>
        <w:rPr>
          <w:rFonts w:ascii="Arial" w:eastAsia="Times New Roman" w:hAnsi="Arial" w:cs="Arial"/>
          <w:i/>
          <w:sz w:val="19"/>
          <w:szCs w:val="19"/>
          <w:lang w:eastAsia="cs-CZ"/>
        </w:rPr>
      </w:pPr>
      <w:r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>Do této výroční zprávy jsou zahrnuty pouze žádosti, které se odkazují přímo na výše uvedený zákon. Nejsou zde zahrnuty žádosti na vypracování posudků od Policie ČR ani žádosti o informace od soudů apod.</w:t>
      </w:r>
    </w:p>
    <w:p w:rsidR="0085210D" w:rsidRPr="00095A17" w:rsidRDefault="00984A95" w:rsidP="002D7CBC">
      <w:pPr>
        <w:ind w:left="426"/>
        <w:jc w:val="both"/>
        <w:rPr>
          <w:rFonts w:ascii="Arial" w:eastAsia="Times New Roman" w:hAnsi="Arial" w:cs="Arial"/>
          <w:i/>
          <w:sz w:val="19"/>
          <w:szCs w:val="19"/>
          <w:lang w:eastAsia="cs-CZ"/>
        </w:rPr>
      </w:pPr>
      <w:r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>V průběhu roku byly běžně vyřizovány žádosti o informace podané ústně,</w:t>
      </w:r>
      <w:r w:rsidR="00CB1E05"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které nevyžadovaly přípravu na </w:t>
      </w:r>
      <w:r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>odpověď. Žádost o informace bylo v roce 20</w:t>
      </w:r>
      <w:r w:rsidR="00DC09B9">
        <w:rPr>
          <w:rFonts w:ascii="Arial" w:eastAsia="Times New Roman" w:hAnsi="Arial" w:cs="Arial"/>
          <w:i/>
          <w:sz w:val="19"/>
          <w:szCs w:val="19"/>
          <w:lang w:eastAsia="cs-CZ"/>
        </w:rPr>
        <w:t>2</w:t>
      </w:r>
      <w:r w:rsidR="002F3EEA">
        <w:rPr>
          <w:rFonts w:ascii="Arial" w:eastAsia="Times New Roman" w:hAnsi="Arial" w:cs="Arial"/>
          <w:i/>
          <w:sz w:val="19"/>
          <w:szCs w:val="19"/>
          <w:lang w:eastAsia="cs-CZ"/>
        </w:rPr>
        <w:t>4</w:t>
      </w:r>
      <w:r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možné podávat i elektronickou cestou</w:t>
      </w:r>
      <w:r w:rsidR="0085210D"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</w:t>
      </w:r>
      <w:r w:rsidR="002F3EEA">
        <w:rPr>
          <w:rFonts w:ascii="Arial" w:eastAsia="Times New Roman" w:hAnsi="Arial" w:cs="Arial"/>
          <w:i/>
          <w:sz w:val="19"/>
          <w:szCs w:val="19"/>
          <w:lang w:eastAsia="cs-CZ"/>
        </w:rPr>
        <w:t>–</w:t>
      </w:r>
      <w:r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</w:t>
      </w:r>
      <w:r w:rsidR="0085210D"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jako datovou zprávu přes datovou schránku obce Košťálov </w:t>
      </w:r>
      <w:r w:rsidR="0085210D" w:rsidRPr="00095A17">
        <w:rPr>
          <w:rFonts w:ascii="Arial" w:eastAsia="Times New Roman" w:hAnsi="Arial" w:cs="Arial"/>
          <w:b/>
          <w:i/>
          <w:sz w:val="19"/>
          <w:szCs w:val="19"/>
          <w:lang w:eastAsia="cs-CZ"/>
        </w:rPr>
        <w:t xml:space="preserve">ID DS: </w:t>
      </w:r>
      <w:proofErr w:type="spellStart"/>
      <w:r w:rsidR="0085210D" w:rsidRPr="00095A17">
        <w:rPr>
          <w:rFonts w:ascii="Arial" w:eastAsia="Times New Roman" w:hAnsi="Arial" w:cs="Arial"/>
          <w:b/>
          <w:i/>
          <w:sz w:val="19"/>
          <w:szCs w:val="19"/>
          <w:lang w:eastAsia="cs-CZ"/>
        </w:rPr>
        <w:t>vb3bi3x</w:t>
      </w:r>
      <w:proofErr w:type="spellEnd"/>
      <w:r w:rsidR="0085210D"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 a nebo </w:t>
      </w:r>
      <w:r w:rsidRPr="00095A17">
        <w:rPr>
          <w:rFonts w:ascii="Arial" w:eastAsia="Times New Roman" w:hAnsi="Arial" w:cs="Arial"/>
          <w:i/>
          <w:sz w:val="19"/>
          <w:szCs w:val="19"/>
          <w:lang w:eastAsia="cs-CZ"/>
        </w:rPr>
        <w:t xml:space="preserve">na adresu </w:t>
      </w:r>
      <w:hyperlink r:id="rId8" w:history="1">
        <w:proofErr w:type="spellStart"/>
        <w:r w:rsidR="0085210D" w:rsidRPr="00095A17">
          <w:rPr>
            <w:rStyle w:val="Hypertextovodkaz"/>
            <w:rFonts w:ascii="Arial" w:eastAsia="Times New Roman" w:hAnsi="Arial" w:cs="Arial"/>
            <w:i/>
            <w:color w:val="auto"/>
            <w:sz w:val="19"/>
            <w:szCs w:val="19"/>
            <w:lang w:eastAsia="cs-CZ"/>
          </w:rPr>
          <w:t>obec@kostalov.cz</w:t>
        </w:r>
        <w:proofErr w:type="spellEnd"/>
      </w:hyperlink>
      <w:r w:rsidR="002C2B8A">
        <w:rPr>
          <w:rStyle w:val="Hypertextovodkaz"/>
          <w:rFonts w:ascii="Arial" w:eastAsia="Times New Roman" w:hAnsi="Arial" w:cs="Arial"/>
          <w:i/>
          <w:color w:val="auto"/>
          <w:sz w:val="19"/>
          <w:szCs w:val="19"/>
          <w:lang w:eastAsia="cs-CZ"/>
        </w:rPr>
        <w:t>.</w:t>
      </w:r>
    </w:p>
    <w:p w:rsidR="0085210D" w:rsidRDefault="0085210D" w:rsidP="002D7CBC">
      <w:pPr>
        <w:ind w:left="426"/>
        <w:jc w:val="both"/>
        <w:rPr>
          <w:rFonts w:ascii="Arial" w:eastAsia="Times New Roman" w:hAnsi="Arial" w:cs="Arial"/>
          <w:i/>
          <w:sz w:val="19"/>
          <w:szCs w:val="19"/>
          <w:lang w:eastAsia="cs-CZ"/>
        </w:rPr>
      </w:pPr>
    </w:p>
    <w:p w:rsidR="002F3EEA" w:rsidRDefault="002F3EEA" w:rsidP="002D7CBC">
      <w:pPr>
        <w:ind w:left="426"/>
        <w:jc w:val="both"/>
        <w:rPr>
          <w:rFonts w:ascii="Arial" w:eastAsia="Times New Roman" w:hAnsi="Arial" w:cs="Arial"/>
          <w:i/>
          <w:sz w:val="19"/>
          <w:szCs w:val="19"/>
          <w:lang w:eastAsia="cs-CZ"/>
        </w:rPr>
      </w:pPr>
    </w:p>
    <w:p w:rsidR="002F3EEA" w:rsidRPr="00095A17" w:rsidRDefault="002F3EEA" w:rsidP="002D7CBC">
      <w:pPr>
        <w:ind w:left="426"/>
        <w:jc w:val="both"/>
        <w:rPr>
          <w:rFonts w:ascii="Arial" w:eastAsia="Times New Roman" w:hAnsi="Arial" w:cs="Arial"/>
          <w:i/>
          <w:sz w:val="19"/>
          <w:szCs w:val="19"/>
          <w:lang w:eastAsia="cs-CZ"/>
        </w:rPr>
      </w:pPr>
    </w:p>
    <w:p w:rsidR="00984A95" w:rsidRPr="00095A17" w:rsidRDefault="00984A95" w:rsidP="00984A95">
      <w:pPr>
        <w:shd w:val="clear" w:color="auto" w:fill="FFFFFF"/>
        <w:tabs>
          <w:tab w:val="left" w:pos="5529"/>
        </w:tabs>
        <w:spacing w:before="100" w:beforeAutospacing="1" w:after="0"/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</w:pPr>
      <w:r w:rsidRPr="00095A17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 xml:space="preserve">V Košťálově dne </w:t>
      </w:r>
      <w:r w:rsidR="002F3EEA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 xml:space="preserve">13. </w:t>
      </w:r>
      <w:r w:rsidR="00C54106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1.</w:t>
      </w:r>
      <w:r w:rsidR="002F3EEA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 xml:space="preserve"> </w:t>
      </w:r>
      <w:r w:rsidR="00C54106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202</w:t>
      </w:r>
      <w:r w:rsidR="002F3EEA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5</w:t>
      </w:r>
      <w:r w:rsidRPr="00095A17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ab/>
      </w:r>
      <w:r w:rsidR="002F3EEA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 xml:space="preserve">                                    </w:t>
      </w:r>
      <w:r w:rsidR="00C8051D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Milan Havlík</w:t>
      </w:r>
    </w:p>
    <w:p w:rsidR="00437476" w:rsidRPr="00095A17" w:rsidRDefault="00437476" w:rsidP="00A83A26">
      <w:pPr>
        <w:shd w:val="clear" w:color="auto" w:fill="FFFFFF"/>
        <w:tabs>
          <w:tab w:val="left" w:pos="5529"/>
        </w:tabs>
        <w:spacing w:after="0"/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</w:pPr>
      <w:r w:rsidRPr="00095A17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ab/>
      </w:r>
      <w:r w:rsidR="002F3EEA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 xml:space="preserve">                                       </w:t>
      </w:r>
      <w:r w:rsidR="00C8051D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starosta</w:t>
      </w:r>
    </w:p>
    <w:p w:rsidR="00C24FDD" w:rsidRPr="00095A17" w:rsidRDefault="00984A95" w:rsidP="005045E2">
      <w:pPr>
        <w:shd w:val="clear" w:color="auto" w:fill="FFFFFF"/>
        <w:spacing w:before="100" w:beforeAutospacing="1" w:after="0"/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</w:pPr>
      <w:r w:rsidRPr="00095A17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Zpracoval</w:t>
      </w:r>
      <w:r w:rsidR="00046511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a</w:t>
      </w:r>
      <w:r w:rsidRPr="00095A17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 xml:space="preserve">:  </w:t>
      </w:r>
      <w:r w:rsidR="00DC09B9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Daniela Machová</w:t>
      </w:r>
      <w:r w:rsidRPr="00095A17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, referent</w:t>
      </w:r>
      <w:r w:rsidR="002F3EEA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ka</w:t>
      </w:r>
      <w:bookmarkStart w:id="0" w:name="_GoBack"/>
      <w:bookmarkEnd w:id="0"/>
    </w:p>
    <w:p w:rsidR="00A83A26" w:rsidRPr="00095A17" w:rsidRDefault="00A83A26" w:rsidP="005045E2">
      <w:pPr>
        <w:shd w:val="clear" w:color="auto" w:fill="FFFFFF"/>
        <w:spacing w:before="100" w:beforeAutospacing="1" w:after="0"/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</w:pPr>
    </w:p>
    <w:p w:rsidR="00984A95" w:rsidRPr="00095A17" w:rsidRDefault="00984A95" w:rsidP="002F3EEA">
      <w:pPr>
        <w:shd w:val="clear" w:color="auto" w:fill="FFFFFF"/>
        <w:spacing w:after="0"/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</w:pPr>
      <w:r w:rsidRPr="00095A17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Vyvěšeno:</w:t>
      </w:r>
      <w:r w:rsidR="008C03D5" w:rsidRPr="00095A17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 xml:space="preserve"> </w:t>
      </w:r>
      <w:r w:rsidR="002C2B8A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1</w:t>
      </w:r>
      <w:r w:rsidR="002F3EEA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 xml:space="preserve">3. </w:t>
      </w:r>
      <w:r w:rsidR="00C54106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1.</w:t>
      </w:r>
      <w:r w:rsidR="002F3EEA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 xml:space="preserve"> </w:t>
      </w:r>
      <w:r w:rsidR="00C54106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202</w:t>
      </w:r>
      <w:r w:rsidR="002F3EEA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5</w:t>
      </w:r>
    </w:p>
    <w:p w:rsidR="00984A95" w:rsidRPr="00095A17" w:rsidRDefault="00984A95" w:rsidP="002F3EEA">
      <w:pPr>
        <w:shd w:val="clear" w:color="auto" w:fill="FFFFFF"/>
        <w:spacing w:after="0"/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</w:pPr>
      <w:r w:rsidRPr="00095A17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Svěšeno:</w:t>
      </w:r>
      <w:r w:rsidR="008C03D5" w:rsidRPr="00095A17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 xml:space="preserve">   </w:t>
      </w:r>
      <w:r w:rsidR="002F3EEA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 xml:space="preserve">13. </w:t>
      </w:r>
      <w:r w:rsidR="00C54106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2.</w:t>
      </w:r>
      <w:r w:rsidR="002F3EEA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 xml:space="preserve"> </w:t>
      </w:r>
      <w:r w:rsidR="00C54106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202</w:t>
      </w:r>
      <w:r w:rsidR="002F3EEA">
        <w:rPr>
          <w:rFonts w:ascii="Arial" w:eastAsia="Times New Roman" w:hAnsi="Arial" w:cs="Arial"/>
          <w:color w:val="7F7F7F" w:themeColor="text1" w:themeTint="80"/>
          <w:sz w:val="19"/>
          <w:szCs w:val="19"/>
          <w:lang w:eastAsia="cs-CZ"/>
        </w:rPr>
        <w:t>5</w:t>
      </w:r>
    </w:p>
    <w:sectPr w:rsidR="00984A95" w:rsidRPr="00095A17" w:rsidSect="0085210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003" w:rsidRDefault="00D12003" w:rsidP="00B0408C">
      <w:pPr>
        <w:spacing w:after="0"/>
      </w:pPr>
      <w:r>
        <w:separator/>
      </w:r>
    </w:p>
  </w:endnote>
  <w:endnote w:type="continuationSeparator" w:id="0">
    <w:p w:rsidR="00D12003" w:rsidRDefault="00D12003" w:rsidP="00B040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003" w:rsidRDefault="00D12003" w:rsidP="00B0408C">
      <w:pPr>
        <w:spacing w:after="0"/>
      </w:pPr>
      <w:r>
        <w:separator/>
      </w:r>
    </w:p>
  </w:footnote>
  <w:footnote w:type="continuationSeparator" w:id="0">
    <w:p w:rsidR="00D12003" w:rsidRDefault="00D12003" w:rsidP="00B040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21ECC"/>
    <w:multiLevelType w:val="multilevel"/>
    <w:tmpl w:val="5E5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C3CED"/>
    <w:multiLevelType w:val="multilevel"/>
    <w:tmpl w:val="0AA0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DD"/>
    <w:rsid w:val="00046511"/>
    <w:rsid w:val="00095A17"/>
    <w:rsid w:val="001145CE"/>
    <w:rsid w:val="00135730"/>
    <w:rsid w:val="00150BC8"/>
    <w:rsid w:val="001E3563"/>
    <w:rsid w:val="002C2B8A"/>
    <w:rsid w:val="002D7CBC"/>
    <w:rsid w:val="002F3EEA"/>
    <w:rsid w:val="00340A28"/>
    <w:rsid w:val="003D4A78"/>
    <w:rsid w:val="00405C28"/>
    <w:rsid w:val="00437476"/>
    <w:rsid w:val="00447461"/>
    <w:rsid w:val="004A1035"/>
    <w:rsid w:val="005045E2"/>
    <w:rsid w:val="00540282"/>
    <w:rsid w:val="005C5CD3"/>
    <w:rsid w:val="0061715D"/>
    <w:rsid w:val="006C52E8"/>
    <w:rsid w:val="00821E0A"/>
    <w:rsid w:val="0085210D"/>
    <w:rsid w:val="008745B6"/>
    <w:rsid w:val="008C03D5"/>
    <w:rsid w:val="008C19FC"/>
    <w:rsid w:val="009365F4"/>
    <w:rsid w:val="009466C1"/>
    <w:rsid w:val="00984A95"/>
    <w:rsid w:val="00A83A26"/>
    <w:rsid w:val="00A87BCF"/>
    <w:rsid w:val="00B0408C"/>
    <w:rsid w:val="00B31D99"/>
    <w:rsid w:val="00C24FDD"/>
    <w:rsid w:val="00C54106"/>
    <w:rsid w:val="00C8051D"/>
    <w:rsid w:val="00CB1E05"/>
    <w:rsid w:val="00D12003"/>
    <w:rsid w:val="00DC09B9"/>
    <w:rsid w:val="00DE2C10"/>
    <w:rsid w:val="00E614A0"/>
    <w:rsid w:val="00ED7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24FDD"/>
    <w:pPr>
      <w:spacing w:before="45" w:after="75"/>
      <w:outlineLvl w:val="2"/>
    </w:pPr>
    <w:rPr>
      <w:rFonts w:ascii="Times New Roman" w:eastAsia="Times New Roman" w:hAnsi="Times New Roman" w:cs="Times New Roman"/>
      <w:b/>
      <w:bCs/>
      <w:color w:val="DA3F20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24FDD"/>
    <w:rPr>
      <w:rFonts w:ascii="Times New Roman" w:eastAsia="Times New Roman" w:hAnsi="Times New Roman" w:cs="Times New Roman"/>
      <w:b/>
      <w:bCs/>
      <w:color w:val="DA3F20"/>
      <w:sz w:val="31"/>
      <w:szCs w:val="31"/>
      <w:lang w:eastAsia="cs-CZ"/>
    </w:rPr>
  </w:style>
  <w:style w:type="character" w:styleId="Siln">
    <w:name w:val="Strong"/>
    <w:basedOn w:val="Standardnpsmoodstavce"/>
    <w:uiPriority w:val="22"/>
    <w:qFormat/>
    <w:rsid w:val="00C24FD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24F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esa">
    <w:name w:val="adresa"/>
    <w:basedOn w:val="Normln"/>
    <w:rsid w:val="00C24F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4A9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0408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0408C"/>
  </w:style>
  <w:style w:type="paragraph" w:styleId="Zpat">
    <w:name w:val="footer"/>
    <w:basedOn w:val="Normln"/>
    <w:link w:val="ZpatChar"/>
    <w:uiPriority w:val="99"/>
    <w:unhideWhenUsed/>
    <w:rsid w:val="00B0408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040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C24FDD"/>
    <w:pPr>
      <w:spacing w:before="45" w:after="75"/>
      <w:outlineLvl w:val="2"/>
    </w:pPr>
    <w:rPr>
      <w:rFonts w:ascii="Times New Roman" w:eastAsia="Times New Roman" w:hAnsi="Times New Roman" w:cs="Times New Roman"/>
      <w:b/>
      <w:bCs/>
      <w:color w:val="DA3F20"/>
      <w:sz w:val="31"/>
      <w:szCs w:val="3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C24FDD"/>
    <w:rPr>
      <w:rFonts w:ascii="Times New Roman" w:eastAsia="Times New Roman" w:hAnsi="Times New Roman" w:cs="Times New Roman"/>
      <w:b/>
      <w:bCs/>
      <w:color w:val="DA3F20"/>
      <w:sz w:val="31"/>
      <w:szCs w:val="31"/>
      <w:lang w:eastAsia="cs-CZ"/>
    </w:rPr>
  </w:style>
  <w:style w:type="character" w:styleId="Siln">
    <w:name w:val="Strong"/>
    <w:basedOn w:val="Standardnpsmoodstavce"/>
    <w:uiPriority w:val="22"/>
    <w:qFormat/>
    <w:rsid w:val="00C24FD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24F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dresa">
    <w:name w:val="adresa"/>
    <w:basedOn w:val="Normln"/>
    <w:rsid w:val="00C24F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84A9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B0408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0408C"/>
  </w:style>
  <w:style w:type="paragraph" w:styleId="Zpat">
    <w:name w:val="footer"/>
    <w:basedOn w:val="Normln"/>
    <w:link w:val="ZpatChar"/>
    <w:uiPriority w:val="99"/>
    <w:unhideWhenUsed/>
    <w:rsid w:val="00B0408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04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7964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49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07851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kostalov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 Košťálov</Company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 Drápalová</dc:creator>
  <cp:lastModifiedBy>Admin</cp:lastModifiedBy>
  <cp:revision>2</cp:revision>
  <cp:lastPrinted>2020-01-24T12:41:00Z</cp:lastPrinted>
  <dcterms:created xsi:type="dcterms:W3CDTF">2025-01-13T12:52:00Z</dcterms:created>
  <dcterms:modified xsi:type="dcterms:W3CDTF">2025-01-13T12:52:00Z</dcterms:modified>
</cp:coreProperties>
</file>