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548F" w14:textId="77777777" w:rsidR="00D57E18" w:rsidRDefault="0008457B">
      <w:r>
        <w:rPr>
          <w:noProof/>
          <w:lang w:eastAsia="cs-CZ"/>
        </w:rPr>
        <w:object w:dxaOrig="1440" w:dyaOrig="1440" w14:anchorId="5EDB54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5.95pt;margin-top:-17.6pt;width:481.9pt;height:67.5pt;z-index:251657728">
            <v:imagedata r:id="rId5" o:title=""/>
            <w10:wrap type="topAndBottom"/>
          </v:shape>
          <o:OLEObject Type="Embed" ProgID="MSPhotoEd.3" ShapeID="_x0000_s1027" DrawAspect="Content" ObjectID="_1830333157" r:id="rId6"/>
        </w:object>
      </w:r>
    </w:p>
    <w:p w14:paraId="5EDB5490" w14:textId="1320141A" w:rsidR="00F1510F" w:rsidRPr="007B4A29" w:rsidRDefault="00F1510F" w:rsidP="00F1510F">
      <w:pPr>
        <w:pStyle w:val="Nadpis1"/>
        <w:rPr>
          <w:rFonts w:ascii="Calibri" w:hAnsi="Calibri"/>
          <w:sz w:val="50"/>
          <w:szCs w:val="50"/>
        </w:rPr>
      </w:pPr>
      <w:r>
        <w:rPr>
          <w:rFonts w:ascii="Calibri" w:hAnsi="Calibri"/>
          <w:sz w:val="50"/>
          <w:szCs w:val="50"/>
        </w:rPr>
        <w:t>Výroční zpráva za rok 20</w:t>
      </w:r>
      <w:r w:rsidR="001C33A4">
        <w:rPr>
          <w:rFonts w:ascii="Calibri" w:hAnsi="Calibri"/>
          <w:sz w:val="50"/>
          <w:szCs w:val="50"/>
        </w:rPr>
        <w:t>2</w:t>
      </w:r>
      <w:r w:rsidR="0034470D">
        <w:rPr>
          <w:rFonts w:ascii="Calibri" w:hAnsi="Calibri"/>
          <w:sz w:val="50"/>
          <w:szCs w:val="50"/>
        </w:rPr>
        <w:t>5</w:t>
      </w:r>
    </w:p>
    <w:p w14:paraId="5EDB5491" w14:textId="77777777" w:rsidR="00F1510F" w:rsidRPr="00F1510F" w:rsidRDefault="00F1510F" w:rsidP="00F1510F">
      <w:pPr>
        <w:jc w:val="center"/>
        <w:rPr>
          <w:b/>
        </w:rPr>
      </w:pPr>
      <w:r w:rsidRPr="008A61BB">
        <w:rPr>
          <w:b/>
        </w:rPr>
        <w:t>podle § 18 zákona č. 106/</w:t>
      </w:r>
      <w:r>
        <w:rPr>
          <w:b/>
        </w:rPr>
        <w:t>1999 Sb., o svobodném přístupu k informacím</w:t>
      </w:r>
    </w:p>
    <w:p w14:paraId="5EDB5492" w14:textId="07B09CE6" w:rsidR="00F1510F" w:rsidRDefault="00F1510F" w:rsidP="00F1510F">
      <w:pPr>
        <w:jc w:val="both"/>
        <w:rPr>
          <w:sz w:val="18"/>
          <w:szCs w:val="18"/>
        </w:rPr>
      </w:pPr>
      <w:r w:rsidRPr="008A61BB">
        <w:rPr>
          <w:sz w:val="18"/>
          <w:szCs w:val="18"/>
        </w:rPr>
        <w:t>Obec Kobeřice u</w:t>
      </w:r>
      <w:r>
        <w:rPr>
          <w:sz w:val="18"/>
          <w:szCs w:val="18"/>
        </w:rPr>
        <w:t xml:space="preserve"> Brna jako povinný subjekt dle zákona č. 106/1999 Sb., o svobodném přístupu k informacím, ve znění pozdějších předpisů (dále jen „zákon o svobodném přístupu k informacím“), vydává v souladu s ustanovením § 18 odst. 1 tohoto zákona zprávu o své činnosti v oblasti poskytování informací za rok 20</w:t>
      </w:r>
      <w:r w:rsidR="001C33A4">
        <w:rPr>
          <w:sz w:val="18"/>
          <w:szCs w:val="18"/>
        </w:rPr>
        <w:t>2</w:t>
      </w:r>
      <w:r w:rsidR="00185345">
        <w:rPr>
          <w:sz w:val="18"/>
          <w:szCs w:val="18"/>
        </w:rPr>
        <w:t>5</w:t>
      </w:r>
      <w:r>
        <w:rPr>
          <w:sz w:val="18"/>
          <w:szCs w:val="18"/>
        </w:rPr>
        <w:t>.</w:t>
      </w:r>
    </w:p>
    <w:p w14:paraId="5EDB5493" w14:textId="77777777" w:rsidR="00F1510F" w:rsidRPr="008A61BB" w:rsidRDefault="00F1510F" w:rsidP="00F1510F">
      <w:pPr>
        <w:jc w:val="both"/>
        <w:rPr>
          <w:sz w:val="18"/>
          <w:szCs w:val="18"/>
        </w:rPr>
      </w:pPr>
      <w:r w:rsidRPr="008A61BB">
        <w:rPr>
          <w:sz w:val="18"/>
          <w:szCs w:val="18"/>
        </w:rPr>
        <w:t>Poskytováním informací podle zákona č. 106/1999 Sb., byl Obc</w:t>
      </w:r>
      <w:r>
        <w:rPr>
          <w:sz w:val="18"/>
          <w:szCs w:val="18"/>
        </w:rPr>
        <w:t>í</w:t>
      </w:r>
      <w:r w:rsidRPr="008A61BB">
        <w:rPr>
          <w:sz w:val="18"/>
          <w:szCs w:val="18"/>
        </w:rPr>
        <w:t xml:space="preserve"> Kobeřice u Brna pověřen </w:t>
      </w:r>
      <w:r w:rsidRPr="008A61BB">
        <w:rPr>
          <w:i/>
          <w:sz w:val="18"/>
          <w:szCs w:val="18"/>
          <w:u w:val="single"/>
        </w:rPr>
        <w:t>Obecní úřad Kobeřice u Brna</w:t>
      </w:r>
      <w:r w:rsidRPr="008A61BB">
        <w:rPr>
          <w:sz w:val="18"/>
          <w:szCs w:val="18"/>
        </w:rPr>
        <w:t xml:space="preserve">, který soustřeďuje všechny žádosti a statisticky je zpracovává pro účely </w:t>
      </w:r>
      <w:r>
        <w:rPr>
          <w:sz w:val="18"/>
          <w:szCs w:val="18"/>
        </w:rPr>
        <w:t>vyhotovení</w:t>
      </w:r>
      <w:r w:rsidRPr="008A61BB">
        <w:rPr>
          <w:sz w:val="18"/>
          <w:szCs w:val="18"/>
        </w:rPr>
        <w:t xml:space="preserve"> výroční zprávy.</w:t>
      </w:r>
    </w:p>
    <w:p w14:paraId="5EDB5494" w14:textId="77777777" w:rsidR="00F1510F" w:rsidRPr="007B4A29" w:rsidRDefault="00F1510F" w:rsidP="00F1510F">
      <w:pPr>
        <w:jc w:val="both"/>
        <w:rPr>
          <w:sz w:val="18"/>
          <w:szCs w:val="18"/>
        </w:rPr>
      </w:pPr>
    </w:p>
    <w:p w14:paraId="5EDB5495" w14:textId="77777777" w:rsidR="00F1510F" w:rsidRPr="00F1510F" w:rsidRDefault="00F1510F" w:rsidP="00F1510F">
      <w:pPr>
        <w:jc w:val="both"/>
        <w:rPr>
          <w:sz w:val="18"/>
          <w:szCs w:val="18"/>
          <w:u w:val="single"/>
        </w:rPr>
      </w:pPr>
      <w:r w:rsidRPr="00F14944">
        <w:rPr>
          <w:sz w:val="18"/>
          <w:szCs w:val="18"/>
          <w:u w:val="single"/>
        </w:rPr>
        <w:t>Obsah výroční zprávy je dán zákonem a je členěn na tyto části :</w:t>
      </w:r>
    </w:p>
    <w:p w14:paraId="5EDB5496" w14:textId="5B1202A2" w:rsidR="00F1510F" w:rsidRPr="004347B9" w:rsidRDefault="00F1510F" w:rsidP="00F1510F">
      <w:pPr>
        <w:numPr>
          <w:ilvl w:val="0"/>
          <w:numId w:val="1"/>
        </w:numPr>
        <w:spacing w:after="0" w:line="240" w:lineRule="auto"/>
        <w:jc w:val="both"/>
        <w:rPr>
          <w:i/>
          <w:sz w:val="18"/>
          <w:szCs w:val="18"/>
        </w:rPr>
      </w:pPr>
      <w:r w:rsidRPr="00F1510F">
        <w:rPr>
          <w:sz w:val="18"/>
          <w:szCs w:val="18"/>
        </w:rPr>
        <w:t>počet podaných žádostí o informace</w:t>
      </w:r>
      <w:r w:rsidRPr="00F1510F">
        <w:rPr>
          <w:sz w:val="18"/>
          <w:szCs w:val="18"/>
        </w:rPr>
        <w:tab/>
      </w:r>
      <w:r w:rsidRPr="00F1510F">
        <w:rPr>
          <w:sz w:val="18"/>
          <w:szCs w:val="18"/>
        </w:rPr>
        <w:tab/>
      </w:r>
      <w:r w:rsidRPr="00F1510F">
        <w:rPr>
          <w:sz w:val="18"/>
          <w:szCs w:val="18"/>
        </w:rPr>
        <w:tab/>
      </w:r>
      <w:r w:rsidR="0034470D" w:rsidRPr="0034470D">
        <w:rPr>
          <w:b/>
          <w:bCs/>
          <w:i/>
          <w:sz w:val="18"/>
          <w:szCs w:val="18"/>
        </w:rPr>
        <w:t>0</w:t>
      </w:r>
    </w:p>
    <w:p w14:paraId="5EDB5497" w14:textId="77777777" w:rsidR="00F1510F" w:rsidRPr="00F1510F" w:rsidRDefault="00F1510F" w:rsidP="00F1510F">
      <w:pPr>
        <w:ind w:firstLine="705"/>
        <w:jc w:val="both"/>
        <w:rPr>
          <w:sz w:val="18"/>
          <w:szCs w:val="18"/>
        </w:rPr>
      </w:pPr>
      <w:r w:rsidRPr="00F1510F">
        <w:rPr>
          <w:sz w:val="18"/>
          <w:szCs w:val="18"/>
        </w:rPr>
        <w:t>počet vydaných rozhodnutí o odmítnutí žádosti</w:t>
      </w:r>
      <w:r w:rsidRPr="00F1510F">
        <w:rPr>
          <w:sz w:val="18"/>
          <w:szCs w:val="18"/>
        </w:rPr>
        <w:tab/>
      </w:r>
      <w:r w:rsidRPr="00F1510F">
        <w:rPr>
          <w:sz w:val="18"/>
          <w:szCs w:val="18"/>
        </w:rPr>
        <w:tab/>
      </w:r>
      <w:r w:rsidR="005B7883" w:rsidRPr="0034470D">
        <w:rPr>
          <w:b/>
          <w:bCs/>
          <w:i/>
          <w:sz w:val="18"/>
          <w:szCs w:val="18"/>
        </w:rPr>
        <w:t>0</w:t>
      </w:r>
    </w:p>
    <w:p w14:paraId="5EDB5498" w14:textId="77777777" w:rsidR="00F1510F" w:rsidRDefault="00F1510F" w:rsidP="00F1510F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F1510F">
        <w:rPr>
          <w:sz w:val="18"/>
          <w:szCs w:val="18"/>
        </w:rPr>
        <w:t>počet podaných odvolání proti rozhodnutí</w:t>
      </w:r>
      <w:r w:rsidRPr="00F1510F">
        <w:rPr>
          <w:sz w:val="18"/>
          <w:szCs w:val="18"/>
        </w:rPr>
        <w:tab/>
      </w:r>
      <w:r w:rsidRPr="00F1510F">
        <w:rPr>
          <w:sz w:val="18"/>
          <w:szCs w:val="18"/>
        </w:rPr>
        <w:tab/>
      </w:r>
      <w:r w:rsidRPr="0034470D">
        <w:rPr>
          <w:b/>
          <w:bCs/>
          <w:i/>
          <w:sz w:val="18"/>
          <w:szCs w:val="18"/>
        </w:rPr>
        <w:t>0</w:t>
      </w:r>
    </w:p>
    <w:p w14:paraId="5EDB5499" w14:textId="77777777" w:rsidR="00F1510F" w:rsidRPr="00F1510F" w:rsidRDefault="00F1510F" w:rsidP="00F1510F">
      <w:pPr>
        <w:spacing w:after="0" w:line="240" w:lineRule="auto"/>
        <w:ind w:left="705"/>
        <w:jc w:val="both"/>
        <w:rPr>
          <w:sz w:val="18"/>
          <w:szCs w:val="18"/>
        </w:rPr>
      </w:pPr>
    </w:p>
    <w:p w14:paraId="5EDB549A" w14:textId="77777777" w:rsidR="00F1510F" w:rsidRDefault="00F1510F" w:rsidP="00F1510F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F1510F">
        <w:rPr>
          <w:sz w:val="18"/>
          <w:szCs w:val="18"/>
        </w:rPr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 a to včetně nákladů na své vlastní zaměstnance a nákladů na právní zastoupení</w:t>
      </w:r>
      <w:r w:rsidRPr="00F1510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4470D">
        <w:rPr>
          <w:b/>
          <w:bCs/>
          <w:i/>
          <w:sz w:val="18"/>
          <w:szCs w:val="18"/>
        </w:rPr>
        <w:t>0</w:t>
      </w:r>
    </w:p>
    <w:p w14:paraId="5EDB549B" w14:textId="77777777" w:rsidR="00F1510F" w:rsidRPr="00F1510F" w:rsidRDefault="00F1510F" w:rsidP="00F1510F">
      <w:pPr>
        <w:spacing w:after="0" w:line="240" w:lineRule="auto"/>
        <w:ind w:left="705"/>
        <w:jc w:val="both"/>
        <w:rPr>
          <w:sz w:val="18"/>
          <w:szCs w:val="18"/>
        </w:rPr>
      </w:pPr>
    </w:p>
    <w:p w14:paraId="5EDB549C" w14:textId="77777777" w:rsidR="00F1510F" w:rsidRDefault="00F1510F" w:rsidP="00F1510F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F1510F">
        <w:rPr>
          <w:sz w:val="18"/>
          <w:szCs w:val="18"/>
        </w:rPr>
        <w:t>výčet poskytnutých výhradních licencí, včetně odůvodnění nezbytnos</w:t>
      </w:r>
      <w:r>
        <w:rPr>
          <w:sz w:val="18"/>
          <w:szCs w:val="18"/>
        </w:rPr>
        <w:t>ti poskytnutí výhradní licence</w:t>
      </w:r>
      <w:r>
        <w:rPr>
          <w:sz w:val="18"/>
          <w:szCs w:val="18"/>
        </w:rPr>
        <w:tab/>
      </w:r>
      <w:r w:rsidRPr="0034470D">
        <w:rPr>
          <w:b/>
          <w:bCs/>
          <w:i/>
          <w:sz w:val="18"/>
          <w:szCs w:val="18"/>
        </w:rPr>
        <w:t>0</w:t>
      </w:r>
    </w:p>
    <w:p w14:paraId="5EDB549D" w14:textId="77777777" w:rsidR="00F1510F" w:rsidRPr="00F1510F" w:rsidRDefault="00F1510F" w:rsidP="00F1510F">
      <w:pPr>
        <w:spacing w:after="0" w:line="240" w:lineRule="auto"/>
        <w:ind w:left="705"/>
        <w:jc w:val="both"/>
        <w:rPr>
          <w:sz w:val="18"/>
          <w:szCs w:val="18"/>
        </w:rPr>
      </w:pPr>
    </w:p>
    <w:p w14:paraId="5EDB549E" w14:textId="77777777" w:rsidR="00F1510F" w:rsidRDefault="00F1510F" w:rsidP="00F1510F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F1510F">
        <w:rPr>
          <w:sz w:val="18"/>
          <w:szCs w:val="18"/>
        </w:rPr>
        <w:t>počet stížností podaných podle § 16a, důvody jejich podání a stručný popis způsobu jejich řešení</w:t>
      </w:r>
      <w:r w:rsidRPr="00F1510F">
        <w:rPr>
          <w:sz w:val="18"/>
          <w:szCs w:val="18"/>
        </w:rPr>
        <w:tab/>
      </w:r>
      <w:r w:rsidRPr="00F1510F">
        <w:rPr>
          <w:sz w:val="18"/>
          <w:szCs w:val="18"/>
        </w:rPr>
        <w:tab/>
      </w:r>
      <w:r w:rsidRPr="0034470D">
        <w:rPr>
          <w:b/>
          <w:bCs/>
          <w:i/>
          <w:sz w:val="18"/>
          <w:szCs w:val="18"/>
        </w:rPr>
        <w:t>0</w:t>
      </w:r>
    </w:p>
    <w:p w14:paraId="5EDB549F" w14:textId="77777777" w:rsidR="00F1510F" w:rsidRPr="00F1510F" w:rsidRDefault="00F1510F" w:rsidP="00F1510F">
      <w:pPr>
        <w:spacing w:after="0" w:line="240" w:lineRule="auto"/>
        <w:ind w:left="705"/>
        <w:jc w:val="both"/>
        <w:rPr>
          <w:sz w:val="18"/>
          <w:szCs w:val="18"/>
        </w:rPr>
      </w:pPr>
    </w:p>
    <w:p w14:paraId="5EDB54A0" w14:textId="77777777" w:rsidR="00F1510F" w:rsidRPr="00F1510F" w:rsidRDefault="00F1510F" w:rsidP="00F1510F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F1510F">
        <w:rPr>
          <w:sz w:val="18"/>
          <w:szCs w:val="18"/>
        </w:rPr>
        <w:t>další informace vztahující se k uplatňování zákona o svobodném přístupu k informacím</w:t>
      </w:r>
      <w:r w:rsidRPr="00F1510F">
        <w:rPr>
          <w:sz w:val="18"/>
          <w:szCs w:val="18"/>
        </w:rPr>
        <w:tab/>
      </w:r>
      <w:r w:rsidRPr="00F1510F">
        <w:rPr>
          <w:sz w:val="18"/>
          <w:szCs w:val="18"/>
        </w:rPr>
        <w:tab/>
      </w:r>
      <w:r w:rsidRPr="00F1510F">
        <w:rPr>
          <w:sz w:val="18"/>
          <w:szCs w:val="18"/>
        </w:rPr>
        <w:tab/>
      </w:r>
      <w:r w:rsidRPr="0034470D">
        <w:rPr>
          <w:b/>
          <w:bCs/>
          <w:i/>
          <w:sz w:val="18"/>
          <w:szCs w:val="18"/>
        </w:rPr>
        <w:t>0</w:t>
      </w:r>
    </w:p>
    <w:p w14:paraId="5EDB54A1" w14:textId="77777777" w:rsidR="00F1510F" w:rsidRDefault="00F1510F" w:rsidP="00F1510F">
      <w:pPr>
        <w:jc w:val="both"/>
        <w:rPr>
          <w:b/>
          <w:sz w:val="18"/>
          <w:szCs w:val="18"/>
        </w:rPr>
      </w:pPr>
    </w:p>
    <w:p w14:paraId="5EDB54A2" w14:textId="77777777" w:rsidR="00F1510F" w:rsidRDefault="00F1510F" w:rsidP="00F1510F">
      <w:pPr>
        <w:jc w:val="both"/>
        <w:rPr>
          <w:b/>
          <w:sz w:val="18"/>
          <w:szCs w:val="18"/>
        </w:rPr>
      </w:pPr>
    </w:p>
    <w:p w14:paraId="5EDB54A3" w14:textId="77777777" w:rsidR="00F1510F" w:rsidRPr="008A61BB" w:rsidRDefault="00F1510F" w:rsidP="00F1510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Informace jsou poskytovány prostřednictvím telefonu, elektronickou poštou, osobně nebo způsobem umožňující dálkový přístup na adrese </w:t>
      </w:r>
      <w:hyperlink r:id="rId7" w:history="1">
        <w:r w:rsidRPr="00F1510F">
          <w:rPr>
            <w:rStyle w:val="Hypertextovodkaz"/>
            <w:b/>
            <w:color w:val="auto"/>
            <w:sz w:val="18"/>
            <w:szCs w:val="18"/>
          </w:rPr>
          <w:t>www.kobericeubrna.cz</w:t>
        </w:r>
      </w:hyperlink>
      <w:r w:rsidRPr="00F1510F">
        <w:rPr>
          <w:sz w:val="18"/>
          <w:szCs w:val="18"/>
        </w:rPr>
        <w:t>.</w:t>
      </w:r>
      <w:r>
        <w:rPr>
          <w:sz w:val="18"/>
          <w:szCs w:val="18"/>
        </w:rPr>
        <w:t xml:space="preserve"> Tyto žádosti nejsou evidovány ani zpoplatněny.</w:t>
      </w:r>
    </w:p>
    <w:p w14:paraId="5EDB54A4" w14:textId="77777777" w:rsidR="00F1510F" w:rsidRDefault="00F1510F" w:rsidP="00F1510F">
      <w:pPr>
        <w:jc w:val="both"/>
        <w:rPr>
          <w:b/>
          <w:i/>
          <w:sz w:val="18"/>
          <w:szCs w:val="18"/>
        </w:rPr>
      </w:pPr>
    </w:p>
    <w:p w14:paraId="5EDB54A5" w14:textId="77777777" w:rsidR="00F1510F" w:rsidRPr="007B4A29" w:rsidRDefault="00F1510F" w:rsidP="00F1510F">
      <w:pPr>
        <w:jc w:val="both"/>
        <w:rPr>
          <w:b/>
          <w:i/>
          <w:sz w:val="18"/>
          <w:szCs w:val="18"/>
        </w:rPr>
      </w:pPr>
    </w:p>
    <w:p w14:paraId="5EDB54A6" w14:textId="3AED24A7" w:rsidR="00F1510F" w:rsidRPr="007B4A29" w:rsidRDefault="00F1510F" w:rsidP="00F1510F">
      <w:pPr>
        <w:pStyle w:val="Nadpis3"/>
        <w:rPr>
          <w:rFonts w:ascii="Calibri" w:hAnsi="Calibri"/>
          <w:sz w:val="18"/>
          <w:szCs w:val="18"/>
        </w:rPr>
      </w:pPr>
      <w:r w:rsidRPr="007B4A29">
        <w:rPr>
          <w:rFonts w:ascii="Calibri" w:hAnsi="Calibri"/>
          <w:sz w:val="18"/>
          <w:szCs w:val="18"/>
        </w:rPr>
        <w:t>V Kobeři</w:t>
      </w:r>
      <w:r w:rsidR="004347B9">
        <w:rPr>
          <w:rFonts w:ascii="Calibri" w:hAnsi="Calibri"/>
          <w:sz w:val="18"/>
          <w:szCs w:val="18"/>
        </w:rPr>
        <w:t>cích u Brna, dne:</w:t>
      </w:r>
      <w:r w:rsidR="004347B9">
        <w:rPr>
          <w:rFonts w:ascii="Calibri" w:hAnsi="Calibri"/>
          <w:sz w:val="18"/>
          <w:szCs w:val="18"/>
        </w:rPr>
        <w:tab/>
        <w:t>1</w:t>
      </w:r>
      <w:r w:rsidR="0034470D">
        <w:rPr>
          <w:rFonts w:ascii="Calibri" w:hAnsi="Calibri"/>
          <w:sz w:val="18"/>
          <w:szCs w:val="18"/>
        </w:rPr>
        <w:t>9</w:t>
      </w:r>
      <w:r w:rsidRPr="007B4A29">
        <w:rPr>
          <w:rFonts w:ascii="Calibri" w:hAnsi="Calibri"/>
          <w:sz w:val="18"/>
          <w:szCs w:val="18"/>
        </w:rPr>
        <w:t>.</w:t>
      </w:r>
      <w:r w:rsidR="007A2FBC">
        <w:rPr>
          <w:rFonts w:ascii="Calibri" w:hAnsi="Calibri"/>
          <w:sz w:val="18"/>
          <w:szCs w:val="18"/>
        </w:rPr>
        <w:t xml:space="preserve"> </w:t>
      </w:r>
      <w:r w:rsidRPr="007B4A29">
        <w:rPr>
          <w:rFonts w:ascii="Calibri" w:hAnsi="Calibri"/>
          <w:sz w:val="18"/>
          <w:szCs w:val="18"/>
        </w:rPr>
        <w:t>01.</w:t>
      </w:r>
      <w:r w:rsidR="007A2FBC">
        <w:rPr>
          <w:rFonts w:ascii="Calibri" w:hAnsi="Calibri"/>
          <w:sz w:val="18"/>
          <w:szCs w:val="18"/>
        </w:rPr>
        <w:t xml:space="preserve"> </w:t>
      </w:r>
      <w:r w:rsidRPr="007B4A29">
        <w:rPr>
          <w:rFonts w:ascii="Calibri" w:hAnsi="Calibri"/>
          <w:sz w:val="18"/>
          <w:szCs w:val="18"/>
        </w:rPr>
        <w:t>20</w:t>
      </w:r>
      <w:r w:rsidR="00793271">
        <w:rPr>
          <w:rFonts w:ascii="Calibri" w:hAnsi="Calibri"/>
          <w:sz w:val="18"/>
          <w:szCs w:val="18"/>
        </w:rPr>
        <w:t>2</w:t>
      </w:r>
      <w:r w:rsidR="0034470D">
        <w:rPr>
          <w:rFonts w:ascii="Calibri" w:hAnsi="Calibri"/>
          <w:sz w:val="18"/>
          <w:szCs w:val="18"/>
        </w:rPr>
        <w:t>6</w:t>
      </w:r>
    </w:p>
    <w:p w14:paraId="5EDB54A7" w14:textId="77777777" w:rsidR="00F1510F" w:rsidRPr="007B4A29" w:rsidRDefault="00F1510F" w:rsidP="00F1510F">
      <w:pPr>
        <w:jc w:val="both"/>
        <w:rPr>
          <w:sz w:val="18"/>
          <w:szCs w:val="18"/>
        </w:rPr>
      </w:pPr>
    </w:p>
    <w:p w14:paraId="5EDB54A8" w14:textId="77777777" w:rsidR="00F1510F" w:rsidRPr="007B4A29" w:rsidRDefault="00F1510F" w:rsidP="00F1510F">
      <w:pPr>
        <w:rPr>
          <w:sz w:val="18"/>
          <w:szCs w:val="18"/>
        </w:rPr>
      </w:pPr>
    </w:p>
    <w:p w14:paraId="5EDB54A9" w14:textId="77777777" w:rsidR="00F1510F" w:rsidRPr="007B4A29" w:rsidRDefault="00F1510F" w:rsidP="00F1510F">
      <w:pPr>
        <w:rPr>
          <w:sz w:val="18"/>
          <w:szCs w:val="18"/>
        </w:rPr>
      </w:pPr>
    </w:p>
    <w:p w14:paraId="5EDB54AA" w14:textId="77777777" w:rsidR="00F1510F" w:rsidRPr="00A555FD" w:rsidRDefault="00F1510F" w:rsidP="00F1510F">
      <w:pPr>
        <w:rPr>
          <w:sz w:val="18"/>
          <w:szCs w:val="18"/>
        </w:rPr>
      </w:pPr>
    </w:p>
    <w:p w14:paraId="5EDB54AB" w14:textId="77777777" w:rsidR="00F1510F" w:rsidRPr="00A555FD" w:rsidRDefault="00F1510F" w:rsidP="00F1510F">
      <w:pPr>
        <w:spacing w:after="0" w:line="240" w:lineRule="auto"/>
        <w:rPr>
          <w:sz w:val="18"/>
          <w:szCs w:val="18"/>
        </w:rPr>
      </w:pPr>
      <w:r w:rsidRPr="00A555FD">
        <w:rPr>
          <w:sz w:val="18"/>
          <w:szCs w:val="18"/>
        </w:rPr>
        <w:t>Bc. Roman Hanák</w:t>
      </w:r>
      <w:r w:rsidR="005603F5">
        <w:rPr>
          <w:sz w:val="18"/>
          <w:szCs w:val="18"/>
        </w:rPr>
        <w:t xml:space="preserve">   v.r.</w:t>
      </w:r>
    </w:p>
    <w:p w14:paraId="5EDB54AC" w14:textId="77777777" w:rsidR="00534356" w:rsidRPr="00A555FD" w:rsidRDefault="00F1510F" w:rsidP="00F1510F">
      <w:pPr>
        <w:spacing w:after="0" w:line="240" w:lineRule="auto"/>
        <w:rPr>
          <w:sz w:val="18"/>
          <w:szCs w:val="18"/>
        </w:rPr>
      </w:pPr>
      <w:r w:rsidRPr="00A555FD">
        <w:rPr>
          <w:sz w:val="18"/>
          <w:szCs w:val="18"/>
        </w:rPr>
        <w:t>starosta obce</w:t>
      </w:r>
      <w:r w:rsidR="00534356" w:rsidRPr="00A555FD">
        <w:tab/>
      </w:r>
      <w:r w:rsidR="00534356" w:rsidRPr="00A555FD">
        <w:tab/>
      </w:r>
      <w:r w:rsidR="00534356" w:rsidRPr="00A555FD">
        <w:tab/>
      </w:r>
      <w:r w:rsidR="00534356" w:rsidRPr="00A555FD">
        <w:tab/>
      </w:r>
      <w:r w:rsidR="00534356" w:rsidRPr="00A555FD">
        <w:tab/>
      </w:r>
      <w:r w:rsidR="00534356" w:rsidRPr="00A555FD">
        <w:tab/>
      </w:r>
      <w:r w:rsidR="00534356" w:rsidRPr="00A555FD">
        <w:tab/>
      </w:r>
    </w:p>
    <w:p w14:paraId="5EDB54AD" w14:textId="77777777" w:rsidR="00534356" w:rsidRDefault="00534356" w:rsidP="00D57E18">
      <w:pPr>
        <w:pBdr>
          <w:bottom w:val="single" w:sz="12" w:space="1" w:color="0066CC"/>
        </w:pBdr>
        <w:jc w:val="both"/>
        <w:rPr>
          <w:i/>
          <w:sz w:val="20"/>
          <w:szCs w:val="20"/>
        </w:rPr>
      </w:pPr>
    </w:p>
    <w:p w14:paraId="5EDB54AE" w14:textId="77777777" w:rsidR="00CC0131" w:rsidRDefault="00CC0131" w:rsidP="00D57E18">
      <w:pPr>
        <w:pBdr>
          <w:bottom w:val="single" w:sz="12" w:space="1" w:color="0066CC"/>
        </w:pBdr>
        <w:jc w:val="both"/>
        <w:rPr>
          <w:i/>
          <w:sz w:val="20"/>
          <w:szCs w:val="20"/>
        </w:rPr>
      </w:pPr>
    </w:p>
    <w:p w14:paraId="5EDB54AF" w14:textId="77777777" w:rsidR="00522F7D" w:rsidRDefault="00D57E18" w:rsidP="005E1CDA">
      <w:pPr>
        <w:spacing w:after="0" w:line="240" w:lineRule="auto"/>
        <w:jc w:val="both"/>
        <w:rPr>
          <w:sz w:val="16"/>
          <w:szCs w:val="16"/>
        </w:rPr>
      </w:pPr>
      <w:r w:rsidRPr="00534356">
        <w:rPr>
          <w:i/>
          <w:sz w:val="16"/>
          <w:szCs w:val="16"/>
        </w:rPr>
        <w:t>Bankovní spojení:</w:t>
      </w:r>
      <w:r w:rsidRPr="00534356">
        <w:rPr>
          <w:sz w:val="16"/>
          <w:szCs w:val="16"/>
        </w:rPr>
        <w:tab/>
      </w:r>
      <w:r w:rsidR="00522F7D" w:rsidRPr="00534356">
        <w:rPr>
          <w:i/>
          <w:sz w:val="16"/>
          <w:szCs w:val="16"/>
        </w:rPr>
        <w:t>Česká spořitelna, a.s.</w:t>
      </w:r>
      <w:r w:rsidR="00E96418">
        <w:rPr>
          <w:i/>
          <w:sz w:val="16"/>
          <w:szCs w:val="16"/>
        </w:rPr>
        <w:t xml:space="preserve"> </w:t>
      </w:r>
      <w:r w:rsidR="00522F7D" w:rsidRPr="00534356">
        <w:rPr>
          <w:i/>
          <w:sz w:val="16"/>
          <w:szCs w:val="16"/>
        </w:rPr>
        <w:t xml:space="preserve">   č.ú.: 2026563329/0800</w:t>
      </w:r>
      <w:r w:rsidR="00522F7D" w:rsidRPr="00534356">
        <w:rPr>
          <w:i/>
          <w:sz w:val="16"/>
          <w:szCs w:val="16"/>
        </w:rPr>
        <w:tab/>
      </w:r>
      <w:r w:rsidRPr="00534356">
        <w:rPr>
          <w:sz w:val="16"/>
          <w:szCs w:val="16"/>
        </w:rPr>
        <w:tab/>
      </w:r>
      <w:r w:rsidRPr="00534356">
        <w:rPr>
          <w:sz w:val="16"/>
          <w:szCs w:val="16"/>
        </w:rPr>
        <w:tab/>
      </w:r>
      <w:r w:rsidRPr="00534356">
        <w:rPr>
          <w:sz w:val="16"/>
          <w:szCs w:val="16"/>
        </w:rPr>
        <w:tab/>
      </w:r>
      <w:r w:rsidRPr="00534356">
        <w:rPr>
          <w:sz w:val="16"/>
          <w:szCs w:val="16"/>
        </w:rPr>
        <w:tab/>
      </w:r>
      <w:r w:rsidRPr="00534356">
        <w:rPr>
          <w:sz w:val="16"/>
          <w:szCs w:val="16"/>
        </w:rPr>
        <w:tab/>
      </w:r>
      <w:r w:rsidRPr="00534356">
        <w:rPr>
          <w:sz w:val="16"/>
          <w:szCs w:val="16"/>
        </w:rPr>
        <w:tab/>
      </w:r>
      <w:r w:rsidR="00534356">
        <w:rPr>
          <w:sz w:val="16"/>
          <w:szCs w:val="16"/>
        </w:rPr>
        <w:tab/>
      </w:r>
      <w:r w:rsidR="00534356">
        <w:rPr>
          <w:sz w:val="16"/>
          <w:szCs w:val="16"/>
        </w:rPr>
        <w:tab/>
      </w:r>
      <w:r w:rsidR="00534356">
        <w:rPr>
          <w:sz w:val="16"/>
          <w:szCs w:val="16"/>
        </w:rPr>
        <w:tab/>
      </w:r>
    </w:p>
    <w:p w14:paraId="5EDB54B0" w14:textId="77777777" w:rsidR="00D57E18" w:rsidRPr="00534356" w:rsidRDefault="00D57E18" w:rsidP="00522F7D">
      <w:pPr>
        <w:spacing w:after="0" w:line="240" w:lineRule="auto"/>
        <w:ind w:firstLine="708"/>
        <w:jc w:val="both"/>
        <w:rPr>
          <w:sz w:val="16"/>
          <w:szCs w:val="16"/>
        </w:rPr>
      </w:pPr>
      <w:r w:rsidRPr="00534356">
        <w:rPr>
          <w:sz w:val="16"/>
          <w:szCs w:val="16"/>
        </w:rPr>
        <w:t>tel: +420 54</w:t>
      </w:r>
      <w:r w:rsidR="00522F7D">
        <w:rPr>
          <w:sz w:val="16"/>
          <w:szCs w:val="16"/>
        </w:rPr>
        <w:t>4 222 520</w:t>
      </w:r>
      <w:r w:rsidR="00522F7D">
        <w:rPr>
          <w:sz w:val="16"/>
          <w:szCs w:val="16"/>
        </w:rPr>
        <w:tab/>
      </w:r>
      <w:r w:rsidR="00522F7D">
        <w:rPr>
          <w:sz w:val="16"/>
          <w:szCs w:val="16"/>
        </w:rPr>
        <w:tab/>
      </w:r>
      <w:r w:rsidR="00522F7D">
        <w:rPr>
          <w:sz w:val="16"/>
          <w:szCs w:val="16"/>
        </w:rPr>
        <w:tab/>
      </w:r>
      <w:r w:rsidRPr="00534356">
        <w:rPr>
          <w:sz w:val="16"/>
          <w:szCs w:val="16"/>
        </w:rPr>
        <w:t xml:space="preserve">e-mail: </w:t>
      </w:r>
      <w:r w:rsidR="00522F7D" w:rsidRPr="00522F7D">
        <w:rPr>
          <w:sz w:val="16"/>
          <w:szCs w:val="16"/>
        </w:rPr>
        <w:t>urad@kobericeubrna.cz</w:t>
      </w:r>
      <w:r w:rsidR="00522F7D">
        <w:rPr>
          <w:sz w:val="16"/>
          <w:szCs w:val="16"/>
        </w:rPr>
        <w:tab/>
      </w:r>
      <w:r w:rsidR="00522F7D">
        <w:rPr>
          <w:sz w:val="16"/>
          <w:szCs w:val="16"/>
        </w:rPr>
        <w:tab/>
      </w:r>
      <w:r w:rsidR="00522F7D">
        <w:rPr>
          <w:sz w:val="16"/>
          <w:szCs w:val="16"/>
        </w:rPr>
        <w:tab/>
        <w:t>ID DS: uega2mu</w:t>
      </w:r>
    </w:p>
    <w:sectPr w:rsidR="00D57E18" w:rsidRPr="00534356" w:rsidSect="00D57E18">
      <w:pgSz w:w="11906" w:h="16838"/>
      <w:pgMar w:top="624" w:right="851" w:bottom="73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61D10"/>
    <w:multiLevelType w:val="singleLevel"/>
    <w:tmpl w:val="5F98C83C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1570768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18"/>
    <w:rsid w:val="0008457B"/>
    <w:rsid w:val="000A07CF"/>
    <w:rsid w:val="000E475C"/>
    <w:rsid w:val="00103BE8"/>
    <w:rsid w:val="0011434A"/>
    <w:rsid w:val="00185345"/>
    <w:rsid w:val="001C33A4"/>
    <w:rsid w:val="00267C1E"/>
    <w:rsid w:val="002B1530"/>
    <w:rsid w:val="002C022D"/>
    <w:rsid w:val="0034470D"/>
    <w:rsid w:val="003F335B"/>
    <w:rsid w:val="004347B9"/>
    <w:rsid w:val="004A3325"/>
    <w:rsid w:val="00522F7D"/>
    <w:rsid w:val="00534356"/>
    <w:rsid w:val="005603F5"/>
    <w:rsid w:val="005B7883"/>
    <w:rsid w:val="005E1CDA"/>
    <w:rsid w:val="005F6279"/>
    <w:rsid w:val="006020AB"/>
    <w:rsid w:val="00652C3C"/>
    <w:rsid w:val="00691445"/>
    <w:rsid w:val="006B177A"/>
    <w:rsid w:val="00712E47"/>
    <w:rsid w:val="00780519"/>
    <w:rsid w:val="00793271"/>
    <w:rsid w:val="007A2FBC"/>
    <w:rsid w:val="0089358C"/>
    <w:rsid w:val="00A549DC"/>
    <w:rsid w:val="00A555FD"/>
    <w:rsid w:val="00C70BF1"/>
    <w:rsid w:val="00CC0131"/>
    <w:rsid w:val="00D57E18"/>
    <w:rsid w:val="00DE453F"/>
    <w:rsid w:val="00E96418"/>
    <w:rsid w:val="00F1510F"/>
    <w:rsid w:val="00F8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DB548F"/>
  <w15:chartTrackingRefBased/>
  <w15:docId w15:val="{86647CB5-64C5-4B01-8EDF-F035A5F0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7C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1510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6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1510F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522F7D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F1510F"/>
    <w:rPr>
      <w:rFonts w:ascii="Times New Roman" w:eastAsia="Times New Roman" w:hAnsi="Times New Roman"/>
      <w:b/>
      <w:sz w:val="60"/>
    </w:rPr>
  </w:style>
  <w:style w:type="character" w:customStyle="1" w:styleId="Nadpis3Char">
    <w:name w:val="Nadpis 3 Char"/>
    <w:basedOn w:val="Standardnpsmoodstavce"/>
    <w:link w:val="Nadpis3"/>
    <w:rsid w:val="00F1510F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10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bericeubr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Výroční zpráva za rok 2024</vt:lpstr>
      <vt:lpstr>        V Kobeřicích u Brna, dne:	17. 01. 2025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Bronislava Hradilová</cp:lastModifiedBy>
  <cp:revision>3</cp:revision>
  <cp:lastPrinted>2024-01-08T14:24:00Z</cp:lastPrinted>
  <dcterms:created xsi:type="dcterms:W3CDTF">2026-01-19T11:58:00Z</dcterms:created>
  <dcterms:modified xsi:type="dcterms:W3CDTF">2026-01-19T12:06:00Z</dcterms:modified>
</cp:coreProperties>
</file>