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213" w14:textId="77777777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>OBEC BRODEC</w:t>
      </w:r>
    </w:p>
    <w:p w14:paraId="73B02DD4" w14:textId="77777777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>OBECNÍ ÚŘAD BRODEC</w:t>
      </w:r>
    </w:p>
    <w:p w14:paraId="48DB106E" w14:textId="77777777" w:rsidR="009E5EE7" w:rsidRDefault="009E5EE7" w:rsidP="009E5EE7"/>
    <w:p w14:paraId="171233E4" w14:textId="53AA7D87" w:rsidR="009E5EE7" w:rsidRPr="009E5EE7" w:rsidRDefault="009E5EE7" w:rsidP="009E5EE7">
      <w:pPr>
        <w:jc w:val="center"/>
        <w:rPr>
          <w:u w:val="single"/>
        </w:rPr>
      </w:pPr>
      <w:r w:rsidRPr="009E5EE7">
        <w:rPr>
          <w:u w:val="single"/>
        </w:rPr>
        <w:t xml:space="preserve">Výroční zpráva za předcházející kalendářní rok </w:t>
      </w:r>
      <w:r w:rsidR="00BB3814">
        <w:rPr>
          <w:u w:val="single"/>
        </w:rPr>
        <w:t>2023</w:t>
      </w:r>
      <w:r w:rsidRPr="009E5EE7">
        <w:rPr>
          <w:u w:val="single"/>
        </w:rPr>
        <w:t xml:space="preserve"> o činnosti obce Brodec v oblasti poskytování informací podle zákona č. 106/1999 Sb., o svobodném přístupu k informacím, ve znění pozdějších předpisů</w:t>
      </w:r>
    </w:p>
    <w:p w14:paraId="305D62D5" w14:textId="77777777" w:rsidR="009E5EE7" w:rsidRDefault="009E5EE7" w:rsidP="009E5EE7"/>
    <w:p w14:paraId="09A55747" w14:textId="77777777" w:rsidR="009E5EE7" w:rsidRDefault="009E5EE7" w:rsidP="009E5EE7">
      <w:r w:rsidRPr="009E5EE7">
        <w:rPr>
          <w:b/>
        </w:rPr>
        <w:t xml:space="preserve">a1) počet </w:t>
      </w:r>
      <w:r>
        <w:rPr>
          <w:b/>
        </w:rPr>
        <w:t>podaných žádostí o informace</w:t>
      </w:r>
    </w:p>
    <w:p w14:paraId="271206BA" w14:textId="3404D99B" w:rsidR="009E5EE7" w:rsidRDefault="00BB3814" w:rsidP="009E5EE7">
      <w:r>
        <w:t>0</w:t>
      </w:r>
    </w:p>
    <w:p w14:paraId="7998CF6E" w14:textId="77777777" w:rsidR="009E5EE7" w:rsidRDefault="009E5EE7" w:rsidP="009E5EE7"/>
    <w:p w14:paraId="765AA233" w14:textId="77777777" w:rsidR="009E5EE7" w:rsidRDefault="009E5EE7" w:rsidP="009E5EE7">
      <w:r w:rsidRPr="009E5EE7">
        <w:rPr>
          <w:b/>
        </w:rPr>
        <w:t>a2) počet vydaných rozhodnutí o odmítnutí žádost</w:t>
      </w:r>
      <w:r>
        <w:rPr>
          <w:b/>
        </w:rPr>
        <w:t>i</w:t>
      </w:r>
    </w:p>
    <w:p w14:paraId="0E0D6675" w14:textId="25BBC1E2" w:rsidR="009E5EE7" w:rsidRDefault="00BB3814" w:rsidP="009E5EE7">
      <w:r>
        <w:t>0</w:t>
      </w:r>
    </w:p>
    <w:p w14:paraId="33204795" w14:textId="77777777" w:rsidR="009E5EE7" w:rsidRDefault="009E5EE7" w:rsidP="009E5EE7"/>
    <w:p w14:paraId="7866F7F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b) počet podan</w:t>
      </w:r>
      <w:r>
        <w:rPr>
          <w:b/>
        </w:rPr>
        <w:t>ých odvolání proti rozhodnutí</w:t>
      </w:r>
    </w:p>
    <w:p w14:paraId="2144B573" w14:textId="77777777" w:rsidR="009E5EE7" w:rsidRDefault="009E5EE7" w:rsidP="009E5EE7">
      <w:r>
        <w:t>Žádné.</w:t>
      </w:r>
    </w:p>
    <w:p w14:paraId="63F1BF16" w14:textId="77777777" w:rsidR="009E5EE7" w:rsidRDefault="009E5EE7" w:rsidP="009E5EE7">
      <w:pPr>
        <w:jc w:val="both"/>
        <w:rPr>
          <w:b/>
        </w:rPr>
      </w:pPr>
    </w:p>
    <w:p w14:paraId="4C3CA5AE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DACD343" w14:textId="77777777" w:rsidR="009E5EE7" w:rsidRDefault="009E5EE7" w:rsidP="009E5EE7">
      <w:r>
        <w:t>Žádné.</w:t>
      </w:r>
    </w:p>
    <w:p w14:paraId="7A317D04" w14:textId="77777777" w:rsidR="009E5EE7" w:rsidRDefault="009E5EE7" w:rsidP="009E5EE7">
      <w:pPr>
        <w:jc w:val="both"/>
        <w:rPr>
          <w:b/>
        </w:rPr>
      </w:pPr>
    </w:p>
    <w:p w14:paraId="5795EDD3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d) výčet poskytnutých výhradních licencí, včetně odůvodnění nezbytnosti poskytnutí výhradní licence</w:t>
      </w:r>
    </w:p>
    <w:p w14:paraId="2DD19CBB" w14:textId="77777777" w:rsidR="009E5EE7" w:rsidRDefault="009E5EE7" w:rsidP="009E5EE7">
      <w:r>
        <w:t>Žádné.</w:t>
      </w:r>
    </w:p>
    <w:p w14:paraId="5D768D0C" w14:textId="77777777" w:rsidR="009E5EE7" w:rsidRDefault="009E5EE7" w:rsidP="009E5EE7">
      <w:pPr>
        <w:jc w:val="both"/>
        <w:rPr>
          <w:b/>
        </w:rPr>
      </w:pPr>
    </w:p>
    <w:p w14:paraId="280DDA68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e) počet stížností podaných podle § 16a, důvody jejich podání a stručn</w:t>
      </w:r>
      <w:r>
        <w:rPr>
          <w:b/>
        </w:rPr>
        <w:t>ý popis způsobu jejich vyřízení</w:t>
      </w:r>
    </w:p>
    <w:p w14:paraId="3680817A" w14:textId="77777777" w:rsidR="009E5EE7" w:rsidRDefault="009E5EE7" w:rsidP="009E5EE7">
      <w:r>
        <w:t>Žádné.</w:t>
      </w:r>
    </w:p>
    <w:p w14:paraId="7AF3F9E9" w14:textId="77777777" w:rsidR="009E5EE7" w:rsidRDefault="009E5EE7" w:rsidP="009E5EE7">
      <w:pPr>
        <w:rPr>
          <w:b/>
        </w:rPr>
      </w:pPr>
    </w:p>
    <w:p w14:paraId="7CC7629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f) další informace vztahující se k uplatňování tohoto zákona.</w:t>
      </w:r>
    </w:p>
    <w:p w14:paraId="081F34B9" w14:textId="77777777" w:rsidR="009E5EE7" w:rsidRDefault="009E5EE7" w:rsidP="009E5EE7">
      <w:r>
        <w:t>Žádné.</w:t>
      </w:r>
    </w:p>
    <w:p w14:paraId="30365149" w14:textId="77777777" w:rsidR="009E5EE7" w:rsidRDefault="009E5EE7" w:rsidP="009E5EE7"/>
    <w:p w14:paraId="2ED91A36" w14:textId="2AF4F4E9" w:rsidR="009E5EE7" w:rsidRDefault="009E5EE7" w:rsidP="009E5EE7">
      <w:r>
        <w:t xml:space="preserve">Zpracoval: </w:t>
      </w:r>
      <w:r w:rsidR="00BB3814">
        <w:t>30</w:t>
      </w:r>
      <w:r>
        <w:t>. 1. 202</w:t>
      </w:r>
      <w:r w:rsidR="00BB3814">
        <w:t>4</w:t>
      </w:r>
      <w:r>
        <w:t>, Mgr. Martin Pech, správce obce</w:t>
      </w:r>
    </w:p>
    <w:sectPr w:rsidR="009E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E7"/>
    <w:rsid w:val="00087774"/>
    <w:rsid w:val="000F7976"/>
    <w:rsid w:val="004562A5"/>
    <w:rsid w:val="009E5EE7"/>
    <w:rsid w:val="00BB3814"/>
    <w:rsid w:val="00B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5185"/>
  <w15:chartTrackingRefBased/>
  <w15:docId w15:val="{F2800E12-A6C3-44BA-B1AC-69583F7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OU Brodec</cp:lastModifiedBy>
  <cp:revision>3</cp:revision>
  <dcterms:created xsi:type="dcterms:W3CDTF">2024-01-30T10:46:00Z</dcterms:created>
  <dcterms:modified xsi:type="dcterms:W3CDTF">2024-01-30T10:46:00Z</dcterms:modified>
</cp:coreProperties>
</file>