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181" w:rsidRDefault="00C5192A" w:rsidP="005F1181">
      <w:pPr>
        <w:ind w:left="1191"/>
        <w:jc w:val="center"/>
        <w:rPr>
          <w:rFonts w:cs="Calibri"/>
          <w:b/>
        </w:rPr>
      </w:pPr>
      <w:r w:rsidRPr="005F1181">
        <w:rPr>
          <w:rFonts w:cs="Calibri"/>
          <w:b/>
        </w:rPr>
        <w:t xml:space="preserve">Výroční zpráva o poskytování informací podle zákona č. 106/1999 Sb., o svobodném přístupu k informacím, ve znění pozdějších předpisů, </w:t>
      </w:r>
    </w:p>
    <w:p w:rsidR="00A738E3" w:rsidRPr="005F1181" w:rsidRDefault="00C5192A" w:rsidP="005F1181">
      <w:pPr>
        <w:ind w:left="1191"/>
        <w:jc w:val="center"/>
        <w:rPr>
          <w:rFonts w:cs="Calibri"/>
          <w:b/>
        </w:rPr>
      </w:pPr>
      <w:r w:rsidRPr="005F1181">
        <w:rPr>
          <w:rFonts w:cs="Calibri"/>
          <w:b/>
        </w:rPr>
        <w:t>za rok</w:t>
      </w:r>
      <w:r w:rsidR="00FA65B6">
        <w:rPr>
          <w:rFonts w:cs="Calibri"/>
          <w:b/>
        </w:rPr>
        <w:t xml:space="preserve"> 2024</w:t>
      </w:r>
    </w:p>
    <w:p w:rsidR="00C5192A" w:rsidRPr="005F1181" w:rsidRDefault="00C5192A" w:rsidP="005F1181">
      <w:pPr>
        <w:ind w:left="1191"/>
        <w:jc w:val="center"/>
        <w:rPr>
          <w:rFonts w:cs="Calibri"/>
          <w:b/>
        </w:rPr>
      </w:pPr>
    </w:p>
    <w:p w:rsidR="005F1181" w:rsidRDefault="00C5192A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V souladu s ustanovením  § 18 zákona č. 106/1999 Sb., o svobodném přístupu k informacím, podle kterého každý povinný subjekt musí o své činnosti v oblasti poskytování informací předkládat stanovené údaje, předkládá obec Stružná tuto „ Výroční zprávu za </w:t>
      </w:r>
    </w:p>
    <w:p w:rsidR="00C5192A" w:rsidRDefault="00C5192A" w:rsidP="005F1181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rok </w:t>
      </w:r>
      <w:r w:rsidR="005F1181">
        <w:rPr>
          <w:rFonts w:cs="Calibri"/>
          <w:sz w:val="24"/>
        </w:rPr>
        <w:t xml:space="preserve">   </w:t>
      </w:r>
      <w:r>
        <w:rPr>
          <w:rFonts w:cs="Calibri"/>
          <w:sz w:val="24"/>
        </w:rPr>
        <w:t>“.</w:t>
      </w:r>
    </w:p>
    <w:p w:rsidR="005F1181" w:rsidRDefault="005F1181" w:rsidP="005F1181">
      <w:pPr>
        <w:ind w:left="1191"/>
        <w:rPr>
          <w:rFonts w:cs="Calibri"/>
          <w:sz w:val="24"/>
        </w:rPr>
      </w:pPr>
    </w:p>
    <w:p w:rsidR="005F1181" w:rsidRDefault="005F1181" w:rsidP="005F1181">
      <w:pPr>
        <w:ind w:left="1191"/>
        <w:rPr>
          <w:rFonts w:cs="Calibri"/>
          <w:sz w:val="24"/>
        </w:rPr>
      </w:pPr>
    </w:p>
    <w:tbl>
      <w:tblPr>
        <w:tblStyle w:val="Mkatabulky"/>
        <w:tblW w:w="0" w:type="auto"/>
        <w:tblInd w:w="1191" w:type="dxa"/>
        <w:tblLook w:val="04A0" w:firstRow="1" w:lastRow="0" w:firstColumn="1" w:lastColumn="0" w:noHBand="0" w:noVBand="1"/>
      </w:tblPr>
      <w:tblGrid>
        <w:gridCol w:w="1095"/>
        <w:gridCol w:w="7458"/>
        <w:gridCol w:w="1018"/>
      </w:tblGrid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a)</w:t>
            </w:r>
          </w:p>
        </w:tc>
        <w:tc>
          <w:tcPr>
            <w:tcW w:w="7632" w:type="dxa"/>
          </w:tcPr>
          <w:p w:rsidR="00C5192A" w:rsidRPr="00C5192A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C5192A">
              <w:rPr>
                <w:rFonts w:cs="Calibri"/>
                <w:b/>
                <w:sz w:val="24"/>
              </w:rPr>
              <w:t>Počet písemně podaných žádosti o informace</w:t>
            </w:r>
          </w:p>
        </w:tc>
        <w:tc>
          <w:tcPr>
            <w:tcW w:w="844" w:type="dxa"/>
          </w:tcPr>
          <w:p w:rsidR="00C5192A" w:rsidRPr="00C5192A" w:rsidRDefault="00FA65B6" w:rsidP="00FD2A94">
            <w:pPr>
              <w:ind w:left="0"/>
              <w:rPr>
                <w:rFonts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>4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b)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Počet vydaných rozhodnutí o odmítnutí žádosti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c)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Počet podaných odvolání proti rozhodnutí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d)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Opis podstatných částí každého rozsudku soudu ve věci přezkoumání zákonnosti rozhodnutí o odmítnutí žádosti o poskytnutí informací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e)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Přehled všech výdajů vynaložených v souvislosti se soudním řízením o právech a povinnostech podle tohoto zákona, včetně nákladů na své vlastní zaměstnance a náklady na právní zastoupení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f)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Poskytnuté výhradní licence a odůvodnění nezbytnosti poskytnutí výhradní licence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g)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Počet stížností podaných podle § 16 a zákona, včetně důvodů jejich podání a stručný popis způsobu jejich vyřízení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h)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Další informace vztahující se k uplatňování zákona</w:t>
            </w:r>
          </w:p>
        </w:tc>
        <w:tc>
          <w:tcPr>
            <w:tcW w:w="844" w:type="dxa"/>
          </w:tcPr>
          <w:p w:rsidR="00C5192A" w:rsidRDefault="00FA65B6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0</w:t>
            </w:r>
          </w:p>
        </w:tc>
      </w:tr>
    </w:tbl>
    <w:p w:rsidR="00C5192A" w:rsidRDefault="00C5192A" w:rsidP="00FD2A94">
      <w:pPr>
        <w:ind w:left="1191"/>
        <w:rPr>
          <w:rFonts w:cs="Calibri"/>
          <w:sz w:val="24"/>
        </w:rPr>
      </w:pPr>
    </w:p>
    <w:p w:rsidR="00C5192A" w:rsidRDefault="00C5192A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5F1181">
        <w:rPr>
          <w:rFonts w:cs="Calibri"/>
          <w:sz w:val="24"/>
        </w:rPr>
        <w:t>l</w:t>
      </w:r>
      <w:r>
        <w:rPr>
          <w:rFonts w:cs="Calibri"/>
          <w:sz w:val="24"/>
        </w:rPr>
        <w:t>e § 17 zákona mohou povinné subjekty v souvislosti s poskytováním informací požadovat finanční úhradu a to do výše, která nesmí přesáhnout náklady s vyřízením žádosti spojenými.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C5192A" w:rsidRDefault="00C5192A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Výše úhrady</w:t>
      </w:r>
      <w:r w:rsidR="005F1181">
        <w:rPr>
          <w:rFonts w:cs="Calibri"/>
          <w:sz w:val="24"/>
        </w:rPr>
        <w:t xml:space="preserve"> za poskytování informací za píse</w:t>
      </w:r>
      <w:r w:rsidR="00724914">
        <w:rPr>
          <w:rFonts w:cs="Calibri"/>
          <w:sz w:val="24"/>
        </w:rPr>
        <w:t>mně podané žádosti činí : viz.sazebník úhrad z 5.12.2018 schválený usn.č.19/2018 a zveřejněný na  elektr.úřední desce OÚ Stružná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Pokud jsou podané ústní nebo telefonické žádosti o poskytnutí inormace vyřízeny bezprostředně s žadatelem ústní formou, nejsou evidovány a není uplatňován žádný poplatek.</w:t>
      </w: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Počet těchto žádostí není dle ustanovení § 13 odst. 2 zákona č. 106/1999 Sb., v platném znění součástí výroční zprávy o poskytnutí informací.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Na ÚD vyvěšeno:   </w:t>
      </w:r>
      <w:r w:rsidR="00FA65B6">
        <w:rPr>
          <w:rFonts w:cs="Calibri"/>
          <w:sz w:val="24"/>
        </w:rPr>
        <w:t>27.1.2025</w:t>
      </w:r>
      <w:r>
        <w:rPr>
          <w:rFonts w:cs="Calibri"/>
          <w:sz w:val="24"/>
        </w:rPr>
        <w:t xml:space="preserve">                                         </w:t>
      </w:r>
      <w:r w:rsidR="00FA65B6">
        <w:rPr>
          <w:rFonts w:cs="Calibri"/>
          <w:sz w:val="24"/>
        </w:rPr>
        <w:t xml:space="preserve">                   </w:t>
      </w:r>
      <w:r>
        <w:rPr>
          <w:rFonts w:cs="Calibri"/>
          <w:sz w:val="24"/>
        </w:rPr>
        <w:t xml:space="preserve"> Ve Stružné dne :</w:t>
      </w:r>
      <w:r w:rsidR="00FA65B6">
        <w:rPr>
          <w:rFonts w:cs="Calibri"/>
          <w:sz w:val="24"/>
        </w:rPr>
        <w:t xml:space="preserve"> 27.1.2025</w:t>
      </w: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Z ÚD sejmuto     :    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Pr="00A738E3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                                               </w:t>
      </w:r>
      <w:r w:rsidR="00290FC5">
        <w:rPr>
          <w:rFonts w:cs="Calibri"/>
          <w:sz w:val="24"/>
        </w:rPr>
        <w:t xml:space="preserve">                         </w:t>
      </w:r>
      <w:bookmarkStart w:id="0" w:name="_GoBack"/>
      <w:bookmarkEnd w:id="0"/>
      <w:r>
        <w:rPr>
          <w:rFonts w:cs="Calibri"/>
          <w:sz w:val="24"/>
        </w:rPr>
        <w:t xml:space="preserve">  Zuzana Večerková, starostka</w:t>
      </w:r>
      <w:r w:rsidR="00290FC5">
        <w:rPr>
          <w:rFonts w:cs="Calibri"/>
          <w:sz w:val="24"/>
        </w:rPr>
        <w:t>,v.r.</w:t>
      </w:r>
      <w:r>
        <w:rPr>
          <w:rFonts w:cs="Calibri"/>
          <w:sz w:val="24"/>
        </w:rPr>
        <w:t xml:space="preserve"> </w:t>
      </w:r>
    </w:p>
    <w:sectPr w:rsidR="005F1181" w:rsidRPr="00A738E3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4E1" w:rsidRDefault="00B364E1">
      <w:r>
        <w:separator/>
      </w:r>
    </w:p>
  </w:endnote>
  <w:endnote w:type="continuationSeparator" w:id="0">
    <w:p w:rsidR="00B364E1" w:rsidRDefault="00B36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D754F0-6BCB-4B0C-B0C4-82A5F8AAE115}"/>
    <w:embedBold r:id="rId2" w:fontKey="{D9E644C7-C9DC-47F6-A2EA-1FF3F53CBA36}"/>
    <w:embedItalic r:id="rId3" w:fontKey="{E462CC1B-1224-4387-89C1-F2CA38C092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0B8B5CD-E1AA-401A-A59C-159F610807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0082B9A-CB78-403F-9336-B1C36816337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1040C866-4915-4A0D-B52B-A9BC2193D0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364E1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4E1" w:rsidRDefault="00B364E1">
      <w:r>
        <w:separator/>
      </w:r>
    </w:p>
  </w:footnote>
  <w:footnote w:type="continuationSeparator" w:id="0">
    <w:p w:rsidR="00B364E1" w:rsidRDefault="00B36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35D56079"/>
    <w:multiLevelType w:val="hybridMultilevel"/>
    <w:tmpl w:val="34B212BA"/>
    <w:lvl w:ilvl="0" w:tplc="C380BCB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369D72D8"/>
    <w:multiLevelType w:val="hybridMultilevel"/>
    <w:tmpl w:val="DF36C5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2518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1207"/>
    <w:rsid w:val="0006600C"/>
    <w:rsid w:val="00081818"/>
    <w:rsid w:val="00084C44"/>
    <w:rsid w:val="000A164C"/>
    <w:rsid w:val="000A30B9"/>
    <w:rsid w:val="000A4DD1"/>
    <w:rsid w:val="000B38F1"/>
    <w:rsid w:val="000C14A3"/>
    <w:rsid w:val="000C26D8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074A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4929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99B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0FC5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4809"/>
    <w:rsid w:val="003321C2"/>
    <w:rsid w:val="003327DB"/>
    <w:rsid w:val="00337291"/>
    <w:rsid w:val="00341532"/>
    <w:rsid w:val="00344939"/>
    <w:rsid w:val="00350E2C"/>
    <w:rsid w:val="00351356"/>
    <w:rsid w:val="00352C2B"/>
    <w:rsid w:val="0036660F"/>
    <w:rsid w:val="00366E4E"/>
    <w:rsid w:val="00392D6F"/>
    <w:rsid w:val="003A26C6"/>
    <w:rsid w:val="003A4854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45344"/>
    <w:rsid w:val="004524D1"/>
    <w:rsid w:val="004537D6"/>
    <w:rsid w:val="0045470C"/>
    <w:rsid w:val="00455D8F"/>
    <w:rsid w:val="00461146"/>
    <w:rsid w:val="00464048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97BBC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53A"/>
    <w:rsid w:val="00555FDF"/>
    <w:rsid w:val="00556479"/>
    <w:rsid w:val="00560AA6"/>
    <w:rsid w:val="0056582A"/>
    <w:rsid w:val="00571714"/>
    <w:rsid w:val="00571CE4"/>
    <w:rsid w:val="00574B0B"/>
    <w:rsid w:val="0058229A"/>
    <w:rsid w:val="0058558D"/>
    <w:rsid w:val="005855C4"/>
    <w:rsid w:val="00594226"/>
    <w:rsid w:val="005B380C"/>
    <w:rsid w:val="005C0468"/>
    <w:rsid w:val="005C30CF"/>
    <w:rsid w:val="005C44AE"/>
    <w:rsid w:val="005C54BF"/>
    <w:rsid w:val="005D2376"/>
    <w:rsid w:val="005D4A03"/>
    <w:rsid w:val="005E300F"/>
    <w:rsid w:val="005F111E"/>
    <w:rsid w:val="005F1181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3AC1"/>
    <w:rsid w:val="00674628"/>
    <w:rsid w:val="006800A4"/>
    <w:rsid w:val="006A34E3"/>
    <w:rsid w:val="006A4B2E"/>
    <w:rsid w:val="006A66DC"/>
    <w:rsid w:val="006A7AC9"/>
    <w:rsid w:val="006B0145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4914"/>
    <w:rsid w:val="00725A4F"/>
    <w:rsid w:val="00730ECB"/>
    <w:rsid w:val="00731570"/>
    <w:rsid w:val="00742073"/>
    <w:rsid w:val="00742A3E"/>
    <w:rsid w:val="0074532D"/>
    <w:rsid w:val="00746E92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3FCF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24DD2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A4C05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13750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411B"/>
    <w:rsid w:val="009A570E"/>
    <w:rsid w:val="009A6DE4"/>
    <w:rsid w:val="009B3679"/>
    <w:rsid w:val="009B57A5"/>
    <w:rsid w:val="009B660E"/>
    <w:rsid w:val="009C5467"/>
    <w:rsid w:val="009C717B"/>
    <w:rsid w:val="009D2152"/>
    <w:rsid w:val="009D2D7A"/>
    <w:rsid w:val="009D3D07"/>
    <w:rsid w:val="009E7B82"/>
    <w:rsid w:val="009F06A6"/>
    <w:rsid w:val="009F102C"/>
    <w:rsid w:val="009F2D0E"/>
    <w:rsid w:val="009F6B5A"/>
    <w:rsid w:val="009F77E4"/>
    <w:rsid w:val="00A047BF"/>
    <w:rsid w:val="00A05924"/>
    <w:rsid w:val="00A1576F"/>
    <w:rsid w:val="00A20570"/>
    <w:rsid w:val="00A2365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2B63"/>
    <w:rsid w:val="00A65204"/>
    <w:rsid w:val="00A67B2F"/>
    <w:rsid w:val="00A67CCE"/>
    <w:rsid w:val="00A71E4C"/>
    <w:rsid w:val="00A738E3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1B22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33AEB"/>
    <w:rsid w:val="00B364E1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6E7F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43D37"/>
    <w:rsid w:val="00C5172D"/>
    <w:rsid w:val="00C5192A"/>
    <w:rsid w:val="00C52370"/>
    <w:rsid w:val="00C56CE6"/>
    <w:rsid w:val="00C66188"/>
    <w:rsid w:val="00C70263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C7828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1553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19D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25C97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B37A6"/>
    <w:rsid w:val="00EC4AAA"/>
    <w:rsid w:val="00EC7A04"/>
    <w:rsid w:val="00ED3C15"/>
    <w:rsid w:val="00ED4709"/>
    <w:rsid w:val="00ED4A30"/>
    <w:rsid w:val="00ED6C59"/>
    <w:rsid w:val="00EE15A7"/>
    <w:rsid w:val="00EF3487"/>
    <w:rsid w:val="00EF4311"/>
    <w:rsid w:val="00EF4CFB"/>
    <w:rsid w:val="00F00B7B"/>
    <w:rsid w:val="00F0260E"/>
    <w:rsid w:val="00F0716E"/>
    <w:rsid w:val="00F07563"/>
    <w:rsid w:val="00F16264"/>
    <w:rsid w:val="00F227F7"/>
    <w:rsid w:val="00F22F2E"/>
    <w:rsid w:val="00F26692"/>
    <w:rsid w:val="00F42873"/>
    <w:rsid w:val="00F42A0D"/>
    <w:rsid w:val="00F43E02"/>
    <w:rsid w:val="00F5178A"/>
    <w:rsid w:val="00F74977"/>
    <w:rsid w:val="00F77107"/>
    <w:rsid w:val="00F859C9"/>
    <w:rsid w:val="00F92E09"/>
    <w:rsid w:val="00F9704E"/>
    <w:rsid w:val="00FA65B6"/>
    <w:rsid w:val="00FA70ED"/>
    <w:rsid w:val="00FB2946"/>
    <w:rsid w:val="00FC42CE"/>
    <w:rsid w:val="00FC4D91"/>
    <w:rsid w:val="00FC51B1"/>
    <w:rsid w:val="00FD1701"/>
    <w:rsid w:val="00FD1C1A"/>
    <w:rsid w:val="00FD2A94"/>
    <w:rsid w:val="00FD4ED1"/>
    <w:rsid w:val="00FD5D9F"/>
    <w:rsid w:val="00FD74BD"/>
    <w:rsid w:val="00FE1961"/>
    <w:rsid w:val="00FE2AAF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  <w:style w:type="paragraph" w:styleId="Bezmezer">
    <w:name w:val="No Spacing"/>
    <w:uiPriority w:val="1"/>
    <w:qFormat/>
    <w:rsid w:val="006A66DC"/>
    <w:pPr>
      <w:spacing w:beforeAutospacing="1" w:afterAutospacing="1"/>
      <w:ind w:left="0" w:right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22D61-376D-4B69-85DD-1F389CF79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</TotalTime>
  <Pages>1</Pages>
  <Words>304</Words>
  <Characters>1798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2025-01-27T09:21:00Z</cp:lastPrinted>
  <dcterms:created xsi:type="dcterms:W3CDTF">2025-02-06T09:02:00Z</dcterms:created>
  <dcterms:modified xsi:type="dcterms:W3CDTF">2025-02-06T09:02:00Z</dcterms:modified>
</cp:coreProperties>
</file>