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01CD2" w14:textId="77777777" w:rsidR="00C64260" w:rsidRDefault="007705DB">
      <w:pPr>
        <w:ind w:left="2124"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OBEC HORNÍ NĚTČICE</w:t>
      </w:r>
    </w:p>
    <w:p w14:paraId="576EA5EA" w14:textId="77777777" w:rsidR="00C64260" w:rsidRDefault="007705DB">
      <w:pPr>
        <w:ind w:firstLine="708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Horní Nětčice č. 67, 753 54 Soběchleby, IČO: 00636258</w:t>
      </w:r>
    </w:p>
    <w:p w14:paraId="4ADFE523" w14:textId="77777777" w:rsidR="00C64260" w:rsidRDefault="007705DB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__________________________________________________________</w:t>
      </w:r>
    </w:p>
    <w:p w14:paraId="0A665579" w14:textId="77777777" w:rsidR="00C64260" w:rsidRDefault="00C64260">
      <w:pPr>
        <w:rPr>
          <w:rFonts w:ascii="Times New Roman" w:eastAsia="Times New Roman" w:hAnsi="Times New Roman" w:cs="Times New Roman"/>
          <w:b/>
          <w:sz w:val="28"/>
        </w:rPr>
      </w:pPr>
    </w:p>
    <w:p w14:paraId="12E9A9B3" w14:textId="7BD143D4" w:rsidR="00C64260" w:rsidRDefault="007705DB">
      <w:pPr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>VÝROČNÍ ZPRÁVA ZA ROK 202</w:t>
      </w:r>
      <w:r w:rsidR="00EB53EA">
        <w:rPr>
          <w:rFonts w:ascii="Times New Roman" w:eastAsia="Times New Roman" w:hAnsi="Times New Roman" w:cs="Times New Roman"/>
          <w:b/>
          <w:sz w:val="36"/>
        </w:rPr>
        <w:t>4</w:t>
      </w:r>
    </w:p>
    <w:p w14:paraId="291FE7FC" w14:textId="77777777" w:rsidR="00C64260" w:rsidRDefault="00C64260">
      <w:pPr>
        <w:rPr>
          <w:rFonts w:ascii="Calibri" w:eastAsia="Calibri" w:hAnsi="Calibri" w:cs="Calibri"/>
          <w:sz w:val="36"/>
        </w:rPr>
      </w:pPr>
    </w:p>
    <w:p w14:paraId="48136B9D" w14:textId="4069F5A6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</w:rPr>
        <w:t>O činnosti obce Horní Nětčice v oblasti poskytování informací podle § 18 zákona č. 106/1999 Sb., o svobodném přístupu k informacím, ve znění pozdějších předpisů</w:t>
      </w:r>
    </w:p>
    <w:p w14:paraId="2C14414D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019E398" w14:textId="72ECE0D9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podaných žádostí o informace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E10BD">
        <w:rPr>
          <w:rFonts w:ascii="Times New Roman" w:eastAsia="Times New Roman" w:hAnsi="Times New Roman" w:cs="Times New Roman"/>
        </w:rPr>
        <w:t>0</w:t>
      </w:r>
    </w:p>
    <w:p w14:paraId="1C3CEFAD" w14:textId="77777777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vydaných rozhodnutá o odmítnutí žádosti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68C36ED3" w14:textId="77777777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podaných odvolání proti rozhodnutí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2C7F9096" w14:textId="465F77E8" w:rsidR="00C64260" w:rsidRDefault="007705DB">
      <w:pPr>
        <w:numPr>
          <w:ilvl w:val="0"/>
          <w:numId w:val="1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Rozsudky vydané ve věci přezkoumání  zákonnosti</w:t>
      </w:r>
    </w:p>
    <w:p w14:paraId="34DA8E9A" w14:textId="77777777" w:rsidR="00C64260" w:rsidRDefault="007705DB">
      <w:pPr>
        <w:ind w:left="10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rozhodnutí obce o odmítnutí žádosti o poskytnutí </w:t>
      </w:r>
    </w:p>
    <w:p w14:paraId="3F9D880E" w14:textId="4FC63FD6" w:rsidR="00C64260" w:rsidRDefault="007705DB">
      <w:pPr>
        <w:ind w:left="10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informace v roce 202</w:t>
      </w:r>
      <w:r w:rsidR="00EB53EA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19796053" w14:textId="5787EA21" w:rsidR="00C64260" w:rsidRDefault="007705DB">
      <w:pPr>
        <w:numPr>
          <w:ilvl w:val="0"/>
          <w:numId w:val="2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Poskytnuté výhradní licence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0</w:t>
      </w:r>
    </w:p>
    <w:p w14:paraId="6070FE75" w14:textId="0714922B" w:rsidR="00C64260" w:rsidRDefault="007705DB">
      <w:pPr>
        <w:numPr>
          <w:ilvl w:val="0"/>
          <w:numId w:val="2"/>
        </w:numPr>
        <w:ind w:left="106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Počet stížností podaných dle § 16 a InfZ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E10BD">
        <w:rPr>
          <w:rFonts w:ascii="Times New Roman" w:eastAsia="Times New Roman" w:hAnsi="Times New Roman" w:cs="Times New Roman"/>
        </w:rPr>
        <w:t>0</w:t>
      </w:r>
    </w:p>
    <w:p w14:paraId="69DEB215" w14:textId="77777777" w:rsidR="00C64260" w:rsidRDefault="007705DB" w:rsidP="005C669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Obec Horní Nětčice vyřizuje žádosti o informace vztahující se k její působnosti dle InfZ. Žádosti je možno podávat ústně starostovi či místostarostce obce, písemně na adresu poštovní, e-mailovou, a do datových schránek obce. Žádost musí splňovat náležitost § 14 InfZ.</w:t>
      </w:r>
    </w:p>
    <w:p w14:paraId="1F62B8D5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95977C1" w14:textId="3E9B29D7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 Horních Nětčicích, dne  </w:t>
      </w:r>
      <w:r w:rsidR="00EB53EA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.1.202</w:t>
      </w:r>
      <w:r w:rsidR="00EB53EA">
        <w:rPr>
          <w:rFonts w:ascii="Times New Roman" w:eastAsia="Times New Roman" w:hAnsi="Times New Roman" w:cs="Times New Roman"/>
        </w:rPr>
        <w:t>5</w:t>
      </w:r>
    </w:p>
    <w:p w14:paraId="6853FFAD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79848482" w14:textId="65DD209C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D824E8">
        <w:rPr>
          <w:rFonts w:ascii="Times New Roman" w:eastAsia="Times New Roman" w:hAnsi="Times New Roman" w:cs="Times New Roman"/>
        </w:rPr>
        <w:t xml:space="preserve">    </w:t>
      </w:r>
      <w:r w:rsidR="005C6696">
        <w:rPr>
          <w:rFonts w:ascii="Times New Roman" w:eastAsia="Times New Roman" w:hAnsi="Times New Roman" w:cs="Times New Roman"/>
        </w:rPr>
        <w:t>Jan Han</w:t>
      </w:r>
      <w:r w:rsidR="00D824E8">
        <w:rPr>
          <w:rFonts w:ascii="Times New Roman" w:eastAsia="Times New Roman" w:hAnsi="Times New Roman" w:cs="Times New Roman"/>
        </w:rPr>
        <w:t>ák</w:t>
      </w:r>
    </w:p>
    <w:p w14:paraId="6BDC684F" w14:textId="77777777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starosta obce</w:t>
      </w:r>
    </w:p>
    <w:p w14:paraId="019A8CEC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211CF4B5" w14:textId="77777777" w:rsidR="00C64260" w:rsidRDefault="00C64260">
      <w:pPr>
        <w:rPr>
          <w:rFonts w:ascii="Times New Roman" w:eastAsia="Times New Roman" w:hAnsi="Times New Roman" w:cs="Times New Roman"/>
        </w:rPr>
      </w:pPr>
    </w:p>
    <w:p w14:paraId="6EE4755B" w14:textId="161A597B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Vyvěšeno: </w:t>
      </w:r>
      <w:r w:rsidR="00EB53E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0.1.202</w:t>
      </w:r>
      <w:r w:rsidR="00EB53EA">
        <w:rPr>
          <w:rFonts w:ascii="Times New Roman" w:eastAsia="Times New Roman" w:hAnsi="Times New Roman" w:cs="Times New Roman"/>
        </w:rPr>
        <w:t>5</w:t>
      </w:r>
    </w:p>
    <w:p w14:paraId="4D7712D7" w14:textId="071B31C7" w:rsidR="00C64260" w:rsidRDefault="007705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Sejmuto:   </w:t>
      </w:r>
      <w:r w:rsidR="00EB53EA">
        <w:rPr>
          <w:rFonts w:ascii="Times New Roman" w:eastAsia="Times New Roman" w:hAnsi="Times New Roman" w:cs="Times New Roman"/>
        </w:rPr>
        <w:t>30.6.2026</w:t>
      </w:r>
    </w:p>
    <w:sectPr w:rsidR="00C64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4294A"/>
    <w:multiLevelType w:val="multilevel"/>
    <w:tmpl w:val="7F2638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354062"/>
    <w:multiLevelType w:val="multilevel"/>
    <w:tmpl w:val="59F47C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4279614">
    <w:abstractNumId w:val="0"/>
  </w:num>
  <w:num w:numId="2" w16cid:durableId="20368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60"/>
    <w:rsid w:val="000A0F01"/>
    <w:rsid w:val="001E10BD"/>
    <w:rsid w:val="00361538"/>
    <w:rsid w:val="004A1D46"/>
    <w:rsid w:val="005C6696"/>
    <w:rsid w:val="007705DB"/>
    <w:rsid w:val="00C64260"/>
    <w:rsid w:val="00CF7A56"/>
    <w:rsid w:val="00D824E8"/>
    <w:rsid w:val="00DE6B81"/>
    <w:rsid w:val="00E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3A0B5"/>
  <w15:docId w15:val="{D5E9FF59-C1ED-4C02-A1D0-5999A06C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Doležalová</dc:creator>
  <cp:lastModifiedBy>No Name</cp:lastModifiedBy>
  <cp:revision>3</cp:revision>
  <cp:lastPrinted>2022-01-10T17:18:00Z</cp:lastPrinted>
  <dcterms:created xsi:type="dcterms:W3CDTF">2025-01-20T14:41:00Z</dcterms:created>
  <dcterms:modified xsi:type="dcterms:W3CDTF">2025-01-20T14:42:00Z</dcterms:modified>
</cp:coreProperties>
</file>