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299" w:rsidRDefault="008E6F6B" w:rsidP="0055091D">
      <w:pPr>
        <w:pStyle w:val="Bezmezer"/>
      </w:pPr>
      <w:r>
        <w:t xml:space="preserve"> </w:t>
      </w:r>
    </w:p>
    <w:p w:rsidR="00FE63DE" w:rsidRDefault="00FE63DE" w:rsidP="0055091D">
      <w:pPr>
        <w:pStyle w:val="Bezmezer"/>
      </w:pPr>
      <w:r w:rsidRPr="00884EA3">
        <w:t>Magistrát města Olomouce zveřejňuje</w:t>
      </w:r>
    </w:p>
    <w:p w:rsidR="00282299" w:rsidRPr="00884EA3" w:rsidRDefault="00282299" w:rsidP="0055091D">
      <w:pPr>
        <w:pStyle w:val="Bezmezer"/>
      </w:pPr>
    </w:p>
    <w:p w:rsidR="00FE63DE" w:rsidRDefault="00FE63DE" w:rsidP="00FE63DE">
      <w:pPr>
        <w:jc w:val="center"/>
        <w:rPr>
          <w:b/>
        </w:rPr>
      </w:pPr>
      <w:r>
        <w:rPr>
          <w:b/>
        </w:rPr>
        <w:t>VÝROČNÍ ZPRÁVU</w:t>
      </w:r>
    </w:p>
    <w:p w:rsidR="00FE63DE" w:rsidRDefault="00FE63DE" w:rsidP="00FE63DE">
      <w:pPr>
        <w:jc w:val="center"/>
        <w:rPr>
          <w:b/>
          <w:u w:val="single"/>
        </w:rPr>
      </w:pPr>
      <w:r>
        <w:rPr>
          <w:b/>
        </w:rPr>
        <w:t xml:space="preserve">o své činnosti v oblasti poskytování informací </w:t>
      </w:r>
      <w:r>
        <w:rPr>
          <w:b/>
          <w:u w:val="single"/>
        </w:rPr>
        <w:t>za rok 20</w:t>
      </w:r>
      <w:r w:rsidR="0038565D">
        <w:rPr>
          <w:b/>
          <w:u w:val="single"/>
        </w:rPr>
        <w:t>2</w:t>
      </w:r>
      <w:r w:rsidR="00F912E6">
        <w:rPr>
          <w:b/>
          <w:u w:val="single"/>
        </w:rPr>
        <w:t>4</w:t>
      </w:r>
    </w:p>
    <w:p w:rsidR="00FE63DE" w:rsidRDefault="00FE63DE" w:rsidP="00FE63DE">
      <w:pPr>
        <w:jc w:val="center"/>
        <w:rPr>
          <w:b/>
          <w:u w:val="single"/>
        </w:rPr>
      </w:pPr>
    </w:p>
    <w:p w:rsidR="00FE63DE" w:rsidRPr="00884EA3" w:rsidRDefault="00FE63DE" w:rsidP="00FE63DE">
      <w:pPr>
        <w:rPr>
          <w:sz w:val="10"/>
          <w:szCs w:val="10"/>
        </w:rPr>
      </w:pPr>
    </w:p>
    <w:p w:rsidR="00FE63DE" w:rsidRDefault="00FE63DE" w:rsidP="00FE63DE">
      <w:pPr>
        <w:rPr>
          <w:u w:val="single"/>
        </w:rPr>
      </w:pPr>
      <w:r w:rsidRPr="007748AC">
        <w:rPr>
          <w:u w:val="single"/>
        </w:rPr>
        <w:t xml:space="preserve">Počet </w:t>
      </w:r>
      <w:r>
        <w:rPr>
          <w:u w:val="single"/>
        </w:rPr>
        <w:t>podaných</w:t>
      </w:r>
      <w:r w:rsidRPr="007748AC">
        <w:rPr>
          <w:u w:val="single"/>
        </w:rPr>
        <w:t xml:space="preserve"> žádostí o informace:</w:t>
      </w:r>
    </w:p>
    <w:p w:rsidR="00FE63DE" w:rsidRDefault="00FE63DE" w:rsidP="00FE63DE">
      <w:pPr>
        <w:rPr>
          <w:u w:val="single"/>
        </w:rPr>
      </w:pPr>
    </w:p>
    <w:p w:rsidR="00FE63DE" w:rsidRPr="00334A19" w:rsidRDefault="00FE63DE" w:rsidP="00FE63DE">
      <w:pPr>
        <w:rPr>
          <w:sz w:val="10"/>
          <w:szCs w:val="10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6"/>
        <w:gridCol w:w="1746"/>
      </w:tblGrid>
      <w:tr w:rsidR="00FE63DE" w:rsidRPr="00693274" w:rsidTr="005F0912">
        <w:trPr>
          <w:trHeight w:val="271"/>
          <w:jc w:val="center"/>
        </w:trPr>
        <w:tc>
          <w:tcPr>
            <w:tcW w:w="6606" w:type="dxa"/>
            <w:shd w:val="clear" w:color="auto" w:fill="auto"/>
          </w:tcPr>
          <w:p w:rsidR="00FE63DE" w:rsidRPr="00693274" w:rsidRDefault="00FE63DE" w:rsidP="0001201F">
            <w:pPr>
              <w:rPr>
                <w:u w:val="single"/>
              </w:rPr>
            </w:pPr>
            <w:r w:rsidRPr="00C5321D">
              <w:t>Odbor agendy řidičů a motorových vozidel</w:t>
            </w:r>
          </w:p>
        </w:tc>
        <w:tc>
          <w:tcPr>
            <w:tcW w:w="1746" w:type="dxa"/>
            <w:shd w:val="clear" w:color="auto" w:fill="auto"/>
          </w:tcPr>
          <w:p w:rsidR="00FE63DE" w:rsidRPr="00C5321D" w:rsidRDefault="00F912E6" w:rsidP="00CD509D">
            <w:pPr>
              <w:tabs>
                <w:tab w:val="left" w:pos="835"/>
              </w:tabs>
              <w:jc w:val="center"/>
            </w:pPr>
            <w:r>
              <w:t>10</w:t>
            </w:r>
          </w:p>
        </w:tc>
      </w:tr>
      <w:tr w:rsidR="004F5F1C" w:rsidRPr="00693274" w:rsidTr="005F0912">
        <w:trPr>
          <w:trHeight w:val="271"/>
          <w:jc w:val="center"/>
        </w:trPr>
        <w:tc>
          <w:tcPr>
            <w:tcW w:w="6606" w:type="dxa"/>
            <w:shd w:val="clear" w:color="auto" w:fill="auto"/>
          </w:tcPr>
          <w:p w:rsidR="004F5F1C" w:rsidRPr="006253F5" w:rsidRDefault="004F5F1C" w:rsidP="006253F5">
            <w:r w:rsidRPr="006253F5">
              <w:t>Odbor kultury a cestovního ruchu</w:t>
            </w:r>
          </w:p>
        </w:tc>
        <w:tc>
          <w:tcPr>
            <w:tcW w:w="1746" w:type="dxa"/>
            <w:shd w:val="clear" w:color="auto" w:fill="auto"/>
          </w:tcPr>
          <w:p w:rsidR="004F5F1C" w:rsidRPr="006253F5" w:rsidRDefault="00F912E6" w:rsidP="00CD509D">
            <w:pPr>
              <w:tabs>
                <w:tab w:val="left" w:pos="835"/>
              </w:tabs>
              <w:jc w:val="center"/>
            </w:pPr>
            <w:r>
              <w:t>3</w:t>
            </w:r>
          </w:p>
        </w:tc>
      </w:tr>
      <w:tr w:rsidR="004F5F1C" w:rsidRPr="00693274" w:rsidTr="005F0912">
        <w:trPr>
          <w:trHeight w:val="271"/>
          <w:jc w:val="center"/>
        </w:trPr>
        <w:tc>
          <w:tcPr>
            <w:tcW w:w="6606" w:type="dxa"/>
            <w:shd w:val="clear" w:color="auto" w:fill="auto"/>
          </w:tcPr>
          <w:p w:rsidR="004F5F1C" w:rsidRPr="006253F5" w:rsidRDefault="004F5F1C" w:rsidP="0001201F">
            <w:r w:rsidRPr="006253F5">
              <w:t>Odbor dopravy a územního rozvoje</w:t>
            </w:r>
            <w:r w:rsidR="00E76A68">
              <w:t xml:space="preserve"> </w:t>
            </w:r>
            <w:r w:rsidR="00E76A68" w:rsidRPr="00E76A68">
              <w:rPr>
                <w:color w:val="FF0000"/>
              </w:rPr>
              <w:t>*</w:t>
            </w:r>
          </w:p>
        </w:tc>
        <w:tc>
          <w:tcPr>
            <w:tcW w:w="1746" w:type="dxa"/>
            <w:shd w:val="clear" w:color="auto" w:fill="auto"/>
          </w:tcPr>
          <w:p w:rsidR="004F5F1C" w:rsidRPr="006253F5" w:rsidRDefault="00F912E6" w:rsidP="00CD509D">
            <w:pPr>
              <w:tabs>
                <w:tab w:val="left" w:pos="835"/>
              </w:tabs>
              <w:jc w:val="center"/>
            </w:pPr>
            <w:r>
              <w:t>4</w:t>
            </w:r>
          </w:p>
        </w:tc>
      </w:tr>
      <w:tr w:rsidR="00F912E6" w:rsidRPr="00693274" w:rsidTr="005F0912">
        <w:trPr>
          <w:trHeight w:val="271"/>
          <w:jc w:val="center"/>
        </w:trPr>
        <w:tc>
          <w:tcPr>
            <w:tcW w:w="6606" w:type="dxa"/>
            <w:shd w:val="clear" w:color="auto" w:fill="auto"/>
          </w:tcPr>
          <w:p w:rsidR="00F912E6" w:rsidRDefault="00CA662D" w:rsidP="0001201F">
            <w:r>
              <w:t xml:space="preserve">            </w:t>
            </w:r>
            <w:r w:rsidR="00F912E6">
              <w:t>Odbor dopravy</w:t>
            </w:r>
            <w:r w:rsidR="00E76A68">
              <w:t xml:space="preserve"> </w:t>
            </w:r>
            <w:r w:rsidR="00E76A68" w:rsidRPr="00E76A68">
              <w:rPr>
                <w:color w:val="FF0000"/>
              </w:rPr>
              <w:t>*</w:t>
            </w:r>
          </w:p>
        </w:tc>
        <w:tc>
          <w:tcPr>
            <w:tcW w:w="1746" w:type="dxa"/>
            <w:shd w:val="clear" w:color="auto" w:fill="auto"/>
          </w:tcPr>
          <w:p w:rsidR="00F912E6" w:rsidRDefault="00F912E6" w:rsidP="00CD509D">
            <w:pPr>
              <w:tabs>
                <w:tab w:val="left" w:pos="835"/>
              </w:tabs>
              <w:jc w:val="center"/>
            </w:pPr>
            <w:r>
              <w:t>0</w:t>
            </w:r>
          </w:p>
        </w:tc>
      </w:tr>
      <w:tr w:rsidR="00F912E6" w:rsidRPr="00693274" w:rsidTr="005F0912">
        <w:trPr>
          <w:trHeight w:val="271"/>
          <w:jc w:val="center"/>
        </w:trPr>
        <w:tc>
          <w:tcPr>
            <w:tcW w:w="6606" w:type="dxa"/>
            <w:shd w:val="clear" w:color="auto" w:fill="auto"/>
          </w:tcPr>
          <w:p w:rsidR="00F912E6" w:rsidRDefault="00CA662D" w:rsidP="0001201F">
            <w:r>
              <w:t xml:space="preserve">            </w:t>
            </w:r>
            <w:r w:rsidR="00F912E6">
              <w:t>Odbor územního plánování</w:t>
            </w:r>
            <w:r w:rsidR="0006605F">
              <w:t xml:space="preserve"> </w:t>
            </w:r>
            <w:r w:rsidRPr="00E76A68">
              <w:rPr>
                <w:color w:val="FF0000"/>
              </w:rPr>
              <w:t>*</w:t>
            </w:r>
            <w:r w:rsidR="00E76A68">
              <w:t xml:space="preserve"> </w:t>
            </w:r>
          </w:p>
        </w:tc>
        <w:tc>
          <w:tcPr>
            <w:tcW w:w="1746" w:type="dxa"/>
            <w:shd w:val="clear" w:color="auto" w:fill="auto"/>
          </w:tcPr>
          <w:p w:rsidR="00F912E6" w:rsidRDefault="00F912E6" w:rsidP="00CD509D">
            <w:pPr>
              <w:tabs>
                <w:tab w:val="left" w:pos="835"/>
              </w:tabs>
              <w:jc w:val="center"/>
            </w:pPr>
            <w:r>
              <w:t>3</w:t>
            </w:r>
          </w:p>
        </w:tc>
      </w:tr>
      <w:tr w:rsidR="004F5F1C" w:rsidRPr="00693274" w:rsidTr="005F0912">
        <w:trPr>
          <w:trHeight w:val="271"/>
          <w:jc w:val="center"/>
        </w:trPr>
        <w:tc>
          <w:tcPr>
            <w:tcW w:w="6606" w:type="dxa"/>
            <w:shd w:val="clear" w:color="auto" w:fill="auto"/>
          </w:tcPr>
          <w:p w:rsidR="004F5F1C" w:rsidRPr="00C5321D" w:rsidRDefault="004F5F1C" w:rsidP="0001201F">
            <w:r>
              <w:t>Odbor dotačních projektů</w:t>
            </w:r>
          </w:p>
        </w:tc>
        <w:tc>
          <w:tcPr>
            <w:tcW w:w="1746" w:type="dxa"/>
            <w:shd w:val="clear" w:color="auto" w:fill="auto"/>
          </w:tcPr>
          <w:p w:rsidR="004F5F1C" w:rsidRPr="00C5321D" w:rsidRDefault="004F5F1C" w:rsidP="00CD509D">
            <w:pPr>
              <w:tabs>
                <w:tab w:val="left" w:pos="835"/>
              </w:tabs>
              <w:jc w:val="center"/>
            </w:pPr>
            <w:r>
              <w:t>0</w:t>
            </w:r>
          </w:p>
        </w:tc>
      </w:tr>
      <w:tr w:rsidR="004F5F1C" w:rsidRPr="00693274" w:rsidTr="005F0912">
        <w:trPr>
          <w:trHeight w:val="271"/>
          <w:jc w:val="center"/>
        </w:trPr>
        <w:tc>
          <w:tcPr>
            <w:tcW w:w="6606" w:type="dxa"/>
            <w:shd w:val="clear" w:color="auto" w:fill="auto"/>
          </w:tcPr>
          <w:p w:rsidR="004F5F1C" w:rsidRPr="00693274" w:rsidRDefault="004F5F1C" w:rsidP="0001201F">
            <w:pPr>
              <w:rPr>
                <w:u w:val="single"/>
              </w:rPr>
            </w:pPr>
            <w:r w:rsidRPr="00C5321D">
              <w:t>Odbor ekonomický</w:t>
            </w:r>
          </w:p>
        </w:tc>
        <w:tc>
          <w:tcPr>
            <w:tcW w:w="1746" w:type="dxa"/>
            <w:shd w:val="clear" w:color="auto" w:fill="auto"/>
          </w:tcPr>
          <w:p w:rsidR="004F5F1C" w:rsidRPr="00C5321D" w:rsidRDefault="00F27F97" w:rsidP="00CD509D">
            <w:pPr>
              <w:tabs>
                <w:tab w:val="left" w:pos="835"/>
              </w:tabs>
              <w:jc w:val="center"/>
            </w:pPr>
            <w:r>
              <w:t>6</w:t>
            </w:r>
          </w:p>
        </w:tc>
      </w:tr>
      <w:tr w:rsidR="004F5F1C" w:rsidRPr="00693274" w:rsidTr="005F0912">
        <w:trPr>
          <w:trHeight w:val="271"/>
          <w:jc w:val="center"/>
        </w:trPr>
        <w:tc>
          <w:tcPr>
            <w:tcW w:w="6606" w:type="dxa"/>
            <w:shd w:val="clear" w:color="auto" w:fill="auto"/>
          </w:tcPr>
          <w:p w:rsidR="004F5F1C" w:rsidRPr="00C5321D" w:rsidRDefault="0006605F" w:rsidP="0006605F">
            <w:r>
              <w:t xml:space="preserve">Odbor informatiky </w:t>
            </w:r>
            <w:r w:rsidR="005F0912" w:rsidRPr="005F0912">
              <w:rPr>
                <w:color w:val="FF0000"/>
              </w:rPr>
              <w:t>**</w:t>
            </w:r>
          </w:p>
        </w:tc>
        <w:tc>
          <w:tcPr>
            <w:tcW w:w="1746" w:type="dxa"/>
            <w:shd w:val="clear" w:color="auto" w:fill="auto"/>
          </w:tcPr>
          <w:p w:rsidR="004F5F1C" w:rsidRPr="00C5321D" w:rsidRDefault="00F27F97" w:rsidP="00CD509D">
            <w:pPr>
              <w:tabs>
                <w:tab w:val="left" w:pos="835"/>
              </w:tabs>
              <w:jc w:val="center"/>
            </w:pPr>
            <w:r>
              <w:t>0</w:t>
            </w:r>
          </w:p>
        </w:tc>
      </w:tr>
      <w:tr w:rsidR="004F5F1C" w:rsidRPr="00693274" w:rsidTr="005F0912">
        <w:trPr>
          <w:trHeight w:val="271"/>
          <w:jc w:val="center"/>
        </w:trPr>
        <w:tc>
          <w:tcPr>
            <w:tcW w:w="6606" w:type="dxa"/>
            <w:shd w:val="clear" w:color="auto" w:fill="auto"/>
          </w:tcPr>
          <w:p w:rsidR="004F5F1C" w:rsidRPr="00693274" w:rsidRDefault="004F5F1C" w:rsidP="0001201F">
            <w:pPr>
              <w:rPr>
                <w:u w:val="single"/>
              </w:rPr>
            </w:pPr>
            <w:r w:rsidRPr="00C5321D">
              <w:t>Odbor interního auditu a kontroly</w:t>
            </w:r>
          </w:p>
        </w:tc>
        <w:tc>
          <w:tcPr>
            <w:tcW w:w="1746" w:type="dxa"/>
            <w:shd w:val="clear" w:color="auto" w:fill="auto"/>
          </w:tcPr>
          <w:p w:rsidR="004F5F1C" w:rsidRPr="00C5321D" w:rsidRDefault="00F912E6" w:rsidP="00CD509D">
            <w:pPr>
              <w:tabs>
                <w:tab w:val="left" w:pos="835"/>
              </w:tabs>
              <w:jc w:val="center"/>
            </w:pPr>
            <w:r>
              <w:t>1</w:t>
            </w:r>
          </w:p>
        </w:tc>
      </w:tr>
      <w:tr w:rsidR="004F5F1C" w:rsidRPr="00693274" w:rsidTr="005F0912">
        <w:trPr>
          <w:trHeight w:val="271"/>
          <w:jc w:val="center"/>
        </w:trPr>
        <w:tc>
          <w:tcPr>
            <w:tcW w:w="6606" w:type="dxa"/>
            <w:shd w:val="clear" w:color="auto" w:fill="auto"/>
          </w:tcPr>
          <w:p w:rsidR="004F5F1C" w:rsidRPr="00693274" w:rsidRDefault="004F5F1C" w:rsidP="0001201F">
            <w:pPr>
              <w:rPr>
                <w:u w:val="single"/>
              </w:rPr>
            </w:pPr>
            <w:r w:rsidRPr="00C5321D">
              <w:t>Odbor investic</w:t>
            </w:r>
          </w:p>
        </w:tc>
        <w:tc>
          <w:tcPr>
            <w:tcW w:w="1746" w:type="dxa"/>
            <w:shd w:val="clear" w:color="auto" w:fill="auto"/>
          </w:tcPr>
          <w:p w:rsidR="004F5F1C" w:rsidRPr="00C5321D" w:rsidRDefault="00F912E6" w:rsidP="00CD509D">
            <w:pPr>
              <w:tabs>
                <w:tab w:val="left" w:pos="835"/>
              </w:tabs>
              <w:jc w:val="center"/>
            </w:pPr>
            <w:r>
              <w:t>7</w:t>
            </w:r>
          </w:p>
        </w:tc>
      </w:tr>
      <w:tr w:rsidR="00F912E6" w:rsidRPr="00693274" w:rsidTr="005F0912">
        <w:trPr>
          <w:trHeight w:val="271"/>
          <w:jc w:val="center"/>
        </w:trPr>
        <w:tc>
          <w:tcPr>
            <w:tcW w:w="6606" w:type="dxa"/>
            <w:shd w:val="clear" w:color="auto" w:fill="auto"/>
          </w:tcPr>
          <w:p w:rsidR="00F912E6" w:rsidRPr="00C5321D" w:rsidRDefault="00F912E6" w:rsidP="0001201F">
            <w:r>
              <w:t>Odbor kancelář architekta města</w:t>
            </w:r>
            <w:r w:rsidR="005F0912">
              <w:t xml:space="preserve"> </w:t>
            </w:r>
            <w:r w:rsidR="005F0912" w:rsidRPr="005F0912">
              <w:rPr>
                <w:color w:val="FF0000"/>
              </w:rPr>
              <w:t>***</w:t>
            </w:r>
          </w:p>
        </w:tc>
        <w:tc>
          <w:tcPr>
            <w:tcW w:w="1746" w:type="dxa"/>
            <w:shd w:val="clear" w:color="auto" w:fill="auto"/>
          </w:tcPr>
          <w:p w:rsidR="00F912E6" w:rsidRDefault="00F912E6" w:rsidP="00CD509D">
            <w:pPr>
              <w:tabs>
                <w:tab w:val="left" w:pos="835"/>
              </w:tabs>
              <w:jc w:val="center"/>
            </w:pPr>
            <w:r>
              <w:t>0</w:t>
            </w:r>
          </w:p>
        </w:tc>
      </w:tr>
      <w:tr w:rsidR="004F5F1C" w:rsidRPr="00693274" w:rsidTr="005F0912">
        <w:trPr>
          <w:trHeight w:val="271"/>
          <w:jc w:val="center"/>
        </w:trPr>
        <w:tc>
          <w:tcPr>
            <w:tcW w:w="6606" w:type="dxa"/>
            <w:shd w:val="clear" w:color="auto" w:fill="auto"/>
          </w:tcPr>
          <w:p w:rsidR="004F5F1C" w:rsidRPr="00693274" w:rsidRDefault="004F5F1C" w:rsidP="0001201F">
            <w:pPr>
              <w:rPr>
                <w:u w:val="single"/>
              </w:rPr>
            </w:pPr>
            <w:r w:rsidRPr="00C5321D">
              <w:t>Odbor kancelář primátora</w:t>
            </w:r>
          </w:p>
        </w:tc>
        <w:tc>
          <w:tcPr>
            <w:tcW w:w="1746" w:type="dxa"/>
            <w:shd w:val="clear" w:color="auto" w:fill="auto"/>
          </w:tcPr>
          <w:p w:rsidR="004F5F1C" w:rsidRPr="00C5321D" w:rsidRDefault="00F912E6" w:rsidP="00CD509D">
            <w:pPr>
              <w:tabs>
                <w:tab w:val="left" w:pos="835"/>
              </w:tabs>
              <w:jc w:val="center"/>
            </w:pPr>
            <w:r>
              <w:t>10</w:t>
            </w:r>
          </w:p>
        </w:tc>
      </w:tr>
      <w:tr w:rsidR="004F5F1C" w:rsidRPr="00693274" w:rsidTr="005F0912">
        <w:trPr>
          <w:trHeight w:val="271"/>
          <w:jc w:val="center"/>
        </w:trPr>
        <w:tc>
          <w:tcPr>
            <w:tcW w:w="6606" w:type="dxa"/>
            <w:shd w:val="clear" w:color="auto" w:fill="auto"/>
          </w:tcPr>
          <w:p w:rsidR="004F5F1C" w:rsidRPr="00693274" w:rsidRDefault="004F5F1C" w:rsidP="0001201F">
            <w:pPr>
              <w:rPr>
                <w:u w:val="single"/>
              </w:rPr>
            </w:pPr>
            <w:r w:rsidRPr="00C5321D">
              <w:t xml:space="preserve">Odbor kancelář </w:t>
            </w:r>
            <w:r>
              <w:t>tajemníka</w:t>
            </w:r>
          </w:p>
        </w:tc>
        <w:tc>
          <w:tcPr>
            <w:tcW w:w="1746" w:type="dxa"/>
            <w:shd w:val="clear" w:color="auto" w:fill="auto"/>
          </w:tcPr>
          <w:p w:rsidR="004F5F1C" w:rsidRPr="00C5321D" w:rsidRDefault="00F912E6" w:rsidP="00CD509D">
            <w:pPr>
              <w:tabs>
                <w:tab w:val="left" w:pos="835"/>
              </w:tabs>
              <w:jc w:val="center"/>
            </w:pPr>
            <w:r>
              <w:t>6</w:t>
            </w:r>
          </w:p>
        </w:tc>
      </w:tr>
      <w:tr w:rsidR="004F5F1C" w:rsidRPr="00693274" w:rsidTr="005F0912">
        <w:trPr>
          <w:trHeight w:val="271"/>
          <w:jc w:val="center"/>
        </w:trPr>
        <w:tc>
          <w:tcPr>
            <w:tcW w:w="6606" w:type="dxa"/>
            <w:shd w:val="clear" w:color="auto" w:fill="auto"/>
          </w:tcPr>
          <w:p w:rsidR="004F5F1C" w:rsidRPr="00693274" w:rsidRDefault="004F5F1C" w:rsidP="0001201F">
            <w:pPr>
              <w:rPr>
                <w:u w:val="single"/>
              </w:rPr>
            </w:pPr>
            <w:r w:rsidRPr="00C5321D">
              <w:t>Odbor majetkoprávní</w:t>
            </w:r>
          </w:p>
        </w:tc>
        <w:tc>
          <w:tcPr>
            <w:tcW w:w="1746" w:type="dxa"/>
            <w:shd w:val="clear" w:color="auto" w:fill="auto"/>
          </w:tcPr>
          <w:p w:rsidR="004F5F1C" w:rsidRPr="00C5321D" w:rsidRDefault="00CD509D" w:rsidP="00E76A68">
            <w:pPr>
              <w:tabs>
                <w:tab w:val="left" w:pos="835"/>
              </w:tabs>
              <w:jc w:val="center"/>
            </w:pPr>
            <w:r>
              <w:t>1</w:t>
            </w:r>
            <w:r w:rsidR="00E76A68">
              <w:t>5</w:t>
            </w:r>
          </w:p>
        </w:tc>
      </w:tr>
      <w:tr w:rsidR="004F5F1C" w:rsidRPr="00693274" w:rsidTr="005F0912">
        <w:trPr>
          <w:trHeight w:val="286"/>
          <w:jc w:val="center"/>
        </w:trPr>
        <w:tc>
          <w:tcPr>
            <w:tcW w:w="6606" w:type="dxa"/>
            <w:shd w:val="clear" w:color="auto" w:fill="auto"/>
          </w:tcPr>
          <w:p w:rsidR="004F5F1C" w:rsidRPr="00C5321D" w:rsidRDefault="004F5F1C" w:rsidP="0001201F">
            <w:r>
              <w:t>Odbor městské zeleně a odpadového hospodářství</w:t>
            </w:r>
          </w:p>
        </w:tc>
        <w:tc>
          <w:tcPr>
            <w:tcW w:w="1746" w:type="dxa"/>
            <w:shd w:val="clear" w:color="auto" w:fill="auto"/>
          </w:tcPr>
          <w:p w:rsidR="004F5F1C" w:rsidRPr="00C5321D" w:rsidRDefault="004F5F1C" w:rsidP="00CD509D">
            <w:pPr>
              <w:tabs>
                <w:tab w:val="left" w:pos="835"/>
              </w:tabs>
              <w:jc w:val="center"/>
            </w:pPr>
            <w:r>
              <w:t>0</w:t>
            </w:r>
          </w:p>
        </w:tc>
      </w:tr>
      <w:tr w:rsidR="004F5F1C" w:rsidRPr="00693274" w:rsidTr="005F0912">
        <w:trPr>
          <w:trHeight w:val="271"/>
          <w:jc w:val="center"/>
        </w:trPr>
        <w:tc>
          <w:tcPr>
            <w:tcW w:w="6606" w:type="dxa"/>
            <w:shd w:val="clear" w:color="auto" w:fill="auto"/>
          </w:tcPr>
          <w:p w:rsidR="004F5F1C" w:rsidRPr="00693274" w:rsidRDefault="004F5F1C" w:rsidP="0001201F">
            <w:pPr>
              <w:rPr>
                <w:u w:val="single"/>
              </w:rPr>
            </w:pPr>
            <w:r w:rsidRPr="00C5321D">
              <w:t>Odbor ochrany</w:t>
            </w:r>
          </w:p>
        </w:tc>
        <w:tc>
          <w:tcPr>
            <w:tcW w:w="1746" w:type="dxa"/>
            <w:shd w:val="clear" w:color="auto" w:fill="auto"/>
          </w:tcPr>
          <w:p w:rsidR="004F5F1C" w:rsidRPr="00C5321D" w:rsidRDefault="00F27F97" w:rsidP="00CD509D">
            <w:pPr>
              <w:tabs>
                <w:tab w:val="left" w:pos="835"/>
              </w:tabs>
              <w:jc w:val="center"/>
            </w:pPr>
            <w:r>
              <w:t>1</w:t>
            </w:r>
          </w:p>
        </w:tc>
      </w:tr>
      <w:tr w:rsidR="004F5F1C" w:rsidRPr="00693274" w:rsidTr="005F0912">
        <w:trPr>
          <w:trHeight w:val="271"/>
          <w:jc w:val="center"/>
        </w:trPr>
        <w:tc>
          <w:tcPr>
            <w:tcW w:w="6606" w:type="dxa"/>
            <w:shd w:val="clear" w:color="auto" w:fill="auto"/>
          </w:tcPr>
          <w:p w:rsidR="004F5F1C" w:rsidRPr="00693274" w:rsidRDefault="004F5F1C" w:rsidP="0001201F">
            <w:pPr>
              <w:rPr>
                <w:u w:val="single"/>
              </w:rPr>
            </w:pPr>
            <w:r>
              <w:t>Odbor památkové péče</w:t>
            </w:r>
          </w:p>
        </w:tc>
        <w:tc>
          <w:tcPr>
            <w:tcW w:w="1746" w:type="dxa"/>
            <w:shd w:val="clear" w:color="auto" w:fill="auto"/>
          </w:tcPr>
          <w:p w:rsidR="004F5F1C" w:rsidRPr="00C5321D" w:rsidRDefault="00CD509D" w:rsidP="00CD509D">
            <w:pPr>
              <w:tabs>
                <w:tab w:val="left" w:pos="835"/>
              </w:tabs>
              <w:jc w:val="center"/>
            </w:pPr>
            <w:r>
              <w:t>4</w:t>
            </w:r>
          </w:p>
        </w:tc>
      </w:tr>
      <w:tr w:rsidR="004F5F1C" w:rsidRPr="00693274" w:rsidTr="005F0912">
        <w:trPr>
          <w:trHeight w:val="271"/>
          <w:jc w:val="center"/>
        </w:trPr>
        <w:tc>
          <w:tcPr>
            <w:tcW w:w="6606" w:type="dxa"/>
            <w:shd w:val="clear" w:color="auto" w:fill="auto"/>
          </w:tcPr>
          <w:p w:rsidR="004F5F1C" w:rsidRPr="00693274" w:rsidRDefault="004F5F1C" w:rsidP="0001201F">
            <w:pPr>
              <w:rPr>
                <w:u w:val="single"/>
              </w:rPr>
            </w:pPr>
            <w:r>
              <w:t>Odbor právní</w:t>
            </w:r>
          </w:p>
        </w:tc>
        <w:tc>
          <w:tcPr>
            <w:tcW w:w="1746" w:type="dxa"/>
            <w:shd w:val="clear" w:color="auto" w:fill="auto"/>
          </w:tcPr>
          <w:p w:rsidR="004F5F1C" w:rsidRPr="00C5321D" w:rsidRDefault="00CD509D" w:rsidP="00CD509D">
            <w:pPr>
              <w:tabs>
                <w:tab w:val="left" w:pos="835"/>
              </w:tabs>
              <w:jc w:val="center"/>
            </w:pPr>
            <w:r>
              <w:t>11</w:t>
            </w:r>
          </w:p>
        </w:tc>
      </w:tr>
      <w:tr w:rsidR="004F5F1C" w:rsidRPr="00693274" w:rsidTr="005F0912">
        <w:trPr>
          <w:trHeight w:val="271"/>
          <w:jc w:val="center"/>
        </w:trPr>
        <w:tc>
          <w:tcPr>
            <w:tcW w:w="6606" w:type="dxa"/>
            <w:shd w:val="clear" w:color="auto" w:fill="auto"/>
          </w:tcPr>
          <w:p w:rsidR="004F5F1C" w:rsidRPr="00693274" w:rsidRDefault="004F5F1C" w:rsidP="0001201F">
            <w:pPr>
              <w:rPr>
                <w:u w:val="single"/>
              </w:rPr>
            </w:pPr>
            <w:r w:rsidRPr="00C5321D">
              <w:t>Odbor sociální</w:t>
            </w:r>
            <w:r>
              <w:t>ch věcí</w:t>
            </w:r>
          </w:p>
        </w:tc>
        <w:tc>
          <w:tcPr>
            <w:tcW w:w="1746" w:type="dxa"/>
            <w:shd w:val="clear" w:color="auto" w:fill="auto"/>
          </w:tcPr>
          <w:p w:rsidR="004F5F1C" w:rsidRPr="00C5321D" w:rsidRDefault="00F27F97" w:rsidP="00CD509D">
            <w:pPr>
              <w:tabs>
                <w:tab w:val="left" w:pos="835"/>
              </w:tabs>
              <w:jc w:val="center"/>
            </w:pPr>
            <w:r>
              <w:t>3</w:t>
            </w:r>
          </w:p>
        </w:tc>
      </w:tr>
      <w:tr w:rsidR="004F5F1C" w:rsidRPr="00693274" w:rsidTr="005F0912">
        <w:trPr>
          <w:trHeight w:val="271"/>
          <w:jc w:val="center"/>
        </w:trPr>
        <w:tc>
          <w:tcPr>
            <w:tcW w:w="6606" w:type="dxa"/>
            <w:shd w:val="clear" w:color="auto" w:fill="auto"/>
          </w:tcPr>
          <w:p w:rsidR="004F5F1C" w:rsidRPr="00693274" w:rsidRDefault="004F5F1C" w:rsidP="0001201F">
            <w:pPr>
              <w:rPr>
                <w:u w:val="single"/>
              </w:rPr>
            </w:pPr>
            <w:r w:rsidRPr="00C5321D">
              <w:t xml:space="preserve">Odbor </w:t>
            </w:r>
            <w:r>
              <w:t>správních činností</w:t>
            </w:r>
          </w:p>
        </w:tc>
        <w:tc>
          <w:tcPr>
            <w:tcW w:w="1746" w:type="dxa"/>
            <w:shd w:val="clear" w:color="auto" w:fill="auto"/>
          </w:tcPr>
          <w:p w:rsidR="004F5F1C" w:rsidRPr="00C5321D" w:rsidRDefault="00CD509D" w:rsidP="00CD509D">
            <w:pPr>
              <w:tabs>
                <w:tab w:val="left" w:pos="835"/>
              </w:tabs>
              <w:jc w:val="center"/>
            </w:pPr>
            <w:r>
              <w:t>8</w:t>
            </w:r>
          </w:p>
        </w:tc>
      </w:tr>
      <w:tr w:rsidR="004F5F1C" w:rsidRPr="00693274" w:rsidTr="005F0912">
        <w:trPr>
          <w:trHeight w:val="271"/>
          <w:jc w:val="center"/>
        </w:trPr>
        <w:tc>
          <w:tcPr>
            <w:tcW w:w="6606" w:type="dxa"/>
            <w:shd w:val="clear" w:color="auto" w:fill="auto"/>
          </w:tcPr>
          <w:p w:rsidR="004F5F1C" w:rsidRPr="00C5321D" w:rsidRDefault="004F5F1C" w:rsidP="0001201F">
            <w:r w:rsidRPr="00C5321D">
              <w:t>Odbor stavební</w:t>
            </w:r>
          </w:p>
        </w:tc>
        <w:tc>
          <w:tcPr>
            <w:tcW w:w="1746" w:type="dxa"/>
            <w:shd w:val="clear" w:color="auto" w:fill="auto"/>
          </w:tcPr>
          <w:p w:rsidR="004F5F1C" w:rsidRDefault="00CD509D" w:rsidP="00CD509D">
            <w:pPr>
              <w:tabs>
                <w:tab w:val="left" w:pos="835"/>
              </w:tabs>
              <w:jc w:val="center"/>
            </w:pPr>
            <w:r>
              <w:t>118</w:t>
            </w:r>
          </w:p>
        </w:tc>
      </w:tr>
      <w:tr w:rsidR="004F5F1C" w:rsidRPr="00693274" w:rsidTr="005F0912">
        <w:trPr>
          <w:trHeight w:val="271"/>
          <w:jc w:val="center"/>
        </w:trPr>
        <w:tc>
          <w:tcPr>
            <w:tcW w:w="6606" w:type="dxa"/>
            <w:shd w:val="clear" w:color="auto" w:fill="auto"/>
          </w:tcPr>
          <w:p w:rsidR="004F5F1C" w:rsidRPr="00C5321D" w:rsidRDefault="004F5F1C" w:rsidP="0001201F">
            <w:r>
              <w:t>Odbor strategie a řízení</w:t>
            </w:r>
          </w:p>
        </w:tc>
        <w:tc>
          <w:tcPr>
            <w:tcW w:w="1746" w:type="dxa"/>
            <w:shd w:val="clear" w:color="auto" w:fill="auto"/>
          </w:tcPr>
          <w:p w:rsidR="004F5F1C" w:rsidRDefault="00CD509D" w:rsidP="00CD509D">
            <w:pPr>
              <w:tabs>
                <w:tab w:val="left" w:pos="835"/>
              </w:tabs>
              <w:jc w:val="center"/>
            </w:pPr>
            <w:r>
              <w:t>1</w:t>
            </w:r>
          </w:p>
        </w:tc>
      </w:tr>
      <w:tr w:rsidR="004F5F1C" w:rsidRPr="00693274" w:rsidTr="005F0912">
        <w:trPr>
          <w:trHeight w:val="271"/>
          <w:jc w:val="center"/>
        </w:trPr>
        <w:tc>
          <w:tcPr>
            <w:tcW w:w="6606" w:type="dxa"/>
            <w:shd w:val="clear" w:color="auto" w:fill="auto"/>
          </w:tcPr>
          <w:p w:rsidR="004F5F1C" w:rsidRPr="00C5321D" w:rsidRDefault="004F5F1C" w:rsidP="0001201F">
            <w:r w:rsidRPr="00C5321D">
              <w:t>Odbor školství</w:t>
            </w:r>
          </w:p>
        </w:tc>
        <w:tc>
          <w:tcPr>
            <w:tcW w:w="1746" w:type="dxa"/>
            <w:shd w:val="clear" w:color="auto" w:fill="auto"/>
          </w:tcPr>
          <w:p w:rsidR="004F5F1C" w:rsidRDefault="00CD509D" w:rsidP="00CD509D">
            <w:pPr>
              <w:tabs>
                <w:tab w:val="left" w:pos="835"/>
              </w:tabs>
              <w:jc w:val="center"/>
            </w:pPr>
            <w:r>
              <w:t>2</w:t>
            </w:r>
          </w:p>
        </w:tc>
      </w:tr>
      <w:tr w:rsidR="004F5F1C" w:rsidRPr="00693274" w:rsidTr="005F0912">
        <w:trPr>
          <w:trHeight w:val="271"/>
          <w:jc w:val="center"/>
        </w:trPr>
        <w:tc>
          <w:tcPr>
            <w:tcW w:w="6606" w:type="dxa"/>
            <w:shd w:val="clear" w:color="auto" w:fill="auto"/>
          </w:tcPr>
          <w:p w:rsidR="004F5F1C" w:rsidRPr="00693274" w:rsidRDefault="004F5F1C" w:rsidP="0001201F">
            <w:pPr>
              <w:rPr>
                <w:u w:val="single"/>
              </w:rPr>
            </w:pPr>
            <w:r w:rsidRPr="00C5321D">
              <w:t>Odbor živnostenský</w:t>
            </w:r>
          </w:p>
        </w:tc>
        <w:tc>
          <w:tcPr>
            <w:tcW w:w="1746" w:type="dxa"/>
            <w:shd w:val="clear" w:color="auto" w:fill="auto"/>
          </w:tcPr>
          <w:p w:rsidR="004F5F1C" w:rsidRDefault="00F27F97" w:rsidP="00CD509D">
            <w:pPr>
              <w:tabs>
                <w:tab w:val="left" w:pos="835"/>
              </w:tabs>
              <w:jc w:val="center"/>
            </w:pPr>
            <w:r>
              <w:t>3</w:t>
            </w:r>
          </w:p>
        </w:tc>
      </w:tr>
      <w:tr w:rsidR="004F5F1C" w:rsidRPr="00693274" w:rsidTr="005F0912">
        <w:trPr>
          <w:trHeight w:val="271"/>
          <w:jc w:val="center"/>
        </w:trPr>
        <w:tc>
          <w:tcPr>
            <w:tcW w:w="6606" w:type="dxa"/>
            <w:shd w:val="clear" w:color="auto" w:fill="auto"/>
          </w:tcPr>
          <w:p w:rsidR="004F5F1C" w:rsidRPr="00693274" w:rsidRDefault="004F5F1C" w:rsidP="0001201F">
            <w:pPr>
              <w:rPr>
                <w:u w:val="single"/>
              </w:rPr>
            </w:pPr>
            <w:r w:rsidRPr="00C5321D">
              <w:t>Odbor životního prostředí</w:t>
            </w:r>
          </w:p>
        </w:tc>
        <w:tc>
          <w:tcPr>
            <w:tcW w:w="1746" w:type="dxa"/>
            <w:shd w:val="clear" w:color="auto" w:fill="auto"/>
          </w:tcPr>
          <w:p w:rsidR="004F5F1C" w:rsidRPr="00C5321D" w:rsidRDefault="00F27F97" w:rsidP="00CD509D">
            <w:pPr>
              <w:tabs>
                <w:tab w:val="left" w:pos="835"/>
              </w:tabs>
              <w:jc w:val="center"/>
            </w:pPr>
            <w:r>
              <w:t>1</w:t>
            </w:r>
            <w:r w:rsidR="00CD509D">
              <w:t>7</w:t>
            </w:r>
          </w:p>
        </w:tc>
      </w:tr>
      <w:tr w:rsidR="004F5F1C" w:rsidRPr="00693274" w:rsidTr="005F0912">
        <w:trPr>
          <w:trHeight w:val="271"/>
          <w:jc w:val="center"/>
        </w:trPr>
        <w:tc>
          <w:tcPr>
            <w:tcW w:w="6606" w:type="dxa"/>
            <w:shd w:val="clear" w:color="auto" w:fill="auto"/>
          </w:tcPr>
          <w:p w:rsidR="004F5F1C" w:rsidRPr="00F4661B" w:rsidRDefault="004F5F1C" w:rsidP="0001201F">
            <w:r w:rsidRPr="00F4661B">
              <w:t>Oddělení komisí městských částí a detašovaných pracovišť</w:t>
            </w:r>
            <w:r w:rsidR="005F0912">
              <w:t xml:space="preserve"> </w:t>
            </w:r>
            <w:r w:rsidR="005F0912" w:rsidRPr="005F0912">
              <w:rPr>
                <w:color w:val="FF0000"/>
              </w:rPr>
              <w:t>***</w:t>
            </w:r>
            <w:r w:rsidR="00CA662D" w:rsidRPr="005F0912">
              <w:rPr>
                <w:color w:val="FF0000"/>
              </w:rPr>
              <w:t>*</w:t>
            </w:r>
          </w:p>
        </w:tc>
        <w:tc>
          <w:tcPr>
            <w:tcW w:w="1746" w:type="dxa"/>
            <w:shd w:val="clear" w:color="auto" w:fill="auto"/>
          </w:tcPr>
          <w:p w:rsidR="004F5F1C" w:rsidRPr="00C5321D" w:rsidRDefault="00CD509D" w:rsidP="00CD509D">
            <w:pPr>
              <w:tabs>
                <w:tab w:val="left" w:pos="835"/>
              </w:tabs>
              <w:jc w:val="center"/>
            </w:pPr>
            <w:r>
              <w:t>0</w:t>
            </w:r>
          </w:p>
        </w:tc>
      </w:tr>
      <w:tr w:rsidR="004F5F1C" w:rsidRPr="00693274" w:rsidTr="005F0912">
        <w:trPr>
          <w:trHeight w:val="271"/>
          <w:jc w:val="center"/>
        </w:trPr>
        <w:tc>
          <w:tcPr>
            <w:tcW w:w="6606" w:type="dxa"/>
            <w:shd w:val="clear" w:color="auto" w:fill="auto"/>
          </w:tcPr>
          <w:p w:rsidR="004F5F1C" w:rsidRPr="00F4661B" w:rsidRDefault="00F27F97" w:rsidP="00CD509D">
            <w:r>
              <w:t xml:space="preserve">Oddělení </w:t>
            </w:r>
            <w:r w:rsidR="00CD509D">
              <w:t>sportu a správy sportovních zařízení</w:t>
            </w:r>
          </w:p>
        </w:tc>
        <w:tc>
          <w:tcPr>
            <w:tcW w:w="1746" w:type="dxa"/>
            <w:shd w:val="clear" w:color="auto" w:fill="auto"/>
          </w:tcPr>
          <w:p w:rsidR="004F5F1C" w:rsidRPr="00C5321D" w:rsidRDefault="00CD509D" w:rsidP="00CD509D">
            <w:pPr>
              <w:tabs>
                <w:tab w:val="left" w:pos="835"/>
              </w:tabs>
              <w:jc w:val="center"/>
            </w:pPr>
            <w:r>
              <w:t>3</w:t>
            </w:r>
          </w:p>
        </w:tc>
      </w:tr>
      <w:tr w:rsidR="00CD509D" w:rsidRPr="00693274" w:rsidTr="005F0912">
        <w:trPr>
          <w:trHeight w:val="271"/>
          <w:jc w:val="center"/>
        </w:trPr>
        <w:tc>
          <w:tcPr>
            <w:tcW w:w="6606" w:type="dxa"/>
            <w:shd w:val="clear" w:color="auto" w:fill="auto"/>
          </w:tcPr>
          <w:p w:rsidR="00CD509D" w:rsidRPr="00F4661B" w:rsidRDefault="00CD509D" w:rsidP="00085E54">
            <w:r>
              <w:t>Oddělení sekretariát tajemníka</w:t>
            </w:r>
            <w:r w:rsidR="005F0912">
              <w:t xml:space="preserve"> </w:t>
            </w:r>
            <w:r w:rsidR="005F0912" w:rsidRPr="005F0912">
              <w:rPr>
                <w:color w:val="FF0000"/>
              </w:rPr>
              <w:t>****</w:t>
            </w:r>
            <w:r w:rsidR="00CA662D" w:rsidRPr="005F0912">
              <w:rPr>
                <w:color w:val="FF0000"/>
              </w:rPr>
              <w:t>*</w:t>
            </w:r>
          </w:p>
        </w:tc>
        <w:tc>
          <w:tcPr>
            <w:tcW w:w="1746" w:type="dxa"/>
            <w:shd w:val="clear" w:color="auto" w:fill="auto"/>
          </w:tcPr>
          <w:p w:rsidR="00CD509D" w:rsidRDefault="00CD509D" w:rsidP="00CD509D">
            <w:pPr>
              <w:tabs>
                <w:tab w:val="left" w:pos="835"/>
              </w:tabs>
              <w:jc w:val="center"/>
            </w:pPr>
            <w:r>
              <w:t>0</w:t>
            </w:r>
          </w:p>
        </w:tc>
      </w:tr>
      <w:tr w:rsidR="004F79B8" w:rsidRPr="00693274" w:rsidTr="005F0912">
        <w:trPr>
          <w:trHeight w:val="271"/>
          <w:jc w:val="center"/>
        </w:trPr>
        <w:tc>
          <w:tcPr>
            <w:tcW w:w="6606" w:type="dxa"/>
            <w:shd w:val="clear" w:color="auto" w:fill="auto"/>
          </w:tcPr>
          <w:p w:rsidR="004F79B8" w:rsidRPr="00F4661B" w:rsidRDefault="004F79B8" w:rsidP="009355F2">
            <w:r>
              <w:t>Oddělení rozvoje IS/ICT a řízení projektů IS/ICT</w:t>
            </w:r>
            <w:r w:rsidR="00085E54">
              <w:t xml:space="preserve"> </w:t>
            </w:r>
            <w:r w:rsidR="00085E54" w:rsidRPr="005F0912">
              <w:rPr>
                <w:color w:val="FF0000"/>
              </w:rPr>
              <w:t>*</w:t>
            </w:r>
            <w:r w:rsidR="009355F2" w:rsidRPr="005F0912">
              <w:rPr>
                <w:color w:val="FF0000"/>
              </w:rPr>
              <w:t>*****</w:t>
            </w:r>
          </w:p>
        </w:tc>
        <w:tc>
          <w:tcPr>
            <w:tcW w:w="1746" w:type="dxa"/>
            <w:shd w:val="clear" w:color="auto" w:fill="auto"/>
          </w:tcPr>
          <w:p w:rsidR="004F79B8" w:rsidRPr="00C5321D" w:rsidRDefault="004F79B8" w:rsidP="00CD509D">
            <w:pPr>
              <w:tabs>
                <w:tab w:val="left" w:pos="835"/>
              </w:tabs>
              <w:jc w:val="center"/>
            </w:pPr>
            <w:r>
              <w:t>0</w:t>
            </w:r>
          </w:p>
        </w:tc>
      </w:tr>
      <w:tr w:rsidR="004F5F1C" w:rsidRPr="00693274" w:rsidTr="005F0912">
        <w:trPr>
          <w:trHeight w:val="271"/>
          <w:jc w:val="center"/>
        </w:trPr>
        <w:tc>
          <w:tcPr>
            <w:tcW w:w="6606" w:type="dxa"/>
            <w:shd w:val="clear" w:color="auto" w:fill="auto"/>
          </w:tcPr>
          <w:p w:rsidR="004F5F1C" w:rsidRPr="00F4661B" w:rsidRDefault="004F5F1C" w:rsidP="00F4661B"/>
        </w:tc>
        <w:tc>
          <w:tcPr>
            <w:tcW w:w="1746" w:type="dxa"/>
            <w:shd w:val="clear" w:color="auto" w:fill="auto"/>
          </w:tcPr>
          <w:p w:rsidR="004F5F1C" w:rsidRPr="00C5321D" w:rsidRDefault="004F5F1C" w:rsidP="00CD509D">
            <w:pPr>
              <w:tabs>
                <w:tab w:val="left" w:pos="835"/>
              </w:tabs>
              <w:jc w:val="center"/>
            </w:pPr>
          </w:p>
        </w:tc>
      </w:tr>
      <w:tr w:rsidR="004F5F1C" w:rsidRPr="00693274" w:rsidTr="005F0912">
        <w:trPr>
          <w:trHeight w:val="271"/>
          <w:jc w:val="center"/>
        </w:trPr>
        <w:tc>
          <w:tcPr>
            <w:tcW w:w="6606" w:type="dxa"/>
            <w:shd w:val="clear" w:color="auto" w:fill="auto"/>
          </w:tcPr>
          <w:p w:rsidR="004F5F1C" w:rsidRPr="00693274" w:rsidRDefault="004F5F1C" w:rsidP="0001201F">
            <w:pPr>
              <w:rPr>
                <w:b/>
              </w:rPr>
            </w:pPr>
            <w:r w:rsidRPr="00693274">
              <w:rPr>
                <w:b/>
              </w:rPr>
              <w:t>Celkem</w:t>
            </w:r>
          </w:p>
        </w:tc>
        <w:tc>
          <w:tcPr>
            <w:tcW w:w="1746" w:type="dxa"/>
            <w:shd w:val="clear" w:color="auto" w:fill="auto"/>
          </w:tcPr>
          <w:p w:rsidR="004F5F1C" w:rsidRPr="001E515B" w:rsidRDefault="00CD509D" w:rsidP="00CD509D">
            <w:pPr>
              <w:tabs>
                <w:tab w:val="left" w:pos="835"/>
              </w:tabs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="00E76A68">
              <w:rPr>
                <w:b/>
              </w:rPr>
              <w:t>6</w:t>
            </w:r>
          </w:p>
        </w:tc>
      </w:tr>
    </w:tbl>
    <w:p w:rsidR="00161BAB" w:rsidRDefault="00161BAB" w:rsidP="00161BAB">
      <w:pPr>
        <w:rPr>
          <w:vertAlign w:val="superscript"/>
        </w:rPr>
      </w:pPr>
    </w:p>
    <w:p w:rsidR="00CA662D" w:rsidRDefault="004336D9" w:rsidP="00CA662D">
      <w:pPr>
        <w:tabs>
          <w:tab w:val="left" w:pos="426"/>
          <w:tab w:val="left" w:pos="709"/>
        </w:tabs>
        <w:rPr>
          <w:i/>
          <w:sz w:val="20"/>
        </w:rPr>
      </w:pPr>
      <w:r w:rsidRPr="00B02481">
        <w:rPr>
          <w:color w:val="FF0000"/>
          <w:sz w:val="20"/>
          <w:szCs w:val="20"/>
        </w:rPr>
        <w:t>*</w:t>
      </w:r>
      <w:r w:rsidR="000773B4" w:rsidRPr="004336D9">
        <w:rPr>
          <w:i/>
          <w:vertAlign w:val="superscript"/>
        </w:rPr>
        <w:tab/>
      </w:r>
      <w:r w:rsidR="00CA662D">
        <w:rPr>
          <w:i/>
          <w:vertAlign w:val="superscript"/>
        </w:rPr>
        <w:tab/>
        <w:t xml:space="preserve"> </w:t>
      </w:r>
      <w:r w:rsidR="00CA662D">
        <w:rPr>
          <w:i/>
          <w:sz w:val="20"/>
        </w:rPr>
        <w:t xml:space="preserve"> </w:t>
      </w:r>
      <w:r w:rsidR="00CA662D" w:rsidRPr="00B02481">
        <w:rPr>
          <w:i/>
          <w:sz w:val="20"/>
        </w:rPr>
        <w:t xml:space="preserve">Odbor dopravy a územního rozvoje se ke dni 1. 7. 2024 rozdělil na dva odbory a to: Odbor dopravy a Odbor </w:t>
      </w:r>
      <w:r w:rsidR="00CA662D">
        <w:rPr>
          <w:i/>
          <w:sz w:val="20"/>
        </w:rPr>
        <w:t xml:space="preserve">  </w:t>
      </w:r>
    </w:p>
    <w:p w:rsidR="00CA662D" w:rsidRPr="0006605F" w:rsidRDefault="00CA662D" w:rsidP="0006605F">
      <w:pPr>
        <w:tabs>
          <w:tab w:val="left" w:pos="426"/>
          <w:tab w:val="left" w:pos="709"/>
          <w:tab w:val="left" w:pos="993"/>
        </w:tabs>
        <w:rPr>
          <w:i/>
          <w:sz w:val="20"/>
        </w:rPr>
      </w:pPr>
      <w:r>
        <w:rPr>
          <w:i/>
          <w:sz w:val="20"/>
        </w:rPr>
        <w:t xml:space="preserve">    </w:t>
      </w:r>
      <w:r>
        <w:rPr>
          <w:i/>
          <w:sz w:val="20"/>
        </w:rPr>
        <w:tab/>
      </w:r>
      <w:r>
        <w:rPr>
          <w:i/>
          <w:sz w:val="20"/>
        </w:rPr>
        <w:tab/>
        <w:t xml:space="preserve">  </w:t>
      </w:r>
      <w:r w:rsidRPr="00B02481">
        <w:rPr>
          <w:i/>
          <w:sz w:val="20"/>
        </w:rPr>
        <w:t>územního plánování</w:t>
      </w:r>
    </w:p>
    <w:p w:rsidR="005F0912" w:rsidRPr="00B02481" w:rsidRDefault="00085E54" w:rsidP="00E76A68">
      <w:pPr>
        <w:ind w:left="794" w:hanging="794"/>
        <w:rPr>
          <w:i/>
          <w:sz w:val="20"/>
        </w:rPr>
      </w:pPr>
      <w:r w:rsidRPr="00B02481">
        <w:rPr>
          <w:color w:val="FF0000"/>
          <w:sz w:val="20"/>
        </w:rPr>
        <w:t>**</w:t>
      </w:r>
      <w:r w:rsidR="008011D4" w:rsidRPr="00B02481">
        <w:rPr>
          <w:i/>
          <w:sz w:val="20"/>
        </w:rPr>
        <w:t xml:space="preserve"> </w:t>
      </w:r>
      <w:r w:rsidR="005F0912" w:rsidRPr="00B02481">
        <w:rPr>
          <w:i/>
          <w:sz w:val="20"/>
        </w:rPr>
        <w:tab/>
      </w:r>
      <w:r w:rsidR="008011D4" w:rsidRPr="00B02481">
        <w:rPr>
          <w:i/>
          <w:sz w:val="20"/>
        </w:rPr>
        <w:t xml:space="preserve">Ke dni 1. </w:t>
      </w:r>
      <w:r w:rsidR="009355F2">
        <w:rPr>
          <w:i/>
          <w:sz w:val="20"/>
        </w:rPr>
        <w:t>4</w:t>
      </w:r>
      <w:r w:rsidR="008011D4" w:rsidRPr="00B02481">
        <w:rPr>
          <w:i/>
          <w:sz w:val="20"/>
        </w:rPr>
        <w:t>. 2024 se přejmenoval Odbor informatiky a Smart City na Odbor informatiky</w:t>
      </w:r>
      <w:r w:rsidR="005F0912" w:rsidRPr="00B02481">
        <w:rPr>
          <w:i/>
          <w:sz w:val="20"/>
        </w:rPr>
        <w:t xml:space="preserve"> a </w:t>
      </w:r>
      <w:r w:rsidR="00E76A68" w:rsidRPr="00B02481">
        <w:rPr>
          <w:i/>
          <w:sz w:val="20"/>
        </w:rPr>
        <w:t xml:space="preserve">zároveň se </w:t>
      </w:r>
      <w:r w:rsidR="005F0912" w:rsidRPr="00B02481">
        <w:rPr>
          <w:i/>
          <w:sz w:val="20"/>
        </w:rPr>
        <w:t xml:space="preserve">Oddělení rozvoje IS/ICT </w:t>
      </w:r>
      <w:r w:rsidR="0006605F">
        <w:rPr>
          <w:i/>
          <w:sz w:val="20"/>
        </w:rPr>
        <w:t xml:space="preserve">a řízení projektů IS/ICT </w:t>
      </w:r>
      <w:r w:rsidR="005F0912" w:rsidRPr="00B02481">
        <w:rPr>
          <w:i/>
          <w:sz w:val="20"/>
        </w:rPr>
        <w:t xml:space="preserve">zařadilo do Odboru informatiky </w:t>
      </w:r>
    </w:p>
    <w:p w:rsidR="00CA662D" w:rsidRDefault="005F0912" w:rsidP="00E76A68">
      <w:pPr>
        <w:ind w:left="794" w:hanging="794"/>
        <w:rPr>
          <w:i/>
          <w:sz w:val="20"/>
        </w:rPr>
      </w:pPr>
      <w:r w:rsidRPr="00B02481">
        <w:rPr>
          <w:color w:val="FF0000"/>
          <w:sz w:val="20"/>
        </w:rPr>
        <w:t>***</w:t>
      </w:r>
      <w:r w:rsidRPr="00B02481">
        <w:rPr>
          <w:i/>
          <w:sz w:val="20"/>
        </w:rPr>
        <w:tab/>
      </w:r>
      <w:r w:rsidR="00CA662D" w:rsidRPr="00B02481">
        <w:rPr>
          <w:i/>
          <w:sz w:val="20"/>
        </w:rPr>
        <w:t>Ke dni 1. 6. 2024 vznikl Odbor kancelář architekta města</w:t>
      </w:r>
    </w:p>
    <w:p w:rsidR="005F0912" w:rsidRPr="00B02481" w:rsidRDefault="005F0912" w:rsidP="00325FE6">
      <w:pPr>
        <w:ind w:left="794" w:hanging="794"/>
        <w:rPr>
          <w:i/>
          <w:sz w:val="20"/>
        </w:rPr>
      </w:pPr>
      <w:r w:rsidRPr="00B02481">
        <w:rPr>
          <w:color w:val="FF0000"/>
          <w:sz w:val="20"/>
        </w:rPr>
        <w:lastRenderedPageBreak/>
        <w:t>****</w:t>
      </w:r>
      <w:r w:rsidRPr="00B02481">
        <w:rPr>
          <w:i/>
          <w:sz w:val="20"/>
        </w:rPr>
        <w:tab/>
      </w:r>
      <w:r w:rsidR="00CA662D" w:rsidRPr="00B02481">
        <w:rPr>
          <w:i/>
          <w:sz w:val="20"/>
        </w:rPr>
        <w:t>Oddělení komisí městských částí a detašovaných pracovišť se od 1. 5. 2024 zařadilo do Odboru kultury a cestovního ruchu</w:t>
      </w:r>
    </w:p>
    <w:p w:rsidR="005F0912" w:rsidRPr="00B02481" w:rsidRDefault="005F0912" w:rsidP="00E76A68">
      <w:pPr>
        <w:ind w:left="794" w:hanging="794"/>
        <w:rPr>
          <w:i/>
          <w:sz w:val="20"/>
        </w:rPr>
      </w:pPr>
      <w:r w:rsidRPr="00B02481">
        <w:rPr>
          <w:color w:val="FF0000"/>
          <w:sz w:val="20"/>
        </w:rPr>
        <w:t>*****</w:t>
      </w:r>
      <w:r w:rsidRPr="00B02481">
        <w:rPr>
          <w:i/>
          <w:sz w:val="20"/>
        </w:rPr>
        <w:tab/>
      </w:r>
      <w:r w:rsidR="00CA662D" w:rsidRPr="00B02481">
        <w:rPr>
          <w:i/>
          <w:sz w:val="20"/>
        </w:rPr>
        <w:t>Ke dni 1. 5. 2024 vzniklo Oddělení sekretariát tajemníka</w:t>
      </w:r>
    </w:p>
    <w:p w:rsidR="009355F2" w:rsidRPr="00B02481" w:rsidRDefault="005F0912" w:rsidP="00325FE6">
      <w:pPr>
        <w:ind w:left="794" w:hanging="794"/>
        <w:rPr>
          <w:i/>
          <w:sz w:val="20"/>
        </w:rPr>
      </w:pPr>
      <w:r w:rsidRPr="00B02481">
        <w:rPr>
          <w:color w:val="FF0000"/>
          <w:sz w:val="20"/>
        </w:rPr>
        <w:t>******</w:t>
      </w:r>
      <w:r w:rsidR="00E76A68" w:rsidRPr="00B02481">
        <w:rPr>
          <w:sz w:val="20"/>
        </w:rPr>
        <w:t xml:space="preserve"> </w:t>
      </w:r>
      <w:r w:rsidR="00B02481">
        <w:rPr>
          <w:sz w:val="20"/>
        </w:rPr>
        <w:t xml:space="preserve"> </w:t>
      </w:r>
      <w:r w:rsidR="00B02481">
        <w:rPr>
          <w:sz w:val="20"/>
        </w:rPr>
        <w:tab/>
      </w:r>
      <w:r w:rsidR="00CA662D" w:rsidRPr="00B02481">
        <w:rPr>
          <w:i/>
          <w:sz w:val="20"/>
        </w:rPr>
        <w:t xml:space="preserve">Ke dni 1. </w:t>
      </w:r>
      <w:r w:rsidR="009355F2">
        <w:rPr>
          <w:i/>
          <w:sz w:val="20"/>
        </w:rPr>
        <w:t>4</w:t>
      </w:r>
      <w:r w:rsidR="00CA662D" w:rsidRPr="00B02481">
        <w:rPr>
          <w:i/>
          <w:sz w:val="20"/>
        </w:rPr>
        <w:t xml:space="preserve">. 2024 </w:t>
      </w:r>
      <w:r w:rsidR="009355F2" w:rsidRPr="00B02481">
        <w:rPr>
          <w:i/>
          <w:sz w:val="20"/>
        </w:rPr>
        <w:t xml:space="preserve">se </w:t>
      </w:r>
      <w:r w:rsidR="009355F2">
        <w:rPr>
          <w:i/>
          <w:sz w:val="20"/>
        </w:rPr>
        <w:t>o</w:t>
      </w:r>
      <w:r w:rsidR="009355F2" w:rsidRPr="00B02481">
        <w:rPr>
          <w:i/>
          <w:sz w:val="20"/>
        </w:rPr>
        <w:t>ddělení rozvoje IS/ICT</w:t>
      </w:r>
      <w:r w:rsidR="009355F2">
        <w:rPr>
          <w:i/>
          <w:sz w:val="20"/>
        </w:rPr>
        <w:t xml:space="preserve"> a řízení projektů IS/ICT </w:t>
      </w:r>
      <w:r w:rsidR="009355F2" w:rsidRPr="00B02481">
        <w:rPr>
          <w:i/>
          <w:sz w:val="20"/>
        </w:rPr>
        <w:t xml:space="preserve"> zařadilo do Odboru informatiky </w:t>
      </w:r>
      <w:r w:rsidR="009355F2">
        <w:rPr>
          <w:i/>
          <w:sz w:val="20"/>
        </w:rPr>
        <w:t xml:space="preserve">a </w:t>
      </w:r>
      <w:r w:rsidR="0006605F">
        <w:rPr>
          <w:i/>
          <w:sz w:val="20"/>
        </w:rPr>
        <w:t xml:space="preserve">současně se přejmenovalo </w:t>
      </w:r>
      <w:r w:rsidR="009355F2">
        <w:rPr>
          <w:i/>
          <w:sz w:val="20"/>
        </w:rPr>
        <w:t xml:space="preserve">na </w:t>
      </w:r>
      <w:r w:rsidR="009355F2" w:rsidRPr="00B02481">
        <w:rPr>
          <w:i/>
          <w:sz w:val="20"/>
        </w:rPr>
        <w:t>Oddělení rozvoje IS/ICT</w:t>
      </w:r>
    </w:p>
    <w:p w:rsidR="009355F2" w:rsidRPr="00B02481" w:rsidRDefault="009355F2" w:rsidP="009355F2">
      <w:pPr>
        <w:tabs>
          <w:tab w:val="left" w:pos="993"/>
        </w:tabs>
        <w:ind w:left="794" w:hanging="794"/>
        <w:rPr>
          <w:i/>
          <w:sz w:val="20"/>
        </w:rPr>
      </w:pPr>
    </w:p>
    <w:p w:rsidR="005F0912" w:rsidRPr="00B02481" w:rsidRDefault="005F0912" w:rsidP="00CA662D">
      <w:pPr>
        <w:tabs>
          <w:tab w:val="left" w:pos="426"/>
          <w:tab w:val="left" w:pos="709"/>
        </w:tabs>
        <w:rPr>
          <w:i/>
          <w:sz w:val="20"/>
        </w:rPr>
      </w:pPr>
    </w:p>
    <w:p w:rsidR="005F0912" w:rsidRDefault="005F0912" w:rsidP="005F0912">
      <w:pPr>
        <w:ind w:left="705" w:hanging="705"/>
        <w:rPr>
          <w:i/>
        </w:rPr>
      </w:pPr>
    </w:p>
    <w:p w:rsidR="00FE63DE" w:rsidRDefault="00FE63DE" w:rsidP="00961E85">
      <w:pPr>
        <w:pStyle w:val="Zkladntext2"/>
        <w:numPr>
          <w:ilvl w:val="0"/>
          <w:numId w:val="11"/>
        </w:numPr>
        <w:spacing w:before="240" w:line="240" w:lineRule="auto"/>
        <w:jc w:val="both"/>
      </w:pPr>
      <w:r>
        <w:t>Počet ro</w:t>
      </w:r>
      <w:r w:rsidR="001B2B20">
        <w:t>zhodnutí o odmítnutí žádosti</w:t>
      </w:r>
      <w:r w:rsidR="00EE2739">
        <w:tab/>
      </w:r>
      <w:r w:rsidR="00EE2739">
        <w:tab/>
      </w:r>
      <w:r w:rsidR="00CD509D">
        <w:t>2</w:t>
      </w:r>
      <w:r w:rsidR="00F16204">
        <w:t>1</w:t>
      </w:r>
      <w:r w:rsidR="001B2B20">
        <w:tab/>
      </w:r>
      <w:r w:rsidR="001B2B20">
        <w:tab/>
        <w:t xml:space="preserve">  </w:t>
      </w:r>
      <w:r>
        <w:t xml:space="preserve"> </w:t>
      </w:r>
    </w:p>
    <w:p w:rsidR="00FE63DE" w:rsidRDefault="00FE63DE" w:rsidP="00B02481">
      <w:pPr>
        <w:pStyle w:val="Zkladntext2"/>
        <w:numPr>
          <w:ilvl w:val="0"/>
          <w:numId w:val="11"/>
        </w:numPr>
        <w:spacing w:before="240" w:line="240" w:lineRule="auto"/>
        <w:jc w:val="both"/>
      </w:pPr>
      <w:r>
        <w:t xml:space="preserve">Počet podaných odvolání </w:t>
      </w:r>
      <w:r w:rsidR="001B2B20">
        <w:tab/>
      </w:r>
      <w:r w:rsidR="001B2B20">
        <w:tab/>
      </w:r>
      <w:r w:rsidR="001B2B20">
        <w:tab/>
      </w:r>
      <w:r w:rsidR="001B2B20">
        <w:tab/>
      </w:r>
      <w:r w:rsidR="001E515B">
        <w:t xml:space="preserve">  </w:t>
      </w:r>
      <w:r w:rsidR="00CD509D">
        <w:t>0</w:t>
      </w:r>
      <w:r>
        <w:tab/>
      </w:r>
      <w:r>
        <w:tab/>
      </w:r>
      <w:r>
        <w:tab/>
      </w:r>
      <w:r>
        <w:tab/>
        <w:t xml:space="preserve">  </w:t>
      </w:r>
    </w:p>
    <w:p w:rsidR="00961E85" w:rsidRDefault="001B2B20" w:rsidP="006E2A7D">
      <w:pPr>
        <w:pStyle w:val="Zkladntext2"/>
        <w:numPr>
          <w:ilvl w:val="0"/>
          <w:numId w:val="11"/>
        </w:numPr>
        <w:spacing w:before="240" w:after="0" w:line="240" w:lineRule="auto"/>
        <w:jc w:val="both"/>
      </w:pPr>
      <w:r>
        <w:t xml:space="preserve">Počet podaných stížností </w:t>
      </w:r>
      <w:r>
        <w:tab/>
      </w:r>
      <w:r>
        <w:tab/>
      </w:r>
      <w:r>
        <w:tab/>
      </w:r>
      <w:r>
        <w:tab/>
      </w:r>
      <w:r w:rsidR="008011D4">
        <w:t xml:space="preserve">  4</w:t>
      </w:r>
    </w:p>
    <w:p w:rsidR="006E2A7D" w:rsidRDefault="006E2A7D" w:rsidP="006E2A7D">
      <w:pPr>
        <w:pStyle w:val="Zkladntext2"/>
        <w:spacing w:after="0" w:line="240" w:lineRule="auto"/>
        <w:ind w:left="720"/>
        <w:jc w:val="both"/>
      </w:pPr>
    </w:p>
    <w:p w:rsidR="00A21384" w:rsidRPr="00412057" w:rsidRDefault="00A21384" w:rsidP="00A21384">
      <w:pPr>
        <w:jc w:val="both"/>
      </w:pPr>
    </w:p>
    <w:p w:rsidR="00A21384" w:rsidRDefault="00A21384" w:rsidP="00A21384">
      <w:pPr>
        <w:jc w:val="both"/>
      </w:pPr>
      <w:r>
        <w:t xml:space="preserve">V jednom případě byla podána stížnost z důvodu výše oznámené úhrady za poskytnutí informace. Stížnost byla postoupena Krajskému úřadu Olomouckého kraje, který oznámení o výši úhrady potvrdil. </w:t>
      </w:r>
    </w:p>
    <w:p w:rsidR="001667DE" w:rsidRDefault="001667DE" w:rsidP="00A21384">
      <w:pPr>
        <w:jc w:val="both"/>
      </w:pPr>
    </w:p>
    <w:p w:rsidR="001667DE" w:rsidRDefault="001667DE" w:rsidP="00A21384">
      <w:pPr>
        <w:jc w:val="both"/>
      </w:pPr>
      <w:r>
        <w:t>V jednom případě byla podána stížnost z důvodu poskytnutí neúplné informace. Povinný subjekt následně požadované informace doplnil.</w:t>
      </w:r>
    </w:p>
    <w:p w:rsidR="005C4A2B" w:rsidRDefault="005C4A2B" w:rsidP="00A21384">
      <w:pPr>
        <w:jc w:val="both"/>
      </w:pPr>
    </w:p>
    <w:p w:rsidR="005C4A2B" w:rsidRDefault="005C4A2B" w:rsidP="00A21384">
      <w:pPr>
        <w:jc w:val="both"/>
      </w:pPr>
      <w:r>
        <w:t>V jednom případě byla stížnost směřována proti neúplnému poskytnutí informace. Povinný subjekt nejprve žádost vyřídil tak, že informace, které znal, žadateli poskytl a ve zbývající části žadateli sdělil, že dalšími požadovanými informacemi nedisponuje. Proti sdělení byla podána stížnost. Na základě podané stížnosti povinný subjekt vydal rozhodnutí o částečném odmítnutí stížnosti, že požadovanými informace nedisponuje. Proti rozhodnutí nebylo podáno odvolání a nabylo právní moci.</w:t>
      </w:r>
    </w:p>
    <w:p w:rsidR="005C4A2B" w:rsidRDefault="005C4A2B" w:rsidP="00A21384">
      <w:pPr>
        <w:jc w:val="both"/>
      </w:pPr>
    </w:p>
    <w:p w:rsidR="005C4A2B" w:rsidRDefault="005C4A2B" w:rsidP="00A21384">
      <w:pPr>
        <w:jc w:val="both"/>
      </w:pPr>
      <w:r>
        <w:t>V jednom případě byla podána stížnost, avšak osobou, která nebyla žadatelem. Stížnost byla rozhodnutím Krajského úřadu Olomouckého kraje odmítnuta jako nepřípustná.</w:t>
      </w:r>
    </w:p>
    <w:p w:rsidR="001667DE" w:rsidRDefault="001667DE" w:rsidP="00A21384">
      <w:pPr>
        <w:jc w:val="both"/>
      </w:pPr>
    </w:p>
    <w:p w:rsidR="00961E85" w:rsidRPr="00BC147D" w:rsidRDefault="00961E85" w:rsidP="00961E85">
      <w:pPr>
        <w:numPr>
          <w:ilvl w:val="0"/>
          <w:numId w:val="11"/>
        </w:numPr>
        <w:spacing w:before="240" w:after="120"/>
      </w:pPr>
      <w:r w:rsidRPr="00BC147D">
        <w:t>Nebylo vedeno žádné soudní řízení ve věci přezkoumání zákon</w:t>
      </w:r>
      <w:r w:rsidR="00842382" w:rsidRPr="00BC147D">
        <w:t>nosti</w:t>
      </w:r>
      <w:r w:rsidRPr="00BC147D">
        <w:t xml:space="preserve"> rozhodnutí povinného subjektu o odmítnutí žádosti o poskytnutí informace</w:t>
      </w:r>
    </w:p>
    <w:p w:rsidR="00961E85" w:rsidRPr="00BC147D" w:rsidRDefault="00961E85" w:rsidP="00940581">
      <w:pPr>
        <w:pStyle w:val="Zkladntext2"/>
        <w:numPr>
          <w:ilvl w:val="0"/>
          <w:numId w:val="11"/>
        </w:numPr>
        <w:spacing w:before="240" w:after="0" w:line="240" w:lineRule="auto"/>
        <w:jc w:val="both"/>
      </w:pPr>
      <w:r w:rsidRPr="00BC147D">
        <w:t>Výhradní licence nebyla poskytnuta</w:t>
      </w:r>
    </w:p>
    <w:p w:rsidR="00302BCB" w:rsidRDefault="00302BCB" w:rsidP="00940581">
      <w:pPr>
        <w:pStyle w:val="Zkladntext2"/>
        <w:spacing w:line="240" w:lineRule="auto"/>
        <w:ind w:left="720"/>
        <w:jc w:val="both"/>
      </w:pPr>
    </w:p>
    <w:p w:rsidR="00FE63DE" w:rsidRPr="004F5F1C" w:rsidRDefault="00FE63DE" w:rsidP="00940581">
      <w:pPr>
        <w:pStyle w:val="Zkladntext2"/>
        <w:spacing w:line="240" w:lineRule="auto"/>
        <w:ind w:left="720"/>
        <w:jc w:val="both"/>
        <w:rPr>
          <w:i/>
        </w:rPr>
      </w:pPr>
      <w:r w:rsidRPr="004F5F1C">
        <w:rPr>
          <w:i/>
        </w:rPr>
        <w:t>Kromě písemných žádostí o poskytnutí informace vyřizují běžně jednotlivé odbory magistrátu denně četné ústní žádosti, které souvisí s jejich nápl</w:t>
      </w:r>
      <w:bookmarkStart w:id="0" w:name="_GoBack"/>
      <w:bookmarkEnd w:id="0"/>
      <w:r w:rsidRPr="004F5F1C">
        <w:rPr>
          <w:i/>
        </w:rPr>
        <w:t>ní činnosti. Počet těchto žádostí není podle § 13 odst.</w:t>
      </w:r>
      <w:r w:rsidR="00302BCB" w:rsidRPr="004F5F1C">
        <w:rPr>
          <w:i/>
        </w:rPr>
        <w:t xml:space="preserve"> </w:t>
      </w:r>
      <w:r w:rsidRPr="004F5F1C">
        <w:rPr>
          <w:i/>
        </w:rPr>
        <w:t xml:space="preserve">3 uvedeného zákona součástí této zprávy. </w:t>
      </w:r>
    </w:p>
    <w:p w:rsidR="00FE63DE" w:rsidRPr="00884EA3" w:rsidRDefault="00FE63DE" w:rsidP="00FE63DE">
      <w:pPr>
        <w:pStyle w:val="Zkladntext3"/>
        <w:rPr>
          <w:sz w:val="10"/>
          <w:szCs w:val="10"/>
        </w:rPr>
      </w:pPr>
    </w:p>
    <w:p w:rsidR="00302BCB" w:rsidRDefault="00FE63DE" w:rsidP="00E76A68">
      <w:pPr>
        <w:pStyle w:val="Zkladntext3"/>
        <w:ind w:left="720"/>
        <w:jc w:val="both"/>
        <w:rPr>
          <w:sz w:val="20"/>
          <w:szCs w:val="20"/>
        </w:rPr>
      </w:pPr>
      <w:r w:rsidRPr="00302BCB">
        <w:rPr>
          <w:sz w:val="24"/>
          <w:szCs w:val="24"/>
        </w:rPr>
        <w:t xml:space="preserve">Výroční zpráva Městské policie Olomouc je zveřejněna na </w:t>
      </w:r>
      <w:hyperlink r:id="rId9" w:history="1">
        <w:r w:rsidRPr="00302BCB">
          <w:rPr>
            <w:rStyle w:val="Hypertextovodkaz"/>
            <w:color w:val="auto"/>
            <w:sz w:val="24"/>
            <w:szCs w:val="24"/>
          </w:rPr>
          <w:t>www.mp-olomouc.cz</w:t>
        </w:r>
      </w:hyperlink>
    </w:p>
    <w:p w:rsidR="00F228E2" w:rsidRDefault="00F228E2" w:rsidP="00FC7D3A">
      <w:pPr>
        <w:jc w:val="both"/>
        <w:rPr>
          <w:sz w:val="20"/>
          <w:szCs w:val="20"/>
        </w:rPr>
      </w:pPr>
    </w:p>
    <w:p w:rsidR="00302BCB" w:rsidRDefault="00302BCB" w:rsidP="00FC7D3A">
      <w:pPr>
        <w:jc w:val="both"/>
        <w:rPr>
          <w:sz w:val="20"/>
          <w:szCs w:val="20"/>
        </w:rPr>
      </w:pPr>
    </w:p>
    <w:p w:rsidR="00302BCB" w:rsidRDefault="00302BCB" w:rsidP="00FC7D3A">
      <w:pPr>
        <w:jc w:val="both"/>
        <w:rPr>
          <w:sz w:val="20"/>
          <w:szCs w:val="20"/>
        </w:rPr>
      </w:pPr>
    </w:p>
    <w:p w:rsidR="00302BCB" w:rsidRDefault="00302BCB" w:rsidP="00FC7D3A">
      <w:pPr>
        <w:jc w:val="both"/>
        <w:rPr>
          <w:sz w:val="20"/>
          <w:szCs w:val="20"/>
        </w:rPr>
      </w:pPr>
    </w:p>
    <w:p w:rsidR="00302BCB" w:rsidRDefault="00302BCB" w:rsidP="00FC7D3A">
      <w:pPr>
        <w:jc w:val="both"/>
        <w:rPr>
          <w:sz w:val="20"/>
          <w:szCs w:val="20"/>
        </w:rPr>
      </w:pPr>
    </w:p>
    <w:p w:rsidR="00161BAB" w:rsidRDefault="00FE63DE" w:rsidP="00E76A68">
      <w:pPr>
        <w:jc w:val="center"/>
      </w:pPr>
      <w:r w:rsidRPr="00C5321D">
        <w:rPr>
          <w:sz w:val="20"/>
          <w:szCs w:val="20"/>
        </w:rPr>
        <w:t>Podle podkladů odborů Magistrátu města Olomouce zpracovala</w:t>
      </w:r>
      <w:r w:rsidR="0052005D">
        <w:rPr>
          <w:sz w:val="20"/>
          <w:szCs w:val="20"/>
        </w:rPr>
        <w:t xml:space="preserve"> dne</w:t>
      </w:r>
      <w:r w:rsidR="00961E85">
        <w:rPr>
          <w:sz w:val="20"/>
          <w:szCs w:val="20"/>
        </w:rPr>
        <w:t xml:space="preserve"> </w:t>
      </w:r>
      <w:r w:rsidR="00325FE6">
        <w:rPr>
          <w:sz w:val="20"/>
          <w:szCs w:val="20"/>
        </w:rPr>
        <w:t>2</w:t>
      </w:r>
      <w:r w:rsidR="005039FD">
        <w:rPr>
          <w:sz w:val="20"/>
          <w:szCs w:val="20"/>
        </w:rPr>
        <w:t>4</w:t>
      </w:r>
      <w:r w:rsidR="00961E85">
        <w:rPr>
          <w:sz w:val="20"/>
          <w:szCs w:val="20"/>
        </w:rPr>
        <w:t xml:space="preserve">. </w:t>
      </w:r>
      <w:r w:rsidR="00F16204">
        <w:rPr>
          <w:sz w:val="20"/>
          <w:szCs w:val="20"/>
        </w:rPr>
        <w:t>2</w:t>
      </w:r>
      <w:r w:rsidR="00961E85">
        <w:rPr>
          <w:sz w:val="20"/>
          <w:szCs w:val="20"/>
        </w:rPr>
        <w:t>. 202</w:t>
      </w:r>
      <w:r w:rsidR="00F16204">
        <w:rPr>
          <w:sz w:val="20"/>
          <w:szCs w:val="20"/>
        </w:rPr>
        <w:t>5</w:t>
      </w:r>
      <w:r w:rsidR="00141DD9">
        <w:rPr>
          <w:sz w:val="20"/>
          <w:szCs w:val="20"/>
        </w:rPr>
        <w:t xml:space="preserve"> </w:t>
      </w:r>
      <w:r>
        <w:rPr>
          <w:sz w:val="20"/>
          <w:szCs w:val="20"/>
        </w:rPr>
        <w:t>Mgr. Eva Vrtalová, odbor právní</w:t>
      </w:r>
      <w:r w:rsidR="00302BCB">
        <w:rPr>
          <w:sz w:val="20"/>
          <w:szCs w:val="20"/>
        </w:rPr>
        <w:t>.</w:t>
      </w:r>
    </w:p>
    <w:sectPr w:rsidR="00161BAB" w:rsidSect="005F0912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567" w:right="1134" w:bottom="567" w:left="993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9B3" w:rsidRDefault="006E49B3">
      <w:r>
        <w:separator/>
      </w:r>
    </w:p>
  </w:endnote>
  <w:endnote w:type="continuationSeparator" w:id="0">
    <w:p w:rsidR="006E49B3" w:rsidRDefault="006E4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35"/>
      <w:gridCol w:w="232"/>
      <w:gridCol w:w="5233"/>
    </w:tblGrid>
    <w:tr w:rsidR="007F7CBD" w:rsidTr="00D1654A">
      <w:trPr>
        <w:trHeight w:val="647"/>
      </w:trPr>
      <w:tc>
        <w:tcPr>
          <w:tcW w:w="5335" w:type="dxa"/>
        </w:tcPr>
        <w:p w:rsidR="007F7CBD" w:rsidRDefault="007F7CBD" w:rsidP="00D1654A">
          <w:pPr>
            <w:jc w:val="right"/>
            <w:rPr>
              <w:spacing w:val="20"/>
            </w:rPr>
          </w:pPr>
          <w:r>
            <w:rPr>
              <w:spacing w:val="20"/>
              <w:sz w:val="16"/>
            </w:rPr>
            <w:t>Horní náměstí / 779 11 Olomouc</w:t>
          </w:r>
          <w:r>
            <w:rPr>
              <w:spacing w:val="20"/>
              <w:sz w:val="16"/>
            </w:rPr>
            <w:br/>
            <w:t>Česká republika</w:t>
          </w:r>
          <w:r>
            <w:rPr>
              <w:spacing w:val="20"/>
              <w:sz w:val="16"/>
            </w:rPr>
            <w:br/>
            <w:t>Tel.: 58 55 13 111</w:t>
          </w:r>
        </w:p>
      </w:tc>
      <w:tc>
        <w:tcPr>
          <w:tcW w:w="232" w:type="dxa"/>
        </w:tcPr>
        <w:p w:rsidR="007F7CBD" w:rsidRDefault="00714883" w:rsidP="00D1654A">
          <w:pPr>
            <w:jc w:val="center"/>
          </w:pPr>
          <w:r>
            <w:object w:dxaOrig="60" w:dyaOrig="55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pt;height:27.75pt" o:ole="" fillcolor="window">
                <v:imagedata r:id="rId1" o:title=""/>
              </v:shape>
              <o:OLEObject Type="Embed" ProgID="CorelDRAW.Graphic.9" ShapeID="_x0000_i1025" DrawAspect="Content" ObjectID="_1801891614" r:id="rId2"/>
            </w:object>
          </w:r>
        </w:p>
      </w:tc>
      <w:tc>
        <w:tcPr>
          <w:tcW w:w="5233" w:type="dxa"/>
        </w:tcPr>
        <w:p w:rsidR="007F7CBD" w:rsidRDefault="007F7CBD" w:rsidP="00D1654A">
          <w:pPr>
            <w:rPr>
              <w:spacing w:val="20"/>
              <w:sz w:val="16"/>
            </w:rPr>
          </w:pPr>
          <w:r>
            <w:rPr>
              <w:spacing w:val="20"/>
              <w:sz w:val="16"/>
            </w:rPr>
            <w:t>Česká spořitelna Olomouc</w:t>
          </w:r>
          <w:r>
            <w:rPr>
              <w:spacing w:val="20"/>
              <w:sz w:val="16"/>
            </w:rPr>
            <w:br/>
            <w:t xml:space="preserve">č. </w:t>
          </w:r>
          <w:proofErr w:type="spellStart"/>
          <w:r>
            <w:rPr>
              <w:spacing w:val="20"/>
              <w:sz w:val="16"/>
            </w:rPr>
            <w:t>ú.</w:t>
          </w:r>
          <w:proofErr w:type="spellEnd"/>
          <w:r>
            <w:rPr>
              <w:spacing w:val="20"/>
              <w:sz w:val="16"/>
            </w:rPr>
            <w:t xml:space="preserve"> 27 – 1801731369 / 0800</w:t>
          </w:r>
          <w:r>
            <w:rPr>
              <w:spacing w:val="20"/>
              <w:sz w:val="16"/>
            </w:rPr>
            <w:br/>
            <w:t>IČO: 299308</w:t>
          </w:r>
        </w:p>
      </w:tc>
    </w:tr>
  </w:tbl>
  <w:p w:rsidR="007F7CBD" w:rsidRDefault="007F7CBD" w:rsidP="007F7CBD">
    <w:pPr>
      <w:rPr>
        <w:spacing w:val="20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35"/>
      <w:gridCol w:w="232"/>
      <w:gridCol w:w="5233"/>
    </w:tblGrid>
    <w:tr w:rsidR="00727296">
      <w:trPr>
        <w:trHeight w:val="647"/>
      </w:trPr>
      <w:tc>
        <w:tcPr>
          <w:tcW w:w="5335" w:type="dxa"/>
        </w:tcPr>
        <w:p w:rsidR="00727296" w:rsidRDefault="00727296">
          <w:pPr>
            <w:jc w:val="right"/>
            <w:rPr>
              <w:spacing w:val="20"/>
            </w:rPr>
          </w:pPr>
          <w:r>
            <w:rPr>
              <w:spacing w:val="20"/>
              <w:sz w:val="16"/>
            </w:rPr>
            <w:t>Horní náměstí / 779 11 Olomouc</w:t>
          </w:r>
          <w:r>
            <w:rPr>
              <w:spacing w:val="20"/>
              <w:sz w:val="16"/>
            </w:rPr>
            <w:br/>
            <w:t>Česká republika</w:t>
          </w:r>
          <w:r>
            <w:rPr>
              <w:spacing w:val="20"/>
              <w:sz w:val="16"/>
            </w:rPr>
            <w:br/>
            <w:t>Tel.: 58 55 13 111</w:t>
          </w:r>
        </w:p>
      </w:tc>
      <w:tc>
        <w:tcPr>
          <w:tcW w:w="232" w:type="dxa"/>
        </w:tcPr>
        <w:p w:rsidR="00727296" w:rsidRDefault="00714883">
          <w:pPr>
            <w:jc w:val="center"/>
          </w:pPr>
          <w:r>
            <w:object w:dxaOrig="60" w:dyaOrig="55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3pt;height:27.75pt" o:ole="" fillcolor="window">
                <v:imagedata r:id="rId1" o:title=""/>
              </v:shape>
              <o:OLEObject Type="Embed" ProgID="CorelDRAW.Graphic.9" ShapeID="_x0000_i1027" DrawAspect="Content" ObjectID="_1801891616" r:id="rId2"/>
            </w:object>
          </w:r>
        </w:p>
      </w:tc>
      <w:tc>
        <w:tcPr>
          <w:tcW w:w="5233" w:type="dxa"/>
        </w:tcPr>
        <w:p w:rsidR="00727296" w:rsidRDefault="00727296">
          <w:pPr>
            <w:rPr>
              <w:spacing w:val="20"/>
              <w:sz w:val="16"/>
            </w:rPr>
          </w:pPr>
          <w:r>
            <w:rPr>
              <w:spacing w:val="20"/>
              <w:sz w:val="16"/>
            </w:rPr>
            <w:t>Česká spořitelna Olomouc</w:t>
          </w:r>
          <w:r>
            <w:rPr>
              <w:spacing w:val="20"/>
              <w:sz w:val="16"/>
            </w:rPr>
            <w:br/>
            <w:t xml:space="preserve">č. </w:t>
          </w:r>
          <w:proofErr w:type="spellStart"/>
          <w:r>
            <w:rPr>
              <w:spacing w:val="20"/>
              <w:sz w:val="16"/>
            </w:rPr>
            <w:t>ú.</w:t>
          </w:r>
          <w:proofErr w:type="spellEnd"/>
          <w:r>
            <w:rPr>
              <w:spacing w:val="20"/>
              <w:sz w:val="16"/>
            </w:rPr>
            <w:t xml:space="preserve"> 27 – 1801731369 / 0800</w:t>
          </w:r>
          <w:r>
            <w:rPr>
              <w:spacing w:val="20"/>
              <w:sz w:val="16"/>
            </w:rPr>
            <w:br/>
            <w:t>IČO: 299308</w:t>
          </w:r>
        </w:p>
      </w:tc>
    </w:tr>
  </w:tbl>
  <w:p w:rsidR="00727296" w:rsidRDefault="0072729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9B3" w:rsidRDefault="006E49B3">
      <w:r>
        <w:separator/>
      </w:r>
    </w:p>
  </w:footnote>
  <w:footnote w:type="continuationSeparator" w:id="0">
    <w:p w:rsidR="006E49B3" w:rsidRDefault="006E49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296" w:rsidRDefault="00727296">
    <w:pPr>
      <w:pStyle w:val="Zhlav"/>
      <w:jc w:val="center"/>
    </w:pPr>
    <w:r>
      <w:br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296" w:rsidRDefault="00141DD9">
    <w:pPr>
      <w:jc w:val="center"/>
    </w:pPr>
    <w:r>
      <w:rPr>
        <w:noProof/>
      </w:rPr>
      <w:drawing>
        <wp:inline distT="0" distB="0" distL="0" distR="0" wp14:anchorId="3C82A02E" wp14:editId="7A47CE5D">
          <wp:extent cx="742950" cy="876300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84EA3" w:rsidRDefault="00727296" w:rsidP="00884EA3">
    <w:pPr>
      <w:pStyle w:val="Zhlav"/>
      <w:jc w:val="center"/>
    </w:pPr>
    <w:proofErr w:type="gramStart"/>
    <w:r>
      <w:rPr>
        <w:spacing w:val="300"/>
      </w:rPr>
      <w:t>MAGISTRÁT</w:t>
    </w:r>
    <w:r>
      <w:br/>
    </w:r>
    <w:r>
      <w:rPr>
        <w:sz w:val="20"/>
      </w:rPr>
      <w:t>M Ě S T A   O L O M O U C E</w:t>
    </w:r>
    <w:r>
      <w:br/>
    </w:r>
    <w:r w:rsidR="00714883">
      <w:object w:dxaOrig="10248" w:dyaOrig="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12.25pt;height:3pt" o:ole="" fillcolor="window">
          <v:imagedata r:id="rId2" o:title=""/>
        </v:shape>
        <o:OLEObject Type="Embed" ProgID="CorelDRAW.Graphic.9" ShapeID="_x0000_i1026" DrawAspect="Content" ObjectID="_1801891615" r:id="rId3"/>
      </w:object>
    </w:r>
  </w:p>
  <w:proofErr w:type="gramEn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2288C"/>
    <w:multiLevelType w:val="hybridMultilevel"/>
    <w:tmpl w:val="6592EF6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1C4777"/>
    <w:multiLevelType w:val="singleLevel"/>
    <w:tmpl w:val="E5464E8C"/>
    <w:lvl w:ilvl="0">
      <w:start w:val="2"/>
      <w:numFmt w:val="lowerLetter"/>
      <w:lvlText w:val="%1)"/>
      <w:lvlJc w:val="left"/>
      <w:pPr>
        <w:tabs>
          <w:tab w:val="num" w:pos="727"/>
        </w:tabs>
        <w:ind w:left="727" w:hanging="360"/>
      </w:pPr>
      <w:rPr>
        <w:rFonts w:cs="Times New Roman" w:hint="default"/>
        <w:u w:val="none"/>
      </w:rPr>
    </w:lvl>
  </w:abstractNum>
  <w:abstractNum w:abstractNumId="2">
    <w:nsid w:val="28D937D9"/>
    <w:multiLevelType w:val="hybridMultilevel"/>
    <w:tmpl w:val="B294711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73A5A4E"/>
    <w:multiLevelType w:val="singleLevel"/>
    <w:tmpl w:val="4516C908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  <w:rPr>
        <w:rFonts w:cs="Times New Roman"/>
        <w:b/>
        <w:bCs/>
      </w:rPr>
    </w:lvl>
  </w:abstractNum>
  <w:abstractNum w:abstractNumId="4">
    <w:nsid w:val="419F315A"/>
    <w:multiLevelType w:val="hybridMultilevel"/>
    <w:tmpl w:val="A23C431A"/>
    <w:lvl w:ilvl="0" w:tplc="0405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4606781"/>
    <w:multiLevelType w:val="hybridMultilevel"/>
    <w:tmpl w:val="9E76805E"/>
    <w:lvl w:ilvl="0" w:tplc="F02660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FF40323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>
    <w:nsid w:val="5EA2359F"/>
    <w:multiLevelType w:val="hybridMultilevel"/>
    <w:tmpl w:val="5F501D96"/>
    <w:lvl w:ilvl="0" w:tplc="37CE61D4">
      <w:start w:val="2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656109EF"/>
    <w:multiLevelType w:val="singleLevel"/>
    <w:tmpl w:val="823CA8D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>
    <w:nsid w:val="6EA0508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>
    <w:nsid w:val="752D2270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>
    <w:nsid w:val="7A7F35AB"/>
    <w:multiLevelType w:val="singleLevel"/>
    <w:tmpl w:val="578C1FBE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num w:numId="1">
    <w:abstractNumId w:val="3"/>
    <w:lvlOverride w:ilvl="0">
      <w:startOverride w:val="1"/>
    </w:lvlOverride>
  </w:num>
  <w:num w:numId="2">
    <w:abstractNumId w:val="11"/>
    <w:lvlOverride w:ilvl="0">
      <w:startOverride w:val="1"/>
    </w:lvlOverride>
  </w:num>
  <w:num w:numId="3">
    <w:abstractNumId w:val="6"/>
  </w:num>
  <w:num w:numId="4">
    <w:abstractNumId w:val="10"/>
  </w:num>
  <w:num w:numId="5">
    <w:abstractNumId w:val="4"/>
  </w:num>
  <w:num w:numId="6">
    <w:abstractNumId w:val="9"/>
  </w:num>
  <w:num w:numId="7">
    <w:abstractNumId w:val="8"/>
  </w:num>
  <w:num w:numId="8">
    <w:abstractNumId w:val="1"/>
  </w:num>
  <w:num w:numId="9">
    <w:abstractNumId w:val="5"/>
  </w:num>
  <w:num w:numId="10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614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E85"/>
    <w:rsid w:val="0001201F"/>
    <w:rsid w:val="0003031D"/>
    <w:rsid w:val="000360D4"/>
    <w:rsid w:val="0006605F"/>
    <w:rsid w:val="000773B4"/>
    <w:rsid w:val="00085E54"/>
    <w:rsid w:val="000B3371"/>
    <w:rsid w:val="000D44EF"/>
    <w:rsid w:val="000E059A"/>
    <w:rsid w:val="0010354F"/>
    <w:rsid w:val="001255B9"/>
    <w:rsid w:val="00141DD9"/>
    <w:rsid w:val="00142A6B"/>
    <w:rsid w:val="00161BAB"/>
    <w:rsid w:val="001667DE"/>
    <w:rsid w:val="00184363"/>
    <w:rsid w:val="001B2B20"/>
    <w:rsid w:val="001B778B"/>
    <w:rsid w:val="001D3650"/>
    <w:rsid w:val="001E515B"/>
    <w:rsid w:val="002224AB"/>
    <w:rsid w:val="002313C4"/>
    <w:rsid w:val="00262BAE"/>
    <w:rsid w:val="00282299"/>
    <w:rsid w:val="002856A0"/>
    <w:rsid w:val="002C744D"/>
    <w:rsid w:val="002D52C6"/>
    <w:rsid w:val="002E2264"/>
    <w:rsid w:val="002E2E52"/>
    <w:rsid w:val="002E53F1"/>
    <w:rsid w:val="002E7BFB"/>
    <w:rsid w:val="00302BCB"/>
    <w:rsid w:val="00325FE6"/>
    <w:rsid w:val="0033445B"/>
    <w:rsid w:val="00334A19"/>
    <w:rsid w:val="003407F2"/>
    <w:rsid w:val="0037708C"/>
    <w:rsid w:val="0038162C"/>
    <w:rsid w:val="00382B14"/>
    <w:rsid w:val="0038565D"/>
    <w:rsid w:val="003A3318"/>
    <w:rsid w:val="003B3CF6"/>
    <w:rsid w:val="003C5830"/>
    <w:rsid w:val="003E588C"/>
    <w:rsid w:val="003F01A7"/>
    <w:rsid w:val="003F654C"/>
    <w:rsid w:val="003F716C"/>
    <w:rsid w:val="004039F9"/>
    <w:rsid w:val="00412057"/>
    <w:rsid w:val="00422376"/>
    <w:rsid w:val="004336D9"/>
    <w:rsid w:val="0043567F"/>
    <w:rsid w:val="00441B6E"/>
    <w:rsid w:val="00445423"/>
    <w:rsid w:val="00472C47"/>
    <w:rsid w:val="00483AF2"/>
    <w:rsid w:val="00484164"/>
    <w:rsid w:val="004A2240"/>
    <w:rsid w:val="004A6BBC"/>
    <w:rsid w:val="004B0B89"/>
    <w:rsid w:val="004F5F1C"/>
    <w:rsid w:val="004F79B8"/>
    <w:rsid w:val="005039FD"/>
    <w:rsid w:val="0052005D"/>
    <w:rsid w:val="00527920"/>
    <w:rsid w:val="00541331"/>
    <w:rsid w:val="0055091D"/>
    <w:rsid w:val="005A4CAC"/>
    <w:rsid w:val="005C4A2B"/>
    <w:rsid w:val="005D530C"/>
    <w:rsid w:val="005F0912"/>
    <w:rsid w:val="005F731E"/>
    <w:rsid w:val="0061207F"/>
    <w:rsid w:val="0061634B"/>
    <w:rsid w:val="006178D4"/>
    <w:rsid w:val="006253F5"/>
    <w:rsid w:val="00656E2C"/>
    <w:rsid w:val="006644E2"/>
    <w:rsid w:val="00693274"/>
    <w:rsid w:val="006C659D"/>
    <w:rsid w:val="006D1B13"/>
    <w:rsid w:val="006E296A"/>
    <w:rsid w:val="006E2A7D"/>
    <w:rsid w:val="006E49B3"/>
    <w:rsid w:val="006F3FFB"/>
    <w:rsid w:val="00711A20"/>
    <w:rsid w:val="00714883"/>
    <w:rsid w:val="00727296"/>
    <w:rsid w:val="00732810"/>
    <w:rsid w:val="007443BB"/>
    <w:rsid w:val="007748AC"/>
    <w:rsid w:val="0079567B"/>
    <w:rsid w:val="007A0F68"/>
    <w:rsid w:val="007D1661"/>
    <w:rsid w:val="007F7CBD"/>
    <w:rsid w:val="008011D4"/>
    <w:rsid w:val="00815178"/>
    <w:rsid w:val="00821372"/>
    <w:rsid w:val="008307FC"/>
    <w:rsid w:val="00842382"/>
    <w:rsid w:val="00884EA3"/>
    <w:rsid w:val="008950C8"/>
    <w:rsid w:val="008A3504"/>
    <w:rsid w:val="008B6602"/>
    <w:rsid w:val="008E0A4D"/>
    <w:rsid w:val="008E2E67"/>
    <w:rsid w:val="008E6F6B"/>
    <w:rsid w:val="009355F2"/>
    <w:rsid w:val="00940581"/>
    <w:rsid w:val="00950098"/>
    <w:rsid w:val="00961E85"/>
    <w:rsid w:val="00996887"/>
    <w:rsid w:val="00996CDF"/>
    <w:rsid w:val="009E009C"/>
    <w:rsid w:val="009F191E"/>
    <w:rsid w:val="00A00420"/>
    <w:rsid w:val="00A04CFE"/>
    <w:rsid w:val="00A21384"/>
    <w:rsid w:val="00A77284"/>
    <w:rsid w:val="00A86430"/>
    <w:rsid w:val="00A95B00"/>
    <w:rsid w:val="00AC2CAE"/>
    <w:rsid w:val="00B02481"/>
    <w:rsid w:val="00B066A2"/>
    <w:rsid w:val="00B44563"/>
    <w:rsid w:val="00B564E6"/>
    <w:rsid w:val="00BB463D"/>
    <w:rsid w:val="00BC147D"/>
    <w:rsid w:val="00BC1CAC"/>
    <w:rsid w:val="00BC774E"/>
    <w:rsid w:val="00C059FC"/>
    <w:rsid w:val="00C2585B"/>
    <w:rsid w:val="00C5321D"/>
    <w:rsid w:val="00C54889"/>
    <w:rsid w:val="00C67926"/>
    <w:rsid w:val="00C929E9"/>
    <w:rsid w:val="00CA3B25"/>
    <w:rsid w:val="00CA5FAA"/>
    <w:rsid w:val="00CA662D"/>
    <w:rsid w:val="00CD509D"/>
    <w:rsid w:val="00CE33B9"/>
    <w:rsid w:val="00D1654A"/>
    <w:rsid w:val="00DA511C"/>
    <w:rsid w:val="00DB4C9B"/>
    <w:rsid w:val="00DB62DD"/>
    <w:rsid w:val="00DC5B96"/>
    <w:rsid w:val="00DE09AB"/>
    <w:rsid w:val="00E27468"/>
    <w:rsid w:val="00E4255E"/>
    <w:rsid w:val="00E561C1"/>
    <w:rsid w:val="00E7451C"/>
    <w:rsid w:val="00E76A68"/>
    <w:rsid w:val="00EE2739"/>
    <w:rsid w:val="00F16204"/>
    <w:rsid w:val="00F228E2"/>
    <w:rsid w:val="00F27F97"/>
    <w:rsid w:val="00F4661B"/>
    <w:rsid w:val="00F5303E"/>
    <w:rsid w:val="00F75978"/>
    <w:rsid w:val="00F912E6"/>
    <w:rsid w:val="00FC2EFC"/>
    <w:rsid w:val="00FC7D3A"/>
    <w:rsid w:val="00FE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8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63D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445423"/>
    <w:pPr>
      <w:keepNext/>
      <w:tabs>
        <w:tab w:val="left" w:pos="426"/>
      </w:tabs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rsid w:val="003F01A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445423"/>
    <w:rPr>
      <w:rFonts w:cs="Times New Roman"/>
      <w:b/>
      <w:bCs/>
      <w:sz w:val="24"/>
      <w:szCs w:val="24"/>
      <w:lang w:val="cs-CZ" w:eastAsia="cs-CZ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uiPriority w:val="99"/>
    <w:rsid w:val="004A6BB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445423"/>
    <w:pPr>
      <w:tabs>
        <w:tab w:val="center" w:pos="4536"/>
        <w:tab w:val="right" w:pos="9072"/>
      </w:tabs>
    </w:pPr>
    <w:rPr>
      <w:noProof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445423"/>
    <w:pPr>
      <w:tabs>
        <w:tab w:val="left" w:pos="426"/>
      </w:tabs>
      <w:jc w:val="both"/>
    </w:pPr>
    <w:rPr>
      <w:noProof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445423"/>
    <w:pPr>
      <w:ind w:left="284" w:hanging="284"/>
      <w:jc w:val="both"/>
    </w:pPr>
    <w:rPr>
      <w:b/>
      <w:bCs/>
      <w:noProof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Pr>
      <w:rFonts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4A6BB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4A6BB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styleId="Nzev">
    <w:name w:val="Title"/>
    <w:basedOn w:val="Normln"/>
    <w:link w:val="NzevChar"/>
    <w:uiPriority w:val="99"/>
    <w:qFormat/>
    <w:rsid w:val="004A6BBC"/>
    <w:pPr>
      <w:jc w:val="center"/>
    </w:pPr>
    <w:rPr>
      <w:caps/>
      <w:sz w:val="32"/>
      <w:szCs w:val="20"/>
    </w:rPr>
  </w:style>
  <w:style w:type="character" w:customStyle="1" w:styleId="NzevChar">
    <w:name w:val="Název Char"/>
    <w:link w:val="Nze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rosttext">
    <w:name w:val="Plain Text"/>
    <w:basedOn w:val="Normln"/>
    <w:link w:val="ProsttextChar"/>
    <w:uiPriority w:val="99"/>
    <w:rsid w:val="003F01A7"/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odstavec">
    <w:name w:val="odstavec"/>
    <w:basedOn w:val="Normln"/>
    <w:uiPriority w:val="99"/>
    <w:rsid w:val="003F01A7"/>
    <w:pPr>
      <w:overflowPunct w:val="0"/>
      <w:autoSpaceDE w:val="0"/>
      <w:autoSpaceDN w:val="0"/>
      <w:adjustRightInd w:val="0"/>
      <w:spacing w:after="120"/>
      <w:ind w:firstLine="709"/>
      <w:jc w:val="both"/>
    </w:pPr>
    <w:rPr>
      <w:rFonts w:ascii="Courier New" w:hAnsi="Courier New"/>
      <w:kern w:val="28"/>
      <w:sz w:val="22"/>
      <w:szCs w:val="20"/>
    </w:rPr>
  </w:style>
  <w:style w:type="character" w:customStyle="1" w:styleId="Vstupnpole">
    <w:name w:val="Vstupní pole"/>
    <w:uiPriority w:val="99"/>
    <w:rsid w:val="00996887"/>
    <w:rPr>
      <w:rFonts w:cs="Times New Roman"/>
      <w:b/>
      <w:caps/>
      <w:color w:val="0000FF"/>
    </w:rPr>
  </w:style>
  <w:style w:type="character" w:styleId="slostrnky">
    <w:name w:val="page number"/>
    <w:uiPriority w:val="99"/>
    <w:rsid w:val="00CA5FAA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5F731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FE63DE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FE63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table" w:styleId="Mkatabulky">
    <w:name w:val="Table Grid"/>
    <w:basedOn w:val="Normlntabulka"/>
    <w:uiPriority w:val="99"/>
    <w:rsid w:val="00FE6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FE63DE"/>
    <w:rPr>
      <w:rFonts w:cs="Times New Roman"/>
      <w:color w:val="0000FF"/>
      <w:u w:val="single"/>
    </w:rPr>
  </w:style>
  <w:style w:type="paragraph" w:styleId="Bezmezer">
    <w:name w:val="No Spacing"/>
    <w:uiPriority w:val="1"/>
    <w:qFormat/>
    <w:rsid w:val="0055091D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961E85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2822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63D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445423"/>
    <w:pPr>
      <w:keepNext/>
      <w:tabs>
        <w:tab w:val="left" w:pos="426"/>
      </w:tabs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rsid w:val="003F01A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445423"/>
    <w:rPr>
      <w:rFonts w:cs="Times New Roman"/>
      <w:b/>
      <w:bCs/>
      <w:sz w:val="24"/>
      <w:szCs w:val="24"/>
      <w:lang w:val="cs-CZ" w:eastAsia="cs-CZ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uiPriority w:val="99"/>
    <w:rsid w:val="004A6BB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445423"/>
    <w:pPr>
      <w:tabs>
        <w:tab w:val="center" w:pos="4536"/>
        <w:tab w:val="right" w:pos="9072"/>
      </w:tabs>
    </w:pPr>
    <w:rPr>
      <w:noProof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445423"/>
    <w:pPr>
      <w:tabs>
        <w:tab w:val="left" w:pos="426"/>
      </w:tabs>
      <w:jc w:val="both"/>
    </w:pPr>
    <w:rPr>
      <w:noProof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445423"/>
    <w:pPr>
      <w:ind w:left="284" w:hanging="284"/>
      <w:jc w:val="both"/>
    </w:pPr>
    <w:rPr>
      <w:b/>
      <w:bCs/>
      <w:noProof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Pr>
      <w:rFonts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4A6BB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4A6BB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styleId="Nzev">
    <w:name w:val="Title"/>
    <w:basedOn w:val="Normln"/>
    <w:link w:val="NzevChar"/>
    <w:uiPriority w:val="99"/>
    <w:qFormat/>
    <w:rsid w:val="004A6BBC"/>
    <w:pPr>
      <w:jc w:val="center"/>
    </w:pPr>
    <w:rPr>
      <w:caps/>
      <w:sz w:val="32"/>
      <w:szCs w:val="20"/>
    </w:rPr>
  </w:style>
  <w:style w:type="character" w:customStyle="1" w:styleId="NzevChar">
    <w:name w:val="Název Char"/>
    <w:link w:val="Nze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rosttext">
    <w:name w:val="Plain Text"/>
    <w:basedOn w:val="Normln"/>
    <w:link w:val="ProsttextChar"/>
    <w:uiPriority w:val="99"/>
    <w:rsid w:val="003F01A7"/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odstavec">
    <w:name w:val="odstavec"/>
    <w:basedOn w:val="Normln"/>
    <w:uiPriority w:val="99"/>
    <w:rsid w:val="003F01A7"/>
    <w:pPr>
      <w:overflowPunct w:val="0"/>
      <w:autoSpaceDE w:val="0"/>
      <w:autoSpaceDN w:val="0"/>
      <w:adjustRightInd w:val="0"/>
      <w:spacing w:after="120"/>
      <w:ind w:firstLine="709"/>
      <w:jc w:val="both"/>
    </w:pPr>
    <w:rPr>
      <w:rFonts w:ascii="Courier New" w:hAnsi="Courier New"/>
      <w:kern w:val="28"/>
      <w:sz w:val="22"/>
      <w:szCs w:val="20"/>
    </w:rPr>
  </w:style>
  <w:style w:type="character" w:customStyle="1" w:styleId="Vstupnpole">
    <w:name w:val="Vstupní pole"/>
    <w:uiPriority w:val="99"/>
    <w:rsid w:val="00996887"/>
    <w:rPr>
      <w:rFonts w:cs="Times New Roman"/>
      <w:b/>
      <w:caps/>
      <w:color w:val="0000FF"/>
    </w:rPr>
  </w:style>
  <w:style w:type="character" w:styleId="slostrnky">
    <w:name w:val="page number"/>
    <w:uiPriority w:val="99"/>
    <w:rsid w:val="00CA5FAA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5F731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FE63DE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FE63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table" w:styleId="Mkatabulky">
    <w:name w:val="Table Grid"/>
    <w:basedOn w:val="Normlntabulka"/>
    <w:uiPriority w:val="99"/>
    <w:rsid w:val="00FE6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FE63DE"/>
    <w:rPr>
      <w:rFonts w:cs="Times New Roman"/>
      <w:color w:val="0000FF"/>
      <w:u w:val="single"/>
    </w:rPr>
  </w:style>
  <w:style w:type="paragraph" w:styleId="Bezmezer">
    <w:name w:val="No Spacing"/>
    <w:uiPriority w:val="1"/>
    <w:qFormat/>
    <w:rsid w:val="0055091D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961E85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282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760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mp-olomouc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3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image" Target="media/image3.wmf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aso\Desktop\Vyrocni_zprava_za_rok_2021%20r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ED20C-D33E-4B50-8C25-F24E3BC00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Vyrocni_zprava_za_rok_2021 r</Template>
  <TotalTime>2</TotalTime>
  <Pages>2</Pages>
  <Words>512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Magistrát města Olomouce zveřejňuje</vt:lpstr>
    </vt:vector>
  </TitlesOfParts>
  <Company>MARBES</Company>
  <LinksUpToDate>false</LinksUpToDate>
  <CharactersWithSpaces>3577</CharactersWithSpaces>
  <SharedDoc>false</SharedDoc>
  <HLinks>
    <vt:vector size="6" baseType="variant">
      <vt:variant>
        <vt:i4>4915279</vt:i4>
      </vt:variant>
      <vt:variant>
        <vt:i4>0</vt:i4>
      </vt:variant>
      <vt:variant>
        <vt:i4>0</vt:i4>
      </vt:variant>
      <vt:variant>
        <vt:i4>5</vt:i4>
      </vt:variant>
      <vt:variant>
        <vt:lpwstr>http://www.mp-olomouc.cz/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Magistrát města Olomouce zveřejňuje</dc:title>
  <dc:creator>Brázdová Soňa</dc:creator>
  <cp:lastModifiedBy>Hořanská Andrea</cp:lastModifiedBy>
  <cp:revision>3</cp:revision>
  <cp:lastPrinted>2025-02-20T07:08:00Z</cp:lastPrinted>
  <dcterms:created xsi:type="dcterms:W3CDTF">2025-02-20T07:26:00Z</dcterms:created>
  <dcterms:modified xsi:type="dcterms:W3CDTF">2025-02-24T07:40:00Z</dcterms:modified>
</cp:coreProperties>
</file>