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7EE03" w14:textId="30F7F9A9" w:rsidR="00744487" w:rsidRPr="00A77A6B" w:rsidRDefault="00744487" w:rsidP="00744487">
      <w:pPr>
        <w:pStyle w:val="Zkladntext"/>
        <w:rPr>
          <w:sz w:val="56"/>
          <w:szCs w:val="56"/>
          <w:u w:val="single"/>
        </w:rPr>
      </w:pPr>
      <w:r w:rsidRPr="00A77A6B">
        <w:rPr>
          <w:noProof/>
          <w:sz w:val="56"/>
          <w:szCs w:val="56"/>
        </w:rPr>
        <w:drawing>
          <wp:inline distT="0" distB="0" distL="0" distR="0" wp14:anchorId="4523CD51" wp14:editId="09BF173C">
            <wp:extent cx="619125" cy="744201"/>
            <wp:effectExtent l="0" t="0" r="0" b="0"/>
            <wp:docPr id="1" name="Obrázek 1" descr="detkovic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tkovice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35" cy="74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A6B">
        <w:rPr>
          <w:sz w:val="56"/>
          <w:szCs w:val="56"/>
        </w:rPr>
        <w:t xml:space="preserve">         </w:t>
      </w:r>
      <w:r w:rsidRPr="00A77A6B">
        <w:rPr>
          <w:sz w:val="56"/>
          <w:szCs w:val="56"/>
          <w:u w:val="single"/>
        </w:rPr>
        <w:t>Obec   Dětkovice</w:t>
      </w:r>
    </w:p>
    <w:p w14:paraId="0B72E001" w14:textId="77777777" w:rsidR="00744487" w:rsidRPr="00176A0C" w:rsidRDefault="00744487" w:rsidP="00744487">
      <w:pPr>
        <w:pStyle w:val="Zkladntext"/>
        <w:rPr>
          <w:sz w:val="20"/>
        </w:rPr>
      </w:pPr>
      <w:r>
        <w:rPr>
          <w:sz w:val="20"/>
        </w:rPr>
        <w:t xml:space="preserve">    </w:t>
      </w:r>
    </w:p>
    <w:p w14:paraId="510843F4" w14:textId="77777777" w:rsidR="00744487" w:rsidRPr="00A611B4" w:rsidRDefault="00744487" w:rsidP="00744487">
      <w:pPr>
        <w:pStyle w:val="Zkladntext"/>
        <w:pBdr>
          <w:bottom w:val="single" w:sz="12" w:space="1" w:color="auto"/>
        </w:pBdr>
        <w:outlineLvl w:val="0"/>
        <w:rPr>
          <w:sz w:val="22"/>
          <w:szCs w:val="22"/>
        </w:rPr>
      </w:pPr>
      <w:r>
        <w:rPr>
          <w:sz w:val="22"/>
          <w:szCs w:val="22"/>
        </w:rPr>
        <w:t>Dětkovice 73, 798 04 Určice,</w:t>
      </w:r>
      <w:r w:rsidRPr="00476735">
        <w:rPr>
          <w:sz w:val="22"/>
          <w:szCs w:val="22"/>
        </w:rPr>
        <w:t xml:space="preserve"> IČO 00600008, </w:t>
      </w:r>
      <w:r>
        <w:rPr>
          <w:sz w:val="22"/>
          <w:szCs w:val="22"/>
        </w:rPr>
        <w:t xml:space="preserve">KB Prostějov </w:t>
      </w:r>
      <w:r w:rsidRPr="00476735">
        <w:rPr>
          <w:sz w:val="22"/>
          <w:szCs w:val="22"/>
        </w:rPr>
        <w:t>21122701/0100</w:t>
      </w:r>
      <w:r>
        <w:rPr>
          <w:sz w:val="22"/>
          <w:szCs w:val="22"/>
        </w:rPr>
        <w:t xml:space="preserve">, </w:t>
      </w:r>
      <w:r w:rsidRPr="00476735">
        <w:rPr>
          <w:sz w:val="22"/>
          <w:szCs w:val="22"/>
        </w:rPr>
        <w:t>ou.detkovice@</w:t>
      </w:r>
      <w:r>
        <w:rPr>
          <w:sz w:val="22"/>
          <w:szCs w:val="22"/>
        </w:rPr>
        <w:t>email</w:t>
      </w:r>
      <w:r w:rsidRPr="00476735">
        <w:rPr>
          <w:sz w:val="22"/>
          <w:szCs w:val="22"/>
        </w:rPr>
        <w:t>.cz</w:t>
      </w:r>
    </w:p>
    <w:p w14:paraId="449D67F3" w14:textId="65A9B75B" w:rsidR="00A50036" w:rsidRPr="00A50036" w:rsidRDefault="00A50036">
      <w:pPr>
        <w:rPr>
          <w:rFonts w:ascii="Times New Roman" w:hAnsi="Times New Roman" w:cs="Times New Roman"/>
          <w:sz w:val="24"/>
          <w:szCs w:val="24"/>
        </w:rPr>
      </w:pPr>
    </w:p>
    <w:p w14:paraId="7432DB19" w14:textId="4CEAD0C3" w:rsidR="00B96540" w:rsidRPr="00A77A6B" w:rsidRDefault="00A50036" w:rsidP="00A77A6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7A6B">
        <w:rPr>
          <w:rFonts w:ascii="Times New Roman" w:hAnsi="Times New Roman" w:cs="Times New Roman"/>
          <w:b/>
          <w:bCs/>
          <w:sz w:val="32"/>
          <w:szCs w:val="32"/>
        </w:rPr>
        <w:t>V</w:t>
      </w:r>
      <w:r w:rsidR="00A77A6B" w:rsidRPr="00A77A6B">
        <w:rPr>
          <w:rFonts w:ascii="Times New Roman" w:hAnsi="Times New Roman" w:cs="Times New Roman"/>
          <w:b/>
          <w:bCs/>
          <w:sz w:val="32"/>
          <w:szCs w:val="32"/>
        </w:rPr>
        <w:t> ý r o č n í   z p r á v a</w:t>
      </w:r>
    </w:p>
    <w:p w14:paraId="1B5335AE" w14:textId="2A41F4FA" w:rsidR="00A77A6B" w:rsidRPr="00A77A6B" w:rsidRDefault="00A77A6B" w:rsidP="00A77A6B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A77A6B">
        <w:rPr>
          <w:rFonts w:ascii="Times New Roman" w:hAnsi="Times New Roman" w:cs="Times New Roman"/>
          <w:sz w:val="28"/>
          <w:szCs w:val="28"/>
        </w:rPr>
        <w:t>O poskytování informací dle zákona č. 106/1999 Sb., o svobodném přístupu k informacím za rok 202</w:t>
      </w:r>
      <w:r w:rsidR="00A27FBA">
        <w:rPr>
          <w:rFonts w:ascii="Times New Roman" w:hAnsi="Times New Roman" w:cs="Times New Roman"/>
          <w:sz w:val="28"/>
          <w:szCs w:val="28"/>
        </w:rPr>
        <w:t>5</w:t>
      </w:r>
    </w:p>
    <w:p w14:paraId="26506589" w14:textId="5C5CCA0B" w:rsidR="00A77A6B" w:rsidRDefault="00A77A6B" w:rsidP="00A77A6B">
      <w:pPr>
        <w:rPr>
          <w:rFonts w:ascii="Times New Roman" w:hAnsi="Times New Roman" w:cs="Times New Roman"/>
          <w:sz w:val="26"/>
          <w:szCs w:val="26"/>
        </w:rPr>
      </w:pPr>
      <w:r w:rsidRPr="00A77A6B">
        <w:rPr>
          <w:rFonts w:ascii="Times New Roman" w:hAnsi="Times New Roman" w:cs="Times New Roman"/>
          <w:sz w:val="26"/>
          <w:szCs w:val="26"/>
        </w:rPr>
        <w:t>V souladu s § 18 zákona č. 106/1999 Sb., o svobodném přístupu k informacím předkládá obec Dětkovice „Výroční zprávu o poskytování informací“ za rok 202</w:t>
      </w:r>
      <w:r w:rsidR="00A27FBA">
        <w:rPr>
          <w:rFonts w:ascii="Times New Roman" w:hAnsi="Times New Roman" w:cs="Times New Roman"/>
          <w:sz w:val="26"/>
          <w:szCs w:val="26"/>
        </w:rPr>
        <w:t>5</w:t>
      </w:r>
    </w:p>
    <w:p w14:paraId="74F34C28" w14:textId="34BD84C8" w:rsidR="00A77A6B" w:rsidRPr="00A77A6B" w:rsidRDefault="00A77A6B" w:rsidP="00A77A6B">
      <w:pPr>
        <w:rPr>
          <w:rFonts w:ascii="Times New Roman" w:hAnsi="Times New Roman" w:cs="Times New Roman"/>
          <w:sz w:val="26"/>
          <w:szCs w:val="26"/>
        </w:rPr>
      </w:pPr>
    </w:p>
    <w:p w14:paraId="325CC523" w14:textId="54782732" w:rsidR="00A77A6B" w:rsidRPr="00A77A6B" w:rsidRDefault="00A77A6B" w:rsidP="00A77A6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77A6B">
        <w:rPr>
          <w:rFonts w:ascii="Times New Roman" w:hAnsi="Times New Roman" w:cs="Times New Roman"/>
          <w:sz w:val="26"/>
          <w:szCs w:val="26"/>
        </w:rPr>
        <w:t xml:space="preserve">Počet podaných žádostí o informace: </w:t>
      </w:r>
      <w:r w:rsidR="00A27FBA">
        <w:rPr>
          <w:rFonts w:ascii="Times New Roman" w:hAnsi="Times New Roman" w:cs="Times New Roman"/>
          <w:sz w:val="26"/>
          <w:szCs w:val="26"/>
        </w:rPr>
        <w:t>0</w:t>
      </w:r>
      <w:r w:rsidRPr="00A77A6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59BB602" w14:textId="36CFCE6E" w:rsidR="00A77A6B" w:rsidRPr="00A77A6B" w:rsidRDefault="00A77A6B" w:rsidP="00A77A6B">
      <w:pPr>
        <w:pStyle w:val="Odstavecseseznamem"/>
        <w:rPr>
          <w:rFonts w:ascii="Times New Roman" w:hAnsi="Times New Roman" w:cs="Times New Roman"/>
          <w:sz w:val="26"/>
          <w:szCs w:val="26"/>
        </w:rPr>
      </w:pPr>
      <w:r w:rsidRPr="00A77A6B">
        <w:rPr>
          <w:rFonts w:ascii="Times New Roman" w:hAnsi="Times New Roman" w:cs="Times New Roman"/>
          <w:sz w:val="26"/>
          <w:szCs w:val="26"/>
        </w:rPr>
        <w:t xml:space="preserve">počet vydaných rozhodnutí o odmítnutí žádosti </w:t>
      </w:r>
      <w:r w:rsidR="0039215C">
        <w:rPr>
          <w:rFonts w:ascii="Times New Roman" w:hAnsi="Times New Roman" w:cs="Times New Roman"/>
          <w:sz w:val="26"/>
          <w:szCs w:val="26"/>
        </w:rPr>
        <w:t>0</w:t>
      </w:r>
      <w:r w:rsidRPr="00A77A6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3308266" w14:textId="170746DE" w:rsidR="00A77A6B" w:rsidRPr="00A77A6B" w:rsidRDefault="00A77A6B" w:rsidP="00A77A6B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14:paraId="0D3674E3" w14:textId="163B7751" w:rsidR="00A77A6B" w:rsidRPr="00A77A6B" w:rsidRDefault="00A77A6B" w:rsidP="00A77A6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77A6B">
        <w:rPr>
          <w:rFonts w:ascii="Times New Roman" w:hAnsi="Times New Roman" w:cs="Times New Roman"/>
          <w:sz w:val="26"/>
          <w:szCs w:val="26"/>
        </w:rPr>
        <w:t>Počet podaných odvolání proti rozhodnutí: 0</w:t>
      </w:r>
    </w:p>
    <w:p w14:paraId="025D1E92" w14:textId="77777777" w:rsidR="00A77A6B" w:rsidRPr="00A77A6B" w:rsidRDefault="00A77A6B" w:rsidP="00A77A6B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14:paraId="46D251F3" w14:textId="5DDB27BB" w:rsidR="00A77A6B" w:rsidRDefault="00A77A6B" w:rsidP="0039215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77A6B">
        <w:rPr>
          <w:rFonts w:ascii="Times New Roman" w:hAnsi="Times New Roman" w:cs="Times New Roman"/>
          <w:sz w:val="26"/>
          <w:szCs w:val="26"/>
        </w:rPr>
        <w:t xml:space="preserve">Opis podstatných částí každého rozsudku </w:t>
      </w:r>
      <w:r w:rsidR="0039215C">
        <w:rPr>
          <w:rFonts w:ascii="Times New Roman" w:hAnsi="Times New Roman" w:cs="Times New Roman"/>
          <w:sz w:val="26"/>
          <w:szCs w:val="26"/>
        </w:rPr>
        <w:t xml:space="preserve">ve věci přezkoumání zákonnosti Rozhodnutí povinného subjektu a odmítnutí žádosti o poskytnutí informace a přehled </w:t>
      </w:r>
      <w:proofErr w:type="gramStart"/>
      <w:r w:rsidR="0039215C">
        <w:rPr>
          <w:rFonts w:ascii="Times New Roman" w:hAnsi="Times New Roman" w:cs="Times New Roman"/>
          <w:sz w:val="26"/>
          <w:szCs w:val="26"/>
        </w:rPr>
        <w:t>výdajů</w:t>
      </w:r>
      <w:r w:rsidRPr="00A77A6B">
        <w:rPr>
          <w:rFonts w:ascii="Times New Roman" w:hAnsi="Times New Roman" w:cs="Times New Roman"/>
          <w:sz w:val="26"/>
          <w:szCs w:val="26"/>
        </w:rPr>
        <w:t xml:space="preserve">: </w:t>
      </w:r>
      <w:r w:rsidR="0039215C">
        <w:rPr>
          <w:rFonts w:ascii="Times New Roman" w:hAnsi="Times New Roman" w:cs="Times New Roman"/>
          <w:sz w:val="26"/>
          <w:szCs w:val="26"/>
        </w:rPr>
        <w:t xml:space="preserve"> 0</w:t>
      </w:r>
      <w:proofErr w:type="gramEnd"/>
    </w:p>
    <w:p w14:paraId="25F74DA8" w14:textId="77777777" w:rsidR="00A77A6B" w:rsidRPr="00A77A6B" w:rsidRDefault="00A77A6B" w:rsidP="00A77A6B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14:paraId="03F9EC9F" w14:textId="79056AD3" w:rsidR="00A77A6B" w:rsidRDefault="00A77A6B" w:rsidP="00A77A6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Vý</w:t>
      </w:r>
      <w:r w:rsidR="0039215C">
        <w:rPr>
          <w:rFonts w:ascii="Times New Roman" w:hAnsi="Times New Roman" w:cs="Times New Roman"/>
          <w:sz w:val="26"/>
          <w:szCs w:val="26"/>
        </w:rPr>
        <w:t>čet poskytnutých výhradních licencí: 0</w:t>
      </w:r>
    </w:p>
    <w:p w14:paraId="31BE614F" w14:textId="77777777" w:rsidR="0039215C" w:rsidRPr="0039215C" w:rsidRDefault="0039215C" w:rsidP="0039215C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14:paraId="5FE00F78" w14:textId="03B16415" w:rsidR="0039215C" w:rsidRDefault="0039215C" w:rsidP="00A77A6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Počet stížností podaných podle § </w:t>
      </w:r>
      <w:proofErr w:type="gramStart"/>
      <w:r>
        <w:rPr>
          <w:rFonts w:ascii="Times New Roman" w:hAnsi="Times New Roman" w:cs="Times New Roman"/>
          <w:sz w:val="26"/>
          <w:szCs w:val="26"/>
        </w:rPr>
        <w:t>16:  0</w:t>
      </w:r>
      <w:proofErr w:type="gramEnd"/>
    </w:p>
    <w:p w14:paraId="4C2FEF23" w14:textId="77777777" w:rsidR="00A77A6B" w:rsidRPr="00A77A6B" w:rsidRDefault="00A77A6B" w:rsidP="00A77A6B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14:paraId="38CAAB67" w14:textId="75AD6E76" w:rsidR="00A77A6B" w:rsidRDefault="00A77A6B" w:rsidP="0039215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Další informace vztahující se k uplatňování zákona: </w:t>
      </w:r>
      <w:r w:rsidR="0039215C">
        <w:rPr>
          <w:rFonts w:ascii="Times New Roman" w:hAnsi="Times New Roman" w:cs="Times New Roman"/>
          <w:sz w:val="26"/>
          <w:szCs w:val="26"/>
        </w:rPr>
        <w:t>ú</w:t>
      </w:r>
      <w:r>
        <w:rPr>
          <w:rFonts w:ascii="Times New Roman" w:hAnsi="Times New Roman" w:cs="Times New Roman"/>
          <w:sz w:val="26"/>
          <w:szCs w:val="26"/>
        </w:rPr>
        <w:t xml:space="preserve">stní </w:t>
      </w:r>
      <w:r w:rsidR="0039215C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telefonick</w:t>
      </w:r>
      <w:r w:rsidR="0039215C">
        <w:rPr>
          <w:rFonts w:ascii="Times New Roman" w:hAnsi="Times New Roman" w:cs="Times New Roman"/>
          <w:sz w:val="26"/>
          <w:szCs w:val="26"/>
        </w:rPr>
        <w:t>é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9215C">
        <w:rPr>
          <w:rFonts w:ascii="Times New Roman" w:hAnsi="Times New Roman" w:cs="Times New Roman"/>
          <w:sz w:val="26"/>
          <w:szCs w:val="26"/>
        </w:rPr>
        <w:t>žádosti o poskytnutí informací nebyly písemně evidovány a požadované informace byly žadatelům bezodkladně poskytnuty bez finanční náhrady</w:t>
      </w:r>
      <w:r>
        <w:rPr>
          <w:rFonts w:ascii="Times New Roman" w:hAnsi="Times New Roman" w:cs="Times New Roman"/>
          <w:sz w:val="26"/>
          <w:szCs w:val="26"/>
        </w:rPr>
        <w:t>. Dále jsou veškeré informace občanům sdělovány na zasedáních zastupitelstva obce, prostřednictvím úřední desky a webových stránek</w:t>
      </w:r>
      <w:r w:rsidR="0039215C">
        <w:rPr>
          <w:rFonts w:ascii="Times New Roman" w:hAnsi="Times New Roman" w:cs="Times New Roman"/>
          <w:sz w:val="26"/>
          <w:szCs w:val="26"/>
        </w:rPr>
        <w:t xml:space="preserve"> obce Dětkovice.</w:t>
      </w:r>
    </w:p>
    <w:p w14:paraId="1AC1F32D" w14:textId="77777777" w:rsidR="00A77A6B" w:rsidRPr="00A77A6B" w:rsidRDefault="00A77A6B" w:rsidP="00A77A6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1B5E93F" w14:textId="4CBB789D" w:rsidR="00A77A6B" w:rsidRPr="00A77A6B" w:rsidRDefault="00A77A6B" w:rsidP="00A77A6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77A6B">
        <w:rPr>
          <w:rFonts w:ascii="Times New Roman" w:hAnsi="Times New Roman" w:cs="Times New Roman"/>
          <w:sz w:val="24"/>
          <w:szCs w:val="24"/>
        </w:rPr>
        <w:t xml:space="preserve">V Dětkovicích dne </w:t>
      </w:r>
      <w:r w:rsidR="00A27FBA">
        <w:rPr>
          <w:rFonts w:ascii="Times New Roman" w:hAnsi="Times New Roman" w:cs="Times New Roman"/>
          <w:sz w:val="24"/>
          <w:szCs w:val="24"/>
        </w:rPr>
        <w:t>19</w:t>
      </w:r>
      <w:r w:rsidR="0039215C">
        <w:rPr>
          <w:rFonts w:ascii="Times New Roman" w:hAnsi="Times New Roman" w:cs="Times New Roman"/>
          <w:sz w:val="24"/>
          <w:szCs w:val="24"/>
        </w:rPr>
        <w:t>.</w:t>
      </w:r>
      <w:r w:rsidRPr="00A77A6B">
        <w:rPr>
          <w:rFonts w:ascii="Times New Roman" w:hAnsi="Times New Roman" w:cs="Times New Roman"/>
          <w:sz w:val="24"/>
          <w:szCs w:val="24"/>
        </w:rPr>
        <w:t xml:space="preserve"> 2. 202</w:t>
      </w:r>
      <w:r w:rsidR="00A27FBA">
        <w:rPr>
          <w:rFonts w:ascii="Times New Roman" w:hAnsi="Times New Roman" w:cs="Times New Roman"/>
          <w:sz w:val="24"/>
          <w:szCs w:val="24"/>
        </w:rPr>
        <w:t>6</w:t>
      </w:r>
      <w:r w:rsidRPr="00A77A6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07103E71" w14:textId="15A8DDEF" w:rsidR="00A77A6B" w:rsidRPr="00A77A6B" w:rsidRDefault="00A77A6B" w:rsidP="00A77A6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77A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A77A6B">
        <w:rPr>
          <w:rFonts w:ascii="Times New Roman" w:hAnsi="Times New Roman" w:cs="Times New Roman"/>
          <w:sz w:val="24"/>
          <w:szCs w:val="24"/>
        </w:rPr>
        <w:tab/>
      </w:r>
      <w:r w:rsidRPr="00A77A6B">
        <w:rPr>
          <w:rFonts w:ascii="Times New Roman" w:hAnsi="Times New Roman" w:cs="Times New Roman"/>
          <w:sz w:val="24"/>
          <w:szCs w:val="24"/>
        </w:rPr>
        <w:tab/>
      </w:r>
      <w:r w:rsidR="0039215C">
        <w:rPr>
          <w:rFonts w:ascii="Times New Roman" w:hAnsi="Times New Roman" w:cs="Times New Roman"/>
          <w:sz w:val="24"/>
          <w:szCs w:val="24"/>
        </w:rPr>
        <w:t>Zdena Hurčíková</w:t>
      </w:r>
      <w:r w:rsidR="00D54AB2">
        <w:rPr>
          <w:rFonts w:ascii="Times New Roman" w:hAnsi="Times New Roman" w:cs="Times New Roman"/>
          <w:sz w:val="24"/>
          <w:szCs w:val="24"/>
        </w:rPr>
        <w:t xml:space="preserve"> v.r.</w:t>
      </w:r>
    </w:p>
    <w:p w14:paraId="21C049C0" w14:textId="6B39214A" w:rsidR="00A77A6B" w:rsidRPr="00A77A6B" w:rsidRDefault="00A77A6B" w:rsidP="00A77A6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77A6B">
        <w:rPr>
          <w:rFonts w:ascii="Times New Roman" w:hAnsi="Times New Roman" w:cs="Times New Roman"/>
          <w:sz w:val="24"/>
          <w:szCs w:val="24"/>
        </w:rPr>
        <w:tab/>
      </w:r>
      <w:r w:rsidRPr="00A77A6B">
        <w:rPr>
          <w:rFonts w:ascii="Times New Roman" w:hAnsi="Times New Roman" w:cs="Times New Roman"/>
          <w:sz w:val="24"/>
          <w:szCs w:val="24"/>
        </w:rPr>
        <w:tab/>
      </w:r>
      <w:r w:rsidRPr="00A77A6B">
        <w:rPr>
          <w:rFonts w:ascii="Times New Roman" w:hAnsi="Times New Roman" w:cs="Times New Roman"/>
          <w:sz w:val="24"/>
          <w:szCs w:val="24"/>
        </w:rPr>
        <w:tab/>
      </w:r>
      <w:r w:rsidRPr="00A77A6B">
        <w:rPr>
          <w:rFonts w:ascii="Times New Roman" w:hAnsi="Times New Roman" w:cs="Times New Roman"/>
          <w:sz w:val="24"/>
          <w:szCs w:val="24"/>
        </w:rPr>
        <w:tab/>
      </w:r>
      <w:r w:rsidRPr="00A77A6B">
        <w:rPr>
          <w:rFonts w:ascii="Times New Roman" w:hAnsi="Times New Roman" w:cs="Times New Roman"/>
          <w:sz w:val="24"/>
          <w:szCs w:val="24"/>
        </w:rPr>
        <w:tab/>
      </w:r>
      <w:r w:rsidRPr="00A77A6B">
        <w:rPr>
          <w:rFonts w:ascii="Times New Roman" w:hAnsi="Times New Roman" w:cs="Times New Roman"/>
          <w:sz w:val="24"/>
          <w:szCs w:val="24"/>
        </w:rPr>
        <w:tab/>
      </w:r>
      <w:r w:rsidRPr="00A77A6B">
        <w:rPr>
          <w:rFonts w:ascii="Times New Roman" w:hAnsi="Times New Roman" w:cs="Times New Roman"/>
          <w:sz w:val="24"/>
          <w:szCs w:val="24"/>
        </w:rPr>
        <w:tab/>
      </w:r>
      <w:r w:rsidRPr="00A77A6B">
        <w:rPr>
          <w:rFonts w:ascii="Times New Roman" w:hAnsi="Times New Roman" w:cs="Times New Roman"/>
          <w:sz w:val="24"/>
          <w:szCs w:val="24"/>
        </w:rPr>
        <w:tab/>
      </w:r>
      <w:r w:rsidRPr="00A77A6B">
        <w:rPr>
          <w:rFonts w:ascii="Times New Roman" w:hAnsi="Times New Roman" w:cs="Times New Roman"/>
          <w:sz w:val="24"/>
          <w:szCs w:val="24"/>
        </w:rPr>
        <w:tab/>
      </w:r>
      <w:r w:rsidR="00D54AB2">
        <w:rPr>
          <w:rFonts w:ascii="Times New Roman" w:hAnsi="Times New Roman" w:cs="Times New Roman"/>
          <w:sz w:val="24"/>
          <w:szCs w:val="24"/>
        </w:rPr>
        <w:t xml:space="preserve">  </w:t>
      </w:r>
      <w:r w:rsidRPr="00A77A6B">
        <w:rPr>
          <w:rFonts w:ascii="Times New Roman" w:hAnsi="Times New Roman" w:cs="Times New Roman"/>
          <w:sz w:val="24"/>
          <w:szCs w:val="24"/>
        </w:rPr>
        <w:t xml:space="preserve">  </w:t>
      </w:r>
      <w:r w:rsidR="000462CD">
        <w:rPr>
          <w:rFonts w:ascii="Times New Roman" w:hAnsi="Times New Roman" w:cs="Times New Roman"/>
          <w:sz w:val="24"/>
          <w:szCs w:val="24"/>
        </w:rPr>
        <w:t xml:space="preserve">   </w:t>
      </w:r>
      <w:r w:rsidR="0039215C">
        <w:rPr>
          <w:rFonts w:ascii="Times New Roman" w:hAnsi="Times New Roman" w:cs="Times New Roman"/>
          <w:sz w:val="24"/>
          <w:szCs w:val="24"/>
        </w:rPr>
        <w:t xml:space="preserve">  </w:t>
      </w:r>
      <w:r w:rsidR="000462CD">
        <w:rPr>
          <w:rFonts w:ascii="Times New Roman" w:hAnsi="Times New Roman" w:cs="Times New Roman"/>
          <w:sz w:val="24"/>
          <w:szCs w:val="24"/>
        </w:rPr>
        <w:t>starost</w:t>
      </w:r>
      <w:r w:rsidR="0039215C">
        <w:rPr>
          <w:rFonts w:ascii="Times New Roman" w:hAnsi="Times New Roman" w:cs="Times New Roman"/>
          <w:sz w:val="24"/>
          <w:szCs w:val="24"/>
        </w:rPr>
        <w:t>k</w:t>
      </w:r>
      <w:r w:rsidR="000462CD">
        <w:rPr>
          <w:rFonts w:ascii="Times New Roman" w:hAnsi="Times New Roman" w:cs="Times New Roman"/>
          <w:sz w:val="24"/>
          <w:szCs w:val="24"/>
        </w:rPr>
        <w:t>a</w:t>
      </w:r>
      <w:r w:rsidRPr="00A77A6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B3EE4DD" w14:textId="77777777" w:rsidR="0039215C" w:rsidRDefault="0039215C" w:rsidP="00A77A6B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392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F0D67"/>
    <w:multiLevelType w:val="hybridMultilevel"/>
    <w:tmpl w:val="D640EF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784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683"/>
    <w:rsid w:val="000462CD"/>
    <w:rsid w:val="000928C6"/>
    <w:rsid w:val="001D2683"/>
    <w:rsid w:val="0039215C"/>
    <w:rsid w:val="00744487"/>
    <w:rsid w:val="00813C38"/>
    <w:rsid w:val="00823A5A"/>
    <w:rsid w:val="00855533"/>
    <w:rsid w:val="00A27FBA"/>
    <w:rsid w:val="00A50036"/>
    <w:rsid w:val="00A77A6B"/>
    <w:rsid w:val="00B96540"/>
    <w:rsid w:val="00D54AB2"/>
    <w:rsid w:val="00E061DC"/>
    <w:rsid w:val="00F412E4"/>
    <w:rsid w:val="00F7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4E75"/>
  <w15:chartTrackingRefBased/>
  <w15:docId w15:val="{045A2721-BCF0-44D5-9360-446EBDA9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44487"/>
    <w:pPr>
      <w:widowControl w:val="0"/>
      <w:spacing w:after="0" w:line="261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4448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74448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77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Dětkovice</dc:creator>
  <cp:keywords/>
  <dc:description/>
  <cp:lastModifiedBy>Obec Dětkovice</cp:lastModifiedBy>
  <cp:revision>5</cp:revision>
  <cp:lastPrinted>2022-03-01T15:56:00Z</cp:lastPrinted>
  <dcterms:created xsi:type="dcterms:W3CDTF">2023-02-23T12:20:00Z</dcterms:created>
  <dcterms:modified xsi:type="dcterms:W3CDTF">2026-02-19T08:47:00Z</dcterms:modified>
</cp:coreProperties>
</file>