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E37F4" w14:textId="77777777" w:rsidR="001A24A8" w:rsidRPr="00091007" w:rsidRDefault="001A24A8" w:rsidP="001A24A8">
      <w:pPr>
        <w:spacing w:after="80" w:line="240" w:lineRule="auto"/>
        <w:contextualSpacing/>
        <w:rPr>
          <w:rFonts w:ascii="Calibri" w:eastAsiaTheme="majorEastAsia" w:hAnsi="Calibri" w:cs="Calibri"/>
          <w:noProof/>
          <w:spacing w:val="-10"/>
          <w:kern w:val="28"/>
          <w:lang w:eastAsia="cs-CZ"/>
          <w14:ligatures w14:val="none"/>
        </w:rPr>
      </w:pPr>
    </w:p>
    <w:p w14:paraId="3545646E" w14:textId="77777777" w:rsidR="001A24A8" w:rsidRPr="00091007" w:rsidRDefault="001A24A8" w:rsidP="001A24A8">
      <w:pPr>
        <w:spacing w:after="80" w:line="240" w:lineRule="auto"/>
        <w:contextualSpacing/>
        <w:rPr>
          <w:rFonts w:ascii="Calibri" w:eastAsiaTheme="majorEastAsia" w:hAnsi="Calibri" w:cs="Calibri"/>
          <w:noProof/>
          <w:spacing w:val="-10"/>
          <w:kern w:val="28"/>
          <w:lang w:eastAsia="cs-CZ"/>
          <w14:ligatures w14:val="none"/>
        </w:rPr>
      </w:pPr>
      <w:r w:rsidRPr="00091007">
        <w:rPr>
          <w:rFonts w:ascii="Calibri" w:eastAsiaTheme="majorEastAsia" w:hAnsi="Calibri" w:cs="Calibri"/>
          <w:noProof/>
          <w:spacing w:val="-10"/>
          <w:kern w:val="28"/>
          <w:lang w:eastAsia="cs-CZ"/>
          <w14:ligatures w14:val="none"/>
        </w:rPr>
        <w:drawing>
          <wp:anchor distT="0" distB="0" distL="114300" distR="114300" simplePos="0" relativeHeight="251659264" behindDoc="0" locked="1" layoutInCell="1" allowOverlap="0" wp14:anchorId="00104567" wp14:editId="0B43255C">
            <wp:simplePos x="0" y="0"/>
            <wp:positionH relativeFrom="column">
              <wp:posOffset>0</wp:posOffset>
            </wp:positionH>
            <wp:positionV relativeFrom="page">
              <wp:posOffset>605790</wp:posOffset>
            </wp:positionV>
            <wp:extent cx="749300" cy="800100"/>
            <wp:effectExtent l="0" t="0" r="0" b="0"/>
            <wp:wrapSquare wrapText="bothSides"/>
            <wp:docPr id="1" name="Obrázek 1" descr="znak-sterboholy-pracovni-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-sterboholy-pracovni-dop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1007">
        <w:rPr>
          <w:rFonts w:ascii="Calibri" w:eastAsiaTheme="majorEastAsia" w:hAnsi="Calibri" w:cs="Calibri"/>
          <w:noProof/>
          <w:spacing w:val="-10"/>
          <w:kern w:val="28"/>
          <w:lang w:eastAsia="cs-CZ"/>
          <w14:ligatures w14:val="none"/>
        </w:rPr>
        <w:t>MĚSTSKÁ ČÁST  PRAHA- ŠTĚRBOHOLY</w:t>
      </w:r>
    </w:p>
    <w:p w14:paraId="422AB32B" w14:textId="77777777" w:rsidR="001A24A8" w:rsidRPr="00091007" w:rsidRDefault="001A24A8" w:rsidP="001A24A8">
      <w:pPr>
        <w:spacing w:after="80" w:line="240" w:lineRule="auto"/>
        <w:contextualSpacing/>
        <w:rPr>
          <w:rFonts w:ascii="Calibri" w:eastAsiaTheme="majorEastAsia" w:hAnsi="Calibri" w:cs="Calibri"/>
          <w:noProof/>
          <w:spacing w:val="-10"/>
          <w:kern w:val="28"/>
          <w:lang w:eastAsia="cs-CZ"/>
          <w14:ligatures w14:val="none"/>
        </w:rPr>
      </w:pPr>
      <w:r w:rsidRPr="00091007">
        <w:rPr>
          <w:rFonts w:ascii="Calibri" w:eastAsiaTheme="majorEastAsia" w:hAnsi="Calibri" w:cs="Calibri"/>
          <w:noProof/>
          <w:spacing w:val="-10"/>
          <w:kern w:val="28"/>
          <w:lang w:eastAsia="cs-CZ"/>
          <w14:ligatures w14:val="none"/>
        </w:rPr>
        <w:t>ÚŘAD MĚSTSKÉ ČÁSTI</w:t>
      </w:r>
    </w:p>
    <w:p w14:paraId="7B283EFA" w14:textId="77777777" w:rsidR="001A24A8" w:rsidRPr="00091007" w:rsidRDefault="001A24A8" w:rsidP="001A24A8">
      <w:pPr>
        <w:spacing w:after="0" w:line="240" w:lineRule="auto"/>
        <w:jc w:val="both"/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</w:pPr>
      <w:r w:rsidRPr="00091007"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  <w:t xml:space="preserve"> </w:t>
      </w:r>
    </w:p>
    <w:p w14:paraId="5204EC2A" w14:textId="77777777" w:rsidR="001A24A8" w:rsidRPr="00091007" w:rsidRDefault="001A24A8" w:rsidP="001A24A8">
      <w:pPr>
        <w:spacing w:after="0" w:line="240" w:lineRule="auto"/>
        <w:jc w:val="both"/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</w:pPr>
    </w:p>
    <w:p w14:paraId="21E4DE1A" w14:textId="702A2FDF" w:rsidR="001A24A8" w:rsidRPr="00091007" w:rsidRDefault="001A24A8" w:rsidP="001A24A8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 w:rsidRPr="00091007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Výroční zpráva za rok 202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5</w:t>
      </w:r>
    </w:p>
    <w:p w14:paraId="642952ED" w14:textId="77777777" w:rsidR="001A24A8" w:rsidRPr="00091007" w:rsidRDefault="001A24A8" w:rsidP="001A24A8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205F32E1" w14:textId="77777777" w:rsidR="001A24A8" w:rsidRPr="00091007" w:rsidRDefault="001A24A8" w:rsidP="001A24A8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 w:rsidRPr="00091007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o činnosti v oblasti poskytování informací podle zákona č. 106/1999 Sb.,</w:t>
      </w:r>
    </w:p>
    <w:p w14:paraId="7F2FA0F9" w14:textId="77777777" w:rsidR="001A24A8" w:rsidRPr="00091007" w:rsidRDefault="001A24A8" w:rsidP="001A24A8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 w:rsidRPr="00091007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o svobodném přístupu k informacím, ve znění pozdějších předpisů</w:t>
      </w:r>
    </w:p>
    <w:p w14:paraId="613F7C59" w14:textId="77777777" w:rsidR="001A24A8" w:rsidRPr="00091007" w:rsidRDefault="001A24A8" w:rsidP="001A24A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B9240F7" w14:textId="22C03718" w:rsidR="001A24A8" w:rsidRPr="00091007" w:rsidRDefault="001A24A8" w:rsidP="001A24A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>Ve smyslu § 18 zákona č. 106/1999 Sb., o svobodném přístupu k informacím, ve znění pozdějších předpisů (dále jen InfZ), zveřejňuje Úřad městské části Praha – Štěrboholy (dále jen ÚMČ) výroční zprávu za rok 202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o své činnosti v oblasti poskytování informací: </w:t>
      </w:r>
    </w:p>
    <w:p w14:paraId="14D32D62" w14:textId="77777777" w:rsidR="001A24A8" w:rsidRPr="00091007" w:rsidRDefault="001A24A8" w:rsidP="001A24A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480C06D" w14:textId="77777777" w:rsidR="001A24A8" w:rsidRPr="00091007" w:rsidRDefault="001A24A8" w:rsidP="001A24A8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počet podaných žádostí o informace a počet vydaných rozhodnutí o odmítnutí žádosti: </w:t>
      </w:r>
    </w:p>
    <w:p w14:paraId="5A62D56F" w14:textId="656C7EF6" w:rsidR="001A24A8" w:rsidRPr="00091007" w:rsidRDefault="001A24A8" w:rsidP="001A24A8">
      <w:pPr>
        <w:spacing w:after="0" w:line="240" w:lineRule="auto"/>
        <w:ind w:left="426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>V roce 202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obdržel ÚMČ celkem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7</w:t>
      </w: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písemn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ých</w:t>
      </w: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žádost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í</w:t>
      </w: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o poskytnutí informací ve smyslu  InfZ,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dvě z nich vyřídil starosta MČ, pět </w:t>
      </w: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vyřídila tajemnice  ÚMČ. Rozhodnutí o odmítnutí žádosti nebylo vydáno. </w:t>
      </w:r>
    </w:p>
    <w:p w14:paraId="1CA2FA3D" w14:textId="77777777" w:rsidR="001A24A8" w:rsidRPr="00091007" w:rsidRDefault="001A24A8" w:rsidP="001A24A8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počet podaných odvolání proti rozhodnutí: </w:t>
      </w:r>
    </w:p>
    <w:p w14:paraId="3366B3C1" w14:textId="1AD3A84F" w:rsidR="001A24A8" w:rsidRPr="00091007" w:rsidRDefault="001A24A8" w:rsidP="001A24A8">
      <w:pPr>
        <w:spacing w:after="0" w:line="240" w:lineRule="auto"/>
        <w:ind w:left="426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>V roce 202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nebylo podáno žádné odvolání proti rozhodnutí.</w:t>
      </w:r>
    </w:p>
    <w:p w14:paraId="060AB26E" w14:textId="77777777" w:rsidR="001A24A8" w:rsidRPr="00091007" w:rsidRDefault="001A24A8" w:rsidP="001A24A8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>opis podstatných částí každého rozsudku soudu ve věci přezkoumání zákonnosti rozhodnutí úřadu o odmítnutí žádosti o poskytnutí informace:</w:t>
      </w:r>
    </w:p>
    <w:p w14:paraId="636BEC18" w14:textId="4293DB50" w:rsidR="001A24A8" w:rsidRPr="00091007" w:rsidRDefault="001A24A8" w:rsidP="001A24A8">
      <w:pPr>
        <w:spacing w:after="0" w:line="240" w:lineRule="auto"/>
        <w:ind w:left="426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>V roce 202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nebyla soudně projednávána žádná žádost o poskytnutí informace, resp. Soud nevynesl žádný rozsudek ve věci zákonnosti rozhodnutí ÚMČ. </w:t>
      </w:r>
    </w:p>
    <w:p w14:paraId="3E4D2F28" w14:textId="77777777" w:rsidR="001A24A8" w:rsidRPr="00091007" w:rsidRDefault="001A24A8" w:rsidP="001A24A8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>výčet poskytnutých výhradních licencí, včetně odůvodnění nezbytnosti poskytnutí výhradní licence:</w:t>
      </w:r>
    </w:p>
    <w:p w14:paraId="3216F496" w14:textId="77777777" w:rsidR="001A24A8" w:rsidRPr="00091007" w:rsidRDefault="001A24A8" w:rsidP="001A24A8">
      <w:pPr>
        <w:spacing w:after="0" w:line="240" w:lineRule="auto"/>
        <w:ind w:left="426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Při poskytování informací podle InfZ nebyla ÚMČ poskytnuta žádná výhradní licence. </w:t>
      </w:r>
    </w:p>
    <w:p w14:paraId="35B1FD47" w14:textId="77777777" w:rsidR="001A24A8" w:rsidRPr="00091007" w:rsidRDefault="001A24A8" w:rsidP="001A24A8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>počet stížností podaných podle § 16a InfZ, důvody jejich podání a stručný popis způsobu jejich vyřízení:</w:t>
      </w:r>
    </w:p>
    <w:p w14:paraId="084E5E05" w14:textId="771B1C73" w:rsidR="001A24A8" w:rsidRPr="00091007" w:rsidRDefault="001A24A8" w:rsidP="001A24A8">
      <w:pPr>
        <w:spacing w:after="0" w:line="240" w:lineRule="auto"/>
        <w:ind w:left="426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>V roce 202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nebyly na ÚMČ podány žádné stížnosti ve smyslu § 16a InfZ.</w:t>
      </w:r>
    </w:p>
    <w:p w14:paraId="41799565" w14:textId="77777777" w:rsidR="001A24A8" w:rsidRPr="00091007" w:rsidRDefault="001A24A8" w:rsidP="001A24A8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>další informace vztahující se k uplatňování zákona o svobodném přístupu k informacím:</w:t>
      </w:r>
    </w:p>
    <w:p w14:paraId="70652AA4" w14:textId="77777777" w:rsidR="001A24A8" w:rsidRPr="00091007" w:rsidRDefault="001A24A8" w:rsidP="001A24A8">
      <w:pPr>
        <w:spacing w:after="0" w:line="240" w:lineRule="auto"/>
        <w:ind w:left="426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Zaměstnanci ÚMČ vyřizují denně telefonické dotazy občanů. Další dotazy byly v průběhu roku vyřízeny e-mailem. </w:t>
      </w:r>
    </w:p>
    <w:p w14:paraId="7421C571" w14:textId="77777777" w:rsidR="001A24A8" w:rsidRPr="00091007" w:rsidRDefault="001A24A8" w:rsidP="001A24A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4EA08798" w14:textId="77777777" w:rsidR="001A24A8" w:rsidRPr="00091007" w:rsidRDefault="001A24A8" w:rsidP="001A24A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91007">
        <w:rPr>
          <w:rFonts w:ascii="Calibri" w:eastAsia="Times New Roman" w:hAnsi="Calibri" w:cs="Calibri"/>
          <w:kern w:val="0"/>
          <w:u w:val="single"/>
          <w:lang w:eastAsia="cs-CZ"/>
          <w14:ligatures w14:val="none"/>
        </w:rPr>
        <w:t>Zveřejňování informací</w:t>
      </w: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zajišťuje ÚMČ prostřednictvím úřední desky u vchodu do radnice, na svých internetových stránkách, vlastními médii a poskytováním informací médiím. Pracovnice v recepci radnice odpovídá na otázky občanů a rozdává informační materiály. Občané zde mají možnost nahlédnout do řady dokumentů, k dispozici jsou kontakty na členy zastupitelstva a veškerá usnesení a zápisy ze zasedání Zastupitelstva městské části Praha – Štěrboholy. </w:t>
      </w:r>
    </w:p>
    <w:p w14:paraId="7F7EC2AF" w14:textId="77777777" w:rsidR="001A24A8" w:rsidRPr="00091007" w:rsidRDefault="001A24A8" w:rsidP="001A24A8">
      <w:pPr>
        <w:spacing w:after="0" w:line="240" w:lineRule="auto"/>
        <w:jc w:val="both"/>
        <w:rPr>
          <w:rFonts w:ascii="Calibri" w:eastAsia="Times New Roman" w:hAnsi="Calibri" w:cs="Calibri"/>
          <w:kern w:val="0"/>
          <w:u w:val="single"/>
          <w:lang w:eastAsia="cs-CZ"/>
          <w14:ligatures w14:val="none"/>
        </w:rPr>
      </w:pPr>
      <w:r w:rsidRPr="00091007">
        <w:rPr>
          <w:rFonts w:ascii="Calibri" w:eastAsia="Times New Roman" w:hAnsi="Calibri" w:cs="Calibri"/>
          <w:kern w:val="0"/>
          <w:u w:val="single"/>
          <w:lang w:eastAsia="cs-CZ"/>
          <w14:ligatures w14:val="none"/>
        </w:rPr>
        <w:t>Vlastními médii jsou:</w:t>
      </w:r>
    </w:p>
    <w:p w14:paraId="3CFFA611" w14:textId="77777777" w:rsidR="001A24A8" w:rsidRPr="00091007" w:rsidRDefault="001A24A8" w:rsidP="001A24A8">
      <w:pPr>
        <w:numPr>
          <w:ilvl w:val="0"/>
          <w:numId w:val="2"/>
        </w:numPr>
        <w:spacing w:after="0" w:line="240" w:lineRule="auto"/>
        <w:ind w:left="142" w:hanging="142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internetové stránky městské části na adrese </w:t>
      </w:r>
      <w:hyperlink r:id="rId6" w:history="1">
        <w:r w:rsidRPr="00091007">
          <w:rPr>
            <w:rFonts w:ascii="Calibri" w:eastAsiaTheme="majorEastAsia" w:hAnsi="Calibri" w:cs="Calibri"/>
            <w:color w:val="467886" w:themeColor="hyperlink"/>
            <w:kern w:val="0"/>
            <w:u w:val="single"/>
            <w:lang w:eastAsia="cs-CZ"/>
            <w14:ligatures w14:val="none"/>
          </w:rPr>
          <w:t>www.sterboholy.cz</w:t>
        </w:r>
      </w:hyperlink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obsahující podrobné informace o městské části, organizaci a činnosti ÚMČ a zápisy a usnesení zastupitelstva;</w:t>
      </w:r>
    </w:p>
    <w:p w14:paraId="3692A2A2" w14:textId="77777777" w:rsidR="001A24A8" w:rsidRPr="00091007" w:rsidRDefault="001A24A8" w:rsidP="001A24A8">
      <w:pPr>
        <w:numPr>
          <w:ilvl w:val="0"/>
          <w:numId w:val="2"/>
        </w:numPr>
        <w:spacing w:after="0" w:line="240" w:lineRule="auto"/>
        <w:ind w:left="142" w:hanging="142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>informační zpravodaj Štěrboholské listy, který je zdarma distribuován občanům městské části, obsahuje nejdůležitější usnesení zastupitelstva městské části, informuje veřejnost o   aktuálním dění v městské části;</w:t>
      </w:r>
    </w:p>
    <w:p w14:paraId="3275ED21" w14:textId="77777777" w:rsidR="001A24A8" w:rsidRPr="00091007" w:rsidRDefault="001A24A8" w:rsidP="001A24A8">
      <w:pPr>
        <w:numPr>
          <w:ilvl w:val="0"/>
          <w:numId w:val="2"/>
        </w:numPr>
        <w:spacing w:after="0" w:line="240" w:lineRule="auto"/>
        <w:ind w:left="142" w:hanging="142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facebookový profil Štěrboholy – dobrá volba na adrese </w:t>
      </w:r>
      <w:hyperlink r:id="rId7" w:history="1">
        <w:r w:rsidRPr="00091007">
          <w:rPr>
            <w:rFonts w:ascii="Calibri" w:eastAsiaTheme="majorEastAsia" w:hAnsi="Calibri" w:cs="Calibri"/>
            <w:color w:val="467886" w:themeColor="hyperlink"/>
            <w:kern w:val="0"/>
            <w:u w:val="single"/>
            <w:lang w:eastAsia="cs-CZ"/>
            <w14:ligatures w14:val="none"/>
          </w:rPr>
          <w:t>https://cs-cz.facebook.com/Sterboholy/</w:t>
        </w:r>
      </w:hyperlink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>;</w:t>
      </w:r>
    </w:p>
    <w:p w14:paraId="7116E161" w14:textId="77777777" w:rsidR="001A24A8" w:rsidRPr="00091007" w:rsidRDefault="001A24A8" w:rsidP="001A24A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5D130A4" w14:textId="77777777" w:rsidR="001A24A8" w:rsidRPr="00091007" w:rsidRDefault="001A24A8" w:rsidP="001A24A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Poskytování informací hromadným sdělovacím prostředkům zajišťuje starosta městské části pravidelnou komunikací s novináři. </w:t>
      </w:r>
    </w:p>
    <w:p w14:paraId="1543B45C" w14:textId="77777777" w:rsidR="001A24A8" w:rsidRPr="00091007" w:rsidRDefault="001A24A8" w:rsidP="001A24A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16AEA69" w14:textId="00255DEA" w:rsidR="001A24A8" w:rsidRPr="00091007" w:rsidRDefault="001A24A8" w:rsidP="001A24A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  </w:t>
      </w:r>
      <w:r w:rsidR="005E5B00">
        <w:rPr>
          <w:rFonts w:ascii="Calibri" w:eastAsia="Times New Roman" w:hAnsi="Calibri" w:cs="Calibri"/>
          <w:kern w:val="0"/>
          <w:lang w:eastAsia="cs-CZ"/>
          <w14:ligatures w14:val="none"/>
        </w:rPr>
        <w:t>František Ševít</w:t>
      </w:r>
    </w:p>
    <w:p w14:paraId="5DAFB8CD" w14:textId="67D1610A" w:rsidR="001A24A8" w:rsidRPr="00091007" w:rsidRDefault="001A24A8" w:rsidP="001A24A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  </w:t>
      </w:r>
      <w:r w:rsidR="005E5B00">
        <w:rPr>
          <w:rFonts w:ascii="Calibri" w:eastAsia="Times New Roman" w:hAnsi="Calibri" w:cs="Calibri"/>
          <w:kern w:val="0"/>
          <w:lang w:eastAsia="cs-CZ"/>
          <w14:ligatures w14:val="none"/>
        </w:rPr>
        <w:t>starosta MČ</w:t>
      </w:r>
    </w:p>
    <w:p w14:paraId="39517793" w14:textId="4D9DB6C2" w:rsidR="001A24A8" w:rsidRPr="00091007" w:rsidRDefault="001A24A8" w:rsidP="001A24A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V Praze dne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7</w:t>
      </w: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>.1.202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6</w:t>
      </w:r>
    </w:p>
    <w:p w14:paraId="129D4C56" w14:textId="77777777" w:rsidR="001A24A8" w:rsidRPr="00091007" w:rsidRDefault="001A24A8" w:rsidP="001A24A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91007">
        <w:rPr>
          <w:rFonts w:ascii="Calibri" w:eastAsia="Times New Roman" w:hAnsi="Calibri" w:cs="Calibri"/>
          <w:kern w:val="0"/>
          <w:lang w:eastAsia="cs-CZ"/>
          <w14:ligatures w14:val="none"/>
        </w:rPr>
        <w:t>________________________________________________________________________________</w:t>
      </w:r>
    </w:p>
    <w:p w14:paraId="3786430E" w14:textId="77777777" w:rsidR="001A24A8" w:rsidRPr="00091007" w:rsidRDefault="001A24A8" w:rsidP="001A24A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  <w:r w:rsidRPr="00091007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>Sídlo: Ústřední 527/14, 102 00  Praha 10</w:t>
      </w:r>
      <w:r w:rsidRPr="00091007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ab/>
      </w:r>
      <w:r w:rsidRPr="00091007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ab/>
      </w:r>
      <w:r w:rsidRPr="00091007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ab/>
      </w:r>
      <w:r w:rsidRPr="00091007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ab/>
      </w:r>
      <w:r w:rsidRPr="00091007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ab/>
      </w:r>
      <w:r w:rsidRPr="00091007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ab/>
      </w:r>
      <w:r w:rsidRPr="00091007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ab/>
        <w:t xml:space="preserve">         tel.: 608 580 583</w:t>
      </w:r>
    </w:p>
    <w:p w14:paraId="34C73253" w14:textId="77777777" w:rsidR="001A24A8" w:rsidRPr="00091007" w:rsidRDefault="001A24A8" w:rsidP="001A24A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  <w:r w:rsidRPr="00091007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>IČ: 00231371, DIČ CZ00231371</w:t>
      </w:r>
      <w:r w:rsidRPr="00091007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ab/>
      </w:r>
      <w:r w:rsidRPr="00091007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ab/>
      </w:r>
      <w:r w:rsidRPr="00091007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ab/>
      </w:r>
      <w:r w:rsidRPr="00091007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ab/>
      </w:r>
      <w:r w:rsidRPr="00091007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ab/>
      </w:r>
      <w:r w:rsidRPr="00091007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ab/>
        <w:t xml:space="preserve">   </w:t>
      </w:r>
      <w:r w:rsidRPr="00091007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ab/>
        <w:t xml:space="preserve">e-mail: </w:t>
      </w:r>
      <w:hyperlink r:id="rId8" w:history="1">
        <w:r w:rsidRPr="00091007">
          <w:rPr>
            <w:rFonts w:ascii="Calibri" w:eastAsiaTheme="majorEastAsia" w:hAnsi="Calibri" w:cs="Calibri"/>
            <w:color w:val="467886" w:themeColor="hyperlink"/>
            <w:kern w:val="0"/>
            <w:sz w:val="16"/>
            <w:szCs w:val="16"/>
            <w:u w:val="single"/>
            <w:lang w:eastAsia="cs-CZ"/>
            <w14:ligatures w14:val="none"/>
          </w:rPr>
          <w:t>sterboholy@zris.mepnet.cz</w:t>
        </w:r>
      </w:hyperlink>
    </w:p>
    <w:p w14:paraId="120B0907" w14:textId="22B0206E" w:rsidR="00A011FE" w:rsidRPr="001A24A8" w:rsidRDefault="001A24A8" w:rsidP="001A24A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  <w:r w:rsidRPr="00091007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>Bankovní spojení: Česká spořitelna, a.s. č.ú.: 2000718329/080</w:t>
      </w:r>
    </w:p>
    <w:sectPr w:rsidR="00A011FE" w:rsidRPr="001A24A8" w:rsidSect="001A24A8">
      <w:pgSz w:w="11806" w:h="16700"/>
      <w:pgMar w:top="794" w:right="1418" w:bottom="567" w:left="1418" w:header="1797" w:footer="17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61325"/>
    <w:multiLevelType w:val="hybridMultilevel"/>
    <w:tmpl w:val="AA3EB014"/>
    <w:lvl w:ilvl="0" w:tplc="D80002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D1975"/>
    <w:multiLevelType w:val="hybridMultilevel"/>
    <w:tmpl w:val="82068CD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1446267">
    <w:abstractNumId w:val="1"/>
  </w:num>
  <w:num w:numId="2" w16cid:durableId="579028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A8"/>
    <w:rsid w:val="001A24A8"/>
    <w:rsid w:val="001D70B3"/>
    <w:rsid w:val="00244879"/>
    <w:rsid w:val="00376591"/>
    <w:rsid w:val="005E5B00"/>
    <w:rsid w:val="00A0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C339"/>
  <w15:chartTrackingRefBased/>
  <w15:docId w15:val="{D7C62927-8758-4DD1-9C61-6129AC86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4A8"/>
  </w:style>
  <w:style w:type="paragraph" w:styleId="Nadpis1">
    <w:name w:val="heading 1"/>
    <w:basedOn w:val="Normln"/>
    <w:next w:val="Normln"/>
    <w:link w:val="Nadpis1Char"/>
    <w:uiPriority w:val="9"/>
    <w:qFormat/>
    <w:rsid w:val="001A2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2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2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2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2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2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2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2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2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2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2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2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24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24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24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24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24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24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2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2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2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2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2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24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24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24A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2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24A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24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rboholy@zris.mepne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-cz.facebook.com/Sterbohol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erboholy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476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Jana Vydrarova</cp:lastModifiedBy>
  <cp:revision>2</cp:revision>
  <cp:lastPrinted>2026-01-06T08:58:00Z</cp:lastPrinted>
  <dcterms:created xsi:type="dcterms:W3CDTF">2026-01-06T08:51:00Z</dcterms:created>
  <dcterms:modified xsi:type="dcterms:W3CDTF">2026-01-07T13:14:00Z</dcterms:modified>
</cp:coreProperties>
</file>