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5843" w14:textId="2837E2F3" w:rsidR="008A1845" w:rsidRPr="008A1845" w:rsidRDefault="008A1845" w:rsidP="008A1845">
      <w:pPr>
        <w:jc w:val="both"/>
        <w:rPr>
          <w:bCs/>
          <w:szCs w:val="20"/>
        </w:rPr>
      </w:pPr>
      <w:r>
        <w:t>Příloha k </w:t>
      </w:r>
      <w:r w:rsidRPr="008A1845">
        <w:rPr>
          <w:bCs/>
          <w:szCs w:val="20"/>
        </w:rPr>
        <w:t>Výroční zpráv</w:t>
      </w:r>
      <w:r w:rsidRPr="008A1845">
        <w:rPr>
          <w:bCs/>
          <w:szCs w:val="20"/>
        </w:rPr>
        <w:t>ě</w:t>
      </w:r>
      <w:r w:rsidRPr="008A1845">
        <w:rPr>
          <w:bCs/>
          <w:szCs w:val="20"/>
        </w:rPr>
        <w:t xml:space="preserve"> za rok 2024</w:t>
      </w:r>
      <w:r>
        <w:rPr>
          <w:bCs/>
          <w:szCs w:val="20"/>
        </w:rPr>
        <w:t xml:space="preserve"> </w:t>
      </w:r>
      <w:r w:rsidRPr="008A1845">
        <w:rPr>
          <w:bCs/>
          <w:szCs w:val="20"/>
        </w:rPr>
        <w:t>Poskytování informací podle zákona č. 106/1999 Sb., o svobodném</w:t>
      </w:r>
      <w:r>
        <w:rPr>
          <w:bCs/>
          <w:szCs w:val="20"/>
        </w:rPr>
        <w:t xml:space="preserve"> p</w:t>
      </w:r>
      <w:r w:rsidRPr="008A1845">
        <w:rPr>
          <w:bCs/>
          <w:szCs w:val="20"/>
        </w:rPr>
        <w:t>řístupu k informacím, ve znění pozdějších předpisů</w:t>
      </w:r>
    </w:p>
    <w:p w14:paraId="2F079959" w14:textId="686287D6" w:rsidR="00C237FD" w:rsidRPr="008A1845" w:rsidRDefault="008A1845">
      <w:pPr>
        <w:rPr>
          <w:b/>
          <w:bCs/>
        </w:rPr>
      </w:pPr>
      <w:r w:rsidRPr="008A1845">
        <w:rPr>
          <w:b/>
          <w:bCs/>
        </w:rPr>
        <w:t xml:space="preserve"> Stížnosti dle § 16a zák. o svobodném přístupu k informacím</w:t>
      </w:r>
    </w:p>
    <w:p w14:paraId="2BF124A4" w14:textId="4CA40319" w:rsidR="008A1845" w:rsidRDefault="008A1845">
      <w:r>
        <w:t>V roce 2024 povinný subjekt obdržel 1 stížnost, jejímž předmětem byla námitka žadatele, že žádost nebyla vyřízena celá. Povinný subjekt stížnosti vyhověl a požadované informace doplnil.</w:t>
      </w:r>
    </w:p>
    <w:sectPr w:rsidR="008A1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A6"/>
    <w:rsid w:val="007B7E5C"/>
    <w:rsid w:val="008953C7"/>
    <w:rsid w:val="008A1845"/>
    <w:rsid w:val="0095024A"/>
    <w:rsid w:val="00BC41A6"/>
    <w:rsid w:val="00C237FD"/>
    <w:rsid w:val="00ED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961F"/>
  <w15:chartTrackingRefBased/>
  <w15:docId w15:val="{3936E63A-6B0B-44F3-B478-1F2B34B4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1845"/>
    <w:pPr>
      <w:spacing w:after="200" w:line="276" w:lineRule="auto"/>
    </w:pPr>
    <w:rPr>
      <w:rFonts w:ascii="Arial" w:eastAsiaTheme="minorEastAsia" w:hAnsi="Arial"/>
      <w:kern w:val="0"/>
      <w:sz w:val="20"/>
      <w:lang w:bidi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C41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1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1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1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lang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1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lang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1A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1A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1A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1A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41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1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1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1A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1A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1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1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1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1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4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C4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41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C4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41A6"/>
    <w:pPr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2"/>
      <w:lang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C41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41A6"/>
    <w:pPr>
      <w:spacing w:after="160" w:line="259" w:lineRule="auto"/>
      <w:ind w:left="720"/>
      <w:contextualSpacing/>
    </w:pPr>
    <w:rPr>
      <w:rFonts w:asciiTheme="minorHAnsi" w:eastAsiaTheme="minorHAnsi" w:hAnsiTheme="minorHAnsi"/>
      <w:kern w:val="2"/>
      <w:sz w:val="22"/>
      <w:lang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C41A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41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2E74B5" w:themeColor="accent1" w:themeShade="BF"/>
      <w:kern w:val="2"/>
      <w:sz w:val="22"/>
      <w:lang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41A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41A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Silvie</dc:creator>
  <cp:keywords/>
  <dc:description/>
  <cp:lastModifiedBy>Šmídová Silvie</cp:lastModifiedBy>
  <cp:revision>2</cp:revision>
  <dcterms:created xsi:type="dcterms:W3CDTF">2025-01-31T07:58:00Z</dcterms:created>
  <dcterms:modified xsi:type="dcterms:W3CDTF">2025-01-31T08:03:00Z</dcterms:modified>
</cp:coreProperties>
</file>