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F0" w:rsidRPr="00DA498C" w:rsidRDefault="002F00F0" w:rsidP="002F00F0">
      <w:pPr>
        <w:pStyle w:val="detail-mezititulek"/>
        <w:jc w:val="both"/>
        <w:rPr>
          <w:rFonts w:ascii="Source Sans Pro" w:hAnsi="Source Sans Pro"/>
          <w:b/>
          <w:color w:val="404040"/>
          <w:u w:val="single"/>
        </w:rPr>
      </w:pPr>
      <w:r w:rsidRPr="00DA498C">
        <w:rPr>
          <w:rFonts w:ascii="Source Sans Pro" w:hAnsi="Source Sans Pro"/>
          <w:b/>
          <w:color w:val="404040"/>
          <w:u w:val="single"/>
        </w:rPr>
        <w:t xml:space="preserve">Výroční zpráva o činnosti </w:t>
      </w:r>
      <w:r w:rsidRPr="00DA498C">
        <w:rPr>
          <w:rFonts w:ascii="Source Sans Pro" w:hAnsi="Source Sans Pro"/>
          <w:b/>
          <w:color w:val="404040"/>
          <w:u w:val="single"/>
        </w:rPr>
        <w:t>povinného subjektu 2. základní školy Cheb, Májová 14, příspěvkové organizace</w:t>
      </w:r>
      <w:r w:rsidRPr="00DA498C">
        <w:rPr>
          <w:rFonts w:ascii="Source Sans Pro" w:hAnsi="Source Sans Pro"/>
          <w:b/>
          <w:color w:val="404040"/>
          <w:u w:val="single"/>
        </w:rPr>
        <w:t xml:space="preserve"> v oblasti poskytování informací podle zákona č. 106/1999 Sb., o svobodném přístupu k informacím, ve znění pozdějších předpisů, za rok 201</w:t>
      </w:r>
      <w:r w:rsidRPr="00DA498C">
        <w:rPr>
          <w:rFonts w:ascii="Source Sans Pro" w:hAnsi="Source Sans Pro"/>
          <w:b/>
          <w:color w:val="404040"/>
          <w:u w:val="single"/>
        </w:rPr>
        <w:t>4.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Výroční zpráva je zpracována na základě povinnosti vyplývající z ustanovení § 18 zákona č. 106/1999 Sb., o svobodném přístupu k informacím, ve znění pozdějších předpisů.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1. Počet podaných žádostí o informace a počet vydaných rozhodnutí o odmítnutí žádosti - § 18 odst. 1 písm. a)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 xml:space="preserve">V průběhu roku </w:t>
      </w:r>
      <w:proofErr w:type="gramStart"/>
      <w:r>
        <w:rPr>
          <w:rFonts w:ascii="Source Sans Pro" w:hAnsi="Source Sans Pro"/>
          <w:color w:val="404040"/>
        </w:rPr>
        <w:t>201</w:t>
      </w:r>
      <w:r>
        <w:rPr>
          <w:rFonts w:ascii="Source Sans Pro" w:hAnsi="Source Sans Pro"/>
          <w:color w:val="404040"/>
        </w:rPr>
        <w:t>4</w:t>
      </w:r>
      <w:r>
        <w:rPr>
          <w:rFonts w:ascii="Source Sans Pro" w:hAnsi="Source Sans Pro"/>
          <w:color w:val="404040"/>
        </w:rPr>
        <w:t xml:space="preserve"> </w:t>
      </w:r>
      <w:r>
        <w:rPr>
          <w:rFonts w:ascii="Source Sans Pro" w:hAnsi="Source Sans Pro"/>
          <w:color w:val="404040"/>
        </w:rPr>
        <w:t>2.ZŠ</w:t>
      </w:r>
      <w:proofErr w:type="gramEnd"/>
      <w:r>
        <w:rPr>
          <w:rFonts w:ascii="Source Sans Pro" w:hAnsi="Source Sans Pro"/>
          <w:color w:val="404040"/>
        </w:rPr>
        <w:t xml:space="preserve"> Cheb</w:t>
      </w:r>
      <w:r>
        <w:rPr>
          <w:rFonts w:ascii="Source Sans Pro" w:hAnsi="Source Sans Pro"/>
          <w:color w:val="404040"/>
        </w:rPr>
        <w:t xml:space="preserve"> obdržela celkem </w:t>
      </w:r>
      <w:r>
        <w:rPr>
          <w:rFonts w:ascii="Source Sans Pro" w:hAnsi="Source Sans Pro"/>
          <w:color w:val="404040"/>
        </w:rPr>
        <w:t>3</w:t>
      </w:r>
      <w:r>
        <w:rPr>
          <w:rFonts w:ascii="Source Sans Pro" w:hAnsi="Source Sans Pro"/>
          <w:color w:val="404040"/>
        </w:rPr>
        <w:t xml:space="preserve"> písemn</w:t>
      </w:r>
      <w:r>
        <w:rPr>
          <w:rFonts w:ascii="Source Sans Pro" w:hAnsi="Source Sans Pro"/>
          <w:color w:val="404040"/>
        </w:rPr>
        <w:t xml:space="preserve">é žádosti </w:t>
      </w:r>
      <w:r>
        <w:rPr>
          <w:rFonts w:ascii="Source Sans Pro" w:hAnsi="Source Sans Pro"/>
          <w:color w:val="404040"/>
        </w:rPr>
        <w:t xml:space="preserve">o poskytnutí informace a bylo vydáno celkem </w:t>
      </w:r>
      <w:r>
        <w:rPr>
          <w:rFonts w:ascii="Source Sans Pro" w:hAnsi="Source Sans Pro"/>
          <w:color w:val="404040"/>
        </w:rPr>
        <w:t>1</w:t>
      </w:r>
      <w:r>
        <w:rPr>
          <w:rFonts w:ascii="Source Sans Pro" w:hAnsi="Source Sans Pro"/>
          <w:color w:val="404040"/>
        </w:rPr>
        <w:t xml:space="preserve"> rozhodnutí o odmítnutí žádosti nebo její části.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2. Počet podaných odvolání proti rozhodnutí o odmítnutí žádosti nebo její části - § 18 odst. 1 písm. b)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 xml:space="preserve">Bylo </w:t>
      </w:r>
      <w:r>
        <w:rPr>
          <w:rFonts w:ascii="Source Sans Pro" w:hAnsi="Source Sans Pro"/>
          <w:color w:val="404040"/>
        </w:rPr>
        <w:t>podán</w:t>
      </w:r>
      <w:r>
        <w:rPr>
          <w:rFonts w:ascii="Source Sans Pro" w:hAnsi="Source Sans Pro"/>
          <w:color w:val="404040"/>
        </w:rPr>
        <w:t>o</w:t>
      </w:r>
      <w:r>
        <w:rPr>
          <w:rFonts w:ascii="Source Sans Pro" w:hAnsi="Source Sans Pro"/>
          <w:color w:val="404040"/>
        </w:rPr>
        <w:t xml:space="preserve"> </w:t>
      </w:r>
      <w:r>
        <w:rPr>
          <w:rFonts w:ascii="Source Sans Pro" w:hAnsi="Source Sans Pro"/>
          <w:color w:val="404040"/>
        </w:rPr>
        <w:t>1</w:t>
      </w:r>
      <w:r>
        <w:rPr>
          <w:rFonts w:ascii="Source Sans Pro" w:hAnsi="Source Sans Pro"/>
          <w:color w:val="404040"/>
        </w:rPr>
        <w:t xml:space="preserve"> odvolání proti rozhodnutí o odmítnutí žádosti.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3. Opis podstatných částí každého rozsudku soudu - § 18 odst. 1 písm. c)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Soud nepřezkoumával žádné rozhodnutí o odmítnutí žádosti o poskytnutí informace.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4. Výčet poskytnutých výhradních licencí - § 18 odst. 1 písm. d)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V roce 201</w:t>
      </w:r>
      <w:r>
        <w:rPr>
          <w:rFonts w:ascii="Source Sans Pro" w:hAnsi="Source Sans Pro"/>
          <w:color w:val="404040"/>
        </w:rPr>
        <w:t>4</w:t>
      </w:r>
      <w:r>
        <w:rPr>
          <w:rFonts w:ascii="Source Sans Pro" w:hAnsi="Source Sans Pro"/>
          <w:color w:val="404040"/>
        </w:rPr>
        <w:t xml:space="preserve"> nebyla poskytnuta žádná výhradní licence.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5. Počet stížností podaných podle § 16a zákona č. 106/1999 Sb., důvody jejich podání a stručný popis způsobu jejich vyřízení - § 18 odst. 1 písm. e)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>Byl</w:t>
      </w:r>
      <w:r>
        <w:rPr>
          <w:rFonts w:ascii="Source Sans Pro" w:hAnsi="Source Sans Pro"/>
          <w:color w:val="404040"/>
        </w:rPr>
        <w:t>a</w:t>
      </w:r>
      <w:r>
        <w:rPr>
          <w:rFonts w:ascii="Source Sans Pro" w:hAnsi="Source Sans Pro"/>
          <w:color w:val="404040"/>
        </w:rPr>
        <w:t xml:space="preserve"> podán</w:t>
      </w:r>
      <w:r>
        <w:rPr>
          <w:rFonts w:ascii="Source Sans Pro" w:hAnsi="Source Sans Pro"/>
          <w:color w:val="404040"/>
        </w:rPr>
        <w:t>a</w:t>
      </w:r>
      <w:r>
        <w:rPr>
          <w:rFonts w:ascii="Source Sans Pro" w:hAnsi="Source Sans Pro"/>
          <w:color w:val="404040"/>
        </w:rPr>
        <w:t xml:space="preserve"> </w:t>
      </w:r>
      <w:r>
        <w:rPr>
          <w:rFonts w:ascii="Source Sans Pro" w:hAnsi="Source Sans Pro"/>
          <w:color w:val="404040"/>
        </w:rPr>
        <w:t>1</w:t>
      </w:r>
      <w:r>
        <w:rPr>
          <w:rFonts w:ascii="Source Sans Pro" w:hAnsi="Source Sans Pro"/>
          <w:color w:val="404040"/>
        </w:rPr>
        <w:t xml:space="preserve"> stížnos</w:t>
      </w:r>
      <w:r w:rsidR="00DA498C">
        <w:rPr>
          <w:rFonts w:ascii="Source Sans Pro" w:hAnsi="Source Sans Pro"/>
          <w:color w:val="404040"/>
        </w:rPr>
        <w:t>t, která</w:t>
      </w:r>
      <w:r>
        <w:rPr>
          <w:rFonts w:ascii="Source Sans Pro" w:hAnsi="Source Sans Pro"/>
          <w:color w:val="404040"/>
        </w:rPr>
        <w:t xml:space="preserve"> byla podána z důvodu </w:t>
      </w:r>
      <w:r>
        <w:rPr>
          <w:rFonts w:ascii="Source Sans Pro" w:hAnsi="Source Sans Pro"/>
          <w:color w:val="404040"/>
        </w:rPr>
        <w:t>nesouhlasu s výší</w:t>
      </w:r>
      <w:r w:rsidRPr="002F00F0">
        <w:rPr>
          <w:rFonts w:ascii="Source Sans Pro" w:hAnsi="Source Sans Pro"/>
          <w:color w:val="404040"/>
        </w:rPr>
        <w:t xml:space="preserve"> úhrady n</w:t>
      </w:r>
      <w:r w:rsidR="00DA498C">
        <w:rPr>
          <w:rFonts w:ascii="Source Sans Pro" w:hAnsi="Source Sans Pro"/>
          <w:color w:val="404040"/>
        </w:rPr>
        <w:t xml:space="preserve">ákladů za poskytnutí informace </w:t>
      </w:r>
      <w:r w:rsidRPr="002F00F0">
        <w:rPr>
          <w:rFonts w:ascii="Source Sans Pro" w:hAnsi="Source Sans Pro"/>
          <w:color w:val="404040"/>
        </w:rPr>
        <w:t>podle zákona č. 106/1999 Sb.</w:t>
      </w:r>
      <w:r>
        <w:rPr>
          <w:rFonts w:ascii="Source Sans Pro" w:hAnsi="Source Sans Pro"/>
          <w:color w:val="404040"/>
        </w:rPr>
        <w:t xml:space="preserve">; stížnost byla postoupena nadřízenému orgánu (krajský úřad), který </w:t>
      </w:r>
      <w:r w:rsidR="00DA498C">
        <w:rPr>
          <w:rFonts w:ascii="Source Sans Pro" w:hAnsi="Source Sans Pro"/>
          <w:color w:val="404040"/>
        </w:rPr>
        <w:t xml:space="preserve">postoupil její vyřízení pro nepříslušnost Ministerstvu školství, mládeže a tělovýchovy, které </w:t>
      </w:r>
      <w:r>
        <w:rPr>
          <w:rFonts w:ascii="Source Sans Pro" w:hAnsi="Source Sans Pro"/>
          <w:color w:val="404040"/>
        </w:rPr>
        <w:t>do doby zpracování výroční zprávy nerozhodl</w:t>
      </w:r>
      <w:r w:rsidR="00DA498C">
        <w:rPr>
          <w:rFonts w:ascii="Source Sans Pro" w:hAnsi="Source Sans Pro"/>
          <w:color w:val="404040"/>
        </w:rPr>
        <w:t>o</w:t>
      </w:r>
      <w:r>
        <w:rPr>
          <w:rFonts w:ascii="Source Sans Pro" w:hAnsi="Source Sans Pro"/>
          <w:color w:val="404040"/>
        </w:rPr>
        <w:t>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Style w:val="Siln"/>
          <w:rFonts w:ascii="Source Sans Pro" w:hAnsi="Source Sans Pro"/>
          <w:color w:val="404040"/>
        </w:rPr>
        <w:t>6. Další informace vztahující se k uplatňování tohoto zákona - § 18 odst. 1 písm. f) zákona č. 106/1999 Sb.</w:t>
      </w:r>
    </w:p>
    <w:p w:rsidR="002F00F0" w:rsidRDefault="002F00F0" w:rsidP="002F00F0">
      <w:pPr>
        <w:pStyle w:val="detail-odstavec"/>
        <w:jc w:val="both"/>
        <w:rPr>
          <w:rFonts w:ascii="Source Sans Pro" w:hAnsi="Source Sans Pro"/>
          <w:color w:val="404040"/>
        </w:rPr>
      </w:pPr>
      <w:r>
        <w:rPr>
          <w:rFonts w:ascii="Source Sans Pro" w:hAnsi="Source Sans Pro"/>
          <w:color w:val="404040"/>
        </w:rPr>
        <w:t xml:space="preserve">Položené dotazy se týkaly především oblasti </w:t>
      </w:r>
      <w:r w:rsidR="00DA498C">
        <w:rPr>
          <w:rFonts w:ascii="Source Sans Pro" w:hAnsi="Source Sans Pro"/>
          <w:color w:val="404040"/>
        </w:rPr>
        <w:t xml:space="preserve">zápisů, voleb do školské rady a dalších souvisejících dokumentů od roku 2014, preventivních programů a jejich vyhodnocování, deliktů ze stran pedagogických pracovníků, způsobů řešení případů šikany, dále poskytnutí informací týkajících se edukačního programu podpořeného Nadací </w:t>
      </w:r>
      <w:proofErr w:type="spellStart"/>
      <w:r w:rsidR="00DA498C">
        <w:rPr>
          <w:rFonts w:ascii="Source Sans Pro" w:hAnsi="Source Sans Pro"/>
          <w:color w:val="404040"/>
        </w:rPr>
        <w:t>Schola</w:t>
      </w:r>
      <w:proofErr w:type="spellEnd"/>
      <w:r w:rsidR="00DA498C">
        <w:rPr>
          <w:rFonts w:ascii="Source Sans Pro" w:hAnsi="Source Sans Pro"/>
          <w:color w:val="404040"/>
        </w:rPr>
        <w:t xml:space="preserve"> </w:t>
      </w:r>
      <w:proofErr w:type="spellStart"/>
      <w:r w:rsidR="00DA498C">
        <w:rPr>
          <w:rFonts w:ascii="Source Sans Pro" w:hAnsi="Source Sans Pro"/>
          <w:color w:val="404040"/>
        </w:rPr>
        <w:t>Ludus</w:t>
      </w:r>
      <w:proofErr w:type="spellEnd"/>
      <w:r w:rsidR="00DA498C">
        <w:rPr>
          <w:rFonts w:ascii="Source Sans Pro" w:hAnsi="Source Sans Pro"/>
          <w:color w:val="404040"/>
        </w:rPr>
        <w:t xml:space="preserve"> a poskytnutí informací o pojištění povinného subjektu.</w:t>
      </w:r>
    </w:p>
    <w:p w:rsidR="00CF1C33" w:rsidRDefault="00CF1C33">
      <w:bookmarkStart w:id="0" w:name="_GoBack"/>
      <w:bookmarkEnd w:id="0"/>
    </w:p>
    <w:sectPr w:rsidR="00CF1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F0"/>
    <w:rsid w:val="002F00F0"/>
    <w:rsid w:val="00CF1C33"/>
    <w:rsid w:val="00D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mezititulek">
    <w:name w:val="detail-mezititulek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00F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0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mezititulek">
    <w:name w:val="detail-mezititulek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2F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00F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F0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Šantrochová Zuzana</dc:creator>
  <cp:lastModifiedBy>Šantrochová Zuzana</cp:lastModifiedBy>
  <cp:revision>1</cp:revision>
  <dcterms:created xsi:type="dcterms:W3CDTF">2025-03-05T07:22:00Z</dcterms:created>
  <dcterms:modified xsi:type="dcterms:W3CDTF">2025-03-05T07:45:00Z</dcterms:modified>
</cp:coreProperties>
</file>