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82" w:rsidRDefault="004E7B82">
      <w:r>
        <w:t xml:space="preserve">Příloha </w:t>
      </w:r>
    </w:p>
    <w:p w:rsidR="007C58C4" w:rsidRDefault="00B002BD">
      <w:r>
        <w:t>Počet podaných stížností podle § 16a zákona …………………2</w:t>
      </w:r>
    </w:p>
    <w:p w:rsidR="00B002BD" w:rsidRDefault="00B002BD">
      <w:r>
        <w:t>Stručný popis:</w:t>
      </w:r>
    </w:p>
    <w:p w:rsidR="00B002BD" w:rsidRDefault="00B002BD" w:rsidP="004E7B82">
      <w:pPr>
        <w:pStyle w:val="Bezmezer"/>
        <w:jc w:val="both"/>
      </w:pPr>
      <w:r>
        <w:t>*1) nesouhlas s výší úhrady nákladů, rozhodnutí</w:t>
      </w:r>
      <w:r w:rsidR="004E7B82">
        <w:t xml:space="preserve"> nadřízeného orgánu Krajského úřadu Středočeského kraje,</w:t>
      </w:r>
      <w:r>
        <w:t xml:space="preserve"> výše úhrady za poskytnutí informací potvrzena</w:t>
      </w:r>
    </w:p>
    <w:p w:rsidR="00B002BD" w:rsidRDefault="00B002BD" w:rsidP="004E7B82">
      <w:pPr>
        <w:pStyle w:val="Bezmezer"/>
        <w:jc w:val="both"/>
      </w:pPr>
      <w:r>
        <w:t xml:space="preserve">  2) nesouhlas s výší úhrady nákladů, rozhodnutí </w:t>
      </w:r>
      <w:r w:rsidR="004E7B82">
        <w:t>nadřízeného orgánu Krajského úřadu Středočeského kraje,</w:t>
      </w:r>
      <w:r>
        <w:t xml:space="preserve"> výše úhrady za poskytnutí informací potvrzena</w:t>
      </w:r>
    </w:p>
    <w:p w:rsidR="00B002BD" w:rsidRDefault="00B002BD" w:rsidP="00B002BD">
      <w:pPr>
        <w:pStyle w:val="Bezmezer"/>
      </w:pPr>
    </w:p>
    <w:p w:rsidR="004E7B82" w:rsidRDefault="004E7B82" w:rsidP="00B002BD">
      <w:pPr>
        <w:pStyle w:val="Bezmezer"/>
      </w:pPr>
    </w:p>
    <w:p w:rsidR="004E7B82" w:rsidRDefault="004E7B82" w:rsidP="00B002BD">
      <w:pPr>
        <w:pStyle w:val="Bezmezer"/>
      </w:pPr>
      <w:r>
        <w:t>Mgr. Josef Antoš</w:t>
      </w:r>
    </w:p>
    <w:p w:rsidR="004E7B82" w:rsidRDefault="004E7B82" w:rsidP="00B002BD">
      <w:pPr>
        <w:pStyle w:val="Bezmezer"/>
      </w:pPr>
      <w:r>
        <w:t>t</w:t>
      </w:r>
      <w:bookmarkStart w:id="0" w:name="_GoBack"/>
      <w:bookmarkEnd w:id="0"/>
      <w:r>
        <w:t>ajemník Magistrátu</w:t>
      </w:r>
    </w:p>
    <w:p w:rsidR="00B002BD" w:rsidRDefault="00B002BD"/>
    <w:sectPr w:rsidR="00B0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BD"/>
    <w:rsid w:val="004E7B82"/>
    <w:rsid w:val="007C58C4"/>
    <w:rsid w:val="00B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AD67"/>
  <w15:chartTrackingRefBased/>
  <w15:docId w15:val="{989E47DF-AB01-4ADB-B7EF-C80C759A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Koudelková Zuzana (KP)</dc:creator>
  <cp:keywords/>
  <dc:description/>
  <cp:lastModifiedBy>Koudelková Zuzana (KP)</cp:lastModifiedBy>
  <cp:revision>2</cp:revision>
  <dcterms:created xsi:type="dcterms:W3CDTF">2025-01-06T12:04:00Z</dcterms:created>
  <dcterms:modified xsi:type="dcterms:W3CDTF">2025-01-06T12:21:00Z</dcterms:modified>
</cp:coreProperties>
</file>