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A6C60" w:rsidRDefault="007A6C60" w:rsidP="007A6C60">
      <w:pPr>
        <w:pStyle w:val="Normlnweb"/>
      </w:pPr>
      <w:r>
        <w:rPr>
          <w:noProof/>
        </w:rPr>
        <w:drawing>
          <wp:inline distT="0" distB="0" distL="0" distR="0">
            <wp:extent cx="850900" cy="1045550"/>
            <wp:effectExtent l="0" t="0" r="0" b="0"/>
            <wp:docPr id="1" name="Obrázek 1" descr="D:\Users\Ladislav\Downloads\logo bubl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adislav\Downloads\logo bubli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35" cy="105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F4E3E" w:rsidRDefault="007A6C6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UMĚLECKÁ ŠKOLA FRÝDEK-MÍSTEK</w:t>
      </w:r>
    </w:p>
    <w:p w:rsidR="007F4E3E" w:rsidRDefault="007A6C60">
      <w:pPr>
        <w:pStyle w:val="Zkladntext"/>
      </w:pPr>
      <w:r>
        <w:t>Hlavní třída 11, 738 01 Frýdek-Místek</w:t>
      </w:r>
      <w:r>
        <w:br/>
        <w:t>IČO: 00847071</w:t>
      </w:r>
      <w:r>
        <w:br/>
        <w:t>Zřizovatel: Statutární město Frýdek-Místek</w:t>
      </w:r>
    </w:p>
    <w:p w:rsidR="007F4E3E" w:rsidRDefault="007A6C6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VÝROČNÍ ZPRÁVA O ČINNOSTI V OBLASTI POSKYTOVÁNÍ INFORMACÍ ZA ROK 2023</w:t>
      </w:r>
    </w:p>
    <w:p w:rsidR="007F4E3E" w:rsidRDefault="007A6C60">
      <w:pPr>
        <w:pStyle w:val="Zkladntext"/>
      </w:pPr>
      <w:r>
        <w:t>zpracovaná podle § 18 zákona č. 106/1999 Sb., o svobodném přístupu k informacím, ve znění pozdějších předpisů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0"/>
        <w:gridCol w:w="5419"/>
      </w:tblGrid>
      <w:tr w:rsidR="007F4E3E">
        <w:trPr>
          <w:tblHeader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Heading"/>
            </w:pPr>
            <w:r>
              <w:t>Povinná položka podle § 18 odst. 1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876B7D">
            <w:pPr>
              <w:pStyle w:val="TableHeading"/>
            </w:pPr>
            <w:r>
              <w:t>Údaj za rok 2023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1. Počet podaných žádostí o informace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2. Počet vydaných rozhodnutí o odmítnutí žádosti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3. Počet podaných odvolání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4. Počet stížností podle § 16a, důvody a popis vyřízení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Nebyla podána žádná stížnost podle § 16a zákona.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5. Počet poskytnutých výhradních licencí a odůvodnění nezbytnosti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Žádná výhradní licence nebyla poskytnuta.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6. Opis podstatných částí každého rozsudku soudu + přehled všech výdajů spojených se soudními řízeními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876B7D">
            <w:pPr>
              <w:pStyle w:val="TableContents"/>
            </w:pPr>
            <w:r>
              <w:rPr>
                <w:rStyle w:val="Siln"/>
              </w:rPr>
              <w:t>0 – V roce 2023</w:t>
            </w:r>
            <w:r w:rsidR="007A6C60">
              <w:rPr>
                <w:rStyle w:val="Siln"/>
              </w:rPr>
              <w:t xml:space="preserve"> nebyla vedena žádná soudní řízení dle zákona č. 106/1999 Sb.; nevznikly tedy žádné výdaje.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7. Další informace vztahující se k uplatňování zákona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Žádné další skutečnosti nebyly zjištěny.</w:t>
            </w:r>
          </w:p>
        </w:tc>
      </w:tr>
    </w:tbl>
    <w:p w:rsidR="007F4E3E" w:rsidRDefault="00876B7D">
      <w:pPr>
        <w:pStyle w:val="Zkladntext"/>
      </w:pPr>
      <w:r>
        <w:t>Ve Frýdku-Místku, dne</w:t>
      </w:r>
      <w:r w:rsidR="00BD08CE">
        <w:t xml:space="preserve"> 4. 11.</w:t>
      </w:r>
      <w:bookmarkStart w:id="0" w:name="_GoBack"/>
      <w:bookmarkEnd w:id="0"/>
      <w:r>
        <w:t xml:space="preserve"> 2025</w:t>
      </w:r>
    </w:p>
    <w:p w:rsidR="007F4E3E" w:rsidRDefault="007A6C60">
      <w:pPr>
        <w:pStyle w:val="Zkladntext"/>
      </w:pPr>
      <w:r>
        <w:t>Marek Slíva</w:t>
      </w:r>
      <w:r>
        <w:br/>
        <w:t>ředitel školy</w:t>
      </w:r>
    </w:p>
    <w:sectPr w:rsidR="007F4E3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;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75AC3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7F4E3E"/>
    <w:rsid w:val="007A6C60"/>
    <w:rsid w:val="007F4E3E"/>
    <w:rsid w:val="00876B7D"/>
    <w:rsid w:val="00B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3725"/>
  <w15:docId w15:val="{FEE5DDA9-1493-4D94-9484-7F7BFC9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C60"/>
  </w:style>
  <w:style w:type="paragraph" w:styleId="Nadpis1">
    <w:name w:val="heading 1"/>
    <w:basedOn w:val="Normln"/>
    <w:next w:val="Normln"/>
    <w:link w:val="Nadpis1Char"/>
    <w:uiPriority w:val="9"/>
    <w:qFormat/>
    <w:rsid w:val="007A6C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C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C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B510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C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C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4100F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6C60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next w:val="Normln"/>
    <w:uiPriority w:val="35"/>
    <w:unhideWhenUsed/>
    <w:qFormat/>
    <w:rsid w:val="007A6C60"/>
    <w:pPr>
      <w:spacing w:line="240" w:lineRule="auto"/>
    </w:pPr>
    <w:rPr>
      <w:b/>
      <w:bCs/>
      <w:smallCaps/>
      <w:color w:val="18A303" w:themeColor="accent1"/>
      <w:spacing w:val="6"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A6C60"/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7A6C60"/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A6C60"/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C60"/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C60"/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C60"/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C60"/>
    <w:rPr>
      <w:rFonts w:asciiTheme="majorHAnsi" w:eastAsiaTheme="majorEastAsia" w:hAnsiTheme="majorHAnsi" w:cstheme="majorBidi"/>
      <w:color w:val="0B510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C60"/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C60"/>
    <w:rPr>
      <w:rFonts w:asciiTheme="majorHAnsi" w:eastAsiaTheme="majorEastAsia" w:hAnsiTheme="majorHAnsi" w:cstheme="majorBidi"/>
      <w:color w:val="64100F" w:themeColor="accent6" w:themeShade="80"/>
    </w:rPr>
  </w:style>
  <w:style w:type="paragraph" w:styleId="Nzev">
    <w:name w:val="Title"/>
    <w:basedOn w:val="Normln"/>
    <w:next w:val="Normln"/>
    <w:link w:val="Nzev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6C60"/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C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A6C60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7A6C60"/>
    <w:rPr>
      <w:i/>
      <w:iCs/>
    </w:rPr>
  </w:style>
  <w:style w:type="paragraph" w:styleId="Bezmezer">
    <w:name w:val="No Spacing"/>
    <w:uiPriority w:val="1"/>
    <w:qFormat/>
    <w:rsid w:val="007A6C6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6C60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A6C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C6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C60"/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A6C6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A6C60"/>
    <w:rPr>
      <w:b w:val="0"/>
      <w:bCs w:val="0"/>
      <w:i/>
      <w:iCs/>
      <w:color w:val="18A303" w:themeColor="accent1"/>
    </w:rPr>
  </w:style>
  <w:style w:type="character" w:styleId="Odkazjemn">
    <w:name w:val="Subtle Reference"/>
    <w:basedOn w:val="Standardnpsmoodstavce"/>
    <w:uiPriority w:val="31"/>
    <w:qFormat/>
    <w:rsid w:val="007A6C6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6C60"/>
    <w:rPr>
      <w:b/>
      <w:bCs/>
      <w:smallCaps/>
      <w:color w:val="18A303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A6C60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6C60"/>
    <w:pPr>
      <w:outlineLvl w:val="9"/>
    </w:pPr>
  </w:style>
  <w:style w:type="paragraph" w:styleId="Odstavecseseznamem">
    <w:name w:val="List Paragraph"/>
    <w:basedOn w:val="Normln"/>
    <w:uiPriority w:val="34"/>
    <w:qFormat/>
    <w:rsid w:val="007A6C60"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uiPriority w:val="99"/>
    <w:semiHidden/>
    <w:unhideWhenUsed/>
    <w:rsid w:val="007A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Slíva</cp:lastModifiedBy>
  <cp:revision>3</cp:revision>
  <dcterms:created xsi:type="dcterms:W3CDTF">2025-11-04T15:32:00Z</dcterms:created>
  <dcterms:modified xsi:type="dcterms:W3CDTF">2025-11-04T16:23:00Z</dcterms:modified>
  <dc:language>cs-CZ</dc:language>
</cp:coreProperties>
</file>