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F1ED" w14:textId="17EDB55C" w:rsidR="00CC05C3" w:rsidRPr="002F4C8C" w:rsidRDefault="00125D5B" w:rsidP="00125D5B">
      <w:pPr>
        <w:widowControl w:val="0"/>
        <w:autoSpaceDE w:val="0"/>
        <w:autoSpaceDN w:val="0"/>
        <w:adjustRightInd w:val="0"/>
        <w:spacing w:line="360" w:lineRule="auto"/>
        <w:ind w:right="-23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Na Institut posuzování zdravotního stavu byla doručena jedna stížnost, která byla podána z důvodu </w:t>
      </w:r>
      <w:r w:rsidR="00B84460" w:rsidRPr="0064771C">
        <w:rPr>
          <w:rFonts w:cs="Tahoma"/>
          <w:szCs w:val="20"/>
        </w:rPr>
        <w:t>neposkytnutí informace ve lhůtě, v níž nebylo ani vydáno rozhodnutí o odmítnutí žádosti nebo její části, tj. dle ustanovení § 16a odst. 1 písm. b) zákona</w:t>
      </w:r>
      <w:r w:rsidR="00B84460" w:rsidRPr="00382841">
        <w:rPr>
          <w:rFonts w:cs="Tahoma"/>
          <w:szCs w:val="20"/>
        </w:rPr>
        <w:t xml:space="preserve">. </w:t>
      </w:r>
      <w:r>
        <w:rPr>
          <w:rFonts w:cs="Tahoma"/>
          <w:szCs w:val="20"/>
        </w:rPr>
        <w:t>Stížnost</w:t>
      </w:r>
      <w:r w:rsidR="00B84460" w:rsidRPr="00D05D3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byla vyřízena </w:t>
      </w:r>
      <w:r w:rsidR="00B84460" w:rsidRPr="00D05D36">
        <w:rPr>
          <w:rFonts w:cs="Tahoma"/>
          <w:szCs w:val="20"/>
        </w:rPr>
        <w:t xml:space="preserve">v rámci tzv. </w:t>
      </w:r>
      <w:proofErr w:type="spellStart"/>
      <w:r w:rsidR="00B84460" w:rsidRPr="00D05D36">
        <w:rPr>
          <w:rFonts w:cs="Tahoma"/>
          <w:szCs w:val="20"/>
        </w:rPr>
        <w:t>autoremedury</w:t>
      </w:r>
      <w:proofErr w:type="spellEnd"/>
      <w:r w:rsidR="00B84460" w:rsidRPr="00D05D36">
        <w:rPr>
          <w:rFonts w:cs="Tahoma"/>
          <w:szCs w:val="20"/>
        </w:rPr>
        <w:t xml:space="preserve"> vyřízena. </w:t>
      </w:r>
      <w:r>
        <w:rPr>
          <w:rFonts w:cs="Tahoma"/>
          <w:szCs w:val="20"/>
        </w:rPr>
        <w:t>P</w:t>
      </w:r>
      <w:r w:rsidR="00B84460" w:rsidRPr="00D05D36">
        <w:rPr>
          <w:rFonts w:cs="Tahoma"/>
          <w:szCs w:val="20"/>
        </w:rPr>
        <w:t>ovinným subjektem</w:t>
      </w:r>
      <w:r>
        <w:rPr>
          <w:rFonts w:cs="Tahoma"/>
          <w:szCs w:val="20"/>
        </w:rPr>
        <w:t xml:space="preserve"> bylo vydáno rozhodnutí o částečném odmítnutí.</w:t>
      </w:r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60"/>
    <w:rsid w:val="00125D5B"/>
    <w:rsid w:val="001D73A8"/>
    <w:rsid w:val="002F4C8C"/>
    <w:rsid w:val="00602D0E"/>
    <w:rsid w:val="0096637B"/>
    <w:rsid w:val="009A719D"/>
    <w:rsid w:val="00B84460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FA40"/>
  <w15:chartTrackingRefBased/>
  <w15:docId w15:val="{A7A767A2-AB0D-47BD-AC25-6A4B4CA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460"/>
    <w:rPr>
      <w:rFonts w:ascii="Tahoma" w:eastAsia="Times New Roman" w:hAnsi="Tahoma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  <w:rPr>
      <w:rFonts w:asciiTheme="minorHAnsi" w:eastAsiaTheme="minorHAnsi" w:hAnsiTheme="minorHAnsi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  <w:rPr>
      <w:rFonts w:asciiTheme="minorHAnsi" w:eastAsiaTheme="minorHAnsi" w:hAnsiTheme="minorHAnsi"/>
      <w:sz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rFonts w:asciiTheme="minorHAnsi" w:eastAsiaTheme="minorHAnsi" w:hAnsiTheme="minorHAnsi"/>
      <w:i/>
      <w:sz w:val="24"/>
      <w:lang w:eastAsia="en-US"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Jiroudová Anna (IPZS)</cp:lastModifiedBy>
  <cp:revision>3</cp:revision>
  <dcterms:created xsi:type="dcterms:W3CDTF">2026-02-10T14:07:00Z</dcterms:created>
  <dcterms:modified xsi:type="dcterms:W3CDTF">2026-03-03T12:34:00Z</dcterms:modified>
</cp:coreProperties>
</file>