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8A" w:rsidRDefault="003F57DB">
      <w:r>
        <w:t>Důvody podání stížnosti</w:t>
      </w:r>
    </w:p>
    <w:p w:rsidR="003F57DB" w:rsidRDefault="003F57DB"/>
    <w:p w:rsidR="003F57DB" w:rsidRDefault="003F57DB" w:rsidP="003F57DB">
      <w:pPr>
        <w:jc w:val="both"/>
      </w:pPr>
      <w:bookmarkStart w:id="0" w:name="_GoBack"/>
      <w:r>
        <w:t>Žadatel požadoval poskytnutí informace na 16 otázek týkajících se rychloměru v lokalitě Chomutov, RO2_Chomutov (tzv. radar).</w:t>
      </w:r>
    </w:p>
    <w:p w:rsidR="003F57DB" w:rsidRDefault="003F57DB" w:rsidP="003F57DB">
      <w:pPr>
        <w:jc w:val="both"/>
      </w:pPr>
      <w:r>
        <w:t>Jednou z požadovaných otázek byla informace, jaká je IP adresa prvého serveru, na který jsou snímky přenášeny z rychloměru. Na tuto otázku povinný subjekt odpověděl po předchozí konzultaci s Městskou policií a odborem informačních technologií, že z bezpečnostních důvodu nebude na otázku odpovězeno.</w:t>
      </w:r>
    </w:p>
    <w:p w:rsidR="003F57DB" w:rsidRDefault="003F57DB" w:rsidP="003F57DB">
      <w:pPr>
        <w:jc w:val="both"/>
      </w:pPr>
      <w:r>
        <w:t>Žadatel si proti tomu podal stížnost, když správně poukázal na skutečnost, že mu informace nebyla sdělena, ani o ní nebylo vydáno rozhodnutí o odmítnutí.</w:t>
      </w:r>
    </w:p>
    <w:p w:rsidR="003F57DB" w:rsidRDefault="003F57DB" w:rsidP="003F57DB">
      <w:pPr>
        <w:jc w:val="both"/>
      </w:pPr>
      <w:r>
        <w:t>Povinný subjekt následně vydal rozhodnutí o částečném odmítnutí v rozsahu této otázky.</w:t>
      </w:r>
    </w:p>
    <w:p w:rsidR="003F57DB" w:rsidRDefault="003F57DB" w:rsidP="003F57DB">
      <w:pPr>
        <w:jc w:val="both"/>
      </w:pPr>
      <w:r>
        <w:t>Pro úplnost povinný subjekt uvádí, že si proti tomuto rozhodnutí podal žadatel odvolání, která nadřízený orgán, kterým je Krajský úřad Ústeckého kraje, odvolání zamítl a potvrdil postup povinného subjektu.</w:t>
      </w:r>
      <w:bookmarkEnd w:id="0"/>
    </w:p>
    <w:sectPr w:rsidR="003F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DB"/>
    <w:rsid w:val="003F57DB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307D"/>
  <w15:chartTrackingRefBased/>
  <w15:docId w15:val="{14E422B1-5A2E-4F6E-BAF1-CD464AA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1</cp:revision>
  <dcterms:created xsi:type="dcterms:W3CDTF">2025-02-20T12:55:00Z</dcterms:created>
  <dcterms:modified xsi:type="dcterms:W3CDTF">2025-02-20T13:02:00Z</dcterms:modified>
</cp:coreProperties>
</file>